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869A5" w:rsidRDefault="000869A5">
      <w:pPr>
        <w:pStyle w:val="RTFUndefined"/>
        <w:jc w:val="center"/>
        <w:rPr>
          <w:rFonts w:ascii="Times New Roman" w:hAnsi="Times New Roman" w:cs="Times New Roman"/>
          <w:b/>
          <w:sz w:val="48"/>
        </w:rPr>
      </w:pPr>
    </w:p>
    <w:p w:rsidR="009C7C2B" w:rsidRDefault="009C7C2B">
      <w:pPr>
        <w:pStyle w:val="RTFUndefined"/>
        <w:jc w:val="center"/>
      </w:pPr>
      <w:r>
        <w:rPr>
          <w:rFonts w:ascii="Times New Roman" w:hAnsi="Times New Roman" w:cs="Times New Roman"/>
          <w:b/>
          <w:sz w:val="48"/>
        </w:rPr>
        <w:t xml:space="preserve"> </w:t>
      </w:r>
    </w:p>
    <w:p w:rsidR="009C7C2B" w:rsidRDefault="009C7C2B">
      <w:pPr>
        <w:pStyle w:val="RTFUndefined"/>
        <w:jc w:val="center"/>
        <w:rPr>
          <w:rFonts w:ascii="Times New Roman" w:hAnsi="Times New Roman" w:cs="Times New Roman"/>
          <w:b/>
          <w:sz w:val="48"/>
        </w:rPr>
      </w:pPr>
    </w:p>
    <w:p w:rsidR="009C7C2B" w:rsidRDefault="009C7C2B">
      <w:pPr>
        <w:pStyle w:val="RTFUndefined"/>
        <w:jc w:val="center"/>
        <w:rPr>
          <w:rFonts w:ascii="Times New Roman" w:hAnsi="Times New Roman" w:cs="Times New Roman"/>
          <w:b/>
          <w:sz w:val="48"/>
        </w:rPr>
      </w:pPr>
    </w:p>
    <w:p w:rsidR="009C7C2B" w:rsidRDefault="009C7C2B">
      <w:pPr>
        <w:pStyle w:val="RTFUndefined"/>
        <w:jc w:val="center"/>
        <w:rPr>
          <w:rFonts w:ascii="Times New Roman" w:hAnsi="Times New Roman" w:cs="Times New Roman"/>
          <w:b/>
          <w:sz w:val="48"/>
        </w:rPr>
      </w:pPr>
    </w:p>
    <w:p w:rsidR="00D92DC6" w:rsidRDefault="00D92DC6">
      <w:pPr>
        <w:pStyle w:val="RTFUndefined"/>
        <w:jc w:val="center"/>
        <w:rPr>
          <w:rFonts w:ascii="Times New Roman" w:hAnsi="Times New Roman" w:cs="Times New Roman"/>
          <w:b/>
          <w:sz w:val="48"/>
        </w:rPr>
      </w:pPr>
    </w:p>
    <w:p w:rsidR="00D92DC6" w:rsidRDefault="00D92DC6">
      <w:pPr>
        <w:pStyle w:val="RTFUndefined"/>
        <w:jc w:val="center"/>
        <w:rPr>
          <w:rFonts w:ascii="Times New Roman" w:hAnsi="Times New Roman" w:cs="Times New Roman"/>
          <w:b/>
          <w:sz w:val="48"/>
        </w:rPr>
      </w:pPr>
    </w:p>
    <w:p w:rsidR="00D92DC6" w:rsidRDefault="00D92DC6">
      <w:pPr>
        <w:pStyle w:val="RTFUndefined"/>
        <w:jc w:val="center"/>
        <w:rPr>
          <w:rFonts w:ascii="Times New Roman" w:hAnsi="Times New Roman" w:cs="Times New Roman"/>
          <w:b/>
          <w:sz w:val="48"/>
        </w:rPr>
      </w:pPr>
    </w:p>
    <w:p w:rsidR="00D92DC6" w:rsidRDefault="00D92DC6">
      <w:pPr>
        <w:pStyle w:val="RTFUndefined"/>
        <w:jc w:val="center"/>
        <w:rPr>
          <w:rFonts w:ascii="Times New Roman" w:hAnsi="Times New Roman" w:cs="Times New Roman"/>
          <w:b/>
          <w:sz w:val="48"/>
        </w:rPr>
      </w:pPr>
    </w:p>
    <w:p w:rsidR="00D92DC6" w:rsidRDefault="00D92DC6">
      <w:pPr>
        <w:pStyle w:val="RTFUndefined"/>
        <w:jc w:val="center"/>
        <w:rPr>
          <w:rFonts w:ascii="Times New Roman" w:hAnsi="Times New Roman" w:cs="Times New Roman"/>
          <w:b/>
          <w:sz w:val="48"/>
        </w:rPr>
      </w:pPr>
    </w:p>
    <w:p w:rsidR="009C7C2B" w:rsidRPr="006019E3" w:rsidRDefault="009C7C2B">
      <w:pPr>
        <w:pStyle w:val="RTFUndefined"/>
        <w:jc w:val="center"/>
        <w:rPr>
          <w:rFonts w:asciiTheme="minorHAnsi" w:hAnsiTheme="minorHAnsi" w:cstheme="minorHAnsi"/>
          <w:b/>
          <w:color w:val="000000"/>
          <w:sz w:val="36"/>
          <w:szCs w:val="36"/>
        </w:rPr>
      </w:pPr>
      <w:r w:rsidRPr="006019E3">
        <w:rPr>
          <w:rFonts w:asciiTheme="minorHAnsi" w:hAnsiTheme="minorHAnsi" w:cstheme="minorHAnsi"/>
          <w:b/>
          <w:sz w:val="68"/>
          <w:u w:val="single"/>
        </w:rPr>
        <w:t>TECHNICKÁ  ZPRÁVA</w:t>
      </w:r>
    </w:p>
    <w:p w:rsidR="00007E3A" w:rsidRPr="006019E3" w:rsidRDefault="00BB56CA">
      <w:pPr>
        <w:pStyle w:val="RTFUndefined"/>
        <w:ind w:firstLine="0"/>
        <w:jc w:val="center"/>
        <w:rPr>
          <w:rFonts w:asciiTheme="minorHAnsi" w:hAnsiTheme="minorHAnsi" w:cstheme="minorHAnsi"/>
          <w:b/>
          <w:sz w:val="36"/>
          <w:szCs w:val="36"/>
        </w:rPr>
      </w:pPr>
      <w:r w:rsidRPr="006019E3">
        <w:rPr>
          <w:rFonts w:asciiTheme="minorHAnsi" w:hAnsiTheme="minorHAnsi" w:cstheme="minorHAnsi"/>
          <w:b/>
          <w:sz w:val="36"/>
          <w:szCs w:val="36"/>
        </w:rPr>
        <w:t>D.1.4.</w:t>
      </w:r>
      <w:r w:rsidR="005635CA">
        <w:rPr>
          <w:rFonts w:asciiTheme="minorHAnsi" w:hAnsiTheme="minorHAnsi" w:cstheme="minorHAnsi"/>
          <w:b/>
          <w:sz w:val="36"/>
          <w:szCs w:val="36"/>
        </w:rPr>
        <w:t>b</w:t>
      </w:r>
      <w:r w:rsidRPr="006019E3">
        <w:rPr>
          <w:rFonts w:asciiTheme="minorHAnsi" w:hAnsiTheme="minorHAnsi" w:cstheme="minorHAnsi"/>
          <w:b/>
          <w:sz w:val="36"/>
          <w:szCs w:val="36"/>
        </w:rPr>
        <w:t xml:space="preserve"> </w:t>
      </w:r>
      <w:r w:rsidR="005635CA">
        <w:rPr>
          <w:rFonts w:asciiTheme="minorHAnsi" w:hAnsiTheme="minorHAnsi" w:cstheme="minorHAnsi"/>
          <w:b/>
          <w:sz w:val="36"/>
          <w:szCs w:val="36"/>
        </w:rPr>
        <w:t>Plynoinstalace</w:t>
      </w:r>
    </w:p>
    <w:p w:rsidR="009C7C2B" w:rsidRPr="006019E3" w:rsidRDefault="009C7C2B">
      <w:pPr>
        <w:ind w:firstLine="0"/>
        <w:jc w:val="center"/>
        <w:rPr>
          <w:rFonts w:asciiTheme="minorHAnsi" w:hAnsiTheme="minorHAnsi" w:cstheme="minorHAnsi"/>
        </w:rPr>
      </w:pPr>
    </w:p>
    <w:p w:rsidR="00BB56CA" w:rsidRPr="006019E3" w:rsidRDefault="00BB56CA">
      <w:pPr>
        <w:ind w:firstLine="0"/>
        <w:jc w:val="center"/>
        <w:rPr>
          <w:rFonts w:asciiTheme="minorHAnsi" w:hAnsiTheme="minorHAnsi" w:cstheme="minorHAnsi"/>
        </w:rPr>
      </w:pPr>
    </w:p>
    <w:p w:rsidR="00BB56CA" w:rsidRDefault="00BB56CA">
      <w:pPr>
        <w:ind w:firstLine="0"/>
        <w:jc w:val="center"/>
      </w:pPr>
    </w:p>
    <w:p w:rsidR="00BB56CA" w:rsidRDefault="00BB56CA">
      <w:pPr>
        <w:ind w:firstLine="0"/>
        <w:jc w:val="center"/>
      </w:pPr>
    </w:p>
    <w:p w:rsidR="00BB56CA" w:rsidRDefault="00BB56CA">
      <w:pPr>
        <w:ind w:firstLine="0"/>
        <w:jc w:val="center"/>
      </w:pPr>
    </w:p>
    <w:p w:rsidR="00BB56CA" w:rsidRDefault="00BB56CA">
      <w:pPr>
        <w:ind w:firstLine="0"/>
        <w:jc w:val="center"/>
      </w:pPr>
    </w:p>
    <w:p w:rsidR="00BB56CA" w:rsidRDefault="00BB56CA">
      <w:pPr>
        <w:ind w:firstLine="0"/>
        <w:jc w:val="center"/>
      </w:pPr>
    </w:p>
    <w:p w:rsidR="00BB56CA" w:rsidRDefault="00BB56CA">
      <w:pPr>
        <w:ind w:firstLine="0"/>
        <w:jc w:val="center"/>
      </w:pPr>
    </w:p>
    <w:p w:rsidR="00BB56CA" w:rsidRDefault="00BB56CA">
      <w:pPr>
        <w:ind w:firstLine="0"/>
        <w:jc w:val="center"/>
      </w:pPr>
    </w:p>
    <w:p w:rsidR="00D92DC6" w:rsidRDefault="00BB56CA" w:rsidP="00BB56CA">
      <w:pPr>
        <w:pStyle w:val="RTFUndefined"/>
        <w:rPr>
          <w:rFonts w:asciiTheme="minorHAnsi" w:hAnsiTheme="minorHAnsi" w:cstheme="minorHAnsi"/>
          <w:b/>
          <w:sz w:val="24"/>
        </w:rPr>
      </w:pPr>
      <w:r w:rsidRPr="006019E3">
        <w:rPr>
          <w:rFonts w:asciiTheme="minorHAnsi" w:hAnsiTheme="minorHAnsi" w:cstheme="minorHAnsi"/>
          <w:b/>
          <w:sz w:val="24"/>
          <w:u w:val="single"/>
        </w:rPr>
        <w:t>Stavba</w:t>
      </w:r>
      <w:r w:rsidRPr="006019E3">
        <w:rPr>
          <w:rFonts w:asciiTheme="minorHAnsi" w:hAnsiTheme="minorHAnsi" w:cstheme="minorHAnsi"/>
          <w:b/>
          <w:sz w:val="24"/>
        </w:rPr>
        <w:t xml:space="preserve">: </w:t>
      </w:r>
      <w:r w:rsidRPr="006019E3">
        <w:rPr>
          <w:rFonts w:asciiTheme="minorHAnsi" w:hAnsiTheme="minorHAnsi" w:cstheme="minorHAnsi"/>
          <w:b/>
          <w:sz w:val="24"/>
        </w:rPr>
        <w:tab/>
      </w:r>
      <w:r w:rsidRPr="006019E3">
        <w:rPr>
          <w:rFonts w:asciiTheme="minorHAnsi" w:hAnsiTheme="minorHAnsi" w:cstheme="minorHAnsi"/>
          <w:b/>
          <w:sz w:val="24"/>
        </w:rPr>
        <w:tab/>
      </w:r>
      <w:r w:rsidR="00D92DC6">
        <w:rPr>
          <w:rFonts w:asciiTheme="minorHAnsi" w:hAnsiTheme="minorHAnsi" w:cstheme="minorHAnsi"/>
          <w:b/>
          <w:sz w:val="24"/>
        </w:rPr>
        <w:t>Kino Panorama Kyjov</w:t>
      </w:r>
    </w:p>
    <w:p w:rsidR="00D92DC6" w:rsidRDefault="00D92DC6" w:rsidP="00BB56CA">
      <w:pPr>
        <w:pStyle w:val="RTFUndefined"/>
        <w:rPr>
          <w:rFonts w:asciiTheme="minorHAnsi" w:hAnsiTheme="minorHAnsi" w:cstheme="minorHAnsi"/>
          <w:b/>
          <w:sz w:val="24"/>
        </w:rPr>
      </w:pPr>
      <w:r>
        <w:rPr>
          <w:rFonts w:asciiTheme="minorHAnsi" w:hAnsiTheme="minorHAnsi" w:cstheme="minorHAnsi"/>
          <w:b/>
          <w:sz w:val="24"/>
        </w:rPr>
        <w:tab/>
      </w:r>
      <w:r>
        <w:rPr>
          <w:rFonts w:asciiTheme="minorHAnsi" w:hAnsiTheme="minorHAnsi" w:cstheme="minorHAnsi"/>
          <w:b/>
          <w:sz w:val="24"/>
        </w:rPr>
        <w:tab/>
      </w:r>
      <w:r>
        <w:rPr>
          <w:rFonts w:asciiTheme="minorHAnsi" w:hAnsiTheme="minorHAnsi" w:cstheme="minorHAnsi"/>
          <w:b/>
          <w:sz w:val="24"/>
        </w:rPr>
        <w:tab/>
        <w:t>Rekonstrukce zdroje tepla</w:t>
      </w:r>
    </w:p>
    <w:p w:rsidR="00BB56CA" w:rsidRPr="006019E3" w:rsidRDefault="00D92DC6" w:rsidP="00BB56CA">
      <w:pPr>
        <w:pStyle w:val="RTFUndefined"/>
        <w:rPr>
          <w:rFonts w:asciiTheme="minorHAnsi" w:hAnsiTheme="minorHAnsi" w:cstheme="minorHAnsi"/>
          <w:b/>
          <w:sz w:val="24"/>
        </w:rPr>
      </w:pPr>
      <w:r>
        <w:rPr>
          <w:rFonts w:asciiTheme="minorHAnsi" w:hAnsiTheme="minorHAnsi" w:cstheme="minorHAnsi"/>
          <w:b/>
          <w:sz w:val="24"/>
        </w:rPr>
        <w:tab/>
      </w:r>
      <w:r>
        <w:rPr>
          <w:rFonts w:asciiTheme="minorHAnsi" w:hAnsiTheme="minorHAnsi" w:cstheme="minorHAnsi"/>
          <w:b/>
          <w:sz w:val="24"/>
        </w:rPr>
        <w:tab/>
      </w:r>
      <w:r>
        <w:rPr>
          <w:rFonts w:asciiTheme="minorHAnsi" w:hAnsiTheme="minorHAnsi" w:cstheme="minorHAnsi"/>
          <w:b/>
          <w:sz w:val="24"/>
        </w:rPr>
        <w:tab/>
        <w:t>D.1.4</w:t>
      </w:r>
      <w:r w:rsidR="005635CA">
        <w:rPr>
          <w:rFonts w:asciiTheme="minorHAnsi" w:hAnsiTheme="minorHAnsi" w:cstheme="minorHAnsi"/>
          <w:b/>
          <w:sz w:val="24"/>
        </w:rPr>
        <w:t>b</w:t>
      </w:r>
      <w:r>
        <w:rPr>
          <w:rFonts w:asciiTheme="minorHAnsi" w:hAnsiTheme="minorHAnsi" w:cstheme="minorHAnsi"/>
          <w:b/>
          <w:sz w:val="24"/>
        </w:rPr>
        <w:t xml:space="preserve"> - Technika prostředí staveb - </w:t>
      </w:r>
      <w:r w:rsidR="005635CA">
        <w:rPr>
          <w:rFonts w:asciiTheme="minorHAnsi" w:hAnsiTheme="minorHAnsi" w:cstheme="minorHAnsi"/>
          <w:b/>
          <w:sz w:val="24"/>
        </w:rPr>
        <w:t>Plynoinstalace</w:t>
      </w:r>
    </w:p>
    <w:p w:rsidR="00BB56CA" w:rsidRPr="006019E3" w:rsidRDefault="00BB56CA" w:rsidP="00BB56CA">
      <w:pPr>
        <w:pStyle w:val="RTFUndefined"/>
        <w:rPr>
          <w:rFonts w:asciiTheme="minorHAnsi" w:hAnsiTheme="minorHAnsi" w:cstheme="minorHAnsi"/>
          <w:b/>
          <w:sz w:val="24"/>
        </w:rPr>
      </w:pPr>
    </w:p>
    <w:p w:rsidR="00BB56CA" w:rsidRPr="006019E3" w:rsidRDefault="00BB56CA" w:rsidP="00BB56CA">
      <w:pPr>
        <w:pStyle w:val="RTFUndefined"/>
        <w:rPr>
          <w:rFonts w:asciiTheme="minorHAnsi" w:hAnsiTheme="minorHAnsi" w:cstheme="minorHAnsi"/>
          <w:b/>
          <w:sz w:val="24"/>
        </w:rPr>
      </w:pPr>
      <w:r w:rsidRPr="006019E3">
        <w:rPr>
          <w:rFonts w:asciiTheme="minorHAnsi" w:hAnsiTheme="minorHAnsi" w:cstheme="minorHAnsi"/>
          <w:b/>
          <w:sz w:val="24"/>
          <w:u w:val="single"/>
        </w:rPr>
        <w:t>Investor</w:t>
      </w:r>
      <w:r w:rsidRPr="006019E3">
        <w:rPr>
          <w:rFonts w:asciiTheme="minorHAnsi" w:hAnsiTheme="minorHAnsi" w:cstheme="minorHAnsi"/>
          <w:b/>
          <w:sz w:val="24"/>
        </w:rPr>
        <w:t xml:space="preserve">: </w:t>
      </w:r>
      <w:r w:rsidRPr="006019E3">
        <w:rPr>
          <w:rFonts w:asciiTheme="minorHAnsi" w:hAnsiTheme="minorHAnsi" w:cstheme="minorHAnsi"/>
          <w:b/>
          <w:sz w:val="24"/>
        </w:rPr>
        <w:tab/>
      </w:r>
      <w:r w:rsidRPr="006019E3">
        <w:rPr>
          <w:rFonts w:asciiTheme="minorHAnsi" w:hAnsiTheme="minorHAnsi" w:cstheme="minorHAnsi"/>
          <w:b/>
          <w:sz w:val="24"/>
        </w:rPr>
        <w:tab/>
      </w:r>
      <w:r w:rsidR="00D92DC6">
        <w:rPr>
          <w:rFonts w:asciiTheme="minorHAnsi" w:hAnsiTheme="minorHAnsi" w:cstheme="minorHAnsi"/>
          <w:b/>
          <w:sz w:val="24"/>
        </w:rPr>
        <w:t>Město Kyjov, Masarykovo náměstí 30/1, Kyjov</w:t>
      </w:r>
    </w:p>
    <w:p w:rsidR="00F33D15" w:rsidRPr="006019E3" w:rsidRDefault="00F33D15" w:rsidP="00BB56CA">
      <w:pPr>
        <w:pStyle w:val="RTFUndefined"/>
        <w:rPr>
          <w:rFonts w:asciiTheme="minorHAnsi" w:hAnsiTheme="minorHAnsi" w:cstheme="minorHAnsi"/>
          <w:b/>
          <w:sz w:val="24"/>
        </w:rPr>
      </w:pPr>
    </w:p>
    <w:p w:rsidR="00F33D15" w:rsidRPr="006019E3" w:rsidRDefault="00F33D15" w:rsidP="00F33D15">
      <w:pPr>
        <w:pStyle w:val="RTFUndefined"/>
        <w:rPr>
          <w:rFonts w:asciiTheme="minorHAnsi" w:hAnsiTheme="minorHAnsi" w:cstheme="minorHAnsi"/>
          <w:b/>
          <w:sz w:val="24"/>
        </w:rPr>
      </w:pPr>
      <w:r w:rsidRPr="006019E3">
        <w:rPr>
          <w:rFonts w:asciiTheme="minorHAnsi" w:hAnsiTheme="minorHAnsi" w:cstheme="minorHAnsi"/>
          <w:b/>
          <w:sz w:val="24"/>
          <w:u w:val="single"/>
        </w:rPr>
        <w:t>Datum</w:t>
      </w:r>
      <w:r w:rsidRPr="006019E3">
        <w:rPr>
          <w:rFonts w:asciiTheme="minorHAnsi" w:hAnsiTheme="minorHAnsi" w:cstheme="minorHAnsi"/>
          <w:b/>
          <w:sz w:val="24"/>
        </w:rPr>
        <w:t xml:space="preserve">:       </w:t>
      </w:r>
      <w:r w:rsidRPr="006019E3">
        <w:rPr>
          <w:rFonts w:asciiTheme="minorHAnsi" w:hAnsiTheme="minorHAnsi" w:cstheme="minorHAnsi"/>
          <w:b/>
          <w:sz w:val="24"/>
        </w:rPr>
        <w:tab/>
      </w:r>
      <w:r w:rsidRPr="006019E3">
        <w:rPr>
          <w:rFonts w:asciiTheme="minorHAnsi" w:hAnsiTheme="minorHAnsi" w:cstheme="minorHAnsi"/>
          <w:b/>
          <w:sz w:val="24"/>
        </w:rPr>
        <w:tab/>
      </w:r>
      <w:r w:rsidR="00D92DC6">
        <w:rPr>
          <w:rFonts w:asciiTheme="minorHAnsi" w:hAnsiTheme="minorHAnsi" w:cstheme="minorHAnsi"/>
          <w:b/>
          <w:sz w:val="24"/>
        </w:rPr>
        <w:t>Květen</w:t>
      </w:r>
      <w:r w:rsidRPr="006019E3">
        <w:rPr>
          <w:rFonts w:asciiTheme="minorHAnsi" w:hAnsiTheme="minorHAnsi" w:cstheme="minorHAnsi"/>
          <w:b/>
          <w:sz w:val="24"/>
        </w:rPr>
        <w:t xml:space="preserve"> 20</w:t>
      </w:r>
      <w:r w:rsidR="00D92DC6">
        <w:rPr>
          <w:rFonts w:asciiTheme="minorHAnsi" w:hAnsiTheme="minorHAnsi" w:cstheme="minorHAnsi"/>
          <w:b/>
          <w:sz w:val="24"/>
        </w:rPr>
        <w:t>23</w:t>
      </w:r>
    </w:p>
    <w:p w:rsidR="00F33D15" w:rsidRPr="006019E3" w:rsidRDefault="00F33D15" w:rsidP="00F33D15">
      <w:pPr>
        <w:pStyle w:val="RTFUndefined"/>
        <w:rPr>
          <w:rFonts w:asciiTheme="minorHAnsi" w:hAnsiTheme="minorHAnsi" w:cstheme="minorHAnsi"/>
          <w:b/>
          <w:color w:val="000000"/>
          <w:sz w:val="24"/>
          <w:szCs w:val="36"/>
          <w:u w:val="single"/>
        </w:rPr>
      </w:pPr>
    </w:p>
    <w:p w:rsidR="00F33D15" w:rsidRDefault="009C7C2B">
      <w:pPr>
        <w:pStyle w:val="RTFUndefined"/>
        <w:rPr>
          <w:rFonts w:asciiTheme="minorHAnsi" w:hAnsiTheme="minorHAnsi" w:cstheme="minorHAnsi"/>
          <w:b/>
          <w:sz w:val="24"/>
        </w:rPr>
      </w:pPr>
      <w:r w:rsidRPr="006019E3">
        <w:rPr>
          <w:rFonts w:asciiTheme="minorHAnsi" w:hAnsiTheme="minorHAnsi" w:cstheme="minorHAnsi"/>
          <w:b/>
          <w:sz w:val="24"/>
          <w:u w:val="single"/>
        </w:rPr>
        <w:t>Vypracoval</w:t>
      </w:r>
      <w:r w:rsidRPr="006019E3">
        <w:rPr>
          <w:rFonts w:asciiTheme="minorHAnsi" w:hAnsiTheme="minorHAnsi" w:cstheme="minorHAnsi"/>
          <w:b/>
          <w:sz w:val="24"/>
        </w:rPr>
        <w:t xml:space="preserve">: </w:t>
      </w:r>
      <w:r w:rsidRPr="006019E3">
        <w:rPr>
          <w:rFonts w:asciiTheme="minorHAnsi" w:hAnsiTheme="minorHAnsi" w:cstheme="minorHAnsi"/>
          <w:b/>
          <w:sz w:val="24"/>
        </w:rPr>
        <w:tab/>
      </w:r>
      <w:r w:rsidRPr="006019E3">
        <w:rPr>
          <w:rFonts w:asciiTheme="minorHAnsi" w:hAnsiTheme="minorHAnsi" w:cstheme="minorHAnsi"/>
          <w:b/>
          <w:sz w:val="24"/>
        </w:rPr>
        <w:tab/>
      </w:r>
      <w:r w:rsidR="00F33D15" w:rsidRPr="006019E3">
        <w:rPr>
          <w:rFonts w:asciiTheme="minorHAnsi" w:hAnsiTheme="minorHAnsi" w:cstheme="minorHAnsi"/>
          <w:b/>
          <w:sz w:val="24"/>
        </w:rPr>
        <w:t>Ing. Miroslav Březina</w:t>
      </w:r>
    </w:p>
    <w:p w:rsidR="00D92DC6" w:rsidRDefault="00D92DC6">
      <w:pPr>
        <w:pStyle w:val="RTFUndefined"/>
        <w:rPr>
          <w:rFonts w:asciiTheme="minorHAnsi" w:hAnsiTheme="minorHAnsi" w:cstheme="minorHAnsi"/>
          <w:b/>
          <w:sz w:val="24"/>
        </w:rPr>
      </w:pPr>
      <w:r>
        <w:rPr>
          <w:rFonts w:asciiTheme="minorHAnsi" w:hAnsiTheme="minorHAnsi" w:cstheme="minorHAnsi"/>
          <w:b/>
          <w:sz w:val="24"/>
        </w:rPr>
        <w:tab/>
      </w:r>
      <w:r>
        <w:rPr>
          <w:rFonts w:asciiTheme="minorHAnsi" w:hAnsiTheme="minorHAnsi" w:cstheme="minorHAnsi"/>
          <w:b/>
          <w:sz w:val="24"/>
        </w:rPr>
        <w:tab/>
      </w:r>
      <w:r>
        <w:rPr>
          <w:rFonts w:asciiTheme="minorHAnsi" w:hAnsiTheme="minorHAnsi" w:cstheme="minorHAnsi"/>
          <w:b/>
          <w:sz w:val="24"/>
        </w:rPr>
        <w:tab/>
        <w:t>Velkomoravská 149</w:t>
      </w:r>
    </w:p>
    <w:p w:rsidR="00D92DC6" w:rsidRPr="006019E3" w:rsidRDefault="00D92DC6">
      <w:pPr>
        <w:pStyle w:val="RTFUndefined"/>
        <w:rPr>
          <w:rFonts w:asciiTheme="minorHAnsi" w:hAnsiTheme="minorHAnsi" w:cstheme="minorHAnsi"/>
          <w:b/>
          <w:sz w:val="24"/>
        </w:rPr>
      </w:pPr>
      <w:r>
        <w:rPr>
          <w:rFonts w:asciiTheme="minorHAnsi" w:hAnsiTheme="minorHAnsi" w:cstheme="minorHAnsi"/>
          <w:b/>
          <w:sz w:val="24"/>
        </w:rPr>
        <w:tab/>
      </w:r>
      <w:r>
        <w:rPr>
          <w:rFonts w:asciiTheme="minorHAnsi" w:hAnsiTheme="minorHAnsi" w:cstheme="minorHAnsi"/>
          <w:b/>
          <w:sz w:val="24"/>
        </w:rPr>
        <w:tab/>
      </w:r>
      <w:r>
        <w:rPr>
          <w:rFonts w:asciiTheme="minorHAnsi" w:hAnsiTheme="minorHAnsi" w:cstheme="minorHAnsi"/>
          <w:b/>
          <w:sz w:val="24"/>
        </w:rPr>
        <w:tab/>
        <w:t>696 18 Lužice</w:t>
      </w:r>
    </w:p>
    <w:p w:rsidR="00B52727" w:rsidRDefault="00B52727">
      <w:pPr>
        <w:pStyle w:val="RTFUndefined"/>
        <w:rPr>
          <w:rFonts w:ascii="Times New Roman" w:hAnsi="Times New Roman" w:cs="Times New Roman"/>
          <w:b/>
          <w:sz w:val="24"/>
        </w:rPr>
      </w:pPr>
    </w:p>
    <w:p w:rsidR="005635CA" w:rsidRDefault="005635CA" w:rsidP="005635CA">
      <w:pPr>
        <w:autoSpaceDE w:val="0"/>
        <w:autoSpaceDN w:val="0"/>
        <w:adjustRightInd w:val="0"/>
        <w:rPr>
          <w:b/>
          <w:bCs/>
          <w:sz w:val="28"/>
          <w:szCs w:val="28"/>
          <w:u w:val="single"/>
        </w:rPr>
      </w:pPr>
      <w:r>
        <w:rPr>
          <w:b/>
          <w:bCs/>
          <w:sz w:val="28"/>
          <w:szCs w:val="28"/>
          <w:u w:val="single"/>
        </w:rPr>
        <w:lastRenderedPageBreak/>
        <w:t>1. Všeobecně</w:t>
      </w:r>
    </w:p>
    <w:p w:rsidR="005635CA" w:rsidRDefault="005635CA" w:rsidP="005635CA">
      <w:pPr>
        <w:autoSpaceDE w:val="0"/>
        <w:autoSpaceDN w:val="0"/>
        <w:adjustRightInd w:val="0"/>
      </w:pPr>
      <w:r>
        <w:t>Projektová dokumentace řeší provedení úpravu plynoinstalace pro rekonstruovanou plynovou kotelnu v objektu kina v Kyjově.</w:t>
      </w:r>
    </w:p>
    <w:p w:rsidR="005635CA" w:rsidRDefault="005635CA" w:rsidP="005635CA">
      <w:pPr>
        <w:autoSpaceDE w:val="0"/>
        <w:autoSpaceDN w:val="0"/>
        <w:adjustRightInd w:val="0"/>
      </w:pPr>
    </w:p>
    <w:p w:rsidR="005635CA" w:rsidRDefault="005635CA" w:rsidP="005635CA">
      <w:pPr>
        <w:autoSpaceDE w:val="0"/>
        <w:autoSpaceDN w:val="0"/>
        <w:adjustRightInd w:val="0"/>
        <w:rPr>
          <w:b/>
          <w:bCs/>
          <w:sz w:val="28"/>
          <w:szCs w:val="28"/>
          <w:u w:val="single"/>
        </w:rPr>
      </w:pPr>
      <w:r>
        <w:rPr>
          <w:b/>
          <w:bCs/>
          <w:sz w:val="28"/>
          <w:szCs w:val="28"/>
          <w:u w:val="single"/>
        </w:rPr>
        <w:t>2.Stávající měření a rozvod plynu</w:t>
      </w:r>
    </w:p>
    <w:p w:rsidR="005635CA" w:rsidRDefault="005635CA" w:rsidP="005635CA">
      <w:r>
        <w:t>K objektu je přivedena NTL přípojka plynu zemním vedením do skříně  HUP , na fasádě budovy. Odtud je přívod plynu veden do skříně měření plynu. Zde je umístěn fakturační membránový plynoměr G25. Za plynoměrem je vedeno plynové potrubí do kotelny, ve které jsou připojeny čtyři plynové spotřebiče - kotle na vytápění.</w:t>
      </w:r>
    </w:p>
    <w:p w:rsidR="005635CA" w:rsidRDefault="005635CA" w:rsidP="005635CA">
      <w:r>
        <w:t xml:space="preserve"> Všechny čtyři stávající spotřebiče budou demontovány.</w:t>
      </w:r>
    </w:p>
    <w:p w:rsidR="005635CA" w:rsidRDefault="005635CA" w:rsidP="005635CA"/>
    <w:p w:rsidR="005635CA" w:rsidRDefault="005635CA" w:rsidP="005635CA">
      <w:pPr>
        <w:autoSpaceDE w:val="0"/>
        <w:autoSpaceDN w:val="0"/>
        <w:adjustRightInd w:val="0"/>
        <w:rPr>
          <w:b/>
          <w:bCs/>
          <w:sz w:val="28"/>
          <w:szCs w:val="28"/>
          <w:u w:val="single"/>
        </w:rPr>
      </w:pPr>
      <w:r>
        <w:rPr>
          <w:b/>
          <w:bCs/>
          <w:sz w:val="28"/>
          <w:szCs w:val="28"/>
          <w:u w:val="single"/>
        </w:rPr>
        <w:t>3. Návrh rekonstrukce zdrojů tepla</w:t>
      </w:r>
    </w:p>
    <w:p w:rsidR="005635CA" w:rsidRDefault="005635CA" w:rsidP="005635CA">
      <w:pPr>
        <w:spacing w:line="240" w:lineRule="auto"/>
      </w:pPr>
      <w:r>
        <w:t xml:space="preserve">Po </w:t>
      </w:r>
      <w:proofErr w:type="spellStart"/>
      <w:r>
        <w:t>zdemontování</w:t>
      </w:r>
      <w:proofErr w:type="spellEnd"/>
      <w:r>
        <w:t xml:space="preserve"> původních zdrojů tepla, budou osazeny dva nové závěsné kondenzační kotle. Každý kotel je vybaven zabudovaným modulovaným hořákem, o jmenovitém tepelném výkonu 14,6-65,4 kW.</w:t>
      </w:r>
      <w:r w:rsidRPr="007E6250">
        <w:t xml:space="preserve"> </w:t>
      </w:r>
      <w:r>
        <w:t>Celkový maximální instalovaný výkon kotelny je 130,8 kW.  Jedná se tedy o kotelnu III. kategorie, dle ČSN 070703.</w:t>
      </w:r>
    </w:p>
    <w:p w:rsidR="005635CA" w:rsidRDefault="005635CA" w:rsidP="005635CA">
      <w:pPr>
        <w:spacing w:line="240" w:lineRule="auto"/>
      </w:pPr>
      <w:r>
        <w:t>Nové kotle budou napojeny plynovým potrubím ze stávajících vstupního potrubí do kotelny. Společné potrubí DN 50 bude přivedeno ke kotlům. Pro každý kotel pak bude proveden přívod DN25, opatřený uzávěrem.</w:t>
      </w:r>
    </w:p>
    <w:p w:rsidR="005635CA" w:rsidRDefault="005635CA" w:rsidP="005635CA">
      <w:pPr>
        <w:spacing w:line="240" w:lineRule="auto"/>
      </w:pPr>
      <w:r>
        <w:t xml:space="preserve">Společný přívod plynu bude před kotli vybaven sestavou armatur: kulový uzavírací kohout, kohout pro odvzdušnění potrubí, kohout pro odběr vzorků plynu a tlakoměr. </w:t>
      </w:r>
    </w:p>
    <w:p w:rsidR="005635CA" w:rsidRDefault="005635CA" w:rsidP="005635CA">
      <w:pPr>
        <w:autoSpaceDE w:val="0"/>
        <w:autoSpaceDN w:val="0"/>
        <w:adjustRightInd w:val="0"/>
        <w:spacing w:line="240" w:lineRule="auto"/>
      </w:pPr>
      <w:r>
        <w:t xml:space="preserve">Odvzdušňovací potrubí bude napojeno na stávající odvzdušňovací potrubí, které je vyvedeno nad střechu budovy. </w:t>
      </w:r>
    </w:p>
    <w:p w:rsidR="00872E78" w:rsidRDefault="00872E78" w:rsidP="005635CA">
      <w:pPr>
        <w:autoSpaceDE w:val="0"/>
        <w:autoSpaceDN w:val="0"/>
        <w:adjustRightInd w:val="0"/>
        <w:spacing w:line="240" w:lineRule="auto"/>
      </w:pPr>
      <w:r>
        <w:t>V plynoměrné skříni bude za plynoměrem vsazen do potrubí havarijní uzávěr plynu, před ním plynový filtr a za ním uzávěr, který bude současně sloužit jako hlavní uzávěr plynu pro kotelnu.</w:t>
      </w:r>
    </w:p>
    <w:p w:rsidR="00872E78" w:rsidRDefault="00872E78" w:rsidP="005635CA">
      <w:pPr>
        <w:autoSpaceDE w:val="0"/>
        <w:autoSpaceDN w:val="0"/>
        <w:adjustRightInd w:val="0"/>
        <w:spacing w:line="240" w:lineRule="auto"/>
      </w:pPr>
    </w:p>
    <w:p w:rsidR="005635CA" w:rsidRPr="00A67C79" w:rsidRDefault="005635CA" w:rsidP="005635CA">
      <w:pPr>
        <w:spacing w:line="240" w:lineRule="auto"/>
      </w:pPr>
      <w:r>
        <w:t>Plynová kotelna bude</w:t>
      </w:r>
      <w:r w:rsidRPr="00A67C79">
        <w:rPr>
          <w:sz w:val="16"/>
        </w:rPr>
        <w:t xml:space="preserve"> </w:t>
      </w:r>
      <w:r w:rsidRPr="00A67C79">
        <w:t>řešen</w:t>
      </w:r>
      <w:r>
        <w:t>a</w:t>
      </w:r>
      <w:r w:rsidRPr="00A67C79">
        <w:rPr>
          <w:sz w:val="16"/>
        </w:rPr>
        <w:t xml:space="preserve"> </w:t>
      </w:r>
      <w:r w:rsidRPr="00A67C79">
        <w:t>ve</w:t>
      </w:r>
      <w:r w:rsidRPr="00A67C79">
        <w:rPr>
          <w:sz w:val="16"/>
        </w:rPr>
        <w:t xml:space="preserve"> </w:t>
      </w:r>
      <w:r w:rsidRPr="00A67C79">
        <w:t>I</w:t>
      </w:r>
      <w:r>
        <w:t>I</w:t>
      </w:r>
      <w:r w:rsidRPr="00A67C79">
        <w:t>I.</w:t>
      </w:r>
      <w:r w:rsidRPr="00A67C79">
        <w:rPr>
          <w:sz w:val="16"/>
        </w:rPr>
        <w:t xml:space="preserve"> </w:t>
      </w:r>
      <w:r w:rsidRPr="00A67C79">
        <w:t>kategorii dle</w:t>
      </w:r>
      <w:r w:rsidRPr="00A67C79">
        <w:rPr>
          <w:sz w:val="16"/>
        </w:rPr>
        <w:t xml:space="preserve"> </w:t>
      </w:r>
      <w:r w:rsidRPr="00A67C79">
        <w:t xml:space="preserve">ČSN 07 0703, rozvody </w:t>
      </w:r>
      <w:r>
        <w:t>budou</w:t>
      </w:r>
      <w:r w:rsidRPr="00A67C79">
        <w:rPr>
          <w:sz w:val="16"/>
        </w:rPr>
        <w:t xml:space="preserve"> </w:t>
      </w:r>
      <w:r w:rsidRPr="00A67C79">
        <w:t xml:space="preserve">provedeny podle ČSN </w:t>
      </w:r>
      <w:r>
        <w:t>EN 1775</w:t>
      </w:r>
      <w:r w:rsidRPr="00A67C79">
        <w:t xml:space="preserve"> a</w:t>
      </w:r>
      <w:r w:rsidRPr="00A67C79">
        <w:rPr>
          <w:sz w:val="16"/>
        </w:rPr>
        <w:t xml:space="preserve"> </w:t>
      </w:r>
      <w:r w:rsidRPr="00A67C79">
        <w:t>dalších</w:t>
      </w:r>
      <w:r w:rsidRPr="00A67C79">
        <w:rPr>
          <w:sz w:val="16"/>
        </w:rPr>
        <w:t xml:space="preserve"> </w:t>
      </w:r>
      <w:r w:rsidRPr="00A67C79">
        <w:t>souvisejících předpisů</w:t>
      </w:r>
      <w:r>
        <w:t>.</w:t>
      </w:r>
    </w:p>
    <w:p w:rsidR="005635CA" w:rsidRPr="000B3DC9" w:rsidRDefault="005635CA" w:rsidP="005635CA">
      <w:pPr>
        <w:spacing w:line="240" w:lineRule="auto"/>
      </w:pPr>
      <w:r w:rsidRPr="000B3DC9">
        <w:t>Po</w:t>
      </w:r>
      <w:r w:rsidRPr="000B3DC9">
        <w:rPr>
          <w:sz w:val="16"/>
        </w:rPr>
        <w:t xml:space="preserve"> </w:t>
      </w:r>
      <w:r w:rsidRPr="000B3DC9">
        <w:t>instalaci</w:t>
      </w:r>
      <w:r w:rsidRPr="000B3DC9">
        <w:rPr>
          <w:sz w:val="16"/>
        </w:rPr>
        <w:t xml:space="preserve"> </w:t>
      </w:r>
      <w:r w:rsidRPr="000B3DC9">
        <w:t>plynového zařízení musí</w:t>
      </w:r>
      <w:r w:rsidRPr="000B3DC9">
        <w:rPr>
          <w:sz w:val="16"/>
        </w:rPr>
        <w:t xml:space="preserve"> </w:t>
      </w:r>
      <w:r w:rsidRPr="000B3DC9">
        <w:t>být</w:t>
      </w:r>
      <w:r w:rsidRPr="000B3DC9">
        <w:rPr>
          <w:sz w:val="16"/>
        </w:rPr>
        <w:t xml:space="preserve"> </w:t>
      </w:r>
      <w:r w:rsidRPr="000B3DC9">
        <w:t>provedeny</w:t>
      </w:r>
      <w:r w:rsidRPr="000B3DC9">
        <w:rPr>
          <w:sz w:val="16"/>
        </w:rPr>
        <w:t xml:space="preserve"> </w:t>
      </w:r>
      <w:r w:rsidRPr="000B3DC9">
        <w:t>příslušné zkoušky,</w:t>
      </w:r>
      <w:r w:rsidRPr="000B3DC9">
        <w:rPr>
          <w:sz w:val="16"/>
        </w:rPr>
        <w:t xml:space="preserve"> </w:t>
      </w:r>
      <w:r w:rsidRPr="000B3DC9">
        <w:t xml:space="preserve">jak požaduje ČSN </w:t>
      </w:r>
      <w:r>
        <w:t>EN 1775</w:t>
      </w:r>
      <w:r w:rsidRPr="000B3DC9">
        <w:t>.</w:t>
      </w:r>
    </w:p>
    <w:p w:rsidR="005635CA" w:rsidRDefault="005635CA" w:rsidP="005635CA">
      <w:pPr>
        <w:spacing w:line="240" w:lineRule="auto"/>
      </w:pPr>
      <w:r>
        <w:t>P</w:t>
      </w:r>
      <w:r w:rsidRPr="000B3DC9">
        <w:t>o vpuštění plynu a před uvedením kotelny do provozu musí být provedena odborná prohlídka kotelny podle vyhlášky ČÚBP č. 91/1993 Sb.,</w:t>
      </w:r>
      <w:r w:rsidRPr="000B3DC9">
        <w:rPr>
          <w:sz w:val="16"/>
        </w:rPr>
        <w:t xml:space="preserve"> </w:t>
      </w:r>
      <w:r w:rsidRPr="000B3DC9">
        <w:t>§ 16,</w:t>
      </w:r>
      <w:r w:rsidRPr="000B3DC9">
        <w:rPr>
          <w:sz w:val="16"/>
        </w:rPr>
        <w:t xml:space="preserve"> </w:t>
      </w:r>
      <w:r w:rsidRPr="000B3DC9">
        <w:t>odst.</w:t>
      </w:r>
      <w:r w:rsidRPr="000B3DC9">
        <w:rPr>
          <w:sz w:val="16"/>
        </w:rPr>
        <w:t xml:space="preserve"> </w:t>
      </w:r>
      <w:r w:rsidRPr="000B3DC9">
        <w:t>1, písem. a),</w:t>
      </w:r>
      <w:r w:rsidRPr="000B3DC9">
        <w:rPr>
          <w:sz w:val="16"/>
        </w:rPr>
        <w:t xml:space="preserve"> </w:t>
      </w:r>
      <w:r w:rsidRPr="000B3DC9">
        <w:t>provoz vyzkoušen a</w:t>
      </w:r>
      <w:r w:rsidRPr="000B3DC9">
        <w:rPr>
          <w:sz w:val="16"/>
        </w:rPr>
        <w:t xml:space="preserve"> </w:t>
      </w:r>
      <w:r w:rsidRPr="000B3DC9">
        <w:t xml:space="preserve">schválen podle </w:t>
      </w:r>
      <w:proofErr w:type="spellStart"/>
      <w:r w:rsidRPr="000B3DC9">
        <w:t>vyhl</w:t>
      </w:r>
      <w:proofErr w:type="spellEnd"/>
      <w:r w:rsidRPr="000B3DC9">
        <w:t xml:space="preserve">. ČÚBP č. 21/1979 Sb. § 7, výchozí revize plynového zařízení podle </w:t>
      </w:r>
      <w:proofErr w:type="spellStart"/>
      <w:r w:rsidRPr="000B3DC9">
        <w:t>vyhl</w:t>
      </w:r>
      <w:proofErr w:type="spellEnd"/>
      <w:r w:rsidRPr="000B3DC9">
        <w:t xml:space="preserve">. ČÚBP č. 85/1978 Sb., § 6 a </w:t>
      </w:r>
      <w:proofErr w:type="spellStart"/>
      <w:r w:rsidRPr="000B3DC9">
        <w:t>vyhl</w:t>
      </w:r>
      <w:proofErr w:type="spellEnd"/>
      <w:r w:rsidRPr="000B3DC9">
        <w:t>. ČÚBP č. 48/1982 Sb., § 6. a EN 1775.                                      Po</w:t>
      </w:r>
      <w:r w:rsidRPr="000B3DC9">
        <w:rPr>
          <w:sz w:val="16"/>
        </w:rPr>
        <w:t xml:space="preserve"> </w:t>
      </w:r>
      <w:r w:rsidRPr="000B3DC9">
        <w:t>zkouškách bude proveden</w:t>
      </w:r>
      <w:r w:rsidRPr="000B3DC9">
        <w:rPr>
          <w:sz w:val="16"/>
        </w:rPr>
        <w:t xml:space="preserve"> </w:t>
      </w:r>
      <w:r w:rsidRPr="000B3DC9">
        <w:t>základní nátěr potrubí</w:t>
      </w:r>
      <w:r w:rsidRPr="000B3DC9">
        <w:rPr>
          <w:sz w:val="16"/>
        </w:rPr>
        <w:t xml:space="preserve"> </w:t>
      </w:r>
      <w:r w:rsidRPr="000B3DC9">
        <w:t xml:space="preserve">s dvojnásobným emailem v barvě žluté. </w:t>
      </w:r>
    </w:p>
    <w:p w:rsidR="005635CA" w:rsidRDefault="005635CA" w:rsidP="005635CA">
      <w:pPr>
        <w:spacing w:line="240" w:lineRule="auto"/>
      </w:pPr>
    </w:p>
    <w:p w:rsidR="00DC6F20" w:rsidRDefault="005635CA" w:rsidP="005635CA">
      <w:pPr>
        <w:autoSpaceDE w:val="0"/>
        <w:autoSpaceDN w:val="0"/>
        <w:adjustRightInd w:val="0"/>
        <w:spacing w:line="240" w:lineRule="auto"/>
        <w:rPr>
          <w:bCs/>
        </w:rPr>
      </w:pPr>
      <w:r w:rsidRPr="0022126C">
        <w:rPr>
          <w:b/>
          <w:bCs/>
        </w:rPr>
        <w:t>Spaliny z </w:t>
      </w:r>
      <w:r>
        <w:rPr>
          <w:b/>
          <w:bCs/>
        </w:rPr>
        <w:t>kotlů</w:t>
      </w:r>
      <w:r w:rsidRPr="00C50B86">
        <w:rPr>
          <w:bCs/>
        </w:rPr>
        <w:t xml:space="preserve"> </w:t>
      </w:r>
      <w:r>
        <w:rPr>
          <w:bCs/>
        </w:rPr>
        <w:t>- spaliny od každého kotle budou vedeny do společného kouřovodu  z PP potrubí o průměru 160 mm a toto potrubí bude vyvedeno stávajícím komínem</w:t>
      </w:r>
      <w:r w:rsidR="00DC6F20">
        <w:rPr>
          <w:bCs/>
        </w:rPr>
        <w:t xml:space="preserve"> nad střechu do venkovního prostoru.</w:t>
      </w:r>
      <w:r>
        <w:rPr>
          <w:bCs/>
        </w:rPr>
        <w:t xml:space="preserve"> </w:t>
      </w:r>
    </w:p>
    <w:p w:rsidR="005635CA" w:rsidRDefault="005635CA" w:rsidP="005635CA">
      <w:pPr>
        <w:autoSpaceDE w:val="0"/>
        <w:autoSpaceDN w:val="0"/>
        <w:adjustRightInd w:val="0"/>
        <w:spacing w:line="240" w:lineRule="auto"/>
      </w:pPr>
      <w:r>
        <w:t xml:space="preserve">Připojení plynových spotřebičů, provedení kouřovodů, vlastního komínu a ústí komínu musí odpovídat ČSN 734201 a ČSN 734210.  </w:t>
      </w:r>
    </w:p>
    <w:p w:rsidR="00872E78" w:rsidRDefault="00872E78" w:rsidP="00872E78">
      <w:pPr>
        <w:spacing w:line="240" w:lineRule="auto"/>
      </w:pPr>
      <w:r>
        <w:t>Přívod vzduch pro spalování je řešen pro každý kotel samostatně z venkovního prostoru a to plastovým potrubí KG110. Plynové kotle splňují tedy požadavky pro zařazení do kategorie plynových spotřebičů třídy "C" - neodebírají spalovací vzduch z místnosti.</w:t>
      </w:r>
    </w:p>
    <w:p w:rsidR="005635CA" w:rsidRDefault="005635CA" w:rsidP="005635CA">
      <w:pPr>
        <w:spacing w:line="240" w:lineRule="auto"/>
        <w:rPr>
          <w:b/>
          <w:sz w:val="16"/>
        </w:rPr>
      </w:pPr>
      <w:r w:rsidRPr="000B3DC9">
        <w:rPr>
          <w:sz w:val="16"/>
        </w:rPr>
        <w:tab/>
      </w:r>
      <w:r w:rsidRPr="000B3DC9">
        <w:rPr>
          <w:b/>
          <w:sz w:val="16"/>
        </w:rPr>
        <w:tab/>
      </w:r>
    </w:p>
    <w:p w:rsidR="005635CA" w:rsidRDefault="005635CA" w:rsidP="005635CA">
      <w:pPr>
        <w:autoSpaceDE w:val="0"/>
        <w:autoSpaceDN w:val="0"/>
        <w:adjustRightInd w:val="0"/>
        <w:spacing w:line="240" w:lineRule="auto"/>
      </w:pPr>
      <w:r w:rsidRPr="00C242F3">
        <w:rPr>
          <w:b/>
        </w:rPr>
        <w:t>Větrání kotelny</w:t>
      </w:r>
      <w:r>
        <w:t xml:space="preserve"> je řešeno dle TPG 908 02, je navržena minimální 0,5- násobná intenzita výměny vzduchu. Větrání kotelny </w:t>
      </w:r>
      <w:r w:rsidR="00DC6F20">
        <w:t>bude přirozené</w:t>
      </w:r>
      <w:r>
        <w:t xml:space="preserve"> -  neuzavíratelnými otvory.</w:t>
      </w:r>
    </w:p>
    <w:p w:rsidR="005635CA" w:rsidRDefault="005635CA" w:rsidP="00DC6F20">
      <w:pPr>
        <w:autoSpaceDE w:val="0"/>
        <w:autoSpaceDN w:val="0"/>
        <w:adjustRightInd w:val="0"/>
        <w:spacing w:line="240" w:lineRule="auto"/>
        <w:rPr>
          <w:b/>
          <w:sz w:val="16"/>
        </w:rPr>
      </w:pPr>
      <w:r>
        <w:t>Pro přívod vzduchu bud</w:t>
      </w:r>
      <w:r w:rsidR="00DC6F20">
        <w:t>e otvor nad podlahou ve vstupních dveřích</w:t>
      </w:r>
      <w:r>
        <w:t xml:space="preserve"> o rozměru minimálně </w:t>
      </w:r>
      <w:r w:rsidR="00DC6F20">
        <w:t>150</w:t>
      </w:r>
      <w:r>
        <w:t xml:space="preserve">/300 mm. Pro odvod vzduchu bude proveden  otvor o minimálním rozměru </w:t>
      </w:r>
      <w:r w:rsidR="00DC6F20">
        <w:t>150</w:t>
      </w:r>
      <w:r>
        <w:t xml:space="preserve">/300 mm, </w:t>
      </w:r>
      <w:r w:rsidR="00DC6F20">
        <w:t>do stávajícího komínového průduchu.</w:t>
      </w:r>
      <w:r w:rsidRPr="000B3DC9">
        <w:rPr>
          <w:b/>
          <w:sz w:val="16"/>
        </w:rPr>
        <w:tab/>
      </w:r>
    </w:p>
    <w:p w:rsidR="00872E78" w:rsidRDefault="00872E78" w:rsidP="00DC6F20">
      <w:pPr>
        <w:autoSpaceDE w:val="0"/>
        <w:autoSpaceDN w:val="0"/>
        <w:adjustRightInd w:val="0"/>
        <w:spacing w:line="240" w:lineRule="auto"/>
        <w:rPr>
          <w:b/>
          <w:sz w:val="16"/>
        </w:rPr>
      </w:pPr>
    </w:p>
    <w:p w:rsidR="005635CA" w:rsidRPr="000B3DC9" w:rsidRDefault="005635CA" w:rsidP="005635CA">
      <w:pPr>
        <w:spacing w:line="240" w:lineRule="auto"/>
      </w:pPr>
      <w:r w:rsidRPr="000B3DC9">
        <w:t xml:space="preserve">Obsluha kotelny bude občasná, v souladu s potřebami kontroly provozu podle </w:t>
      </w:r>
      <w:proofErr w:type="spellStart"/>
      <w:r w:rsidRPr="000B3DC9">
        <w:t>vyhl</w:t>
      </w:r>
      <w:proofErr w:type="spellEnd"/>
      <w:r w:rsidRPr="000B3DC9">
        <w:t xml:space="preserve">. č. 91/1993 Sb., </w:t>
      </w:r>
      <w:proofErr w:type="spellStart"/>
      <w:r w:rsidRPr="000B3DC9">
        <w:t>vyhl</w:t>
      </w:r>
      <w:proofErr w:type="spellEnd"/>
      <w:r w:rsidRPr="000B3DC9">
        <w:t xml:space="preserve">. č. 21/1979 Sb. a místního provozního řádu s požadavky podle vyhlášky ČÚBP číslo 91/1993 Sb. § 10 odst. 3, ČSN 35 6405 čl. 18 a ČSN 07 0703, obsluha spotřebičů bude podle pokynů výrobců. </w:t>
      </w:r>
    </w:p>
    <w:p w:rsidR="005635CA" w:rsidRPr="000B3DC9" w:rsidRDefault="005635CA" w:rsidP="005635CA">
      <w:pPr>
        <w:spacing w:line="240" w:lineRule="auto"/>
        <w:rPr>
          <w:sz w:val="16"/>
        </w:rPr>
      </w:pPr>
    </w:p>
    <w:p w:rsidR="005635CA" w:rsidRPr="000B3DC9" w:rsidRDefault="005635CA" w:rsidP="005635CA">
      <w:pPr>
        <w:spacing w:line="240" w:lineRule="auto"/>
        <w:rPr>
          <w:sz w:val="16"/>
        </w:rPr>
      </w:pPr>
    </w:p>
    <w:p w:rsidR="005635CA" w:rsidRPr="000B3DC9" w:rsidRDefault="005635CA" w:rsidP="005635CA">
      <w:pPr>
        <w:spacing w:line="240" w:lineRule="auto"/>
      </w:pPr>
      <w:r w:rsidRPr="000B3DC9">
        <w:t>Bezpečnost</w:t>
      </w:r>
      <w:r w:rsidRPr="000B3DC9">
        <w:rPr>
          <w:sz w:val="16"/>
        </w:rPr>
        <w:t xml:space="preserve"> </w:t>
      </w:r>
      <w:r w:rsidRPr="000B3DC9">
        <w:t>při</w:t>
      </w:r>
      <w:r w:rsidRPr="000B3DC9">
        <w:rPr>
          <w:sz w:val="16"/>
        </w:rPr>
        <w:t xml:space="preserve"> </w:t>
      </w:r>
      <w:r w:rsidRPr="000B3DC9">
        <w:t>práci</w:t>
      </w:r>
      <w:r w:rsidRPr="000B3DC9">
        <w:rPr>
          <w:sz w:val="16"/>
        </w:rPr>
        <w:t xml:space="preserve"> </w:t>
      </w:r>
      <w:r w:rsidRPr="000B3DC9">
        <w:t>je</w:t>
      </w:r>
      <w:r w:rsidRPr="000B3DC9">
        <w:rPr>
          <w:sz w:val="16"/>
        </w:rPr>
        <w:t xml:space="preserve"> </w:t>
      </w:r>
      <w:r w:rsidRPr="000B3DC9">
        <w:t>řízena</w:t>
      </w:r>
      <w:r w:rsidRPr="000B3DC9">
        <w:rPr>
          <w:sz w:val="16"/>
        </w:rPr>
        <w:t xml:space="preserve"> </w:t>
      </w:r>
      <w:r w:rsidRPr="000B3DC9">
        <w:t>vyhláškou</w:t>
      </w:r>
      <w:r w:rsidRPr="000B3DC9">
        <w:rPr>
          <w:sz w:val="16"/>
        </w:rPr>
        <w:t xml:space="preserve"> </w:t>
      </w:r>
      <w:r w:rsidRPr="000B3DC9">
        <w:t>č.</w:t>
      </w:r>
      <w:r w:rsidRPr="000B3DC9">
        <w:rPr>
          <w:sz w:val="16"/>
        </w:rPr>
        <w:t xml:space="preserve"> </w:t>
      </w:r>
      <w:r w:rsidRPr="000B3DC9">
        <w:t>324/1990</w:t>
      </w:r>
      <w:r w:rsidRPr="000B3DC9">
        <w:rPr>
          <w:sz w:val="16"/>
        </w:rPr>
        <w:t xml:space="preserve"> </w:t>
      </w:r>
      <w:r w:rsidRPr="000B3DC9">
        <w:t>Sb. Kotelna</w:t>
      </w:r>
      <w:r w:rsidRPr="000B3DC9">
        <w:rPr>
          <w:sz w:val="16"/>
        </w:rPr>
        <w:t xml:space="preserve"> </w:t>
      </w:r>
      <w:r w:rsidRPr="000B3DC9">
        <w:t>je</w:t>
      </w:r>
      <w:r w:rsidRPr="000B3DC9">
        <w:rPr>
          <w:sz w:val="16"/>
        </w:rPr>
        <w:t xml:space="preserve"> </w:t>
      </w:r>
      <w:r w:rsidRPr="000B3DC9">
        <w:t>provozována</w:t>
      </w:r>
      <w:r w:rsidRPr="000B3DC9">
        <w:rPr>
          <w:sz w:val="16"/>
        </w:rPr>
        <w:t xml:space="preserve"> </w:t>
      </w:r>
      <w:r w:rsidRPr="000B3DC9">
        <w:t xml:space="preserve">ve smyslu </w:t>
      </w:r>
      <w:proofErr w:type="spellStart"/>
      <w:r w:rsidRPr="000B3DC9">
        <w:t>vyhl</w:t>
      </w:r>
      <w:proofErr w:type="spellEnd"/>
      <w:r w:rsidRPr="000B3DC9">
        <w:rPr>
          <w:sz w:val="16"/>
        </w:rPr>
        <w:t xml:space="preserve">. </w:t>
      </w:r>
      <w:r w:rsidRPr="000B3DC9">
        <w:t>č</w:t>
      </w:r>
      <w:r w:rsidRPr="000B3DC9">
        <w:rPr>
          <w:sz w:val="16"/>
        </w:rPr>
        <w:t xml:space="preserve">. </w:t>
      </w:r>
      <w:r w:rsidRPr="000B3DC9">
        <w:t>91/1993 Sb., ČSN 07</w:t>
      </w:r>
      <w:r w:rsidRPr="000B3DC9">
        <w:rPr>
          <w:sz w:val="16"/>
        </w:rPr>
        <w:t xml:space="preserve"> </w:t>
      </w:r>
      <w:r w:rsidRPr="000B3DC9">
        <w:t xml:space="preserve">0703, </w:t>
      </w:r>
      <w:r w:rsidRPr="000B3DC9">
        <w:rPr>
          <w:bCs/>
        </w:rPr>
        <w:t>EN 1775,</w:t>
      </w:r>
      <w:r w:rsidRPr="000B3DC9">
        <w:t xml:space="preserve">  a dalších souvisejících předpisů. Prostory budou vybaveny příslušnými výstražnými, orientačními a informačními tabulkami. </w:t>
      </w:r>
    </w:p>
    <w:p w:rsidR="005635CA" w:rsidRPr="000B3DC9" w:rsidRDefault="005635CA" w:rsidP="005635CA">
      <w:pPr>
        <w:spacing w:line="240" w:lineRule="auto"/>
      </w:pPr>
      <w:r w:rsidRPr="000B3DC9">
        <w:t>Dveře kotelny budou</w:t>
      </w:r>
      <w:r w:rsidRPr="000B3DC9">
        <w:rPr>
          <w:sz w:val="16"/>
        </w:rPr>
        <w:t xml:space="preserve"> </w:t>
      </w:r>
      <w:r w:rsidRPr="000B3DC9">
        <w:t>označeny nápisem:</w:t>
      </w:r>
      <w:r w:rsidRPr="000B3DC9">
        <w:rPr>
          <w:sz w:val="16"/>
        </w:rPr>
        <w:t xml:space="preserve"> </w:t>
      </w:r>
      <w:r w:rsidRPr="000B3DC9">
        <w:t xml:space="preserve">"KOTELNA-NEPOVOLANÝM OSOBÁM VSTUP </w:t>
      </w:r>
      <w:r w:rsidRPr="000B3DC9">
        <w:rPr>
          <w:caps/>
        </w:rPr>
        <w:t xml:space="preserve">ZAKáZáN </w:t>
      </w:r>
      <w:r w:rsidRPr="000B3DC9">
        <w:t>!"</w:t>
      </w:r>
    </w:p>
    <w:p w:rsidR="005635CA" w:rsidRPr="000B3DC9" w:rsidRDefault="005635CA" w:rsidP="005635CA">
      <w:pPr>
        <w:spacing w:line="240" w:lineRule="auto"/>
      </w:pPr>
      <w:r w:rsidRPr="000B3DC9">
        <w:t>V</w:t>
      </w:r>
      <w:r w:rsidRPr="000B3DC9">
        <w:rPr>
          <w:sz w:val="16"/>
        </w:rPr>
        <w:t xml:space="preserve"> </w:t>
      </w:r>
      <w:r w:rsidRPr="000B3DC9">
        <w:t>kotelně budou</w:t>
      </w:r>
      <w:r w:rsidRPr="000B3DC9">
        <w:rPr>
          <w:sz w:val="16"/>
        </w:rPr>
        <w:t xml:space="preserve"> </w:t>
      </w:r>
      <w:r w:rsidRPr="000B3DC9">
        <w:t>na viditelném místě</w:t>
      </w:r>
      <w:r w:rsidRPr="000B3DC9">
        <w:rPr>
          <w:sz w:val="16"/>
        </w:rPr>
        <w:t xml:space="preserve"> </w:t>
      </w:r>
      <w:r w:rsidRPr="000B3DC9">
        <w:t>vyvěšeny</w:t>
      </w:r>
      <w:r w:rsidRPr="000B3DC9">
        <w:rPr>
          <w:sz w:val="16"/>
        </w:rPr>
        <w:t xml:space="preserve"> </w:t>
      </w:r>
      <w:r w:rsidRPr="000B3DC9">
        <w:t>provozní</w:t>
      </w:r>
      <w:r w:rsidRPr="000B3DC9">
        <w:rPr>
          <w:sz w:val="16"/>
        </w:rPr>
        <w:t xml:space="preserve"> </w:t>
      </w:r>
      <w:r w:rsidRPr="000B3DC9">
        <w:t>předpisy pro obsluhu, poučení o první pomoci, seznam tísňových volání, místní provozní řád, apod.</w:t>
      </w:r>
    </w:p>
    <w:p w:rsidR="005635CA" w:rsidRDefault="005635CA" w:rsidP="005635CA">
      <w:pPr>
        <w:spacing w:line="240" w:lineRule="auto"/>
        <w:rPr>
          <w:rFonts w:ascii="Courier New" w:hAnsi="Courier New"/>
        </w:rPr>
      </w:pPr>
    </w:p>
    <w:p w:rsidR="005635CA" w:rsidRDefault="005635CA" w:rsidP="005635CA">
      <w:pPr>
        <w:spacing w:line="240" w:lineRule="auto"/>
        <w:rPr>
          <w:b/>
          <w:bCs/>
          <w:u w:val="single"/>
        </w:rPr>
      </w:pPr>
    </w:p>
    <w:p w:rsidR="00872E78" w:rsidRDefault="00872E78" w:rsidP="005635CA">
      <w:pPr>
        <w:spacing w:line="240" w:lineRule="auto"/>
        <w:rPr>
          <w:b/>
          <w:bCs/>
          <w:u w:val="single"/>
        </w:rPr>
      </w:pPr>
    </w:p>
    <w:p w:rsidR="005635CA" w:rsidRPr="00B05B6D" w:rsidRDefault="005635CA" w:rsidP="005635CA">
      <w:pPr>
        <w:spacing w:line="240" w:lineRule="auto"/>
      </w:pPr>
      <w:r>
        <w:rPr>
          <w:b/>
          <w:bCs/>
          <w:u w:val="single"/>
        </w:rPr>
        <w:t>Rozvody</w:t>
      </w:r>
      <w:r w:rsidRPr="00B05B6D">
        <w:rPr>
          <w:b/>
          <w:bCs/>
        </w:rPr>
        <w:t>:</w:t>
      </w:r>
    </w:p>
    <w:p w:rsidR="005635CA" w:rsidRDefault="005635CA" w:rsidP="005635CA">
      <w:pPr>
        <w:spacing w:line="240" w:lineRule="auto"/>
        <w:rPr>
          <w:rFonts w:ascii="Courier New" w:hAnsi="Courier New"/>
        </w:rPr>
      </w:pPr>
    </w:p>
    <w:p w:rsidR="005635CA" w:rsidRDefault="005635CA" w:rsidP="005635CA">
      <w:pPr>
        <w:spacing w:line="240" w:lineRule="auto"/>
      </w:pPr>
      <w:r w:rsidRPr="008B33E4">
        <w:t>Přípojné</w:t>
      </w:r>
      <w:r w:rsidRPr="008B33E4">
        <w:rPr>
          <w:sz w:val="16"/>
        </w:rPr>
        <w:t xml:space="preserve"> </w:t>
      </w:r>
      <w:r w:rsidRPr="008B33E4">
        <w:t>plynové</w:t>
      </w:r>
      <w:r w:rsidRPr="008B33E4">
        <w:rPr>
          <w:sz w:val="16"/>
        </w:rPr>
        <w:t xml:space="preserve"> </w:t>
      </w:r>
      <w:r w:rsidRPr="008B33E4">
        <w:rPr>
          <w:bCs/>
        </w:rPr>
        <w:t>nízkotlaké</w:t>
      </w:r>
      <w:r w:rsidRPr="008B33E4">
        <w:rPr>
          <w:sz w:val="16"/>
        </w:rPr>
        <w:t xml:space="preserve"> </w:t>
      </w:r>
      <w:r w:rsidRPr="008B33E4">
        <w:t>vnitřní rozvody budou</w:t>
      </w:r>
      <w:r w:rsidRPr="008B33E4">
        <w:rPr>
          <w:sz w:val="16"/>
        </w:rPr>
        <w:t xml:space="preserve"> </w:t>
      </w:r>
      <w:r w:rsidRPr="008B33E4">
        <w:t>provedeny z trub</w:t>
      </w:r>
      <w:r w:rsidRPr="008B33E4">
        <w:rPr>
          <w:sz w:val="16"/>
        </w:rPr>
        <w:t xml:space="preserve"> </w:t>
      </w:r>
      <w:r w:rsidRPr="008B33E4">
        <w:t>ocelových</w:t>
      </w:r>
      <w:r>
        <w:t xml:space="preserve"> </w:t>
      </w:r>
      <w:r w:rsidRPr="008B33E4">
        <w:t>černých,</w:t>
      </w:r>
      <w:r w:rsidRPr="008B33E4">
        <w:rPr>
          <w:sz w:val="16"/>
        </w:rPr>
        <w:t xml:space="preserve"> </w:t>
      </w:r>
      <w:r w:rsidRPr="008B33E4">
        <w:t>bezešvých</w:t>
      </w:r>
      <w:r>
        <w:t xml:space="preserve"> hladkých a </w:t>
      </w:r>
      <w:r w:rsidRPr="008B33E4">
        <w:rPr>
          <w:sz w:val="16"/>
        </w:rPr>
        <w:t xml:space="preserve"> </w:t>
      </w:r>
      <w:r w:rsidRPr="008B33E4">
        <w:t>závitových, jakosti</w:t>
      </w:r>
      <w:r w:rsidRPr="008B33E4">
        <w:rPr>
          <w:sz w:val="16"/>
        </w:rPr>
        <w:t xml:space="preserve"> </w:t>
      </w:r>
      <w:r w:rsidRPr="008B33E4">
        <w:t>11</w:t>
      </w:r>
      <w:r w:rsidRPr="008B33E4">
        <w:rPr>
          <w:sz w:val="16"/>
        </w:rPr>
        <w:t xml:space="preserve"> </w:t>
      </w:r>
      <w:r w:rsidRPr="008B33E4">
        <w:t>353,</w:t>
      </w:r>
      <w:r w:rsidRPr="008B33E4">
        <w:rPr>
          <w:sz w:val="16"/>
        </w:rPr>
        <w:t xml:space="preserve"> </w:t>
      </w:r>
      <w:r w:rsidRPr="008B33E4">
        <w:t>podle</w:t>
      </w:r>
      <w:r w:rsidRPr="008B33E4">
        <w:rPr>
          <w:sz w:val="16"/>
        </w:rPr>
        <w:t xml:space="preserve"> </w:t>
      </w:r>
      <w:r w:rsidRPr="008B33E4">
        <w:t>ČSN 42 5715</w:t>
      </w:r>
      <w:r w:rsidRPr="008B33E4">
        <w:rPr>
          <w:sz w:val="16"/>
        </w:rPr>
        <w:t xml:space="preserve"> </w:t>
      </w:r>
      <w:r w:rsidRPr="008B33E4">
        <w:t>a</w:t>
      </w:r>
      <w:r w:rsidRPr="008B33E4">
        <w:rPr>
          <w:sz w:val="16"/>
        </w:rPr>
        <w:t xml:space="preserve"> </w:t>
      </w:r>
      <w:r w:rsidRPr="008B33E4">
        <w:t>ČSN</w:t>
      </w:r>
      <w:r w:rsidRPr="008B33E4">
        <w:rPr>
          <w:sz w:val="16"/>
        </w:rPr>
        <w:t xml:space="preserve"> </w:t>
      </w:r>
      <w:r w:rsidRPr="008B33E4">
        <w:t>42</w:t>
      </w:r>
      <w:r w:rsidRPr="008B33E4">
        <w:rPr>
          <w:sz w:val="16"/>
        </w:rPr>
        <w:t xml:space="preserve"> </w:t>
      </w:r>
      <w:r w:rsidRPr="008B33E4">
        <w:t>5710 s</w:t>
      </w:r>
      <w:r w:rsidRPr="008B33E4">
        <w:rPr>
          <w:sz w:val="16"/>
        </w:rPr>
        <w:t> </w:t>
      </w:r>
      <w:r w:rsidRPr="008B33E4">
        <w:t>úkosy</w:t>
      </w:r>
      <w:r w:rsidRPr="008B33E4">
        <w:rPr>
          <w:sz w:val="16"/>
        </w:rPr>
        <w:t xml:space="preserve"> </w:t>
      </w:r>
      <w:r w:rsidRPr="008B33E4">
        <w:t>pro</w:t>
      </w:r>
      <w:r w:rsidRPr="008B33E4">
        <w:rPr>
          <w:sz w:val="16"/>
        </w:rPr>
        <w:t xml:space="preserve"> </w:t>
      </w:r>
      <w:r w:rsidRPr="008B33E4">
        <w:t>„V“</w:t>
      </w:r>
      <w:r w:rsidRPr="008B33E4">
        <w:rPr>
          <w:sz w:val="16"/>
        </w:rPr>
        <w:t xml:space="preserve"> </w:t>
      </w:r>
      <w:r w:rsidRPr="008B33E4">
        <w:t>svary</w:t>
      </w:r>
      <w:r w:rsidRPr="008B33E4">
        <w:rPr>
          <w:sz w:val="16"/>
        </w:rPr>
        <w:t xml:space="preserve"> </w:t>
      </w:r>
      <w:r w:rsidRPr="008B33E4">
        <w:t>podle</w:t>
      </w:r>
      <w:r w:rsidRPr="008B33E4">
        <w:rPr>
          <w:sz w:val="16"/>
        </w:rPr>
        <w:t xml:space="preserve"> </w:t>
      </w:r>
      <w:r w:rsidRPr="008B33E4">
        <w:t>ČSN</w:t>
      </w:r>
      <w:r w:rsidRPr="008B33E4">
        <w:rPr>
          <w:sz w:val="16"/>
        </w:rPr>
        <w:t xml:space="preserve"> </w:t>
      </w:r>
      <w:r w:rsidRPr="008B33E4">
        <w:t>13</w:t>
      </w:r>
      <w:r w:rsidRPr="008B33E4">
        <w:rPr>
          <w:sz w:val="16"/>
        </w:rPr>
        <w:t xml:space="preserve"> </w:t>
      </w:r>
      <w:r w:rsidRPr="008B33E4">
        <w:t>1070</w:t>
      </w:r>
      <w:r>
        <w:t>, Rozvody budou vedeny</w:t>
      </w:r>
      <w:r w:rsidRPr="008B33E4">
        <w:t xml:space="preserve"> vně zdiva na konzolách podle ČSN. Potrubí je spojováno svařováním; bude uzemněno podle ČSN 34 1390 a vodivě propojeno podle ČSN 33 2030.</w:t>
      </w:r>
    </w:p>
    <w:p w:rsidR="005635CA" w:rsidRPr="00117F46" w:rsidRDefault="005635CA" w:rsidP="005635CA">
      <w:pPr>
        <w:pStyle w:val="Zkladntext"/>
        <w:spacing w:line="240" w:lineRule="auto"/>
        <w:jc w:val="both"/>
        <w:rPr>
          <w:rFonts w:asciiTheme="minorHAnsi" w:hAnsiTheme="minorHAnsi" w:cstheme="minorHAnsi"/>
          <w:sz w:val="20"/>
        </w:rPr>
      </w:pPr>
      <w:r w:rsidRPr="00117F46">
        <w:rPr>
          <w:rFonts w:asciiTheme="minorHAnsi" w:hAnsiTheme="minorHAnsi" w:cstheme="minorHAnsi"/>
          <w:sz w:val="20"/>
        </w:rPr>
        <w:t xml:space="preserve">Trasy a dimenze potrubí jsou patrny z půdorysu a axonometrie dokumentace. Při průchodu stavebními konstrukcemi je potrubí vedeno v ocelových chráničkách, kompenzace je podchycena v ohybech. </w:t>
      </w:r>
    </w:p>
    <w:p w:rsidR="005635CA" w:rsidRDefault="005635CA" w:rsidP="005635CA">
      <w:pPr>
        <w:spacing w:line="240" w:lineRule="auto"/>
        <w:rPr>
          <w:rFonts w:ascii="Courier New" w:hAnsi="Courier New"/>
        </w:rPr>
      </w:pPr>
    </w:p>
    <w:p w:rsidR="005635CA" w:rsidRPr="008B33E4" w:rsidRDefault="005635CA" w:rsidP="005635CA">
      <w:pPr>
        <w:spacing w:line="240" w:lineRule="auto"/>
      </w:pPr>
      <w:r w:rsidRPr="008B33E4">
        <w:t>Součástí předání jsou :</w:t>
      </w:r>
    </w:p>
    <w:p w:rsidR="005635CA" w:rsidRPr="008B33E4" w:rsidRDefault="005635CA" w:rsidP="005635CA">
      <w:pPr>
        <w:widowControl/>
        <w:numPr>
          <w:ilvl w:val="0"/>
          <w:numId w:val="27"/>
        </w:numPr>
        <w:tabs>
          <w:tab w:val="num" w:pos="426"/>
        </w:tabs>
        <w:suppressAutoHyphens w:val="0"/>
        <w:spacing w:line="240" w:lineRule="auto"/>
        <w:ind w:hanging="720"/>
      </w:pPr>
      <w:r w:rsidRPr="008B33E4">
        <w:t>- Zpráva o výchozí revizi plynovodu;</w:t>
      </w:r>
    </w:p>
    <w:p w:rsidR="005635CA" w:rsidRPr="008B33E4" w:rsidRDefault="005635CA" w:rsidP="005635CA">
      <w:pPr>
        <w:widowControl/>
        <w:numPr>
          <w:ilvl w:val="0"/>
          <w:numId w:val="27"/>
        </w:numPr>
        <w:tabs>
          <w:tab w:val="num" w:pos="426"/>
        </w:tabs>
        <w:suppressAutoHyphens w:val="0"/>
        <w:spacing w:line="240" w:lineRule="auto"/>
        <w:ind w:hanging="720"/>
      </w:pPr>
      <w:r w:rsidRPr="008B33E4">
        <w:t xml:space="preserve">- Zprávy o výchozích revizích dalších zařízení </w:t>
      </w:r>
      <w:r w:rsidRPr="008B33E4">
        <w:rPr>
          <w:bCs/>
        </w:rPr>
        <w:t>(</w:t>
      </w:r>
      <w:proofErr w:type="spellStart"/>
      <w:r w:rsidRPr="008B33E4">
        <w:rPr>
          <w:bCs/>
        </w:rPr>
        <w:t>elektro</w:t>
      </w:r>
      <w:proofErr w:type="spellEnd"/>
      <w:r w:rsidRPr="008B33E4">
        <w:rPr>
          <w:bCs/>
        </w:rPr>
        <w:t>);</w:t>
      </w:r>
    </w:p>
    <w:p w:rsidR="005635CA" w:rsidRPr="008B33E4" w:rsidRDefault="005635CA" w:rsidP="005635CA">
      <w:pPr>
        <w:widowControl/>
        <w:numPr>
          <w:ilvl w:val="0"/>
          <w:numId w:val="27"/>
        </w:numPr>
        <w:tabs>
          <w:tab w:val="num" w:pos="426"/>
        </w:tabs>
        <w:suppressAutoHyphens w:val="0"/>
        <w:spacing w:line="240" w:lineRule="auto"/>
        <w:ind w:hanging="720"/>
      </w:pPr>
      <w:r w:rsidRPr="008B33E4">
        <w:t>- Dokumentace skutečného provedení stavby.</w:t>
      </w:r>
    </w:p>
    <w:p w:rsidR="005635CA" w:rsidRPr="008B33E4" w:rsidRDefault="005635CA" w:rsidP="005635CA">
      <w:pPr>
        <w:spacing w:line="240" w:lineRule="auto"/>
        <w:rPr>
          <w:sz w:val="16"/>
        </w:rPr>
      </w:pPr>
    </w:p>
    <w:p w:rsidR="005635CA" w:rsidRPr="008B33E4" w:rsidRDefault="005635CA" w:rsidP="005635CA">
      <w:pPr>
        <w:spacing w:line="240" w:lineRule="auto"/>
      </w:pPr>
      <w:r w:rsidRPr="008B33E4">
        <w:t>Po dohodě s investorem zajistí dodavatel</w:t>
      </w:r>
      <w:r w:rsidRPr="008B33E4">
        <w:rPr>
          <w:sz w:val="16"/>
        </w:rPr>
        <w:t xml:space="preserve"> </w:t>
      </w:r>
      <w:r w:rsidRPr="008B33E4">
        <w:t>vyhotovení</w:t>
      </w:r>
      <w:r w:rsidRPr="008B33E4">
        <w:rPr>
          <w:sz w:val="16"/>
        </w:rPr>
        <w:t xml:space="preserve"> </w:t>
      </w:r>
      <w:r w:rsidRPr="008B33E4">
        <w:t>revizních knih na plynové spotřebiče a průmyslový plynovod.</w:t>
      </w:r>
    </w:p>
    <w:p w:rsidR="005635CA" w:rsidRDefault="005635CA" w:rsidP="005635CA">
      <w:pPr>
        <w:spacing w:line="240" w:lineRule="auto"/>
        <w:rPr>
          <w:rFonts w:ascii="Courier New" w:hAnsi="Courier New"/>
          <w:sz w:val="16"/>
        </w:rPr>
      </w:pPr>
    </w:p>
    <w:p w:rsidR="005635CA" w:rsidRPr="00B05B6D" w:rsidRDefault="005635CA" w:rsidP="005635CA">
      <w:pPr>
        <w:spacing w:line="240" w:lineRule="auto"/>
      </w:pPr>
      <w:r w:rsidRPr="00B05B6D">
        <w:rPr>
          <w:b/>
          <w:bCs/>
          <w:u w:val="single"/>
        </w:rPr>
        <w:t>Bezpečnost práce</w:t>
      </w:r>
      <w:r w:rsidRPr="00B05B6D">
        <w:rPr>
          <w:b/>
          <w:bCs/>
        </w:rPr>
        <w:t>:</w:t>
      </w:r>
    </w:p>
    <w:p w:rsidR="005635CA" w:rsidRPr="00B05B6D" w:rsidRDefault="005635CA" w:rsidP="005635CA">
      <w:pPr>
        <w:spacing w:line="240" w:lineRule="auto"/>
      </w:pPr>
    </w:p>
    <w:p w:rsidR="005635CA" w:rsidRDefault="005635CA" w:rsidP="005635CA">
      <w:pPr>
        <w:spacing w:line="240" w:lineRule="auto"/>
      </w:pPr>
      <w:r w:rsidRPr="00B05B6D">
        <w:t>Pracovníci budou vybaveni vhodným nářadím a pomůckami potřebnými k bezpečnému výkonu práce podle profese, kterou vykonávají ve smyslu vyhlášky ČÚBP a ČBÚ č. 324/1990 Sb. a Nařízení vlády č. 495/2001 Sb.</w:t>
      </w:r>
    </w:p>
    <w:p w:rsidR="005635CA" w:rsidRPr="00B05B6D" w:rsidRDefault="005635CA" w:rsidP="005635CA">
      <w:pPr>
        <w:spacing w:line="240" w:lineRule="auto"/>
      </w:pPr>
      <w:r w:rsidRPr="00B05B6D">
        <w:tab/>
      </w:r>
    </w:p>
    <w:p w:rsidR="005635CA" w:rsidRDefault="005635CA" w:rsidP="005635CA">
      <w:pPr>
        <w:spacing w:before="120" w:line="240" w:lineRule="auto"/>
        <w:ind w:left="567" w:hanging="567"/>
        <w:rPr>
          <w:snapToGrid w:val="0"/>
        </w:rPr>
      </w:pPr>
      <w:r w:rsidRPr="00B05B6D">
        <w:rPr>
          <w:b/>
          <w:snapToGrid w:val="0"/>
          <w:u w:val="single"/>
        </w:rPr>
        <w:t>Bezpečnost a ochrana zdraví při práci</w:t>
      </w:r>
      <w:r>
        <w:rPr>
          <w:b/>
          <w:snapToGrid w:val="0"/>
          <w:u w:val="single"/>
        </w:rPr>
        <w:t>, použité ČSN</w:t>
      </w:r>
      <w:r w:rsidRPr="00B05B6D">
        <w:rPr>
          <w:snapToGrid w:val="0"/>
        </w:rPr>
        <w:t xml:space="preserve"> </w:t>
      </w:r>
    </w:p>
    <w:p w:rsidR="005635CA" w:rsidRPr="00B05B6D" w:rsidRDefault="005635CA" w:rsidP="005635CA">
      <w:pPr>
        <w:spacing w:before="120" w:line="240" w:lineRule="auto"/>
        <w:ind w:left="567" w:hanging="567"/>
        <w:rPr>
          <w:snapToGrid w:val="0"/>
          <w:sz w:val="16"/>
        </w:rPr>
      </w:pPr>
    </w:p>
    <w:p w:rsidR="005635CA" w:rsidRPr="00117F46" w:rsidRDefault="005635CA" w:rsidP="005635CA">
      <w:pPr>
        <w:pStyle w:val="Zkladntext"/>
        <w:spacing w:line="240" w:lineRule="auto"/>
        <w:ind w:firstLine="567"/>
        <w:jc w:val="both"/>
        <w:rPr>
          <w:rFonts w:asciiTheme="minorHAnsi" w:hAnsiTheme="minorHAnsi" w:cstheme="minorHAnsi"/>
          <w:sz w:val="20"/>
        </w:rPr>
      </w:pPr>
      <w:r w:rsidRPr="00117F46">
        <w:rPr>
          <w:rFonts w:asciiTheme="minorHAnsi" w:hAnsiTheme="minorHAnsi" w:cstheme="minorHAnsi"/>
          <w:sz w:val="20"/>
        </w:rPr>
        <w:t xml:space="preserve"> Pro vyloučení úrazu při montážních pracích je nutno dodržovat platné bezpečnostní předpisy a ČSN, zejména:</w:t>
      </w:r>
    </w:p>
    <w:p w:rsidR="005635CA" w:rsidRPr="00B05B6D" w:rsidRDefault="005635CA" w:rsidP="005635CA">
      <w:pPr>
        <w:widowControl/>
        <w:numPr>
          <w:ilvl w:val="0"/>
          <w:numId w:val="18"/>
        </w:numPr>
        <w:suppressAutoHyphens w:val="0"/>
        <w:spacing w:before="120" w:line="240" w:lineRule="auto"/>
        <w:rPr>
          <w:snapToGrid w:val="0"/>
        </w:rPr>
      </w:pPr>
      <w:r w:rsidRPr="00B05B6D">
        <w:rPr>
          <w:snapToGrid w:val="0"/>
        </w:rPr>
        <w:t xml:space="preserve">ČSN 33 2000-4-41 - Elektrotechnické předpisy - elektrická zařízení - ochrana před úrazem elektrickým proudem;                           </w:t>
      </w:r>
    </w:p>
    <w:p w:rsidR="005635CA" w:rsidRPr="00B05B6D" w:rsidRDefault="005635CA" w:rsidP="005635CA">
      <w:pPr>
        <w:widowControl/>
        <w:numPr>
          <w:ilvl w:val="0"/>
          <w:numId w:val="18"/>
        </w:numPr>
        <w:suppressAutoHyphens w:val="0"/>
        <w:spacing w:before="120" w:line="240" w:lineRule="auto"/>
        <w:rPr>
          <w:snapToGrid w:val="0"/>
        </w:rPr>
      </w:pPr>
      <w:r w:rsidRPr="00B05B6D">
        <w:rPr>
          <w:snapToGrid w:val="0"/>
        </w:rPr>
        <w:t>ČSN 34 3100</w:t>
      </w:r>
      <w:r w:rsidRPr="00B05B6D">
        <w:rPr>
          <w:snapToGrid w:val="0"/>
        </w:rPr>
        <w:tab/>
        <w:t>- Bezpečnostní předpisy pro obsluhu a práci na el. zařízeních;</w:t>
      </w:r>
    </w:p>
    <w:p w:rsidR="005635CA" w:rsidRPr="00B05B6D" w:rsidRDefault="005635CA" w:rsidP="005635CA">
      <w:pPr>
        <w:widowControl/>
        <w:numPr>
          <w:ilvl w:val="0"/>
          <w:numId w:val="13"/>
        </w:numPr>
        <w:suppressAutoHyphens w:val="0"/>
        <w:spacing w:before="120" w:line="240" w:lineRule="auto"/>
        <w:ind w:left="1080" w:hanging="1080"/>
        <w:rPr>
          <w:snapToGrid w:val="0"/>
        </w:rPr>
      </w:pPr>
      <w:r w:rsidRPr="00B05B6D">
        <w:rPr>
          <w:snapToGrid w:val="0"/>
        </w:rPr>
        <w:t>ČSN 34 3500</w:t>
      </w:r>
      <w:r w:rsidRPr="00B05B6D">
        <w:rPr>
          <w:snapToGrid w:val="0"/>
        </w:rPr>
        <w:tab/>
        <w:t>- První pomoc při úrazech el. proudem;</w:t>
      </w:r>
      <w:r w:rsidRPr="00B05B6D">
        <w:rPr>
          <w:snapToGrid w:val="0"/>
        </w:rPr>
        <w:tab/>
      </w:r>
    </w:p>
    <w:p w:rsidR="005635CA" w:rsidRPr="00B05B6D" w:rsidRDefault="005635CA" w:rsidP="005635CA">
      <w:pPr>
        <w:widowControl/>
        <w:numPr>
          <w:ilvl w:val="0"/>
          <w:numId w:val="14"/>
        </w:numPr>
        <w:suppressAutoHyphens w:val="0"/>
        <w:spacing w:before="120" w:line="240" w:lineRule="auto"/>
        <w:ind w:left="1080" w:hanging="1080"/>
        <w:rPr>
          <w:snapToGrid w:val="0"/>
        </w:rPr>
      </w:pPr>
      <w:r w:rsidRPr="00B05B6D">
        <w:rPr>
          <w:snapToGrid w:val="0"/>
        </w:rPr>
        <w:t>ČSN 33 20 00-3 a ČSN 33 20 00-5-51 - Určení prostředí;</w:t>
      </w:r>
    </w:p>
    <w:p w:rsidR="005635CA" w:rsidRPr="00B05B6D" w:rsidRDefault="005635CA" w:rsidP="005635CA">
      <w:pPr>
        <w:widowControl/>
        <w:numPr>
          <w:ilvl w:val="0"/>
          <w:numId w:val="15"/>
        </w:numPr>
        <w:tabs>
          <w:tab w:val="clear" w:pos="720"/>
          <w:tab w:val="num" w:pos="360"/>
        </w:tabs>
        <w:suppressAutoHyphens w:val="0"/>
        <w:spacing w:before="120" w:line="240" w:lineRule="auto"/>
        <w:ind w:left="1080" w:hanging="1080"/>
        <w:rPr>
          <w:snapToGrid w:val="0"/>
        </w:rPr>
      </w:pPr>
      <w:r w:rsidRPr="00B05B6D">
        <w:rPr>
          <w:snapToGrid w:val="0"/>
        </w:rPr>
        <w:t>ČSN 33 20 00-4-41 - Zemní ochrana;</w:t>
      </w:r>
    </w:p>
    <w:p w:rsidR="005635CA" w:rsidRPr="00B05B6D" w:rsidRDefault="005635CA" w:rsidP="005635CA">
      <w:pPr>
        <w:widowControl/>
        <w:numPr>
          <w:ilvl w:val="0"/>
          <w:numId w:val="15"/>
        </w:numPr>
        <w:tabs>
          <w:tab w:val="clear" w:pos="720"/>
          <w:tab w:val="num" w:pos="360"/>
        </w:tabs>
        <w:suppressAutoHyphens w:val="0"/>
        <w:spacing w:before="120" w:line="240" w:lineRule="auto"/>
        <w:ind w:left="426" w:hanging="426"/>
        <w:rPr>
          <w:snapToGrid w:val="0"/>
        </w:rPr>
      </w:pPr>
      <w:r w:rsidRPr="00B05B6D">
        <w:rPr>
          <w:snapToGrid w:val="0"/>
        </w:rPr>
        <w:t>ČSN 33 2320 - Předpisy pro práci na el. zařízeních v místech s nebezpečím výbuchu hořlavých plynů a par;</w:t>
      </w:r>
    </w:p>
    <w:p w:rsidR="005635CA" w:rsidRPr="00B05B6D" w:rsidRDefault="005635CA" w:rsidP="005635CA">
      <w:pPr>
        <w:widowControl/>
        <w:numPr>
          <w:ilvl w:val="0"/>
          <w:numId w:val="16"/>
        </w:numPr>
        <w:tabs>
          <w:tab w:val="clear" w:pos="720"/>
          <w:tab w:val="num" w:pos="360"/>
        </w:tabs>
        <w:suppressAutoHyphens w:val="0"/>
        <w:spacing w:before="120" w:line="240" w:lineRule="auto"/>
        <w:ind w:left="360"/>
        <w:rPr>
          <w:snapToGrid w:val="0"/>
        </w:rPr>
      </w:pPr>
      <w:r w:rsidRPr="00B05B6D">
        <w:rPr>
          <w:snapToGrid w:val="0"/>
        </w:rPr>
        <w:t>ČSN 05 0610 - Bezpečnostní předpisy pro svařování plamenem;</w:t>
      </w:r>
    </w:p>
    <w:p w:rsidR="005635CA" w:rsidRPr="00B05B6D" w:rsidRDefault="005635CA" w:rsidP="005635CA">
      <w:pPr>
        <w:widowControl/>
        <w:numPr>
          <w:ilvl w:val="0"/>
          <w:numId w:val="17"/>
        </w:numPr>
        <w:suppressAutoHyphens w:val="0"/>
        <w:spacing w:before="120" w:line="240" w:lineRule="auto"/>
        <w:ind w:left="2340" w:hanging="2340"/>
        <w:rPr>
          <w:snapToGrid w:val="0"/>
        </w:rPr>
      </w:pPr>
      <w:r w:rsidRPr="00B05B6D">
        <w:rPr>
          <w:snapToGrid w:val="0"/>
        </w:rPr>
        <w:t>ČSN 05 0630 - Bezpečnostní</w:t>
      </w:r>
      <w:r w:rsidRPr="00B05B6D">
        <w:rPr>
          <w:snapToGrid w:val="0"/>
          <w:sz w:val="16"/>
        </w:rPr>
        <w:t xml:space="preserve"> </w:t>
      </w:r>
      <w:r w:rsidRPr="00B05B6D">
        <w:rPr>
          <w:snapToGrid w:val="0"/>
        </w:rPr>
        <w:t>předpisy pro svařování el. obloukem;</w:t>
      </w:r>
    </w:p>
    <w:p w:rsidR="005635CA" w:rsidRPr="00B05B6D" w:rsidRDefault="005635CA" w:rsidP="005635CA">
      <w:pPr>
        <w:widowControl/>
        <w:numPr>
          <w:ilvl w:val="0"/>
          <w:numId w:val="17"/>
        </w:numPr>
        <w:suppressAutoHyphens w:val="0"/>
        <w:spacing w:before="120" w:line="240" w:lineRule="auto"/>
        <w:ind w:left="1080" w:hanging="1080"/>
        <w:rPr>
          <w:snapToGrid w:val="0"/>
        </w:rPr>
      </w:pPr>
      <w:r w:rsidRPr="00B05B6D">
        <w:rPr>
          <w:snapToGrid w:val="0"/>
        </w:rPr>
        <w:t>ČSN 07 0703 – P</w:t>
      </w:r>
      <w:r>
        <w:rPr>
          <w:snapToGrid w:val="0"/>
        </w:rPr>
        <w:t>lynové</w:t>
      </w:r>
      <w:r w:rsidRPr="00B05B6D">
        <w:rPr>
          <w:snapToGrid w:val="0"/>
        </w:rPr>
        <w:t xml:space="preserve"> kotelny;</w:t>
      </w:r>
    </w:p>
    <w:p w:rsidR="005635CA" w:rsidRPr="00B05B6D" w:rsidRDefault="005635CA" w:rsidP="005635CA">
      <w:pPr>
        <w:widowControl/>
        <w:numPr>
          <w:ilvl w:val="0"/>
          <w:numId w:val="19"/>
        </w:numPr>
        <w:suppressAutoHyphens w:val="0"/>
        <w:spacing w:before="120" w:line="240" w:lineRule="auto"/>
        <w:rPr>
          <w:snapToGrid w:val="0"/>
        </w:rPr>
      </w:pPr>
      <w:r w:rsidRPr="00B05B6D">
        <w:rPr>
          <w:snapToGrid w:val="0"/>
        </w:rPr>
        <w:t>EN 287.1</w:t>
      </w:r>
      <w:r w:rsidRPr="00B05B6D">
        <w:rPr>
          <w:snapToGrid w:val="0"/>
        </w:rPr>
        <w:tab/>
        <w:t>- Předpisy pro úřední zkoušky svářečů;</w:t>
      </w:r>
    </w:p>
    <w:p w:rsidR="005635CA" w:rsidRPr="00B05B6D" w:rsidRDefault="005635CA" w:rsidP="005635CA">
      <w:pPr>
        <w:widowControl/>
        <w:numPr>
          <w:ilvl w:val="0"/>
          <w:numId w:val="20"/>
        </w:numPr>
        <w:suppressAutoHyphens w:val="0"/>
        <w:spacing w:before="120" w:line="240" w:lineRule="auto"/>
        <w:rPr>
          <w:snapToGrid w:val="0"/>
        </w:rPr>
      </w:pPr>
      <w:r w:rsidRPr="00B05B6D">
        <w:rPr>
          <w:snapToGrid w:val="0"/>
        </w:rPr>
        <w:t>EN 12 007</w:t>
      </w:r>
      <w:r w:rsidRPr="00B05B6D">
        <w:rPr>
          <w:snapToGrid w:val="0"/>
        </w:rPr>
        <w:tab/>
        <w:t>- Plynovody s nízkým a středním tlakem;</w:t>
      </w:r>
    </w:p>
    <w:p w:rsidR="005635CA" w:rsidRPr="00B05B6D" w:rsidRDefault="005635CA" w:rsidP="005635CA">
      <w:pPr>
        <w:widowControl/>
        <w:numPr>
          <w:ilvl w:val="0"/>
          <w:numId w:val="21"/>
        </w:numPr>
        <w:suppressAutoHyphens w:val="0"/>
        <w:spacing w:before="120" w:line="240" w:lineRule="auto"/>
        <w:rPr>
          <w:snapToGrid w:val="0"/>
        </w:rPr>
      </w:pPr>
      <w:r w:rsidRPr="00B05B6D">
        <w:rPr>
          <w:snapToGrid w:val="0"/>
        </w:rPr>
        <w:t>ČSN-EN 1775</w:t>
      </w:r>
      <w:r w:rsidRPr="00B05B6D">
        <w:rPr>
          <w:snapToGrid w:val="0"/>
        </w:rPr>
        <w:tab/>
        <w:t>- Zásobování plynem – plynovody v budovách P =  = &lt; 5 bar – provozní požadavky;</w:t>
      </w:r>
    </w:p>
    <w:p w:rsidR="005635CA" w:rsidRPr="00B05B6D" w:rsidRDefault="005635CA" w:rsidP="005635CA">
      <w:pPr>
        <w:widowControl/>
        <w:numPr>
          <w:ilvl w:val="0"/>
          <w:numId w:val="22"/>
        </w:numPr>
        <w:suppressAutoHyphens w:val="0"/>
        <w:spacing w:before="120" w:line="240" w:lineRule="auto"/>
        <w:rPr>
          <w:snapToGrid w:val="0"/>
        </w:rPr>
      </w:pPr>
      <w:r w:rsidRPr="00B05B6D">
        <w:rPr>
          <w:snapToGrid w:val="0"/>
        </w:rPr>
        <w:t>TP COPZ G 704 01 – Zásobování plynem – vnitřní rozvody.</w:t>
      </w:r>
    </w:p>
    <w:p w:rsidR="005635CA" w:rsidRPr="00B05B6D" w:rsidRDefault="005635CA" w:rsidP="005635CA">
      <w:pPr>
        <w:widowControl/>
        <w:numPr>
          <w:ilvl w:val="0"/>
          <w:numId w:val="23"/>
        </w:numPr>
        <w:suppressAutoHyphens w:val="0"/>
        <w:spacing w:before="120" w:line="240" w:lineRule="auto"/>
        <w:rPr>
          <w:snapToGrid w:val="0"/>
        </w:rPr>
      </w:pPr>
      <w:r w:rsidRPr="00B05B6D">
        <w:rPr>
          <w:snapToGrid w:val="0"/>
        </w:rPr>
        <w:t>TP COPZ G 934 01 - Plynoměry. Vyúsťování, připojování a provoz.</w:t>
      </w:r>
    </w:p>
    <w:p w:rsidR="005635CA" w:rsidRPr="00B05B6D" w:rsidRDefault="005635CA" w:rsidP="005635CA">
      <w:pPr>
        <w:widowControl/>
        <w:numPr>
          <w:ilvl w:val="0"/>
          <w:numId w:val="24"/>
        </w:numPr>
        <w:suppressAutoHyphens w:val="0"/>
        <w:spacing w:before="120" w:line="240" w:lineRule="auto"/>
        <w:rPr>
          <w:snapToGrid w:val="0"/>
        </w:rPr>
      </w:pPr>
      <w:r w:rsidRPr="00B05B6D">
        <w:rPr>
          <w:snapToGrid w:val="0"/>
        </w:rPr>
        <w:t>ČSN 06 0830 - Zabezpečovací zařízení pro ústřední vytápění a ohřívání užitkové vody;</w:t>
      </w:r>
    </w:p>
    <w:p w:rsidR="005635CA" w:rsidRPr="00B05B6D" w:rsidRDefault="005635CA" w:rsidP="005635CA">
      <w:pPr>
        <w:widowControl/>
        <w:numPr>
          <w:ilvl w:val="0"/>
          <w:numId w:val="25"/>
        </w:numPr>
        <w:suppressAutoHyphens w:val="0"/>
        <w:spacing w:before="120" w:line="240" w:lineRule="auto"/>
        <w:rPr>
          <w:snapToGrid w:val="0"/>
        </w:rPr>
      </w:pPr>
      <w:r w:rsidRPr="00B05B6D">
        <w:rPr>
          <w:snapToGrid w:val="0"/>
        </w:rPr>
        <w:t>TP COPZ G 800 03 - Připojování odběrných plynových zařízení a jejich uvádění do provozu;</w:t>
      </w:r>
    </w:p>
    <w:p w:rsidR="005635CA" w:rsidRPr="00B05B6D" w:rsidRDefault="005635CA" w:rsidP="005635CA">
      <w:pPr>
        <w:widowControl/>
        <w:numPr>
          <w:ilvl w:val="0"/>
          <w:numId w:val="26"/>
        </w:numPr>
        <w:suppressAutoHyphens w:val="0"/>
        <w:spacing w:before="120" w:line="240" w:lineRule="auto"/>
        <w:rPr>
          <w:snapToGrid w:val="0"/>
        </w:rPr>
      </w:pPr>
      <w:r w:rsidRPr="00B05B6D">
        <w:rPr>
          <w:snapToGrid w:val="0"/>
        </w:rPr>
        <w:t>TP COPZ G 908 02 – Větrání kotelen.</w:t>
      </w:r>
    </w:p>
    <w:p w:rsidR="005635CA" w:rsidRPr="00B05B6D" w:rsidRDefault="005635CA" w:rsidP="005635CA">
      <w:pPr>
        <w:spacing w:before="120" w:line="240" w:lineRule="auto"/>
        <w:rPr>
          <w:snapToGrid w:val="0"/>
          <w:sz w:val="16"/>
        </w:rPr>
      </w:pPr>
    </w:p>
    <w:p w:rsidR="005635CA" w:rsidRDefault="005635CA" w:rsidP="005635CA">
      <w:pPr>
        <w:autoSpaceDE w:val="0"/>
        <w:autoSpaceDN w:val="0"/>
        <w:adjustRightInd w:val="0"/>
        <w:spacing w:line="240" w:lineRule="auto"/>
        <w:rPr>
          <w:b/>
          <w:bCs/>
          <w:sz w:val="28"/>
          <w:szCs w:val="28"/>
          <w:u w:val="single"/>
        </w:rPr>
      </w:pPr>
    </w:p>
    <w:p w:rsidR="005635CA" w:rsidRDefault="005635CA" w:rsidP="005635CA">
      <w:pPr>
        <w:autoSpaceDE w:val="0"/>
        <w:autoSpaceDN w:val="0"/>
        <w:adjustRightInd w:val="0"/>
        <w:spacing w:line="240" w:lineRule="auto"/>
        <w:rPr>
          <w:b/>
          <w:bCs/>
          <w:sz w:val="28"/>
          <w:szCs w:val="28"/>
          <w:u w:val="single"/>
        </w:rPr>
      </w:pPr>
    </w:p>
    <w:p w:rsidR="005635CA" w:rsidRDefault="005635CA" w:rsidP="005635CA">
      <w:pPr>
        <w:autoSpaceDE w:val="0"/>
        <w:autoSpaceDN w:val="0"/>
        <w:adjustRightInd w:val="0"/>
        <w:spacing w:line="240" w:lineRule="auto"/>
        <w:rPr>
          <w:b/>
          <w:bCs/>
          <w:sz w:val="28"/>
          <w:szCs w:val="28"/>
          <w:u w:val="single"/>
        </w:rPr>
      </w:pPr>
    </w:p>
    <w:p w:rsidR="005635CA" w:rsidRDefault="005635CA" w:rsidP="005635CA">
      <w:pPr>
        <w:autoSpaceDE w:val="0"/>
        <w:autoSpaceDN w:val="0"/>
        <w:adjustRightInd w:val="0"/>
        <w:spacing w:line="288" w:lineRule="auto"/>
        <w:rPr>
          <w:b/>
          <w:bCs/>
          <w:sz w:val="28"/>
          <w:szCs w:val="28"/>
          <w:u w:val="single"/>
        </w:rPr>
      </w:pPr>
      <w:r>
        <w:rPr>
          <w:b/>
          <w:bCs/>
          <w:sz w:val="28"/>
          <w:szCs w:val="28"/>
          <w:u w:val="single"/>
        </w:rPr>
        <w:t>4. Spotřeba plynu</w:t>
      </w:r>
    </w:p>
    <w:p w:rsidR="005635CA" w:rsidRDefault="005635CA" w:rsidP="005635CA">
      <w:pPr>
        <w:autoSpaceDE w:val="0"/>
        <w:autoSpaceDN w:val="0"/>
        <w:adjustRightInd w:val="0"/>
        <w:spacing w:line="288" w:lineRule="auto"/>
        <w:rPr>
          <w:b/>
          <w:bCs/>
          <w:sz w:val="28"/>
          <w:szCs w:val="28"/>
          <w:u w:val="single"/>
        </w:rPr>
      </w:pPr>
    </w:p>
    <w:p w:rsidR="005635CA" w:rsidRDefault="005635CA" w:rsidP="005635CA">
      <w:pPr>
        <w:autoSpaceDE w:val="0"/>
        <w:autoSpaceDN w:val="0"/>
        <w:adjustRightInd w:val="0"/>
        <w:spacing w:line="288" w:lineRule="auto"/>
        <w:rPr>
          <w:b/>
          <w:bCs/>
          <w:i/>
          <w:iCs/>
        </w:rPr>
      </w:pPr>
      <w:r>
        <w:rPr>
          <w:b/>
          <w:bCs/>
          <w:i/>
          <w:iCs/>
        </w:rPr>
        <w:t>Plynové</w:t>
      </w:r>
      <w:r w:rsidRPr="00495F0C">
        <w:rPr>
          <w:b/>
          <w:bCs/>
          <w:i/>
          <w:iCs/>
        </w:rPr>
        <w:t xml:space="preserve"> spotřebiče:</w:t>
      </w:r>
      <w:r>
        <w:rPr>
          <w:b/>
          <w:bCs/>
          <w:i/>
          <w:iCs/>
        </w:rPr>
        <w:tab/>
      </w:r>
      <w:r>
        <w:rPr>
          <w:b/>
          <w:bCs/>
          <w:i/>
          <w:iCs/>
        </w:rPr>
        <w:tab/>
      </w:r>
      <w:r>
        <w:rPr>
          <w:b/>
          <w:bCs/>
          <w:i/>
          <w:iCs/>
        </w:rPr>
        <w:tab/>
        <w:t>výkon</w:t>
      </w:r>
      <w:r>
        <w:rPr>
          <w:b/>
          <w:bCs/>
          <w:i/>
          <w:iCs/>
        </w:rPr>
        <w:tab/>
      </w:r>
      <w:r>
        <w:rPr>
          <w:b/>
          <w:bCs/>
          <w:i/>
          <w:iCs/>
        </w:rPr>
        <w:tab/>
        <w:t>počet</w:t>
      </w:r>
      <w:r>
        <w:rPr>
          <w:b/>
          <w:bCs/>
          <w:i/>
          <w:iCs/>
        </w:rPr>
        <w:tab/>
      </w:r>
      <w:r>
        <w:rPr>
          <w:b/>
          <w:bCs/>
          <w:i/>
          <w:iCs/>
        </w:rPr>
        <w:tab/>
        <w:t>spotřeba plynu</w:t>
      </w:r>
    </w:p>
    <w:p w:rsidR="005635CA" w:rsidRDefault="005635CA" w:rsidP="005635CA">
      <w:pPr>
        <w:autoSpaceDE w:val="0"/>
        <w:autoSpaceDN w:val="0"/>
        <w:adjustRightInd w:val="0"/>
        <w:spacing w:line="288" w:lineRule="auto"/>
      </w:pPr>
      <w:r w:rsidRPr="00495F0C">
        <w:t xml:space="preserve">- kotel </w:t>
      </w:r>
      <w:r>
        <w:t xml:space="preserve">kondenzační </w:t>
      </w:r>
      <w:r w:rsidR="00872E78">
        <w:t>závěsný</w:t>
      </w:r>
      <w:r>
        <w:tab/>
      </w:r>
      <w:r>
        <w:tab/>
      </w:r>
      <w:r w:rsidR="00872E78">
        <w:t>14,6 - 65,4</w:t>
      </w:r>
      <w:r w:rsidRPr="00495F0C">
        <w:t xml:space="preserve"> kW</w:t>
      </w:r>
      <w:r>
        <w:tab/>
      </w:r>
      <w:r w:rsidR="00872E78">
        <w:t>2</w:t>
      </w:r>
      <w:r w:rsidRPr="00495F0C">
        <w:t xml:space="preserve"> ks</w:t>
      </w:r>
      <w:r w:rsidRPr="00495F0C">
        <w:tab/>
      </w:r>
      <w:r>
        <w:tab/>
      </w:r>
      <w:r w:rsidRPr="00495F0C">
        <w:t>E =</w:t>
      </w:r>
      <w:r w:rsidR="00872E78">
        <w:t>2</w:t>
      </w:r>
      <w:r>
        <w:t>*</w:t>
      </w:r>
      <w:r w:rsidR="00872E78">
        <w:t>6,9</w:t>
      </w:r>
      <w:r>
        <w:t xml:space="preserve"> </w:t>
      </w:r>
    </w:p>
    <w:p w:rsidR="005635CA" w:rsidRDefault="005635CA" w:rsidP="005635CA">
      <w:pPr>
        <w:autoSpaceDE w:val="0"/>
        <w:autoSpaceDN w:val="0"/>
        <w:adjustRightInd w:val="0"/>
        <w:spacing w:line="288" w:lineRule="auto"/>
        <w:rPr>
          <w:b/>
          <w:bCs/>
          <w:i/>
          <w:iCs/>
        </w:rPr>
      </w:pPr>
      <w:r>
        <w:rPr>
          <w:b/>
          <w:bCs/>
          <w:i/>
          <w:iCs/>
        </w:rPr>
        <w:t>-----------------------------------------------------------------------------------------------------------------------</w:t>
      </w:r>
    </w:p>
    <w:p w:rsidR="005635CA" w:rsidRDefault="005635CA" w:rsidP="005635CA">
      <w:pPr>
        <w:autoSpaceDE w:val="0"/>
        <w:autoSpaceDN w:val="0"/>
        <w:adjustRightInd w:val="0"/>
        <w:spacing w:line="288" w:lineRule="auto"/>
      </w:pPr>
      <w:r>
        <w:t>S</w:t>
      </w:r>
      <w:r w:rsidRPr="00495F0C">
        <w:t>potřebiče celkem</w:t>
      </w:r>
      <w:r>
        <w:t xml:space="preserve"> max.</w:t>
      </w:r>
      <w:r w:rsidRPr="00495F0C">
        <w:tab/>
      </w:r>
      <w:r w:rsidRPr="00495F0C">
        <w:tab/>
      </w:r>
      <w:r w:rsidRPr="00495F0C">
        <w:tab/>
      </w:r>
      <w:r>
        <w:tab/>
      </w:r>
      <w:r w:rsidRPr="00495F0C">
        <w:tab/>
      </w:r>
      <w:r w:rsidRPr="00495F0C">
        <w:tab/>
      </w:r>
      <w:r w:rsidRPr="00495F0C">
        <w:tab/>
        <w:t>E =</w:t>
      </w:r>
      <w:r w:rsidR="00872E78">
        <w:t>13,8</w:t>
      </w:r>
      <w:r>
        <w:t xml:space="preserve"> </w:t>
      </w:r>
      <w:r w:rsidRPr="00495F0C">
        <w:t>m</w:t>
      </w:r>
      <w:r w:rsidRPr="00495F0C">
        <w:rPr>
          <w:position w:val="6"/>
        </w:rPr>
        <w:t>3</w:t>
      </w:r>
      <w:r w:rsidRPr="00495F0C">
        <w:t>/h</w:t>
      </w:r>
    </w:p>
    <w:p w:rsidR="005635CA" w:rsidRDefault="005635CA" w:rsidP="005635CA">
      <w:pPr>
        <w:spacing w:line="288" w:lineRule="auto"/>
        <w:rPr>
          <w:sz w:val="16"/>
        </w:rPr>
      </w:pPr>
    </w:p>
    <w:p w:rsidR="005635CA" w:rsidRDefault="005635CA" w:rsidP="005635CA">
      <w:pPr>
        <w:autoSpaceDE w:val="0"/>
        <w:autoSpaceDN w:val="0"/>
        <w:adjustRightInd w:val="0"/>
        <w:spacing w:line="288" w:lineRule="auto"/>
        <w:rPr>
          <w:b/>
        </w:rPr>
      </w:pPr>
      <w:r>
        <w:rPr>
          <w:b/>
        </w:rPr>
        <w:t>Spotřeba plynu za rok max.</w:t>
      </w:r>
      <w:r w:rsidRPr="004F6491">
        <w:rPr>
          <w:b/>
        </w:rPr>
        <w:tab/>
      </w:r>
      <w:r w:rsidRPr="004F6491">
        <w:rPr>
          <w:b/>
        </w:rPr>
        <w:tab/>
      </w:r>
      <w:r w:rsidRPr="004F6491">
        <w:rPr>
          <w:b/>
        </w:rPr>
        <w:tab/>
      </w:r>
      <w:r w:rsidRPr="004F6491">
        <w:rPr>
          <w:b/>
        </w:rPr>
        <w:tab/>
      </w:r>
      <w:r w:rsidRPr="004F6491">
        <w:rPr>
          <w:b/>
        </w:rPr>
        <w:tab/>
      </w:r>
      <w:r w:rsidRPr="004F6491">
        <w:rPr>
          <w:b/>
        </w:rPr>
        <w:tab/>
        <w:t>E =</w:t>
      </w:r>
      <w:r w:rsidR="00872E78">
        <w:rPr>
          <w:b/>
        </w:rPr>
        <w:t>18</w:t>
      </w:r>
      <w:r>
        <w:rPr>
          <w:b/>
        </w:rPr>
        <w:t xml:space="preserve">.000 </w:t>
      </w:r>
      <w:r w:rsidRPr="004F6491">
        <w:rPr>
          <w:b/>
        </w:rPr>
        <w:t>m</w:t>
      </w:r>
      <w:r w:rsidRPr="004F6491">
        <w:rPr>
          <w:b/>
          <w:position w:val="6"/>
        </w:rPr>
        <w:t>3</w:t>
      </w:r>
      <w:r w:rsidRPr="004F6491">
        <w:rPr>
          <w:b/>
        </w:rPr>
        <w:t>/</w:t>
      </w:r>
      <w:r>
        <w:rPr>
          <w:b/>
        </w:rPr>
        <w:t>rok</w:t>
      </w:r>
    </w:p>
    <w:p w:rsidR="005635CA" w:rsidRDefault="005635CA" w:rsidP="005635CA">
      <w:pPr>
        <w:autoSpaceDE w:val="0"/>
        <w:autoSpaceDN w:val="0"/>
        <w:adjustRightInd w:val="0"/>
        <w:spacing w:line="288" w:lineRule="auto"/>
        <w:rPr>
          <w:b/>
        </w:rPr>
      </w:pPr>
    </w:p>
    <w:p w:rsidR="005635CA" w:rsidRPr="00806080" w:rsidRDefault="005635CA" w:rsidP="005635CA">
      <w:pPr>
        <w:autoSpaceDE w:val="0"/>
        <w:autoSpaceDN w:val="0"/>
        <w:adjustRightInd w:val="0"/>
        <w:spacing w:line="288" w:lineRule="auto"/>
      </w:pPr>
      <w:r w:rsidRPr="00806080">
        <w:t>Měření spotřeby plynu bude zabezpečeno stávajícím membránovým plynoměrem G</w:t>
      </w:r>
      <w:r w:rsidR="00872E78">
        <w:t>25</w:t>
      </w:r>
      <w:r w:rsidRPr="00806080">
        <w:t>.</w:t>
      </w:r>
    </w:p>
    <w:p w:rsidR="005635CA" w:rsidRPr="000B3DC9" w:rsidRDefault="005635CA" w:rsidP="005635CA">
      <w:pPr>
        <w:spacing w:before="120" w:line="336" w:lineRule="auto"/>
        <w:ind w:firstLine="426"/>
        <w:rPr>
          <w:sz w:val="16"/>
        </w:rPr>
      </w:pPr>
    </w:p>
    <w:p w:rsidR="005635CA" w:rsidRDefault="005635CA" w:rsidP="005635CA">
      <w:pPr>
        <w:autoSpaceDE w:val="0"/>
        <w:autoSpaceDN w:val="0"/>
        <w:adjustRightInd w:val="0"/>
        <w:spacing w:line="240" w:lineRule="auto"/>
        <w:rPr>
          <w:b/>
          <w:bCs/>
          <w:sz w:val="28"/>
          <w:szCs w:val="28"/>
          <w:u w:val="single"/>
        </w:rPr>
      </w:pPr>
    </w:p>
    <w:p w:rsidR="005635CA" w:rsidRDefault="005635CA" w:rsidP="005635CA">
      <w:pPr>
        <w:autoSpaceDE w:val="0"/>
        <w:autoSpaceDN w:val="0"/>
        <w:adjustRightInd w:val="0"/>
        <w:spacing w:line="240" w:lineRule="auto"/>
        <w:rPr>
          <w:b/>
          <w:bCs/>
          <w:sz w:val="28"/>
          <w:szCs w:val="28"/>
          <w:u w:val="single"/>
        </w:rPr>
      </w:pPr>
    </w:p>
    <w:p w:rsidR="005635CA" w:rsidRDefault="005635CA">
      <w:pPr>
        <w:pStyle w:val="RTFUndefined"/>
        <w:rPr>
          <w:rFonts w:ascii="Times New Roman" w:hAnsi="Times New Roman" w:cs="Times New Roman"/>
          <w:b/>
          <w:sz w:val="24"/>
        </w:rPr>
      </w:pPr>
    </w:p>
    <w:sectPr w:rsidR="005635CA" w:rsidSect="00FE7F10">
      <w:headerReference w:type="default" r:id="rId7"/>
      <w:footerReference w:type="default" r:id="rId8"/>
      <w:pgSz w:w="11906" w:h="16838"/>
      <w:pgMar w:top="1361" w:right="1151" w:bottom="1361" w:left="1151" w:header="709" w:footer="595" w:gutter="0"/>
      <w:cols w:space="708"/>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09F" w:rsidRDefault="0058409F">
      <w:pPr>
        <w:spacing w:line="240" w:lineRule="auto"/>
      </w:pPr>
      <w:r>
        <w:separator/>
      </w:r>
    </w:p>
  </w:endnote>
  <w:endnote w:type="continuationSeparator" w:id="0">
    <w:p w:rsidR="0058409F" w:rsidRDefault="005840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C2B" w:rsidRDefault="00C809A5">
    <w:pPr>
      <w:pStyle w:val="Zpat"/>
      <w:jc w:val="right"/>
    </w:pPr>
    <w:r>
      <w:rPr>
        <w:rFonts w:cs="Calibri"/>
      </w:rPr>
      <w:fldChar w:fldCharType="begin"/>
    </w:r>
    <w:r w:rsidR="009C7C2B">
      <w:rPr>
        <w:rFonts w:cs="Calibri"/>
      </w:rPr>
      <w:instrText xml:space="preserve"> PAGE </w:instrText>
    </w:r>
    <w:r>
      <w:rPr>
        <w:rFonts w:cs="Calibri"/>
      </w:rPr>
      <w:fldChar w:fldCharType="separate"/>
    </w:r>
    <w:r w:rsidR="00872E78">
      <w:rPr>
        <w:rFonts w:cs="Calibri"/>
        <w:noProof/>
      </w:rPr>
      <w:t>2</w:t>
    </w:r>
    <w:r>
      <w:rPr>
        <w:rFonts w:cs="Calibri"/>
      </w:rPr>
      <w:fldChar w:fldCharType="end"/>
    </w:r>
  </w:p>
  <w:p w:rsidR="009C7C2B" w:rsidRDefault="009C7C2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09F" w:rsidRDefault="0058409F">
      <w:pPr>
        <w:spacing w:line="240" w:lineRule="auto"/>
      </w:pPr>
      <w:r>
        <w:separator/>
      </w:r>
    </w:p>
  </w:footnote>
  <w:footnote w:type="continuationSeparator" w:id="0">
    <w:p w:rsidR="0058409F" w:rsidRDefault="0058409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C2B" w:rsidRPr="006019E3" w:rsidRDefault="009C7C2B">
    <w:pPr>
      <w:rPr>
        <w:rFonts w:asciiTheme="minorHAnsi" w:hAnsiTheme="minorHAnsi" w:cstheme="minorHAnsi"/>
      </w:rPr>
    </w:pPr>
    <w:r>
      <w:rPr>
        <w:rFonts w:ascii="Times New Roman" w:hAnsi="Times New Roman"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1080"/>
        </w:tabs>
        <w:ind w:left="1080" w:hanging="360"/>
      </w:pPr>
      <w:rPr>
        <w:rFonts w:ascii="Symbol" w:hAnsi="Symbol" w:cs="Times" w:hint="default"/>
        <w:sz w:val="22"/>
        <w:szCs w:val="22"/>
        <w:lang w:val="cs-CZ" w:eastAsia="ar-SA" w:bidi="ar-SA"/>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Times" w:hint="default"/>
        <w:sz w:val="22"/>
        <w:szCs w:val="22"/>
        <w:lang w:val="cs-CZ" w:eastAsia="ar-SA" w:bidi="ar-SA"/>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Times" w:hint="default"/>
        <w:sz w:val="22"/>
        <w:szCs w:val="22"/>
        <w:lang w:val="cs-CZ" w:eastAsia="ar-SA" w:bidi="ar-SA"/>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ascii="Times" w:hAnsi="Times" w:cs="Time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Times"/>
        <w:color w:val="000000"/>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Times"/>
        <w:color w:val="00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Times"/>
        <w:color w:val="00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
    <w:nsid w:val="00000005"/>
    <w:multiLevelType w:val="multilevel"/>
    <w:tmpl w:val="00000005"/>
    <w:name w:val="WW8Num6"/>
    <w:lvl w:ilvl="0">
      <w:start w:val="1"/>
      <w:numFmt w:val="bullet"/>
      <w:lvlText w:val="*"/>
      <w:lvlJc w:val="left"/>
      <w:pPr>
        <w:tabs>
          <w:tab w:val="num" w:pos="0"/>
        </w:tabs>
        <w:ind w:left="720" w:hanging="360"/>
      </w:pPr>
      <w:rPr>
        <w:rFonts w:ascii="OpenSymbol" w:hAnsi="OpenSymbol" w:cs="Time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D8361152"/>
    <w:name w:val="WW8Num7"/>
    <w:lvl w:ilvl="0">
      <w:start w:val="4"/>
      <w:numFmt w:val="decimal"/>
      <w:lvlText w:val="%1."/>
      <w:lvlJc w:val="left"/>
      <w:pPr>
        <w:tabs>
          <w:tab w:val="num" w:pos="720"/>
        </w:tabs>
        <w:ind w:left="720" w:hanging="360"/>
      </w:pPr>
      <w:rPr>
        <w:rFonts w:ascii="Calibri" w:hAnsi="Calibri" w:cs="Calibri" w:hint="default"/>
        <w:b/>
        <w:sz w:val="28"/>
        <w:szCs w:val="28"/>
        <w:lang w:val="cs-CZ" w:eastAsia="ar-SA" w:bidi="ar-SA"/>
      </w:rPr>
    </w:lvl>
    <w:lvl w:ilvl="1">
      <w:start w:val="2"/>
      <w:numFmt w:val="decimal"/>
      <w:lvlText w:val="%1.%2"/>
      <w:lvlJc w:val="left"/>
      <w:pPr>
        <w:tabs>
          <w:tab w:val="num" w:pos="1080"/>
        </w:tabs>
        <w:ind w:left="1080" w:hanging="360"/>
      </w:pPr>
      <w:rPr>
        <w:rFonts w:ascii="Calibri" w:hAnsi="Calibri" w:cs="Calibri" w:hint="default"/>
        <w:b/>
        <w:sz w:val="28"/>
        <w:szCs w:val="28"/>
        <w:lang w:val="cs-CZ" w:eastAsia="ar-SA" w:bidi="ar-S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rPr>
        <w:color w:val="00000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1555094"/>
    <w:multiLevelType w:val="multilevel"/>
    <w:tmpl w:val="D8361152"/>
    <w:lvl w:ilvl="0">
      <w:start w:val="4"/>
      <w:numFmt w:val="decimal"/>
      <w:lvlText w:val="%1."/>
      <w:lvlJc w:val="left"/>
      <w:pPr>
        <w:tabs>
          <w:tab w:val="num" w:pos="720"/>
        </w:tabs>
        <w:ind w:left="720" w:hanging="360"/>
      </w:pPr>
      <w:rPr>
        <w:rFonts w:ascii="Calibri" w:hAnsi="Calibri" w:cs="Calibri" w:hint="default"/>
        <w:b/>
        <w:sz w:val="28"/>
        <w:szCs w:val="28"/>
        <w:lang w:val="cs-CZ" w:eastAsia="ar-SA" w:bidi="ar-SA"/>
      </w:rPr>
    </w:lvl>
    <w:lvl w:ilvl="1">
      <w:start w:val="2"/>
      <w:numFmt w:val="decimal"/>
      <w:lvlText w:val="%1.%2"/>
      <w:lvlJc w:val="left"/>
      <w:pPr>
        <w:tabs>
          <w:tab w:val="num" w:pos="1080"/>
        </w:tabs>
        <w:ind w:left="1080" w:hanging="360"/>
      </w:pPr>
      <w:rPr>
        <w:rFonts w:ascii="Calibri" w:hAnsi="Calibri" w:cs="Calibri" w:hint="default"/>
        <w:b/>
        <w:sz w:val="28"/>
        <w:szCs w:val="28"/>
        <w:lang w:val="cs-CZ" w:eastAsia="ar-SA" w:bidi="ar-SA"/>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rPr>
        <w:color w:val="000000"/>
      </w:r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6E819E9"/>
    <w:multiLevelType w:val="hybridMultilevel"/>
    <w:tmpl w:val="6FDA74F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8">
    <w:nsid w:val="0D135434"/>
    <w:multiLevelType w:val="hybridMultilevel"/>
    <w:tmpl w:val="A7BEC32C"/>
    <w:lvl w:ilvl="0" w:tplc="5ED0DB9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10845B5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nsid w:val="124B784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nsid w:val="13B360D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nsid w:val="1E45019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20BD2F7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nsid w:val="3E8E1BD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nsid w:val="49E9343B"/>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6">
    <w:nsid w:val="4B484E84"/>
    <w:multiLevelType w:val="hybridMultilevel"/>
    <w:tmpl w:val="B1743BD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C69158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nsid w:val="4E596B8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nsid w:val="50DF460F"/>
    <w:multiLevelType w:val="hybridMultilevel"/>
    <w:tmpl w:val="2D28D068"/>
    <w:lvl w:ilvl="0" w:tplc="A4AA955A">
      <w:start w:val="1"/>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789635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1">
    <w:nsid w:val="59F96E0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nsid w:val="6255352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3">
    <w:nsid w:val="6A6C771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nsid w:val="78CA3955"/>
    <w:multiLevelType w:val="multilevel"/>
    <w:tmpl w:val="036EFF5E"/>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7A8230D3"/>
    <w:multiLevelType w:val="hybridMultilevel"/>
    <w:tmpl w:val="7B26DC9E"/>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C854388"/>
    <w:multiLevelType w:val="singleLevel"/>
    <w:tmpl w:val="04050001"/>
    <w:lvl w:ilvl="0">
      <w:start w:val="1"/>
      <w:numFmt w:val="bullet"/>
      <w:lvlText w:val=""/>
      <w:lvlJc w:val="left"/>
      <w:pPr>
        <w:tabs>
          <w:tab w:val="num" w:pos="720"/>
        </w:tabs>
        <w:ind w:left="72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6"/>
  </w:num>
  <w:num w:numId="9">
    <w:abstractNumId w:val="8"/>
  </w:num>
  <w:num w:numId="10">
    <w:abstractNumId w:val="19"/>
  </w:num>
  <w:num w:numId="11">
    <w:abstractNumId w:val="7"/>
  </w:num>
  <w:num w:numId="12">
    <w:abstractNumId w:val="24"/>
  </w:num>
  <w:num w:numId="13">
    <w:abstractNumId w:val="9"/>
  </w:num>
  <w:num w:numId="14">
    <w:abstractNumId w:val="11"/>
  </w:num>
  <w:num w:numId="15">
    <w:abstractNumId w:val="26"/>
  </w:num>
  <w:num w:numId="16">
    <w:abstractNumId w:val="15"/>
  </w:num>
  <w:num w:numId="17">
    <w:abstractNumId w:val="18"/>
  </w:num>
  <w:num w:numId="18">
    <w:abstractNumId w:val="21"/>
  </w:num>
  <w:num w:numId="19">
    <w:abstractNumId w:val="22"/>
  </w:num>
  <w:num w:numId="20">
    <w:abstractNumId w:val="12"/>
  </w:num>
  <w:num w:numId="21">
    <w:abstractNumId w:val="17"/>
  </w:num>
  <w:num w:numId="22">
    <w:abstractNumId w:val="13"/>
  </w:num>
  <w:num w:numId="23">
    <w:abstractNumId w:val="20"/>
  </w:num>
  <w:num w:numId="24">
    <w:abstractNumId w:val="23"/>
  </w:num>
  <w:num w:numId="25">
    <w:abstractNumId w:val="10"/>
  </w:num>
  <w:num w:numId="26">
    <w:abstractNumId w:val="14"/>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A1704F"/>
    <w:rsid w:val="00007E3A"/>
    <w:rsid w:val="00012368"/>
    <w:rsid w:val="000241CA"/>
    <w:rsid w:val="0002426C"/>
    <w:rsid w:val="00053E7B"/>
    <w:rsid w:val="00063E6E"/>
    <w:rsid w:val="00064287"/>
    <w:rsid w:val="00070BEF"/>
    <w:rsid w:val="000869A5"/>
    <w:rsid w:val="00091F77"/>
    <w:rsid w:val="000A3801"/>
    <w:rsid w:val="000B5444"/>
    <w:rsid w:val="000D6A09"/>
    <w:rsid w:val="000E5803"/>
    <w:rsid w:val="000E6464"/>
    <w:rsid w:val="00101FD4"/>
    <w:rsid w:val="0012092A"/>
    <w:rsid w:val="00124F48"/>
    <w:rsid w:val="001272D0"/>
    <w:rsid w:val="001421EE"/>
    <w:rsid w:val="00144320"/>
    <w:rsid w:val="00144707"/>
    <w:rsid w:val="00145AF8"/>
    <w:rsid w:val="00150F98"/>
    <w:rsid w:val="0017188E"/>
    <w:rsid w:val="00172C2A"/>
    <w:rsid w:val="00173889"/>
    <w:rsid w:val="00175C22"/>
    <w:rsid w:val="00177711"/>
    <w:rsid w:val="001930EF"/>
    <w:rsid w:val="00195A82"/>
    <w:rsid w:val="0019644F"/>
    <w:rsid w:val="001A1EBA"/>
    <w:rsid w:val="001C6095"/>
    <w:rsid w:val="001F4E01"/>
    <w:rsid w:val="00212BA2"/>
    <w:rsid w:val="00221811"/>
    <w:rsid w:val="00225BDF"/>
    <w:rsid w:val="002A629F"/>
    <w:rsid w:val="002B2643"/>
    <w:rsid w:val="002B53CA"/>
    <w:rsid w:val="002B5D5B"/>
    <w:rsid w:val="002D357D"/>
    <w:rsid w:val="002E29A3"/>
    <w:rsid w:val="002E4C7B"/>
    <w:rsid w:val="002F28CF"/>
    <w:rsid w:val="00311C6F"/>
    <w:rsid w:val="00326009"/>
    <w:rsid w:val="003337F6"/>
    <w:rsid w:val="00367DDB"/>
    <w:rsid w:val="003A50BB"/>
    <w:rsid w:val="003A5662"/>
    <w:rsid w:val="003B2F7E"/>
    <w:rsid w:val="003D7E70"/>
    <w:rsid w:val="00426A2E"/>
    <w:rsid w:val="00431138"/>
    <w:rsid w:val="00461647"/>
    <w:rsid w:val="00465B7A"/>
    <w:rsid w:val="00480FE4"/>
    <w:rsid w:val="00487D46"/>
    <w:rsid w:val="00497639"/>
    <w:rsid w:val="004B2467"/>
    <w:rsid w:val="004C2624"/>
    <w:rsid w:val="004C2C3E"/>
    <w:rsid w:val="004D2911"/>
    <w:rsid w:val="00503C98"/>
    <w:rsid w:val="00511102"/>
    <w:rsid w:val="00514D9F"/>
    <w:rsid w:val="0053019F"/>
    <w:rsid w:val="005374A7"/>
    <w:rsid w:val="00551C21"/>
    <w:rsid w:val="005635CA"/>
    <w:rsid w:val="00564870"/>
    <w:rsid w:val="00564C09"/>
    <w:rsid w:val="00581EA5"/>
    <w:rsid w:val="0058409F"/>
    <w:rsid w:val="00591547"/>
    <w:rsid w:val="005C620F"/>
    <w:rsid w:val="005D1C09"/>
    <w:rsid w:val="006019E3"/>
    <w:rsid w:val="0060693F"/>
    <w:rsid w:val="00611EE5"/>
    <w:rsid w:val="00615686"/>
    <w:rsid w:val="006255C8"/>
    <w:rsid w:val="0063346B"/>
    <w:rsid w:val="006564FA"/>
    <w:rsid w:val="00663655"/>
    <w:rsid w:val="00680CDF"/>
    <w:rsid w:val="00681936"/>
    <w:rsid w:val="00685837"/>
    <w:rsid w:val="00693E1D"/>
    <w:rsid w:val="006A6818"/>
    <w:rsid w:val="006A76EA"/>
    <w:rsid w:val="006E4DB3"/>
    <w:rsid w:val="006F5C8A"/>
    <w:rsid w:val="007001DE"/>
    <w:rsid w:val="00704313"/>
    <w:rsid w:val="00715F57"/>
    <w:rsid w:val="00757C43"/>
    <w:rsid w:val="00794CB4"/>
    <w:rsid w:val="00796774"/>
    <w:rsid w:val="007A2981"/>
    <w:rsid w:val="007C1E86"/>
    <w:rsid w:val="007E6250"/>
    <w:rsid w:val="007F1626"/>
    <w:rsid w:val="007F6259"/>
    <w:rsid w:val="00845AB7"/>
    <w:rsid w:val="00850A81"/>
    <w:rsid w:val="00872E78"/>
    <w:rsid w:val="008934AC"/>
    <w:rsid w:val="008A686C"/>
    <w:rsid w:val="008A6B0C"/>
    <w:rsid w:val="008B2392"/>
    <w:rsid w:val="008D2995"/>
    <w:rsid w:val="008E6C27"/>
    <w:rsid w:val="00900184"/>
    <w:rsid w:val="00917CAF"/>
    <w:rsid w:val="00925BFB"/>
    <w:rsid w:val="00946311"/>
    <w:rsid w:val="009675D1"/>
    <w:rsid w:val="00970359"/>
    <w:rsid w:val="009742DB"/>
    <w:rsid w:val="00984FB4"/>
    <w:rsid w:val="009A3D85"/>
    <w:rsid w:val="009C10C9"/>
    <w:rsid w:val="009C288D"/>
    <w:rsid w:val="009C4178"/>
    <w:rsid w:val="009C4AA3"/>
    <w:rsid w:val="009C7C2B"/>
    <w:rsid w:val="009D5782"/>
    <w:rsid w:val="009D7E00"/>
    <w:rsid w:val="009E7544"/>
    <w:rsid w:val="00A0340A"/>
    <w:rsid w:val="00A04DB9"/>
    <w:rsid w:val="00A1704F"/>
    <w:rsid w:val="00A22069"/>
    <w:rsid w:val="00A26A5D"/>
    <w:rsid w:val="00A37D6B"/>
    <w:rsid w:val="00A667BF"/>
    <w:rsid w:val="00A77794"/>
    <w:rsid w:val="00A779F2"/>
    <w:rsid w:val="00A939A4"/>
    <w:rsid w:val="00AA78B8"/>
    <w:rsid w:val="00AB2CC6"/>
    <w:rsid w:val="00AD70DE"/>
    <w:rsid w:val="00AE3268"/>
    <w:rsid w:val="00AE39DB"/>
    <w:rsid w:val="00AF4848"/>
    <w:rsid w:val="00B21B75"/>
    <w:rsid w:val="00B32AE0"/>
    <w:rsid w:val="00B36D52"/>
    <w:rsid w:val="00B41B58"/>
    <w:rsid w:val="00B44BFA"/>
    <w:rsid w:val="00B4772E"/>
    <w:rsid w:val="00B52727"/>
    <w:rsid w:val="00B763D9"/>
    <w:rsid w:val="00B844CC"/>
    <w:rsid w:val="00B85650"/>
    <w:rsid w:val="00BA6723"/>
    <w:rsid w:val="00BB56CA"/>
    <w:rsid w:val="00BC079A"/>
    <w:rsid w:val="00BE38AD"/>
    <w:rsid w:val="00C12546"/>
    <w:rsid w:val="00C17B5B"/>
    <w:rsid w:val="00C202E0"/>
    <w:rsid w:val="00C4085D"/>
    <w:rsid w:val="00C56FF2"/>
    <w:rsid w:val="00C73B1E"/>
    <w:rsid w:val="00C73BE2"/>
    <w:rsid w:val="00C761E6"/>
    <w:rsid w:val="00C809A5"/>
    <w:rsid w:val="00C86B7A"/>
    <w:rsid w:val="00C9120A"/>
    <w:rsid w:val="00C96A86"/>
    <w:rsid w:val="00CA2872"/>
    <w:rsid w:val="00CB5093"/>
    <w:rsid w:val="00CC7669"/>
    <w:rsid w:val="00CF74B5"/>
    <w:rsid w:val="00D02C90"/>
    <w:rsid w:val="00D233D1"/>
    <w:rsid w:val="00D92DC6"/>
    <w:rsid w:val="00DB5EE0"/>
    <w:rsid w:val="00DB7385"/>
    <w:rsid w:val="00DC6F20"/>
    <w:rsid w:val="00DD1384"/>
    <w:rsid w:val="00E01045"/>
    <w:rsid w:val="00E06F59"/>
    <w:rsid w:val="00E553AA"/>
    <w:rsid w:val="00E819E1"/>
    <w:rsid w:val="00E82600"/>
    <w:rsid w:val="00E84BC0"/>
    <w:rsid w:val="00E96AD6"/>
    <w:rsid w:val="00EA48F8"/>
    <w:rsid w:val="00EB4C17"/>
    <w:rsid w:val="00ED4FDC"/>
    <w:rsid w:val="00EF08CA"/>
    <w:rsid w:val="00F20F4A"/>
    <w:rsid w:val="00F25058"/>
    <w:rsid w:val="00F33D15"/>
    <w:rsid w:val="00F51699"/>
    <w:rsid w:val="00F723FE"/>
    <w:rsid w:val="00FA1C81"/>
    <w:rsid w:val="00FB31CD"/>
    <w:rsid w:val="00FC1AB6"/>
    <w:rsid w:val="00FD59D3"/>
    <w:rsid w:val="00FE7F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FE7F10"/>
    <w:pPr>
      <w:widowControl w:val="0"/>
      <w:suppressAutoHyphens/>
      <w:spacing w:line="276" w:lineRule="auto"/>
      <w:ind w:firstLine="737"/>
      <w:jc w:val="both"/>
    </w:pPr>
    <w:rPr>
      <w:rFonts w:ascii="Calibri" w:hAnsi="Calibri" w:cs="Calibri"/>
      <w:lang w:eastAsia="ar-SA"/>
    </w:rPr>
  </w:style>
  <w:style w:type="paragraph" w:styleId="Nadpis1">
    <w:name w:val="heading 1"/>
    <w:basedOn w:val="Normln"/>
    <w:next w:val="Normln"/>
    <w:qFormat/>
    <w:rsid w:val="00FE7F10"/>
    <w:pPr>
      <w:numPr>
        <w:numId w:val="1"/>
      </w:numPr>
      <w:spacing w:before="120" w:after="40"/>
      <w:jc w:val="left"/>
      <w:outlineLvl w:val="0"/>
    </w:pPr>
    <w:rPr>
      <w:b/>
      <w:caps/>
      <w:outline/>
      <w:shadow/>
      <w:sz w:val="36"/>
    </w:rPr>
  </w:style>
  <w:style w:type="paragraph" w:styleId="Nadpis2">
    <w:name w:val="heading 2"/>
    <w:basedOn w:val="Normln"/>
    <w:next w:val="Normln"/>
    <w:qFormat/>
    <w:rsid w:val="00FE7F10"/>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FE7F10"/>
    <w:pPr>
      <w:keepNext/>
      <w:numPr>
        <w:ilvl w:val="2"/>
        <w:numId w:val="1"/>
      </w:numPr>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FE7F10"/>
  </w:style>
  <w:style w:type="character" w:customStyle="1" w:styleId="WW8Num1z1">
    <w:name w:val="WW8Num1z1"/>
    <w:rsid w:val="00FE7F10"/>
  </w:style>
  <w:style w:type="character" w:customStyle="1" w:styleId="WW8Num1z2">
    <w:name w:val="WW8Num1z2"/>
    <w:rsid w:val="00FE7F10"/>
  </w:style>
  <w:style w:type="character" w:customStyle="1" w:styleId="WW8Num1z3">
    <w:name w:val="WW8Num1z3"/>
    <w:rsid w:val="00FE7F10"/>
  </w:style>
  <w:style w:type="character" w:customStyle="1" w:styleId="WW8Num1z4">
    <w:name w:val="WW8Num1z4"/>
    <w:rsid w:val="00FE7F10"/>
  </w:style>
  <w:style w:type="character" w:customStyle="1" w:styleId="WW8Num1z5">
    <w:name w:val="WW8Num1z5"/>
    <w:rsid w:val="00FE7F10"/>
  </w:style>
  <w:style w:type="character" w:customStyle="1" w:styleId="WW8Num1z6">
    <w:name w:val="WW8Num1z6"/>
    <w:rsid w:val="00FE7F10"/>
  </w:style>
  <w:style w:type="character" w:customStyle="1" w:styleId="WW8Num1z7">
    <w:name w:val="WW8Num1z7"/>
    <w:rsid w:val="00FE7F10"/>
  </w:style>
  <w:style w:type="character" w:customStyle="1" w:styleId="WW8Num1z8">
    <w:name w:val="WW8Num1z8"/>
    <w:rsid w:val="00FE7F10"/>
  </w:style>
  <w:style w:type="character" w:customStyle="1" w:styleId="WW8Num2z0">
    <w:name w:val="WW8Num2z0"/>
    <w:rsid w:val="00FE7F10"/>
    <w:rPr>
      <w:rFonts w:ascii="Times" w:hAnsi="Times" w:cs="Times" w:hint="default"/>
      <w:sz w:val="22"/>
      <w:szCs w:val="22"/>
      <w:lang w:val="cs-CZ" w:eastAsia="ar-SA" w:bidi="ar-SA"/>
    </w:rPr>
  </w:style>
  <w:style w:type="character" w:customStyle="1" w:styleId="WW8Num2z1">
    <w:name w:val="WW8Num2z1"/>
    <w:rsid w:val="00FE7F10"/>
    <w:rPr>
      <w:rFonts w:ascii="OpenSymbol" w:hAnsi="OpenSymbol" w:cs="OpenSymbol"/>
    </w:rPr>
  </w:style>
  <w:style w:type="character" w:customStyle="1" w:styleId="WW8Num3z0">
    <w:name w:val="WW8Num3z0"/>
    <w:rsid w:val="00FE7F10"/>
    <w:rPr>
      <w:rFonts w:ascii="Times" w:hAnsi="Times" w:cs="Times" w:hint="default"/>
      <w:sz w:val="22"/>
      <w:szCs w:val="22"/>
    </w:rPr>
  </w:style>
  <w:style w:type="character" w:customStyle="1" w:styleId="WW8Num3z1">
    <w:name w:val="WW8Num3z1"/>
    <w:rsid w:val="00FE7F10"/>
  </w:style>
  <w:style w:type="character" w:customStyle="1" w:styleId="WW8Num3z2">
    <w:name w:val="WW8Num3z2"/>
    <w:rsid w:val="00FE7F10"/>
  </w:style>
  <w:style w:type="character" w:customStyle="1" w:styleId="WW8Num3z3">
    <w:name w:val="WW8Num3z3"/>
    <w:rsid w:val="00FE7F10"/>
  </w:style>
  <w:style w:type="character" w:customStyle="1" w:styleId="WW8Num3z4">
    <w:name w:val="WW8Num3z4"/>
    <w:rsid w:val="00FE7F10"/>
  </w:style>
  <w:style w:type="character" w:customStyle="1" w:styleId="WW8Num3z5">
    <w:name w:val="WW8Num3z5"/>
    <w:rsid w:val="00FE7F10"/>
  </w:style>
  <w:style w:type="character" w:customStyle="1" w:styleId="WW8Num3z6">
    <w:name w:val="WW8Num3z6"/>
    <w:rsid w:val="00FE7F10"/>
  </w:style>
  <w:style w:type="character" w:customStyle="1" w:styleId="WW8Num3z7">
    <w:name w:val="WW8Num3z7"/>
    <w:rsid w:val="00FE7F10"/>
  </w:style>
  <w:style w:type="character" w:customStyle="1" w:styleId="WW8Num3z8">
    <w:name w:val="WW8Num3z8"/>
    <w:rsid w:val="00FE7F10"/>
  </w:style>
  <w:style w:type="character" w:customStyle="1" w:styleId="WW8Num4z0">
    <w:name w:val="WW8Num4z0"/>
    <w:rsid w:val="00FE7F10"/>
    <w:rPr>
      <w:rFonts w:cs="Times"/>
      <w:color w:val="000000"/>
      <w:sz w:val="22"/>
      <w:szCs w:val="22"/>
    </w:rPr>
  </w:style>
  <w:style w:type="character" w:customStyle="1" w:styleId="WW8Num4z1">
    <w:name w:val="WW8Num4z1"/>
    <w:rsid w:val="00FE7F10"/>
  </w:style>
  <w:style w:type="character" w:customStyle="1" w:styleId="WW8Num5z0">
    <w:name w:val="WW8Num5z0"/>
    <w:rsid w:val="00FE7F10"/>
    <w:rPr>
      <w:rFonts w:ascii="Times" w:eastAsia="Times New Roman" w:hAnsi="Times" w:cs="Times New Roman" w:hint="default"/>
      <w:sz w:val="22"/>
      <w:szCs w:val="22"/>
    </w:rPr>
  </w:style>
  <w:style w:type="character" w:customStyle="1" w:styleId="WW8Num5z1">
    <w:name w:val="WW8Num5z1"/>
    <w:rsid w:val="00FE7F10"/>
    <w:rPr>
      <w:rFonts w:ascii="Courier New" w:hAnsi="Courier New" w:cs="Courier New" w:hint="default"/>
    </w:rPr>
  </w:style>
  <w:style w:type="character" w:customStyle="1" w:styleId="WW8Num5z2">
    <w:name w:val="WW8Num5z2"/>
    <w:rsid w:val="00FE7F10"/>
    <w:rPr>
      <w:rFonts w:ascii="Wingdings" w:hAnsi="Wingdings" w:cs="Wingdings" w:hint="default"/>
    </w:rPr>
  </w:style>
  <w:style w:type="character" w:customStyle="1" w:styleId="WW8Num5z3">
    <w:name w:val="WW8Num5z3"/>
    <w:rsid w:val="00FE7F10"/>
    <w:rPr>
      <w:rFonts w:ascii="Symbol" w:hAnsi="Symbol" w:cs="Symbol" w:hint="default"/>
    </w:rPr>
  </w:style>
  <w:style w:type="character" w:customStyle="1" w:styleId="WW8Num5z4">
    <w:name w:val="WW8Num5z4"/>
    <w:rsid w:val="00FE7F10"/>
  </w:style>
  <w:style w:type="character" w:customStyle="1" w:styleId="WW8Num5z5">
    <w:name w:val="WW8Num5z5"/>
    <w:rsid w:val="00FE7F10"/>
  </w:style>
  <w:style w:type="character" w:customStyle="1" w:styleId="WW8Num5z6">
    <w:name w:val="WW8Num5z6"/>
    <w:rsid w:val="00FE7F10"/>
  </w:style>
  <w:style w:type="character" w:customStyle="1" w:styleId="WW8Num5z7">
    <w:name w:val="WW8Num5z7"/>
    <w:rsid w:val="00FE7F10"/>
  </w:style>
  <w:style w:type="character" w:customStyle="1" w:styleId="WW8Num5z8">
    <w:name w:val="WW8Num5z8"/>
    <w:rsid w:val="00FE7F10"/>
  </w:style>
  <w:style w:type="character" w:customStyle="1" w:styleId="WW8Num6z0">
    <w:name w:val="WW8Num6z0"/>
    <w:rsid w:val="00FE7F10"/>
    <w:rPr>
      <w:rFonts w:ascii="Times" w:hAnsi="Times" w:cs="Times" w:hint="default"/>
    </w:rPr>
  </w:style>
  <w:style w:type="character" w:customStyle="1" w:styleId="WW8Num6z1">
    <w:name w:val="WW8Num6z1"/>
    <w:rsid w:val="00FE7F10"/>
  </w:style>
  <w:style w:type="character" w:customStyle="1" w:styleId="WW8Num6z2">
    <w:name w:val="WW8Num6z2"/>
    <w:rsid w:val="00FE7F10"/>
  </w:style>
  <w:style w:type="character" w:customStyle="1" w:styleId="WW8Num6z3">
    <w:name w:val="WW8Num6z3"/>
    <w:rsid w:val="00FE7F10"/>
    <w:rPr>
      <w:color w:val="000000"/>
    </w:rPr>
  </w:style>
  <w:style w:type="character" w:customStyle="1" w:styleId="WW8Num6z4">
    <w:name w:val="WW8Num6z4"/>
    <w:rsid w:val="00FE7F10"/>
  </w:style>
  <w:style w:type="character" w:customStyle="1" w:styleId="WW8Num6z5">
    <w:name w:val="WW8Num6z5"/>
    <w:rsid w:val="00FE7F10"/>
  </w:style>
  <w:style w:type="character" w:customStyle="1" w:styleId="WW8Num6z6">
    <w:name w:val="WW8Num6z6"/>
    <w:rsid w:val="00FE7F10"/>
  </w:style>
  <w:style w:type="character" w:customStyle="1" w:styleId="WW8Num6z7">
    <w:name w:val="WW8Num6z7"/>
    <w:rsid w:val="00FE7F10"/>
  </w:style>
  <w:style w:type="character" w:customStyle="1" w:styleId="WW8Num6z8">
    <w:name w:val="WW8Num6z8"/>
    <w:rsid w:val="00FE7F10"/>
  </w:style>
  <w:style w:type="character" w:customStyle="1" w:styleId="WW8Num7z0">
    <w:name w:val="WW8Num7z0"/>
    <w:rsid w:val="00FE7F10"/>
    <w:rPr>
      <w:rFonts w:ascii="Calibri" w:hAnsi="Calibri" w:cs="Calibri" w:hint="default"/>
      <w:b/>
      <w:sz w:val="28"/>
      <w:szCs w:val="28"/>
      <w:lang w:val="cs-CZ" w:eastAsia="ar-SA" w:bidi="ar-SA"/>
    </w:rPr>
  </w:style>
  <w:style w:type="character" w:customStyle="1" w:styleId="WW8Num7z2">
    <w:name w:val="WW8Num7z2"/>
    <w:rsid w:val="00FE7F10"/>
  </w:style>
  <w:style w:type="character" w:customStyle="1" w:styleId="WW8Num7z3">
    <w:name w:val="WW8Num7z3"/>
    <w:rsid w:val="00FE7F10"/>
    <w:rPr>
      <w:color w:val="000000"/>
    </w:rPr>
  </w:style>
  <w:style w:type="character" w:customStyle="1" w:styleId="WW8Num7z4">
    <w:name w:val="WW8Num7z4"/>
    <w:rsid w:val="00FE7F10"/>
  </w:style>
  <w:style w:type="character" w:customStyle="1" w:styleId="WW8Num7z5">
    <w:name w:val="WW8Num7z5"/>
    <w:rsid w:val="00FE7F10"/>
  </w:style>
  <w:style w:type="character" w:customStyle="1" w:styleId="WW8Num7z6">
    <w:name w:val="WW8Num7z6"/>
    <w:rsid w:val="00FE7F10"/>
  </w:style>
  <w:style w:type="character" w:customStyle="1" w:styleId="WW8Num7z7">
    <w:name w:val="WW8Num7z7"/>
    <w:rsid w:val="00FE7F10"/>
  </w:style>
  <w:style w:type="character" w:customStyle="1" w:styleId="WW8Num7z8">
    <w:name w:val="WW8Num7z8"/>
    <w:rsid w:val="00FE7F10"/>
  </w:style>
  <w:style w:type="character" w:customStyle="1" w:styleId="WW8Num7z1">
    <w:name w:val="WW8Num7z1"/>
    <w:rsid w:val="00FE7F10"/>
  </w:style>
  <w:style w:type="character" w:customStyle="1" w:styleId="WW8Num8z0">
    <w:name w:val="WW8Num8z0"/>
    <w:rsid w:val="00FE7F10"/>
    <w:rPr>
      <w:rFonts w:ascii="Symbol" w:hAnsi="Symbol" w:cs="OpenSymbol"/>
    </w:rPr>
  </w:style>
  <w:style w:type="character" w:customStyle="1" w:styleId="WW8Num8z1">
    <w:name w:val="WW8Num8z1"/>
    <w:rsid w:val="00FE7F10"/>
  </w:style>
  <w:style w:type="character" w:customStyle="1" w:styleId="WW8Num8z2">
    <w:name w:val="WW8Num8z2"/>
    <w:rsid w:val="00FE7F10"/>
  </w:style>
  <w:style w:type="character" w:customStyle="1" w:styleId="WW8Num8z3">
    <w:name w:val="WW8Num8z3"/>
    <w:rsid w:val="00FE7F10"/>
  </w:style>
  <w:style w:type="character" w:customStyle="1" w:styleId="WW8Num8z4">
    <w:name w:val="WW8Num8z4"/>
    <w:rsid w:val="00FE7F10"/>
  </w:style>
  <w:style w:type="character" w:customStyle="1" w:styleId="WW8Num8z5">
    <w:name w:val="WW8Num8z5"/>
    <w:rsid w:val="00FE7F10"/>
  </w:style>
  <w:style w:type="character" w:customStyle="1" w:styleId="WW8Num8z6">
    <w:name w:val="WW8Num8z6"/>
    <w:rsid w:val="00FE7F10"/>
  </w:style>
  <w:style w:type="character" w:customStyle="1" w:styleId="WW8Num8z7">
    <w:name w:val="WW8Num8z7"/>
    <w:rsid w:val="00FE7F10"/>
  </w:style>
  <w:style w:type="character" w:customStyle="1" w:styleId="WW8Num8z8">
    <w:name w:val="WW8Num8z8"/>
    <w:rsid w:val="00FE7F10"/>
  </w:style>
  <w:style w:type="character" w:customStyle="1" w:styleId="WW8Num9z0">
    <w:name w:val="WW8Num9z0"/>
    <w:rsid w:val="00FE7F10"/>
    <w:rPr>
      <w:rFonts w:ascii="Symbol" w:hAnsi="Symbol" w:cs="OpenSymbol"/>
      <w:color w:val="000000"/>
      <w:sz w:val="22"/>
      <w:szCs w:val="22"/>
    </w:rPr>
  </w:style>
  <w:style w:type="character" w:customStyle="1" w:styleId="WW8Num9z1">
    <w:name w:val="WW8Num9z1"/>
    <w:rsid w:val="00FE7F10"/>
    <w:rPr>
      <w:rFonts w:ascii="OpenSymbol" w:hAnsi="OpenSymbol" w:cs="OpenSymbol"/>
    </w:rPr>
  </w:style>
  <w:style w:type="character" w:customStyle="1" w:styleId="WW8Num10z0">
    <w:name w:val="WW8Num10z0"/>
    <w:rsid w:val="00FE7F10"/>
  </w:style>
  <w:style w:type="character" w:customStyle="1" w:styleId="WW8Num10z1">
    <w:name w:val="WW8Num10z1"/>
    <w:rsid w:val="00FE7F10"/>
  </w:style>
  <w:style w:type="character" w:customStyle="1" w:styleId="WW8Num10z2">
    <w:name w:val="WW8Num10z2"/>
    <w:rsid w:val="00FE7F10"/>
  </w:style>
  <w:style w:type="character" w:customStyle="1" w:styleId="WW8Num10z3">
    <w:name w:val="WW8Num10z3"/>
    <w:rsid w:val="00FE7F10"/>
  </w:style>
  <w:style w:type="character" w:customStyle="1" w:styleId="WW8Num10z4">
    <w:name w:val="WW8Num10z4"/>
    <w:rsid w:val="00FE7F10"/>
  </w:style>
  <w:style w:type="character" w:customStyle="1" w:styleId="WW8Num10z5">
    <w:name w:val="WW8Num10z5"/>
    <w:rsid w:val="00FE7F10"/>
  </w:style>
  <w:style w:type="character" w:customStyle="1" w:styleId="WW8Num10z6">
    <w:name w:val="WW8Num10z6"/>
    <w:rsid w:val="00FE7F10"/>
  </w:style>
  <w:style w:type="character" w:customStyle="1" w:styleId="WW8Num10z7">
    <w:name w:val="WW8Num10z7"/>
    <w:rsid w:val="00FE7F10"/>
  </w:style>
  <w:style w:type="character" w:customStyle="1" w:styleId="WW8Num10z8">
    <w:name w:val="WW8Num10z8"/>
    <w:rsid w:val="00FE7F10"/>
  </w:style>
  <w:style w:type="character" w:customStyle="1" w:styleId="WW8Num11z0">
    <w:name w:val="WW8Num11z0"/>
    <w:rsid w:val="00FE7F10"/>
  </w:style>
  <w:style w:type="character" w:customStyle="1" w:styleId="WW8Num11z1">
    <w:name w:val="WW8Num11z1"/>
    <w:rsid w:val="00FE7F10"/>
  </w:style>
  <w:style w:type="character" w:customStyle="1" w:styleId="WW8Num11z2">
    <w:name w:val="WW8Num11z2"/>
    <w:rsid w:val="00FE7F10"/>
  </w:style>
  <w:style w:type="character" w:customStyle="1" w:styleId="WW8Num11z3">
    <w:name w:val="WW8Num11z3"/>
    <w:rsid w:val="00FE7F10"/>
    <w:rPr>
      <w:rFonts w:cs="Times New Roman"/>
    </w:rPr>
  </w:style>
  <w:style w:type="character" w:customStyle="1" w:styleId="WW8Num11z4">
    <w:name w:val="WW8Num11z4"/>
    <w:rsid w:val="00FE7F10"/>
  </w:style>
  <w:style w:type="character" w:customStyle="1" w:styleId="WW8Num11z5">
    <w:name w:val="WW8Num11z5"/>
    <w:rsid w:val="00FE7F10"/>
  </w:style>
  <w:style w:type="character" w:customStyle="1" w:styleId="WW8Num11z6">
    <w:name w:val="WW8Num11z6"/>
    <w:rsid w:val="00FE7F10"/>
  </w:style>
  <w:style w:type="character" w:customStyle="1" w:styleId="WW8Num11z7">
    <w:name w:val="WW8Num11z7"/>
    <w:rsid w:val="00FE7F10"/>
  </w:style>
  <w:style w:type="character" w:customStyle="1" w:styleId="WW8Num11z8">
    <w:name w:val="WW8Num11z8"/>
    <w:rsid w:val="00FE7F10"/>
  </w:style>
  <w:style w:type="character" w:customStyle="1" w:styleId="WW8Num12z0">
    <w:name w:val="WW8Num12z0"/>
    <w:rsid w:val="00FE7F10"/>
    <w:rPr>
      <w:rFonts w:ascii="Symbol" w:hAnsi="Symbol" w:cs="OpenSymbol"/>
    </w:rPr>
  </w:style>
  <w:style w:type="character" w:customStyle="1" w:styleId="Standardnpsmoodstavce4">
    <w:name w:val="Standardní písmo odstavce4"/>
    <w:rsid w:val="00FE7F10"/>
  </w:style>
  <w:style w:type="character" w:customStyle="1" w:styleId="Standardnpsmoodstavce3">
    <w:name w:val="Standardní písmo odstavce3"/>
    <w:rsid w:val="00FE7F10"/>
  </w:style>
  <w:style w:type="character" w:customStyle="1" w:styleId="Standardnpsmoodstavce2">
    <w:name w:val="Standardní písmo odstavce2"/>
    <w:rsid w:val="00FE7F10"/>
  </w:style>
  <w:style w:type="character" w:customStyle="1" w:styleId="WW8Num4z2">
    <w:name w:val="WW8Num4z2"/>
    <w:rsid w:val="00FE7F10"/>
  </w:style>
  <w:style w:type="character" w:customStyle="1" w:styleId="WW8Num4z3">
    <w:name w:val="WW8Num4z3"/>
    <w:rsid w:val="00FE7F10"/>
  </w:style>
  <w:style w:type="character" w:customStyle="1" w:styleId="WW8Num4z4">
    <w:name w:val="WW8Num4z4"/>
    <w:rsid w:val="00FE7F10"/>
  </w:style>
  <w:style w:type="character" w:customStyle="1" w:styleId="WW8Num4z5">
    <w:name w:val="WW8Num4z5"/>
    <w:rsid w:val="00FE7F10"/>
  </w:style>
  <w:style w:type="character" w:customStyle="1" w:styleId="WW8Num4z6">
    <w:name w:val="WW8Num4z6"/>
    <w:rsid w:val="00FE7F10"/>
  </w:style>
  <w:style w:type="character" w:customStyle="1" w:styleId="WW8Num4z7">
    <w:name w:val="WW8Num4z7"/>
    <w:rsid w:val="00FE7F10"/>
  </w:style>
  <w:style w:type="character" w:customStyle="1" w:styleId="WW8Num4z8">
    <w:name w:val="WW8Num4z8"/>
    <w:rsid w:val="00FE7F10"/>
  </w:style>
  <w:style w:type="character" w:customStyle="1" w:styleId="Standardnpsmoodstavce1">
    <w:name w:val="Standardní písmo odstavce1"/>
    <w:rsid w:val="00FE7F10"/>
  </w:style>
  <w:style w:type="character" w:customStyle="1" w:styleId="ZhlavChar">
    <w:name w:val="Záhlaví Char"/>
    <w:rsid w:val="00FE7F10"/>
    <w:rPr>
      <w:rFonts w:ascii="Calibri" w:hAnsi="Calibri" w:cs="Calibri"/>
      <w:lang w:val="cs-CZ" w:eastAsia="ar-SA" w:bidi="ar-SA"/>
    </w:rPr>
  </w:style>
  <w:style w:type="character" w:customStyle="1" w:styleId="ZpatChar">
    <w:name w:val="Zápatí Char"/>
    <w:rsid w:val="00FE7F10"/>
    <w:rPr>
      <w:sz w:val="24"/>
    </w:rPr>
  </w:style>
  <w:style w:type="character" w:styleId="Hypertextovodkaz">
    <w:name w:val="Hyperlink"/>
    <w:rsid w:val="00FE7F10"/>
    <w:rPr>
      <w:color w:val="000080"/>
      <w:u w:val="single"/>
    </w:rPr>
  </w:style>
  <w:style w:type="character" w:customStyle="1" w:styleId="Symbolyproslovn">
    <w:name w:val="Symboly pro číslování"/>
    <w:rsid w:val="00FE7F10"/>
    <w:rPr>
      <w:rFonts w:ascii="Calibri" w:hAnsi="Calibri" w:cs="Calibri"/>
      <w:b/>
      <w:bCs/>
      <w:sz w:val="26"/>
      <w:szCs w:val="26"/>
    </w:rPr>
  </w:style>
  <w:style w:type="character" w:customStyle="1" w:styleId="Odrky">
    <w:name w:val="Odrážky"/>
    <w:rsid w:val="00FE7F10"/>
    <w:rPr>
      <w:rFonts w:ascii="OpenSymbol" w:eastAsia="OpenSymbol" w:hAnsi="OpenSymbol" w:cs="OpenSymbol"/>
    </w:rPr>
  </w:style>
  <w:style w:type="character" w:styleId="Siln">
    <w:name w:val="Strong"/>
    <w:qFormat/>
    <w:rsid w:val="00FE7F10"/>
    <w:rPr>
      <w:b/>
      <w:bCs/>
    </w:rPr>
  </w:style>
  <w:style w:type="paragraph" w:customStyle="1" w:styleId="Nadpis">
    <w:name w:val="Nadpis"/>
    <w:basedOn w:val="Normln"/>
    <w:next w:val="Zkladntext"/>
    <w:rsid w:val="00FE7F10"/>
    <w:pPr>
      <w:keepNext/>
      <w:spacing w:before="240" w:after="120"/>
    </w:pPr>
    <w:rPr>
      <w:rFonts w:ascii="Arial" w:eastAsia="Microsoft YaHei" w:hAnsi="Arial" w:cs="Arial"/>
      <w:sz w:val="28"/>
      <w:szCs w:val="28"/>
    </w:rPr>
  </w:style>
  <w:style w:type="paragraph" w:styleId="Zkladntext">
    <w:name w:val="Body Text"/>
    <w:basedOn w:val="Normln"/>
    <w:rsid w:val="00FE7F10"/>
    <w:pPr>
      <w:spacing w:after="60"/>
      <w:ind w:firstLine="851"/>
      <w:jc w:val="left"/>
    </w:pPr>
    <w:rPr>
      <w:rFonts w:ascii="Times New Roman" w:hAnsi="Times New Roman" w:cs="Times New Roman"/>
      <w:sz w:val="26"/>
    </w:rPr>
  </w:style>
  <w:style w:type="paragraph" w:styleId="Seznam">
    <w:name w:val="List"/>
    <w:basedOn w:val="Zkladntext"/>
    <w:rsid w:val="00FE7F10"/>
    <w:rPr>
      <w:rFonts w:cs="Arial"/>
    </w:rPr>
  </w:style>
  <w:style w:type="paragraph" w:customStyle="1" w:styleId="Popisek">
    <w:name w:val="Popisek"/>
    <w:basedOn w:val="Normln"/>
    <w:rsid w:val="00FE7F10"/>
    <w:pPr>
      <w:suppressLineNumbers/>
      <w:spacing w:before="120" w:after="120"/>
    </w:pPr>
    <w:rPr>
      <w:rFonts w:cs="Arial"/>
      <w:i/>
      <w:iCs/>
      <w:sz w:val="24"/>
      <w:szCs w:val="24"/>
    </w:rPr>
  </w:style>
  <w:style w:type="paragraph" w:customStyle="1" w:styleId="Rejstk">
    <w:name w:val="Rejstřík"/>
    <w:basedOn w:val="Normln"/>
    <w:rsid w:val="00FE7F10"/>
    <w:pPr>
      <w:suppressLineNumbers/>
    </w:pPr>
    <w:rPr>
      <w:rFonts w:cs="Arial"/>
    </w:rPr>
  </w:style>
  <w:style w:type="paragraph" w:customStyle="1" w:styleId="Nadpis21">
    <w:name w:val="Nadpis 21"/>
    <w:basedOn w:val="Normln"/>
    <w:next w:val="Normln"/>
    <w:rsid w:val="00FE7F10"/>
    <w:pPr>
      <w:spacing w:before="120" w:after="40"/>
      <w:jc w:val="left"/>
    </w:pPr>
    <w:rPr>
      <w:b/>
      <w:sz w:val="32"/>
    </w:rPr>
  </w:style>
  <w:style w:type="paragraph" w:customStyle="1" w:styleId="Nadpis31">
    <w:name w:val="Nadpis 31"/>
    <w:basedOn w:val="Normln"/>
    <w:next w:val="Normln"/>
    <w:rsid w:val="00FE7F10"/>
    <w:pPr>
      <w:spacing w:before="120"/>
      <w:jc w:val="left"/>
    </w:pPr>
    <w:rPr>
      <w:b/>
      <w:sz w:val="28"/>
    </w:rPr>
  </w:style>
  <w:style w:type="paragraph" w:customStyle="1" w:styleId="Nadpis41">
    <w:name w:val="Nadpis 41"/>
    <w:basedOn w:val="Normln"/>
    <w:next w:val="Normln"/>
    <w:rsid w:val="00FE7F10"/>
    <w:pPr>
      <w:tabs>
        <w:tab w:val="left" w:pos="1134"/>
      </w:tabs>
      <w:spacing w:before="120"/>
      <w:ind w:hanging="1006"/>
    </w:pPr>
    <w:rPr>
      <w:b/>
      <w:sz w:val="24"/>
    </w:rPr>
  </w:style>
  <w:style w:type="paragraph" w:customStyle="1" w:styleId="Nadpis51">
    <w:name w:val="Nadpis 51"/>
    <w:basedOn w:val="Normln"/>
    <w:next w:val="Normln"/>
    <w:rsid w:val="00FE7F10"/>
    <w:pPr>
      <w:tabs>
        <w:tab w:val="left" w:pos="1134"/>
      </w:tabs>
      <w:spacing w:before="120"/>
      <w:ind w:hanging="1150"/>
    </w:pPr>
    <w:rPr>
      <w:b/>
      <w:sz w:val="22"/>
    </w:rPr>
  </w:style>
  <w:style w:type="paragraph" w:customStyle="1" w:styleId="Nadpis61">
    <w:name w:val="Nadpis 61"/>
    <w:basedOn w:val="Normln"/>
    <w:next w:val="Normln"/>
    <w:rsid w:val="00FE7F10"/>
    <w:pPr>
      <w:spacing w:before="240" w:after="60"/>
    </w:pPr>
    <w:rPr>
      <w:i/>
      <w:sz w:val="22"/>
    </w:rPr>
  </w:style>
  <w:style w:type="paragraph" w:customStyle="1" w:styleId="Nadpis71">
    <w:name w:val="Nadpis 71"/>
    <w:basedOn w:val="Normln"/>
    <w:next w:val="Normln"/>
    <w:rsid w:val="00FE7F10"/>
    <w:pPr>
      <w:spacing w:before="240" w:after="60"/>
    </w:pPr>
    <w:rPr>
      <w:rFonts w:ascii="Arial" w:hAnsi="Arial" w:cs="Arial"/>
    </w:rPr>
  </w:style>
  <w:style w:type="paragraph" w:customStyle="1" w:styleId="Nadpis81">
    <w:name w:val="Nadpis 81"/>
    <w:basedOn w:val="Normln"/>
    <w:next w:val="Normln"/>
    <w:rsid w:val="00FE7F10"/>
    <w:pPr>
      <w:spacing w:before="240" w:after="60"/>
    </w:pPr>
    <w:rPr>
      <w:rFonts w:ascii="Arial" w:hAnsi="Arial" w:cs="Arial"/>
      <w:i/>
    </w:rPr>
  </w:style>
  <w:style w:type="paragraph" w:customStyle="1" w:styleId="Nadpis91">
    <w:name w:val="Nadpis 91"/>
    <w:basedOn w:val="Normln"/>
    <w:next w:val="Normln"/>
    <w:rsid w:val="00FE7F10"/>
    <w:pPr>
      <w:spacing w:before="240" w:after="60"/>
    </w:pPr>
    <w:rPr>
      <w:rFonts w:ascii="Arial" w:hAnsi="Arial" w:cs="Arial"/>
      <w:b/>
      <w:i/>
      <w:sz w:val="18"/>
    </w:rPr>
  </w:style>
  <w:style w:type="paragraph" w:customStyle="1" w:styleId="Prosttext1">
    <w:name w:val="Prostý text1"/>
    <w:basedOn w:val="Normln"/>
    <w:rsid w:val="00FE7F10"/>
    <w:rPr>
      <w:rFonts w:ascii="Courier New" w:hAnsi="Courier New" w:cs="Courier New"/>
    </w:rPr>
  </w:style>
  <w:style w:type="paragraph" w:styleId="Zkladntextodsazen">
    <w:name w:val="Body Text Indent"/>
    <w:basedOn w:val="Normln"/>
    <w:rsid w:val="00FE7F10"/>
  </w:style>
  <w:style w:type="paragraph" w:customStyle="1" w:styleId="Zkladntextodsazen21">
    <w:name w:val="Základní text odsazený 21"/>
    <w:basedOn w:val="Normln"/>
    <w:rsid w:val="00FE7F10"/>
    <w:pPr>
      <w:tabs>
        <w:tab w:val="left" w:pos="2694"/>
        <w:tab w:val="left" w:pos="3686"/>
        <w:tab w:val="left" w:pos="4253"/>
        <w:tab w:val="left" w:pos="4962"/>
        <w:tab w:val="left" w:pos="5529"/>
        <w:tab w:val="left" w:pos="6096"/>
        <w:tab w:val="left" w:pos="6804"/>
        <w:tab w:val="left" w:pos="6946"/>
        <w:tab w:val="left" w:pos="7371"/>
        <w:tab w:val="decimal" w:pos="7655"/>
      </w:tabs>
      <w:ind w:left="708" w:firstLine="29"/>
    </w:pPr>
  </w:style>
  <w:style w:type="paragraph" w:styleId="Zhlav">
    <w:name w:val="header"/>
    <w:basedOn w:val="Normln"/>
    <w:rsid w:val="00FE7F10"/>
    <w:pPr>
      <w:tabs>
        <w:tab w:val="center" w:pos="4536"/>
        <w:tab w:val="right" w:pos="9072"/>
      </w:tabs>
    </w:pPr>
  </w:style>
  <w:style w:type="paragraph" w:styleId="Zpat">
    <w:name w:val="footer"/>
    <w:basedOn w:val="Normln"/>
    <w:rsid w:val="00FE7F10"/>
    <w:pPr>
      <w:tabs>
        <w:tab w:val="center" w:pos="4536"/>
        <w:tab w:val="right" w:pos="9072"/>
      </w:tabs>
    </w:pPr>
    <w:rPr>
      <w:rFonts w:ascii="Times New Roman" w:hAnsi="Times New Roman" w:cs="Times New Roman"/>
      <w:sz w:val="24"/>
    </w:rPr>
  </w:style>
  <w:style w:type="paragraph" w:styleId="Obsah1">
    <w:name w:val="toc 1"/>
    <w:basedOn w:val="Normln"/>
    <w:next w:val="Normln"/>
    <w:rsid w:val="00FE7F10"/>
    <w:pPr>
      <w:spacing w:before="360" w:after="120" w:line="240" w:lineRule="auto"/>
      <w:ind w:firstLine="0"/>
      <w:jc w:val="left"/>
    </w:pPr>
    <w:rPr>
      <w:b/>
      <w:caps/>
      <w:sz w:val="22"/>
    </w:rPr>
  </w:style>
  <w:style w:type="paragraph" w:styleId="Obsah2">
    <w:name w:val="toc 2"/>
    <w:basedOn w:val="Normln"/>
    <w:next w:val="Normln"/>
    <w:rsid w:val="00FE7F10"/>
    <w:pPr>
      <w:ind w:firstLine="0"/>
      <w:jc w:val="left"/>
    </w:pPr>
    <w:rPr>
      <w:b/>
      <w:sz w:val="22"/>
    </w:rPr>
  </w:style>
  <w:style w:type="paragraph" w:styleId="Obsah3">
    <w:name w:val="toc 3"/>
    <w:basedOn w:val="Normln"/>
    <w:next w:val="Normln"/>
    <w:rsid w:val="00FE7F10"/>
    <w:pPr>
      <w:ind w:firstLine="0"/>
      <w:jc w:val="left"/>
    </w:pPr>
    <w:rPr>
      <w:sz w:val="22"/>
    </w:rPr>
  </w:style>
  <w:style w:type="paragraph" w:styleId="Obsah4">
    <w:name w:val="toc 4"/>
    <w:basedOn w:val="Normln"/>
    <w:next w:val="Normln"/>
    <w:rsid w:val="00FE7F10"/>
    <w:pPr>
      <w:ind w:firstLine="0"/>
      <w:jc w:val="left"/>
    </w:pPr>
    <w:rPr>
      <w:sz w:val="22"/>
    </w:rPr>
  </w:style>
  <w:style w:type="paragraph" w:styleId="Obsah5">
    <w:name w:val="toc 5"/>
    <w:basedOn w:val="Normln"/>
    <w:next w:val="Normln"/>
    <w:rsid w:val="00FE7F10"/>
    <w:pPr>
      <w:ind w:firstLine="0"/>
      <w:jc w:val="left"/>
    </w:pPr>
    <w:rPr>
      <w:sz w:val="22"/>
    </w:rPr>
  </w:style>
  <w:style w:type="paragraph" w:styleId="Obsah6">
    <w:name w:val="toc 6"/>
    <w:basedOn w:val="Normln"/>
    <w:next w:val="Normln"/>
    <w:rsid w:val="00FE7F10"/>
    <w:pPr>
      <w:ind w:firstLine="0"/>
      <w:jc w:val="left"/>
    </w:pPr>
    <w:rPr>
      <w:sz w:val="22"/>
    </w:rPr>
  </w:style>
  <w:style w:type="paragraph" w:styleId="Obsah7">
    <w:name w:val="toc 7"/>
    <w:basedOn w:val="Normln"/>
    <w:next w:val="Normln"/>
    <w:rsid w:val="00FE7F10"/>
    <w:pPr>
      <w:ind w:firstLine="0"/>
      <w:jc w:val="left"/>
    </w:pPr>
    <w:rPr>
      <w:sz w:val="22"/>
    </w:rPr>
  </w:style>
  <w:style w:type="paragraph" w:styleId="Obsah8">
    <w:name w:val="toc 8"/>
    <w:basedOn w:val="Normln"/>
    <w:next w:val="Normln"/>
    <w:rsid w:val="00FE7F10"/>
    <w:pPr>
      <w:ind w:firstLine="0"/>
      <w:jc w:val="left"/>
    </w:pPr>
    <w:rPr>
      <w:sz w:val="22"/>
    </w:rPr>
  </w:style>
  <w:style w:type="paragraph" w:styleId="Obsah9">
    <w:name w:val="toc 9"/>
    <w:basedOn w:val="Normln"/>
    <w:next w:val="Normln"/>
    <w:rsid w:val="00FE7F10"/>
    <w:pPr>
      <w:ind w:firstLine="0"/>
      <w:jc w:val="left"/>
    </w:pPr>
    <w:rPr>
      <w:sz w:val="22"/>
    </w:rPr>
  </w:style>
  <w:style w:type="paragraph" w:customStyle="1" w:styleId="Zkladntextodsazen31">
    <w:name w:val="Základní text odsazený 31"/>
    <w:basedOn w:val="Normln"/>
    <w:rsid w:val="00FE7F10"/>
    <w:rPr>
      <w:color w:val="FF0000"/>
    </w:rPr>
  </w:style>
  <w:style w:type="paragraph" w:styleId="Textbubliny">
    <w:name w:val="Balloon Text"/>
    <w:basedOn w:val="Normln"/>
    <w:rsid w:val="00FE7F10"/>
    <w:rPr>
      <w:rFonts w:ascii="Tahoma" w:hAnsi="Tahoma" w:cs="Tahoma"/>
      <w:sz w:val="16"/>
    </w:rPr>
  </w:style>
  <w:style w:type="paragraph" w:customStyle="1" w:styleId="Normlnodsazen1">
    <w:name w:val="Normální odsazený1"/>
    <w:basedOn w:val="Normln"/>
    <w:rsid w:val="00FE7F10"/>
    <w:pPr>
      <w:ind w:left="1134" w:firstLine="0"/>
      <w:jc w:val="left"/>
    </w:pPr>
    <w:rPr>
      <w:rFonts w:ascii="Arial" w:hAnsi="Arial" w:cs="Arial"/>
    </w:rPr>
  </w:style>
  <w:style w:type="paragraph" w:customStyle="1" w:styleId="styl-normy">
    <w:name w:val="styl - normy"/>
    <w:basedOn w:val="Normln"/>
    <w:rsid w:val="00FE7F10"/>
    <w:rPr>
      <w:rFonts w:ascii="Times New Roman" w:hAnsi="Times New Roman" w:cs="Times New Roman"/>
      <w:sz w:val="24"/>
    </w:rPr>
  </w:style>
  <w:style w:type="paragraph" w:styleId="Nadpisobsahu">
    <w:name w:val="TOC Heading"/>
    <w:basedOn w:val="Nadpis1"/>
    <w:next w:val="Normln"/>
    <w:qFormat/>
    <w:rsid w:val="00FE7F10"/>
    <w:pPr>
      <w:numPr>
        <w:numId w:val="0"/>
      </w:numPr>
      <w:spacing w:before="480" w:after="0"/>
      <w:ind w:firstLine="737"/>
    </w:pPr>
    <w:rPr>
      <w:rFonts w:ascii="Cambria" w:hAnsi="Cambria" w:cs="Cambria"/>
      <w:caps w:val="0"/>
      <w:outline w:val="0"/>
      <w:shadow w:val="0"/>
      <w:color w:val="FFFF00"/>
      <w:sz w:val="28"/>
    </w:rPr>
  </w:style>
  <w:style w:type="paragraph" w:customStyle="1" w:styleId="Pepounnadpis1">
    <w:name w:val="Pepoun nadpis1"/>
    <w:basedOn w:val="Normln"/>
    <w:next w:val="Pepounnormln"/>
    <w:rsid w:val="00FE7F10"/>
    <w:pPr>
      <w:spacing w:before="360" w:after="240" w:line="240" w:lineRule="auto"/>
      <w:jc w:val="left"/>
    </w:pPr>
    <w:rPr>
      <w:rFonts w:ascii="Arial" w:hAnsi="Arial" w:cs="Arial"/>
      <w:b/>
    </w:rPr>
  </w:style>
  <w:style w:type="paragraph" w:customStyle="1" w:styleId="Pepounnadpis2">
    <w:name w:val="Pepoun nadpis2"/>
    <w:basedOn w:val="Normln"/>
    <w:next w:val="Pepounnormln"/>
    <w:rsid w:val="00FE7F10"/>
    <w:pPr>
      <w:spacing w:before="240" w:after="120" w:line="240" w:lineRule="auto"/>
      <w:jc w:val="left"/>
    </w:pPr>
    <w:rPr>
      <w:rFonts w:ascii="Arial" w:hAnsi="Arial" w:cs="Arial"/>
      <w:b/>
      <w:sz w:val="22"/>
    </w:rPr>
  </w:style>
  <w:style w:type="paragraph" w:customStyle="1" w:styleId="Pepounnormln">
    <w:name w:val="Pepoun normální"/>
    <w:basedOn w:val="Normln"/>
    <w:rsid w:val="00FE7F10"/>
    <w:pPr>
      <w:spacing w:line="240" w:lineRule="auto"/>
      <w:ind w:firstLine="0"/>
      <w:jc w:val="left"/>
    </w:pPr>
    <w:rPr>
      <w:rFonts w:ascii="Arial" w:hAnsi="Arial" w:cs="Arial"/>
      <w:sz w:val="22"/>
    </w:rPr>
  </w:style>
  <w:style w:type="paragraph" w:customStyle="1" w:styleId="DPLnormal10">
    <w:name w:val="DPL_normal_10"/>
    <w:basedOn w:val="Normln"/>
    <w:rsid w:val="00FE7F10"/>
    <w:pPr>
      <w:spacing w:before="120" w:line="240" w:lineRule="auto"/>
      <w:ind w:firstLine="0"/>
      <w:jc w:val="left"/>
    </w:pPr>
    <w:rPr>
      <w:rFonts w:ascii="Arial" w:hAnsi="Arial" w:cs="Arial"/>
    </w:rPr>
  </w:style>
  <w:style w:type="paragraph" w:styleId="FormtovanvHTML">
    <w:name w:val="HTML Preformatted"/>
    <w:basedOn w:val="Normln"/>
    <w:rsid w:val="00FE7F10"/>
    <w:pPr>
      <w:tabs>
        <w:tab w:val="left" w:pos="0"/>
        <w:tab w:val="center" w:pos="18"/>
        <w:tab w:val="left" w:pos="916"/>
        <w:tab w:val="left" w:pos="1832"/>
        <w:tab w:val="left" w:pos="2748"/>
        <w:tab w:val="left" w:pos="3664"/>
        <w:tab w:val="left" w:pos="4580"/>
        <w:tab w:val="left" w:pos="5496"/>
        <w:tab w:val="left" w:pos="6412"/>
        <w:tab w:val="left" w:pos="7328"/>
        <w:tab w:val="left" w:pos="8244"/>
        <w:tab w:val="left" w:pos="9160"/>
      </w:tabs>
      <w:spacing w:line="240" w:lineRule="auto"/>
      <w:ind w:firstLine="0"/>
      <w:jc w:val="left"/>
    </w:pPr>
    <w:rPr>
      <w:rFonts w:ascii="Courier New" w:hAnsi="Courier New" w:cs="Courier New"/>
    </w:rPr>
  </w:style>
  <w:style w:type="paragraph" w:styleId="Nzev">
    <w:name w:val="Title"/>
    <w:basedOn w:val="Normln"/>
    <w:next w:val="Normln"/>
    <w:qFormat/>
    <w:rsid w:val="00FE7F10"/>
    <w:pPr>
      <w:spacing w:before="240" w:after="60"/>
      <w:jc w:val="center"/>
    </w:pPr>
    <w:rPr>
      <w:rFonts w:ascii="Cambria" w:hAnsi="Cambria" w:cs="Cambria"/>
      <w:b/>
      <w:sz w:val="32"/>
    </w:rPr>
  </w:style>
  <w:style w:type="paragraph" w:customStyle="1" w:styleId="Podnadpis">
    <w:name w:val="Podnadpis"/>
    <w:basedOn w:val="Nadpis"/>
    <w:next w:val="Zkladntext"/>
    <w:qFormat/>
    <w:rsid w:val="00FE7F10"/>
    <w:pPr>
      <w:jc w:val="center"/>
    </w:pPr>
    <w:rPr>
      <w:i/>
      <w:iCs/>
    </w:rPr>
  </w:style>
  <w:style w:type="paragraph" w:styleId="Odstavecseseznamem">
    <w:name w:val="List Paragraph"/>
    <w:basedOn w:val="Normln"/>
    <w:uiPriority w:val="34"/>
    <w:qFormat/>
    <w:rsid w:val="00FE7F10"/>
    <w:pPr>
      <w:ind w:left="708"/>
    </w:pPr>
  </w:style>
  <w:style w:type="paragraph" w:customStyle="1" w:styleId="Textkomente1">
    <w:name w:val="Text komentáře1"/>
    <w:basedOn w:val="Normln"/>
    <w:rsid w:val="00FE7F10"/>
  </w:style>
  <w:style w:type="paragraph" w:styleId="Pedmtkomente">
    <w:name w:val="annotation subject"/>
    <w:basedOn w:val="Textkomente1"/>
    <w:next w:val="Textkomente1"/>
    <w:rsid w:val="00FE7F10"/>
    <w:rPr>
      <w:b/>
    </w:rPr>
  </w:style>
  <w:style w:type="paragraph" w:customStyle="1" w:styleId="RTFUndefined">
    <w:name w:val="RTF_Undefined"/>
    <w:basedOn w:val="Normln"/>
    <w:rsid w:val="00FE7F10"/>
    <w:rPr>
      <w:rFonts w:ascii="Arial" w:hAnsi="Arial" w:cs="Arial"/>
    </w:rPr>
  </w:style>
  <w:style w:type="paragraph" w:customStyle="1" w:styleId="Normln0">
    <w:name w:val="Normální~"/>
    <w:basedOn w:val="Normln"/>
    <w:rsid w:val="00FE7F10"/>
    <w:pPr>
      <w:spacing w:line="240" w:lineRule="auto"/>
      <w:ind w:firstLine="0"/>
      <w:jc w:val="left"/>
    </w:pPr>
    <w:rPr>
      <w:rFonts w:ascii="Times New Roman" w:hAnsi="Times New Roman" w:cs="Times New Roman"/>
    </w:rPr>
  </w:style>
  <w:style w:type="paragraph" w:customStyle="1" w:styleId="Zkladntext0">
    <w:name w:val="Základní text~"/>
    <w:basedOn w:val="Normln"/>
    <w:rsid w:val="00FE7F10"/>
    <w:pPr>
      <w:spacing w:line="288" w:lineRule="auto"/>
      <w:ind w:firstLine="0"/>
      <w:jc w:val="left"/>
    </w:pPr>
    <w:rPr>
      <w:rFonts w:ascii="Times New Roman" w:hAnsi="Times New Roman" w:cs="Times New Roman"/>
      <w:sz w:val="24"/>
    </w:rPr>
  </w:style>
  <w:style w:type="paragraph" w:customStyle="1" w:styleId="Normln1">
    <w:name w:val="Normální~~"/>
    <w:basedOn w:val="Normln"/>
    <w:rsid w:val="00FE7F10"/>
    <w:pPr>
      <w:spacing w:line="288" w:lineRule="auto"/>
      <w:ind w:firstLine="0"/>
      <w:jc w:val="left"/>
    </w:pPr>
    <w:rPr>
      <w:rFonts w:ascii="Times New Roman" w:hAnsi="Times New Roman" w:cs="Times New Roman"/>
      <w:sz w:val="24"/>
    </w:rPr>
  </w:style>
  <w:style w:type="paragraph" w:customStyle="1" w:styleId="Obsahtabulky">
    <w:name w:val="Obsah tabulky"/>
    <w:basedOn w:val="Normln"/>
    <w:rsid w:val="00FE7F10"/>
    <w:pPr>
      <w:suppressLineNumbers/>
    </w:pPr>
  </w:style>
  <w:style w:type="paragraph" w:customStyle="1" w:styleId="Nadpistabulky">
    <w:name w:val="Nadpis tabulky"/>
    <w:basedOn w:val="Obsahtabulky"/>
    <w:rsid w:val="00FE7F10"/>
    <w:pPr>
      <w:jc w:val="center"/>
    </w:pPr>
    <w:rPr>
      <w:b/>
      <w:bCs/>
    </w:rPr>
  </w:style>
  <w:style w:type="paragraph" w:customStyle="1" w:styleId="RTFUndefined0">
    <w:name w:val="RTF_Undefined~"/>
    <w:basedOn w:val="Normln"/>
    <w:rsid w:val="00FE7F10"/>
    <w:rPr>
      <w:rFonts w:ascii="Times New Roman" w:hAnsi="Times New Roman" w:cs="Times New Roman"/>
    </w:rPr>
  </w:style>
  <w:style w:type="paragraph" w:customStyle="1" w:styleId="Normln2">
    <w:name w:val="Normální~~~"/>
    <w:basedOn w:val="Normln"/>
    <w:rsid w:val="00FE7F10"/>
    <w:pPr>
      <w:spacing w:line="100" w:lineRule="atLeast"/>
    </w:pPr>
    <w:rPr>
      <w:rFonts w:ascii="Times New Roman" w:hAnsi="Times New Roman" w:cs="Times New Roman"/>
    </w:rPr>
  </w:style>
  <w:style w:type="paragraph" w:customStyle="1" w:styleId="MStext">
    <w:name w:val="MS_text"/>
    <w:basedOn w:val="Normln2"/>
    <w:rsid w:val="00FE7F10"/>
    <w:pPr>
      <w:spacing w:before="120"/>
      <w:ind w:firstLine="425"/>
    </w:pPr>
    <w:rPr>
      <w:rFonts w:ascii="Arial" w:hAnsi="Arial" w:cs="Arial"/>
      <w:sz w:val="22"/>
    </w:rPr>
  </w:style>
  <w:style w:type="paragraph" w:customStyle="1" w:styleId="MStextodrky">
    <w:name w:val="MS_text_odrážky"/>
    <w:basedOn w:val="Normln"/>
    <w:rsid w:val="00FE7F10"/>
    <w:pPr>
      <w:tabs>
        <w:tab w:val="left" w:pos="284"/>
        <w:tab w:val="left" w:pos="720"/>
      </w:tabs>
      <w:spacing w:after="60" w:line="100" w:lineRule="atLeast"/>
      <w:ind w:left="720" w:hanging="36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52850360">
      <w:bodyDiv w:val="1"/>
      <w:marLeft w:val="0"/>
      <w:marRight w:val="0"/>
      <w:marTop w:val="0"/>
      <w:marBottom w:val="0"/>
      <w:divBdr>
        <w:top w:val="none" w:sz="0" w:space="0" w:color="auto"/>
        <w:left w:val="none" w:sz="0" w:space="0" w:color="auto"/>
        <w:bottom w:val="none" w:sz="0" w:space="0" w:color="auto"/>
        <w:right w:val="none" w:sz="0" w:space="0" w:color="auto"/>
      </w:divBdr>
      <w:divsChild>
        <w:div w:id="712970321">
          <w:marLeft w:val="0"/>
          <w:marRight w:val="0"/>
          <w:marTop w:val="0"/>
          <w:marBottom w:val="0"/>
          <w:divBdr>
            <w:top w:val="none" w:sz="0" w:space="0" w:color="auto"/>
            <w:left w:val="none" w:sz="0" w:space="0" w:color="auto"/>
            <w:bottom w:val="none" w:sz="0" w:space="0" w:color="auto"/>
            <w:right w:val="none" w:sz="0" w:space="0" w:color="auto"/>
          </w:divBdr>
        </w:div>
        <w:div w:id="895043984">
          <w:marLeft w:val="0"/>
          <w:marRight w:val="0"/>
          <w:marTop w:val="0"/>
          <w:marBottom w:val="0"/>
          <w:divBdr>
            <w:top w:val="none" w:sz="0" w:space="0" w:color="auto"/>
            <w:left w:val="none" w:sz="0" w:space="0" w:color="auto"/>
            <w:bottom w:val="none" w:sz="0" w:space="0" w:color="auto"/>
            <w:right w:val="none" w:sz="0" w:space="0" w:color="auto"/>
          </w:divBdr>
        </w:div>
        <w:div w:id="1227569117">
          <w:marLeft w:val="0"/>
          <w:marRight w:val="0"/>
          <w:marTop w:val="0"/>
          <w:marBottom w:val="0"/>
          <w:divBdr>
            <w:top w:val="none" w:sz="0" w:space="0" w:color="auto"/>
            <w:left w:val="none" w:sz="0" w:space="0" w:color="auto"/>
            <w:bottom w:val="none" w:sz="0" w:space="0" w:color="auto"/>
            <w:right w:val="none" w:sz="0" w:space="0" w:color="auto"/>
          </w:divBdr>
        </w:div>
        <w:div w:id="1475828688">
          <w:marLeft w:val="0"/>
          <w:marRight w:val="0"/>
          <w:marTop w:val="0"/>
          <w:marBottom w:val="0"/>
          <w:divBdr>
            <w:top w:val="none" w:sz="0" w:space="0" w:color="auto"/>
            <w:left w:val="none" w:sz="0" w:space="0" w:color="auto"/>
            <w:bottom w:val="none" w:sz="0" w:space="0" w:color="auto"/>
            <w:right w:val="none" w:sz="0" w:space="0" w:color="auto"/>
          </w:divBdr>
        </w:div>
        <w:div w:id="1817644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1031</Words>
  <Characters>6084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Vzor TZ ZTI</vt:lpstr>
    </vt:vector>
  </TitlesOfParts>
  <Company/>
  <LinksUpToDate>false</LinksUpToDate>
  <CharactersWithSpaces>7101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 TZ ZTI</dc:title>
  <dc:creator>Tangelmayer;Klobusovský</dc:creator>
  <cp:keywords>TZ; ZTI</cp:keywords>
  <cp:lastModifiedBy>Rodina</cp:lastModifiedBy>
  <cp:revision>3</cp:revision>
  <cp:lastPrinted>2023-06-02T10:56:00Z</cp:lastPrinted>
  <dcterms:created xsi:type="dcterms:W3CDTF">2023-06-02T10:59:00Z</dcterms:created>
  <dcterms:modified xsi:type="dcterms:W3CDTF">2023-06-02T11:24:00Z</dcterms:modified>
</cp:coreProperties>
</file>