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6E38" w14:textId="77777777" w:rsidR="000324D7" w:rsidRPr="005A6355" w:rsidRDefault="000324D7" w:rsidP="005A6355">
      <w:pPr>
        <w:pStyle w:val="Nadpis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5A635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Čestné prohlášení dodavatele</w:t>
      </w:r>
    </w:p>
    <w:p w14:paraId="616639A7" w14:textId="77777777" w:rsidR="000324D7" w:rsidRDefault="000324D7" w:rsidP="000324D7">
      <w:pPr>
        <w:pStyle w:val="Nadpis1"/>
        <w:rPr>
          <w:sz w:val="22"/>
          <w:szCs w:val="22"/>
        </w:rPr>
      </w:pPr>
    </w:p>
    <w:p w14:paraId="29BE974F" w14:textId="7469C903" w:rsidR="000324D7" w:rsidRDefault="000324D7" w:rsidP="000324D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>
        <w:rPr>
          <w:b/>
          <w:bCs/>
          <w:sz w:val="22"/>
          <w:szCs w:val="22"/>
        </w:rPr>
        <w:t>„PD – Modernizace TT na ulici Sokolovská“.</w:t>
      </w:r>
    </w:p>
    <w:p w14:paraId="3D70D752" w14:textId="77777777" w:rsidR="000324D7" w:rsidRDefault="000324D7" w:rsidP="005A6355">
      <w:pPr>
        <w:pStyle w:val="Zkladntex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Dodavatel: …, </w:t>
      </w:r>
      <w:r>
        <w:rPr>
          <w:i/>
          <w:color w:val="00B0F0"/>
          <w:sz w:val="22"/>
          <w:szCs w:val="22"/>
        </w:rPr>
        <w:t>(POZN.: Doplní dodavatel, poté poznámku vymažte.)</w:t>
      </w:r>
    </w:p>
    <w:p w14:paraId="2D013C02" w14:textId="77777777" w:rsidR="000324D7" w:rsidRDefault="000324D7" w:rsidP="005A6355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prohlašuje, že:</w:t>
      </w:r>
    </w:p>
    <w:p w14:paraId="2367DCB0" w14:textId="77777777" w:rsidR="000324D7" w:rsidRDefault="000324D7" w:rsidP="000324D7">
      <w:pPr>
        <w:pStyle w:val="Odstavecseseznamem"/>
        <w:numPr>
          <w:ilvl w:val="0"/>
          <w:numId w:val="7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628A1C1C" w14:textId="77777777" w:rsidR="000324D7" w:rsidRDefault="000324D7" w:rsidP="000324D7">
      <w:pPr>
        <w:ind w:left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trestným činem se rozumí:</w:t>
      </w:r>
    </w:p>
    <w:p w14:paraId="676545A5" w14:textId="77777777" w:rsidR="000324D7" w:rsidRDefault="000324D7" w:rsidP="000324D7">
      <w:pPr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332DC53A" w14:textId="77777777" w:rsidR="000324D7" w:rsidRDefault="000324D7" w:rsidP="000324D7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i/>
          <w:iCs/>
          <w:sz w:val="22"/>
          <w:szCs w:val="22"/>
        </w:rPr>
        <w:tab/>
        <w:t>trestný čin obchodování s lidmi,</w:t>
      </w:r>
    </w:p>
    <w:p w14:paraId="7DF40654" w14:textId="77777777" w:rsidR="000324D7" w:rsidRDefault="000324D7" w:rsidP="000324D7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</w:rPr>
        <w:tab/>
        <w:t>tyto trestné činy proti majetku</w:t>
      </w:r>
    </w:p>
    <w:p w14:paraId="15A3B091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podvod,</w:t>
      </w:r>
    </w:p>
    <w:p w14:paraId="43B95B74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úvěrový podvod,</w:t>
      </w:r>
    </w:p>
    <w:p w14:paraId="38F6547F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dotační podvod,</w:t>
      </w:r>
    </w:p>
    <w:p w14:paraId="5D14606E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podílnictví,</w:t>
      </w:r>
      <w:bookmarkStart w:id="0" w:name="_GoBack"/>
      <w:bookmarkEnd w:id="0"/>
    </w:p>
    <w:p w14:paraId="71C4430F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podílnictví z nedbalosti,</w:t>
      </w:r>
    </w:p>
    <w:p w14:paraId="114D9442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legalizace výnosů z trestné činnosti,</w:t>
      </w:r>
    </w:p>
    <w:p w14:paraId="683D5A8D" w14:textId="77777777" w:rsidR="000324D7" w:rsidRDefault="000324D7" w:rsidP="000324D7">
      <w:pPr>
        <w:pStyle w:val="Odstavecseseznamem"/>
        <w:numPr>
          <w:ilvl w:val="0"/>
          <w:numId w:val="8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legalizace výnosů z trestné činnosti z nedbalosti,</w:t>
      </w:r>
    </w:p>
    <w:p w14:paraId="14C7C45E" w14:textId="77777777" w:rsidR="000324D7" w:rsidRDefault="000324D7" w:rsidP="000324D7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>tyto trestné činy hospodářské</w:t>
      </w:r>
    </w:p>
    <w:p w14:paraId="4EC50843" w14:textId="77777777" w:rsidR="000324D7" w:rsidRDefault="000324D7" w:rsidP="000324D7">
      <w:pPr>
        <w:pStyle w:val="Odstavecseseznamem"/>
        <w:numPr>
          <w:ilvl w:val="0"/>
          <w:numId w:val="9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zneužití informace a postavení v obchodním styku,</w:t>
      </w:r>
    </w:p>
    <w:p w14:paraId="77DAE26E" w14:textId="77777777" w:rsidR="000324D7" w:rsidRDefault="000324D7" w:rsidP="000324D7">
      <w:pPr>
        <w:pStyle w:val="Odstavecseseznamem"/>
        <w:numPr>
          <w:ilvl w:val="0"/>
          <w:numId w:val="9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32D8BFA" w14:textId="77777777" w:rsidR="000324D7" w:rsidRDefault="000324D7" w:rsidP="000324D7">
      <w:pPr>
        <w:pStyle w:val="Odstavecseseznamem"/>
        <w:numPr>
          <w:ilvl w:val="0"/>
          <w:numId w:val="9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pletichy při zadání veřejné zakázky a při veřejné soutěži,</w:t>
      </w:r>
    </w:p>
    <w:p w14:paraId="255FAC98" w14:textId="77777777" w:rsidR="000324D7" w:rsidRDefault="000324D7" w:rsidP="000324D7">
      <w:pPr>
        <w:pStyle w:val="Odstavecseseznamem"/>
        <w:numPr>
          <w:ilvl w:val="0"/>
          <w:numId w:val="9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pletichy při veřejné dražbě,</w:t>
      </w:r>
    </w:p>
    <w:p w14:paraId="626D1497" w14:textId="77777777" w:rsidR="000324D7" w:rsidRDefault="000324D7" w:rsidP="000324D7">
      <w:pPr>
        <w:pStyle w:val="Odstavecseseznamem"/>
        <w:numPr>
          <w:ilvl w:val="0"/>
          <w:numId w:val="9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poškození finančních zájmů Evropské unie,</w:t>
      </w:r>
    </w:p>
    <w:p w14:paraId="0DBBC8BD" w14:textId="77777777" w:rsidR="000324D7" w:rsidRDefault="000324D7" w:rsidP="000324D7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>trestné činy obecně nebezpečné,</w:t>
      </w:r>
    </w:p>
    <w:p w14:paraId="7810B301" w14:textId="77777777" w:rsidR="000324D7" w:rsidRDefault="000324D7" w:rsidP="000324D7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f)</w:t>
      </w:r>
      <w:r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33B01DFB" w14:textId="77777777" w:rsidR="000324D7" w:rsidRDefault="000324D7" w:rsidP="000324D7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g)</w:t>
      </w:r>
      <w:r>
        <w:rPr>
          <w:i/>
          <w:iCs/>
          <w:sz w:val="22"/>
          <w:szCs w:val="22"/>
        </w:rPr>
        <w:tab/>
        <w:t>tyto trestné činy proti pořádku ve věcech veřejných</w:t>
      </w:r>
    </w:p>
    <w:p w14:paraId="067B0053" w14:textId="77777777" w:rsidR="000324D7" w:rsidRDefault="000324D7" w:rsidP="000324D7">
      <w:pPr>
        <w:pStyle w:val="Odstavecseseznamem"/>
        <w:numPr>
          <w:ilvl w:val="0"/>
          <w:numId w:val="10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trestné činy proti výkonu pravomoci orgánu veřejné moci a úřední osoby,</w:t>
      </w:r>
    </w:p>
    <w:p w14:paraId="37C83756" w14:textId="77777777" w:rsidR="000324D7" w:rsidRDefault="000324D7" w:rsidP="000324D7">
      <w:pPr>
        <w:pStyle w:val="Odstavecseseznamem"/>
        <w:numPr>
          <w:ilvl w:val="0"/>
          <w:numId w:val="10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trestné činy úředních osob,</w:t>
      </w:r>
    </w:p>
    <w:p w14:paraId="16FFA726" w14:textId="77777777" w:rsidR="000324D7" w:rsidRDefault="000324D7" w:rsidP="000324D7">
      <w:pPr>
        <w:pStyle w:val="Odstavecseseznamem"/>
        <w:numPr>
          <w:ilvl w:val="0"/>
          <w:numId w:val="10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úplatkářství,</w:t>
      </w:r>
    </w:p>
    <w:p w14:paraId="68BC2C87" w14:textId="77777777" w:rsidR="000324D7" w:rsidRDefault="000324D7" w:rsidP="000324D7">
      <w:pPr>
        <w:pStyle w:val="Odstavecseseznamem"/>
        <w:numPr>
          <w:ilvl w:val="0"/>
          <w:numId w:val="10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jiná rušení činnosti orgánu veřejné moci.).</w:t>
      </w:r>
    </w:p>
    <w:p w14:paraId="16051B13" w14:textId="77777777" w:rsidR="000324D7" w:rsidRDefault="000324D7" w:rsidP="000324D7">
      <w:pPr>
        <w:pStyle w:val="Zkladntextodsazen"/>
        <w:numPr>
          <w:ilvl w:val="1"/>
          <w:numId w:val="11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v evidenci daní zachycen splatný daňový nedoplatek,</w:t>
      </w:r>
    </w:p>
    <w:p w14:paraId="5CEC6E2F" w14:textId="77777777" w:rsidR="000324D7" w:rsidRDefault="000324D7" w:rsidP="000324D7">
      <w:pPr>
        <w:pStyle w:val="Zkladntextodsazen"/>
        <w:numPr>
          <w:ilvl w:val="1"/>
          <w:numId w:val="11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754BE972" w14:textId="77777777" w:rsidR="000324D7" w:rsidRDefault="000324D7" w:rsidP="000324D7">
      <w:pPr>
        <w:pStyle w:val="Zkladntextodsazen"/>
        <w:numPr>
          <w:ilvl w:val="1"/>
          <w:numId w:val="11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splatný nedoplatek na pojistném nebo na penále na sociálním zabezpečení a příspěvku na státní politiku zaměstnanosti,</w:t>
      </w:r>
    </w:p>
    <w:p w14:paraId="7C47BB96" w14:textId="77777777" w:rsidR="000324D7" w:rsidRDefault="000324D7" w:rsidP="000324D7">
      <w:pPr>
        <w:pStyle w:val="Zkladntextodsazen"/>
        <w:numPr>
          <w:ilvl w:val="1"/>
          <w:numId w:val="11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nebylo proti němu vydáno rozhodnutí o úpadku, nebyla vůči němu nařízena nucená správa podle jiného právního předpisu nebo v obdobné situaci podle právního řádu země sídla dodavatele. </w:t>
      </w:r>
    </w:p>
    <w:p w14:paraId="4A621995" w14:textId="77777777" w:rsidR="000324D7" w:rsidRDefault="000324D7" w:rsidP="005A635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>…            dne</w:t>
      </w:r>
      <w:proofErr w:type="gramEnd"/>
      <w:r>
        <w:rPr>
          <w:sz w:val="22"/>
          <w:szCs w:val="22"/>
        </w:rPr>
        <w:t xml:space="preserve"> … </w:t>
      </w:r>
    </w:p>
    <w:p w14:paraId="3EB17744" w14:textId="7CE30B25" w:rsidR="000324D7" w:rsidRDefault="007841F0" w:rsidP="005A6355">
      <w:pPr>
        <w:pStyle w:val="Zkladntext"/>
        <w:ind w:left="4253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 w:rsidR="000324D7">
        <w:rPr>
          <w:sz w:val="22"/>
          <w:szCs w:val="22"/>
        </w:rPr>
        <w:t>……..………………</w:t>
      </w:r>
      <w:r>
        <w:rPr>
          <w:sz w:val="22"/>
          <w:szCs w:val="22"/>
        </w:rPr>
        <w:t>……</w:t>
      </w:r>
    </w:p>
    <w:p w14:paraId="39393B0E" w14:textId="77777777" w:rsidR="000324D7" w:rsidRDefault="000324D7" w:rsidP="005A6355">
      <w:pPr>
        <w:ind w:left="425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jméno a funkce statutárního nebo oprávněného</w:t>
      </w:r>
    </w:p>
    <w:p w14:paraId="639B4946" w14:textId="77777777" w:rsidR="000324D7" w:rsidRDefault="000324D7" w:rsidP="005A6355">
      <w:pPr>
        <w:ind w:left="425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zástupce dodavatele</w:t>
      </w:r>
    </w:p>
    <w:p w14:paraId="1C09A9F6" w14:textId="617D0F08" w:rsidR="004E08B8" w:rsidRPr="00FC48F3" w:rsidRDefault="000324D7" w:rsidP="005A6355">
      <w:pPr>
        <w:ind w:left="4253"/>
      </w:pPr>
      <w:r>
        <w:rPr>
          <w:i/>
          <w:color w:val="00B0F0"/>
          <w:sz w:val="22"/>
          <w:szCs w:val="22"/>
        </w:rPr>
        <w:t>(POZN.: Doplní dodavatel, poté poznámku vymažte.)</w:t>
      </w:r>
    </w:p>
    <w:sectPr w:rsidR="004E08B8" w:rsidRPr="00FC48F3" w:rsidSect="005A6355">
      <w:headerReference w:type="default" r:id="rId7"/>
      <w:footerReference w:type="even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2F6E" w16cex:dateUtc="2023-04-25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11261" w16cid:durableId="27F22F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3CC4D157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1C1D39">
      <w:rPr>
        <w:i/>
        <w:sz w:val="22"/>
        <w:szCs w:val="22"/>
      </w:rPr>
      <w:t>1</w:t>
    </w:r>
    <w:r w:rsidR="0035114E">
      <w:rPr>
        <w:i/>
        <w:sz w:val="22"/>
        <w:szCs w:val="22"/>
      </w:rPr>
      <w:t xml:space="preserve"> </w:t>
    </w:r>
    <w:r w:rsidR="00280794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569D8F23" w14:textId="5936119B" w:rsidR="00CF5E0C" w:rsidRDefault="007841F0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5BE9B756" wp14:editId="553F171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59560" cy="422910"/>
          <wp:effectExtent l="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>
      <w:start w:val="1"/>
      <w:numFmt w:val="lowerLetter"/>
      <w:lvlText w:val="%2."/>
      <w:lvlJc w:val="left"/>
      <w:pPr>
        <w:ind w:left="3861" w:hanging="360"/>
      </w:pPr>
    </w:lvl>
    <w:lvl w:ilvl="2" w:tplc="0405001B">
      <w:start w:val="1"/>
      <w:numFmt w:val="lowerRoman"/>
      <w:lvlText w:val="%3."/>
      <w:lvlJc w:val="right"/>
      <w:pPr>
        <w:ind w:left="4581" w:hanging="180"/>
      </w:pPr>
    </w:lvl>
    <w:lvl w:ilvl="3" w:tplc="0405000F">
      <w:start w:val="1"/>
      <w:numFmt w:val="decimal"/>
      <w:lvlText w:val="%4."/>
      <w:lvlJc w:val="left"/>
      <w:pPr>
        <w:ind w:left="5301" w:hanging="360"/>
      </w:pPr>
    </w:lvl>
    <w:lvl w:ilvl="4" w:tplc="04050019">
      <w:start w:val="1"/>
      <w:numFmt w:val="lowerLetter"/>
      <w:lvlText w:val="%5."/>
      <w:lvlJc w:val="left"/>
      <w:pPr>
        <w:ind w:left="6021" w:hanging="360"/>
      </w:pPr>
    </w:lvl>
    <w:lvl w:ilvl="5" w:tplc="0405001B">
      <w:start w:val="1"/>
      <w:numFmt w:val="lowerRoman"/>
      <w:lvlText w:val="%6."/>
      <w:lvlJc w:val="right"/>
      <w:pPr>
        <w:ind w:left="6741" w:hanging="180"/>
      </w:pPr>
    </w:lvl>
    <w:lvl w:ilvl="6" w:tplc="0405000F">
      <w:start w:val="1"/>
      <w:numFmt w:val="decimal"/>
      <w:lvlText w:val="%7."/>
      <w:lvlJc w:val="left"/>
      <w:pPr>
        <w:ind w:left="7461" w:hanging="360"/>
      </w:pPr>
    </w:lvl>
    <w:lvl w:ilvl="7" w:tplc="04050019">
      <w:start w:val="1"/>
      <w:numFmt w:val="lowerLetter"/>
      <w:lvlText w:val="%8."/>
      <w:lvlJc w:val="left"/>
      <w:pPr>
        <w:ind w:left="8181" w:hanging="360"/>
      </w:pPr>
    </w:lvl>
    <w:lvl w:ilvl="8" w:tplc="0405001B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>
      <w:start w:val="1"/>
      <w:numFmt w:val="lowerLetter"/>
      <w:lvlText w:val="%2."/>
      <w:lvlJc w:val="left"/>
      <w:pPr>
        <w:ind w:left="3861" w:hanging="360"/>
      </w:pPr>
    </w:lvl>
    <w:lvl w:ilvl="2" w:tplc="0405001B">
      <w:start w:val="1"/>
      <w:numFmt w:val="lowerRoman"/>
      <w:lvlText w:val="%3."/>
      <w:lvlJc w:val="right"/>
      <w:pPr>
        <w:ind w:left="4581" w:hanging="180"/>
      </w:pPr>
    </w:lvl>
    <w:lvl w:ilvl="3" w:tplc="0405000F">
      <w:start w:val="1"/>
      <w:numFmt w:val="decimal"/>
      <w:lvlText w:val="%4."/>
      <w:lvlJc w:val="left"/>
      <w:pPr>
        <w:ind w:left="5301" w:hanging="360"/>
      </w:pPr>
    </w:lvl>
    <w:lvl w:ilvl="4" w:tplc="04050019">
      <w:start w:val="1"/>
      <w:numFmt w:val="lowerLetter"/>
      <w:lvlText w:val="%5."/>
      <w:lvlJc w:val="left"/>
      <w:pPr>
        <w:ind w:left="6021" w:hanging="360"/>
      </w:pPr>
    </w:lvl>
    <w:lvl w:ilvl="5" w:tplc="0405001B">
      <w:start w:val="1"/>
      <w:numFmt w:val="lowerRoman"/>
      <w:lvlText w:val="%6."/>
      <w:lvlJc w:val="right"/>
      <w:pPr>
        <w:ind w:left="6741" w:hanging="180"/>
      </w:pPr>
    </w:lvl>
    <w:lvl w:ilvl="6" w:tplc="0405000F">
      <w:start w:val="1"/>
      <w:numFmt w:val="decimal"/>
      <w:lvlText w:val="%7."/>
      <w:lvlJc w:val="left"/>
      <w:pPr>
        <w:ind w:left="7461" w:hanging="360"/>
      </w:pPr>
    </w:lvl>
    <w:lvl w:ilvl="7" w:tplc="04050019">
      <w:start w:val="1"/>
      <w:numFmt w:val="lowerLetter"/>
      <w:lvlText w:val="%8."/>
      <w:lvlJc w:val="left"/>
      <w:pPr>
        <w:ind w:left="8181" w:hanging="360"/>
      </w:pPr>
    </w:lvl>
    <w:lvl w:ilvl="8" w:tplc="0405001B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24D7"/>
    <w:rsid w:val="000757DF"/>
    <w:rsid w:val="000870B4"/>
    <w:rsid w:val="000C05C6"/>
    <w:rsid w:val="000F4ABA"/>
    <w:rsid w:val="00135B9C"/>
    <w:rsid w:val="001C1D39"/>
    <w:rsid w:val="001D4801"/>
    <w:rsid w:val="001E3AE1"/>
    <w:rsid w:val="0021234C"/>
    <w:rsid w:val="0024798B"/>
    <w:rsid w:val="002754D9"/>
    <w:rsid w:val="00280794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4A6"/>
    <w:rsid w:val="004E08B8"/>
    <w:rsid w:val="004E1D45"/>
    <w:rsid w:val="004F7207"/>
    <w:rsid w:val="00542E60"/>
    <w:rsid w:val="00572CA7"/>
    <w:rsid w:val="005A6355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841F0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23524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Revize">
    <w:name w:val="Revision"/>
    <w:hidden/>
    <w:uiPriority w:val="99"/>
    <w:semiHidden/>
    <w:rsid w:val="000324D7"/>
    <w:rPr>
      <w:rFonts w:eastAsia="MS Mincho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0324D7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0324D7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0324D7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324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24D7"/>
    <w:pPr>
      <w:ind w:left="708"/>
    </w:pPr>
    <w:rPr>
      <w:rFonts w:eastAsia="Times New Roman"/>
    </w:rPr>
  </w:style>
  <w:style w:type="character" w:styleId="Odkaznakoment">
    <w:name w:val="annotation reference"/>
    <w:basedOn w:val="Standardnpsmoodstavce"/>
    <w:semiHidden/>
    <w:unhideWhenUsed/>
    <w:rsid w:val="00C2352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3524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3524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Červenková Jana</cp:lastModifiedBy>
  <cp:revision>13</cp:revision>
  <cp:lastPrinted>2016-10-17T10:30:00Z</cp:lastPrinted>
  <dcterms:created xsi:type="dcterms:W3CDTF">2020-10-20T11:37:00Z</dcterms:created>
  <dcterms:modified xsi:type="dcterms:W3CDTF">2023-06-28T06:40:00Z</dcterms:modified>
</cp:coreProperties>
</file>