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089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7F4027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Kupní smlouva na prodej dříví</w:t>
      </w:r>
    </w:p>
    <w:p w:rsidR="00075089" w:rsidRPr="00D07DFD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D07DFD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číslo smlouvy</w:t>
      </w:r>
    </w:p>
    <w:p w:rsidR="00075089" w:rsidRPr="007F4027" w:rsidRDefault="00075089" w:rsidP="00075089">
      <w:pPr>
        <w:tabs>
          <w:tab w:val="left" w:pos="851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</w:p>
    <w:p w:rsidR="00075089" w:rsidRPr="007F4027" w:rsidRDefault="00075089" w:rsidP="00075089">
      <w:pPr>
        <w:tabs>
          <w:tab w:val="left" w:pos="851"/>
        </w:tabs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 xml:space="preserve">uzavřená podle § 2079 a </w:t>
      </w:r>
      <w:r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>násl.</w:t>
      </w:r>
      <w:r w:rsidRPr="007F4027"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 xml:space="preserve"> zákona č. 89/2012 Sb., občansk</w:t>
      </w:r>
      <w:r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>ý</w:t>
      </w:r>
      <w:r w:rsidRPr="007F4027"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 xml:space="preserve"> zákoník v platném znění</w:t>
      </w:r>
    </w:p>
    <w:p w:rsidR="00075089" w:rsidRPr="007F4027" w:rsidRDefault="00075089" w:rsidP="00075089">
      <w:pPr>
        <w:tabs>
          <w:tab w:val="left" w:pos="851"/>
        </w:tabs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Smluvní strany: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  <w:t>město Uherský Brod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Sídlo: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Masarykovo nám. 100, 688 01 Uherský Brod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IČ: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00291463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DIČ: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CZ00291463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Číslo účtu: 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19-0000721721/0100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Zastoupený ve věcech smluvních: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sz w:val="20"/>
          <w:szCs w:val="20"/>
          <w:lang w:eastAsia="zh-CN"/>
        </w:rPr>
        <w:t>PhDr. Miroslava Poláková, Ph.D., starostka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Zastoupený ve věcech předání dřeva: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TSUB, příspěvková organizace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, IČ </w:t>
      </w:r>
      <w:r w:rsidR="002229DD">
        <w:rPr>
          <w:rFonts w:ascii="Arial" w:eastAsia="Times New Roman" w:hAnsi="Arial" w:cs="Arial"/>
          <w:sz w:val="20"/>
          <w:szCs w:val="20"/>
          <w:lang w:eastAsia="zh-CN"/>
        </w:rPr>
        <w:t>05583926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(dále jen „prodávající“)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a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Sídlo: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IČ: 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DIČ: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Zastoupený: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Telefon: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E-mail: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Bankovní spojení: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Číslo účtu: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………………………….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Společnost je zapsána v OR, vedeném u KS v …………., oddíl ….., vložka …..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(dále jen „kupující“)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I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Předmět smlouvy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F4027">
        <w:rPr>
          <w:rFonts w:ascii="Arial" w:hAnsi="Arial" w:cs="Arial"/>
          <w:sz w:val="18"/>
          <w:szCs w:val="18"/>
        </w:rPr>
        <w:t>Předmětem této smlouvy je závazek prodávajícího prodat kupujícímu dříví uvedené v článku III pocházející z lesů ve vlastnictví prodávajícího a dále závazek kupujícího dříví od prodávajícího převzít a zaplatit za něj prodávajícímu cenu, uvedenou v článku II. Prodávající touto smlouvou převádí na kupujícího vlastnické právo k dříví za podmínek a v rozsahu uvedeném v této smlouvě.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F4027">
        <w:rPr>
          <w:rFonts w:ascii="Arial" w:hAnsi="Arial" w:cs="Arial"/>
          <w:sz w:val="18"/>
          <w:szCs w:val="18"/>
        </w:rPr>
        <w:t xml:space="preserve">Podkladem k uzavření této smlouvy je nabídka kupujícího ze dne </w:t>
      </w:r>
      <w:proofErr w:type="spellStart"/>
      <w:r w:rsidRPr="007F4027">
        <w:rPr>
          <w:rFonts w:ascii="Arial" w:hAnsi="Arial" w:cs="Arial"/>
          <w:sz w:val="18"/>
          <w:szCs w:val="18"/>
        </w:rPr>
        <w:t>xx.xx.</w:t>
      </w:r>
      <w:r>
        <w:rPr>
          <w:rFonts w:ascii="Arial" w:hAnsi="Arial" w:cs="Arial"/>
          <w:sz w:val="18"/>
          <w:szCs w:val="18"/>
        </w:rPr>
        <w:t>xxxx</w:t>
      </w:r>
      <w:proofErr w:type="spellEnd"/>
      <w:r w:rsidRPr="007F4027">
        <w:rPr>
          <w:rFonts w:ascii="Arial" w:hAnsi="Arial" w:cs="Arial"/>
          <w:sz w:val="18"/>
          <w:szCs w:val="18"/>
        </w:rPr>
        <w:t>, která byla vypracována na základě výzvy prodávajícího k podání nabídky jako zakázka malého rozsahu.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4"/>
          <w:lang w:eastAsia="zh-CN"/>
        </w:rPr>
        <w:t xml:space="preserve"> 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II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Kupní cena a platební podmínky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F4027">
        <w:rPr>
          <w:rFonts w:ascii="Arial" w:hAnsi="Arial" w:cs="Arial"/>
          <w:sz w:val="18"/>
          <w:szCs w:val="18"/>
        </w:rPr>
        <w:t xml:space="preserve">Kupující se zavazuje dříví od prodávajícího odebrat z odvozního místa v objemu uvedeném v článku III a zaplatit mu za odebrané dříví následující kupní cenu: </w:t>
      </w: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Jednotková cena bez DPH: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proofErr w:type="spellStart"/>
      <w:r w:rsidRPr="007F4027">
        <w:rPr>
          <w:rFonts w:ascii="Arial" w:eastAsia="Times New Roman" w:hAnsi="Arial" w:cs="Arial"/>
          <w:sz w:val="20"/>
          <w:szCs w:val="20"/>
          <w:lang w:eastAsia="zh-CN"/>
        </w:rPr>
        <w:t>xxxx</w:t>
      </w:r>
      <w:proofErr w:type="spellEnd"/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 Kč/m</w:t>
      </w:r>
      <w:r w:rsidRPr="007F4027">
        <w:rPr>
          <w:rFonts w:ascii="Arial" w:eastAsia="Times New Roman" w:hAnsi="Arial" w:cs="Arial"/>
          <w:sz w:val="20"/>
          <w:szCs w:val="20"/>
          <w:vertAlign w:val="superscript"/>
          <w:lang w:eastAsia="zh-CN"/>
        </w:rPr>
        <w:t>3</w:t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vertAlign w:val="superscript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>Celková cena bez DPH</w:t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proofErr w:type="spellStart"/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xxxx</w:t>
      </w:r>
      <w:proofErr w:type="spellEnd"/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Kč</w:t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u w:val="single"/>
          <w:lang w:eastAsia="zh-CN"/>
        </w:rPr>
        <w:t>Celkem DPH</w:t>
      </w:r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ab/>
      </w:r>
      <w:proofErr w:type="spellStart"/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>xxxx</w:t>
      </w:r>
      <w:proofErr w:type="spellEnd"/>
      <w:r w:rsidRPr="007F4027"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  <w:t xml:space="preserve"> Kč</w:t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>Celková cena vč. DPH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proofErr w:type="spellStart"/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xxxx</w:t>
      </w:r>
      <w:proofErr w:type="spellEnd"/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Kč</w:t>
      </w: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F4027">
        <w:rPr>
          <w:rFonts w:ascii="Arial" w:hAnsi="Arial" w:cs="Arial"/>
          <w:sz w:val="18"/>
          <w:szCs w:val="18"/>
        </w:rPr>
        <w:t>Úhrada ceny bude realizována před odvozem z odvozního místa na základě daňového dokladu (dále jen „faktura“), vystaveného prodávajícím.</w:t>
      </w:r>
    </w:p>
    <w:p w:rsidR="00075089" w:rsidRPr="007F4027" w:rsidRDefault="00075089" w:rsidP="00075089">
      <w:pPr>
        <w:suppressAutoHyphens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color w:val="000000"/>
          <w:sz w:val="20"/>
          <w:szCs w:val="24"/>
          <w:lang w:eastAsia="zh-CN"/>
        </w:rPr>
        <w:t>Kupující je povinen uhradit kupní cenu prodávajícímu nejpozději do 14 dnů ode dne doručení faktury. Prodlení kupujícího s úhradou kupní ceny delší než 15 dnů je považováno za porušení smlouvy podstatným způsobem a zakládá právo prodávajícího od smlouvy odstoupit.</w:t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F4027">
        <w:rPr>
          <w:rFonts w:ascii="Arial" w:hAnsi="Arial" w:cs="Arial"/>
          <w:b/>
          <w:bCs/>
          <w:sz w:val="20"/>
          <w:szCs w:val="20"/>
        </w:rPr>
        <w:t>Článek III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F4027">
        <w:rPr>
          <w:rFonts w:ascii="Arial" w:hAnsi="Arial" w:cs="Arial"/>
          <w:b/>
          <w:bCs/>
          <w:sz w:val="20"/>
          <w:szCs w:val="20"/>
        </w:rPr>
        <w:t>Dodací podmínky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4027">
        <w:rPr>
          <w:rFonts w:ascii="Arial" w:hAnsi="Arial" w:cs="Arial"/>
          <w:sz w:val="20"/>
          <w:szCs w:val="20"/>
        </w:rPr>
        <w:t>Smluvní strany se dohodly na následujících dodacích podmínkách a specifikaci dodávaného dříví: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odběru: nejpozději do 30.08</w:t>
      </w:r>
      <w:r w:rsidRPr="007F40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2023</w:t>
      </w:r>
      <w:r w:rsidRPr="007F4027">
        <w:rPr>
          <w:rFonts w:ascii="Arial" w:hAnsi="Arial" w:cs="Arial"/>
          <w:sz w:val="20"/>
          <w:szCs w:val="20"/>
        </w:rPr>
        <w:t>, nejdříve však po úhradě daňového dokladu (viz článek II)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dodání: Králov</w:t>
      </w:r>
      <w:r w:rsidRPr="007F4027">
        <w:rPr>
          <w:rFonts w:ascii="Arial" w:hAnsi="Arial" w:cs="Arial"/>
          <w:sz w:val="20"/>
          <w:szCs w:val="20"/>
        </w:rPr>
        <w:t xml:space="preserve"> (uvedení místa, kde je dříví uloženo)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 dřeviny: JS, HB,TR</w:t>
      </w:r>
    </w:p>
    <w:p w:rsidR="00075089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vertAlign w:val="superscript"/>
        </w:rPr>
      </w:pPr>
      <w:r w:rsidRPr="007F4027">
        <w:rPr>
          <w:rFonts w:ascii="Arial" w:hAnsi="Arial" w:cs="Arial"/>
          <w:sz w:val="20"/>
          <w:szCs w:val="20"/>
        </w:rPr>
        <w:t xml:space="preserve">Celkové množství odebraného dříví: </w:t>
      </w:r>
      <w:r>
        <w:rPr>
          <w:rFonts w:ascii="Arial" w:hAnsi="Arial" w:cs="Arial"/>
          <w:b/>
          <w:sz w:val="20"/>
          <w:szCs w:val="20"/>
        </w:rPr>
        <w:t>142,02</w:t>
      </w:r>
      <w:r w:rsidRPr="007F4027">
        <w:rPr>
          <w:rFonts w:ascii="Arial" w:hAnsi="Arial" w:cs="Arial"/>
          <w:sz w:val="20"/>
          <w:szCs w:val="20"/>
        </w:rPr>
        <w:t xml:space="preserve"> m</w:t>
      </w:r>
      <w:r w:rsidRPr="007F4027">
        <w:rPr>
          <w:rFonts w:ascii="Arial" w:hAnsi="Arial" w:cs="Arial"/>
          <w:sz w:val="20"/>
          <w:szCs w:val="20"/>
          <w:vertAlign w:val="superscript"/>
        </w:rPr>
        <w:t>3</w:t>
      </w:r>
    </w:p>
    <w:p w:rsidR="00075089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Článek IV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Přechod vlastnictví</w:t>
      </w: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>Prodávané dříví nepochází z kontroverzních zdrojů a je majetkem města Uherský Brod. K</w:t>
      </w:r>
      <w:r w:rsidRPr="007F4027">
        <w:rPr>
          <w:rFonts w:ascii="Arial" w:hAnsi="Arial" w:cs="Arial"/>
          <w:sz w:val="18"/>
          <w:szCs w:val="18"/>
        </w:rPr>
        <w:t>upující nabývá vlastnické právo k dodané dřevní hmotě okamžikem uhrazení faktury za dodanou dřevní hmotu a následným převzetím dříví v místě dodání. Uhrazením se rozumí připsání fakturované částky na účet prodávajícího. Odpovědnost za škodu za dodávanou dřevní hmotu přechází na kupujícího okamžikem potvrzení převzetí ze strany obou smluvních stran.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V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Platnost a účinnost smlouvy</w:t>
      </w: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Platnost smlouvy se stanovuje dnem podpisu smlouvy a účinnost dnem zveřejnění v registru smluv. 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VI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Odstoupení od smlouvy </w:t>
      </w:r>
    </w:p>
    <w:p w:rsidR="00075089" w:rsidRPr="007F4027" w:rsidRDefault="00075089" w:rsidP="000750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F4027">
        <w:rPr>
          <w:rFonts w:ascii="Arial" w:hAnsi="Arial" w:cs="Arial"/>
          <w:sz w:val="18"/>
          <w:szCs w:val="18"/>
        </w:rPr>
        <w:t>Smluvní strana je oprávněna od smlouvy odstoupit v případě, že druhá smluvní strana podstatným způsobem poruší některou ze svých povinností dle této smlouvy. Účinky odstoupení od smlouvy nastávají okamžikem doručení oznámení druhé smluvní straně.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VII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Sankce</w:t>
      </w:r>
    </w:p>
    <w:p w:rsidR="00075089" w:rsidRPr="007F4027" w:rsidRDefault="00075089" w:rsidP="0007508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V případě </w:t>
      </w:r>
      <w:r w:rsidRPr="007F4027">
        <w:rPr>
          <w:rFonts w:ascii="Arial" w:eastAsia="Times New Roman" w:hAnsi="Arial" w:cs="Arial"/>
          <w:color w:val="000000"/>
          <w:sz w:val="20"/>
          <w:szCs w:val="24"/>
          <w:lang w:eastAsia="zh-CN"/>
        </w:rPr>
        <w:t>prodlení kupujícího se zaplacením faktury proti sjednanému termínu zaplatí kupující prodávajícímu úrok z prodlení ve výši 0,05 % z dlužné částky za každý den prodlení.</w:t>
      </w:r>
    </w:p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>Článek VIII</w:t>
      </w:r>
    </w:p>
    <w:p w:rsidR="00075089" w:rsidRPr="007F4027" w:rsidRDefault="00075089" w:rsidP="0007508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Ostatní ujednání </w:t>
      </w:r>
    </w:p>
    <w:p w:rsidR="00075089" w:rsidRPr="007F4027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Tato smlouva byla vyhotovena v</w:t>
      </w: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 xml:space="preserve">e </w:t>
      </w:r>
      <w:r>
        <w:rPr>
          <w:rFonts w:ascii="Arial" w:eastAsia="Times New Roman" w:hAnsi="Arial" w:cs="Times New Roman"/>
          <w:bCs/>
          <w:sz w:val="20"/>
          <w:szCs w:val="24"/>
          <w:lang w:eastAsia="x-none"/>
        </w:rPr>
        <w:t>dvou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 vyhotoveních, z nichž </w:t>
      </w:r>
      <w:r>
        <w:rPr>
          <w:rFonts w:ascii="Arial" w:eastAsia="Times New Roman" w:hAnsi="Arial" w:cs="Times New Roman"/>
          <w:bCs/>
          <w:sz w:val="20"/>
          <w:szCs w:val="24"/>
          <w:lang w:eastAsia="x-none"/>
        </w:rPr>
        <w:t>jedno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 obdrží zhotovitel a </w:t>
      </w:r>
      <w:r>
        <w:rPr>
          <w:rFonts w:ascii="Arial" w:eastAsia="Times New Roman" w:hAnsi="Arial" w:cs="Times New Roman"/>
          <w:bCs/>
          <w:sz w:val="20"/>
          <w:szCs w:val="24"/>
          <w:lang w:eastAsia="x-none"/>
        </w:rPr>
        <w:t>jedno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 objednatel.</w:t>
      </w:r>
    </w:p>
    <w:p w:rsidR="00075089" w:rsidRPr="007F4027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Smluvní strany výslovně souhlasí s tím, že tato smlouva může být bez jakéhokoliv omezení zveřejněna na</w:t>
      </w: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 xml:space="preserve"> 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</w:t>
      </w: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 xml:space="preserve"> 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</w:t>
      </w:r>
      <w:r>
        <w:rPr>
          <w:rFonts w:ascii="Arial" w:eastAsia="Times New Roman" w:hAnsi="Arial" w:cs="Times New Roman"/>
          <w:bCs/>
          <w:sz w:val="20"/>
          <w:szCs w:val="24"/>
          <w:lang w:eastAsia="x-none"/>
        </w:rPr>
        <w:t> 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zpracování osobních údajů</w:t>
      </w: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>,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 tedy objednatel má mimo jiné právo uchovávat a zveřejňovat osobní údaje v této smlouvě obsažené.</w:t>
      </w:r>
    </w:p>
    <w:p w:rsidR="00075089" w:rsidRPr="007F4027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Každá ze smluvních stran prohlašuje, že tuto smlouvu uzavírá svobodně a vážně, že považuje obsah této</w:t>
      </w: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 xml:space="preserve"> 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smlouvy za určitý a srozumitelný, a že jsou jí známy veškeré skutečnosti, jež jsou pro uzavření této smlouvy rozhodující, na důkaz čehož připojují smluvní strany k této smlouvě své podpisy.</w:t>
      </w:r>
    </w:p>
    <w:p w:rsidR="00075089" w:rsidRPr="007F4027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Smluvní strany prohlašují, že žádná část smlouvy nenaplňuje znaky obchodního tajemství dle ustanovení § 504 občanského zákoníku. </w:t>
      </w:r>
    </w:p>
    <w:p w:rsidR="00075089" w:rsidRPr="007F4027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75089" w:rsidRDefault="00075089" w:rsidP="00075089">
      <w:pPr>
        <w:keepNext/>
        <w:spacing w:before="60" w:after="120" w:line="240" w:lineRule="auto"/>
        <w:jc w:val="both"/>
        <w:outlineLvl w:val="1"/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</w:pPr>
      <w:r w:rsidRPr="007F4027">
        <w:rPr>
          <w:rFonts w:ascii="Arial" w:eastAsia="Times New Roman" w:hAnsi="Arial" w:cs="Times New Roman"/>
          <w:bCs/>
          <w:sz w:val="20"/>
          <w:szCs w:val="24"/>
          <w:lang w:eastAsia="x-none"/>
        </w:rPr>
        <w:t>Prodávající</w:t>
      </w:r>
      <w:r w:rsidRPr="007F4027">
        <w:rPr>
          <w:rFonts w:ascii="Arial" w:eastAsia="Times New Roman" w:hAnsi="Arial" w:cs="Times New Roman"/>
          <w:bCs/>
          <w:sz w:val="20"/>
          <w:szCs w:val="24"/>
          <w:lang w:val="x-none" w:eastAsia="x-none"/>
        </w:rPr>
        <w:t xml:space="preserve"> zašle tuto smlouvu správci registru smluv k uveřejnění bez zbytečného odkladu, nejpozději však do 30 dnů ode dne uzavření smlouvy.</w:t>
      </w:r>
    </w:p>
    <w:tbl>
      <w:tblPr>
        <w:tblW w:w="850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2"/>
      </w:tblGrid>
      <w:tr w:rsidR="003B419D" w:rsidRPr="007F4027" w:rsidTr="003B419D">
        <w:trPr>
          <w:trHeight w:val="396"/>
        </w:trPr>
        <w:tc>
          <w:tcPr>
            <w:tcW w:w="8502" w:type="dxa"/>
          </w:tcPr>
          <w:p w:rsidR="003B419D" w:rsidRPr="007F4027" w:rsidRDefault="003B419D" w:rsidP="003B419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zh-CN"/>
              </w:rPr>
            </w:pPr>
            <w:bookmarkStart w:id="0" w:name="_GoBack"/>
            <w:bookmarkEnd w:id="0"/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>Doložka dle § 41 z.</w:t>
            </w:r>
            <w:r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 xml:space="preserve"> </w:t>
            </w: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>č. 128/2000 Sb., o obcích (obecní zřízení)</w:t>
            </w:r>
          </w:p>
          <w:p w:rsidR="003B419D" w:rsidRPr="007F4027" w:rsidRDefault="003B419D" w:rsidP="003B419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3B419D" w:rsidRPr="007F4027" w:rsidTr="003B419D">
        <w:trPr>
          <w:trHeight w:val="810"/>
        </w:trPr>
        <w:tc>
          <w:tcPr>
            <w:tcW w:w="8502" w:type="dxa"/>
          </w:tcPr>
          <w:p w:rsidR="003B419D" w:rsidRPr="007F4027" w:rsidRDefault="003B419D" w:rsidP="003B419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zh-CN"/>
              </w:rPr>
            </w:pP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>Schváleno orgánem obce:</w:t>
            </w: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  <w:t>Rada města Uherský Brod</w:t>
            </w:r>
          </w:p>
          <w:p w:rsidR="003B419D" w:rsidRPr="008B709E" w:rsidRDefault="003B419D" w:rsidP="003B419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zh-CN"/>
              </w:rPr>
            </w:pP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7F4027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8B709E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>8. schůze konané dne: 23.01.2023</w:t>
            </w:r>
          </w:p>
          <w:p w:rsidR="003B419D" w:rsidRPr="007F4027" w:rsidRDefault="003B419D" w:rsidP="003B419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B709E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8B709E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8B709E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</w:r>
            <w:r w:rsidRPr="008B709E">
              <w:rPr>
                <w:rFonts w:ascii="Arial" w:eastAsia="Times New Roman" w:hAnsi="Arial" w:cs="Arial"/>
                <w:sz w:val="20"/>
                <w:szCs w:val="24"/>
                <w:lang w:eastAsia="zh-CN"/>
              </w:rPr>
              <w:tab/>
              <w:t>č. usnesení: 175/R8/23</w:t>
            </w:r>
          </w:p>
        </w:tc>
      </w:tr>
    </w:tbl>
    <w:p w:rsidR="00075089" w:rsidRPr="007F4027" w:rsidRDefault="00075089" w:rsidP="0007508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V Uherském Brodě, dne………………. 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:rsidR="00075089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Times New Roman" w:hAnsi="Arial" w:cs="Arial"/>
          <w:sz w:val="20"/>
          <w:szCs w:val="20"/>
          <w:lang w:eastAsia="zh-CN"/>
        </w:rPr>
        <w:t xml:space="preserve"> Za prodávajícího: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 xml:space="preserve">                          </w:t>
      </w:r>
      <w:r w:rsidRPr="007F4027">
        <w:rPr>
          <w:rFonts w:ascii="Arial" w:eastAsia="Times New Roman" w:hAnsi="Arial" w:cs="Arial"/>
          <w:sz w:val="20"/>
          <w:szCs w:val="20"/>
          <w:lang w:eastAsia="zh-CN"/>
        </w:rPr>
        <w:tab/>
        <w:t>Za kupujícího:</w:t>
      </w:r>
    </w:p>
    <w:p w:rsidR="00075089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75089" w:rsidRPr="007F4027" w:rsidRDefault="00075089" w:rsidP="000750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F4027">
        <w:rPr>
          <w:rFonts w:ascii="Arial" w:eastAsia="Arial" w:hAnsi="Arial" w:cs="Arial"/>
          <w:sz w:val="20"/>
          <w:szCs w:val="20"/>
          <w:lang w:eastAsia="zh-CN"/>
        </w:rPr>
        <w:t>…………………………………………</w:t>
      </w:r>
      <w:r>
        <w:rPr>
          <w:rFonts w:ascii="Arial" w:eastAsia="Arial" w:hAnsi="Arial" w:cs="Arial"/>
          <w:sz w:val="20"/>
          <w:szCs w:val="20"/>
          <w:lang w:eastAsia="zh-CN"/>
        </w:rPr>
        <w:tab/>
      </w:r>
      <w:r>
        <w:rPr>
          <w:rFonts w:ascii="Arial" w:eastAsia="Arial" w:hAnsi="Arial" w:cs="Arial"/>
          <w:sz w:val="20"/>
          <w:szCs w:val="20"/>
          <w:lang w:eastAsia="zh-CN"/>
        </w:rPr>
        <w:tab/>
      </w:r>
      <w:r>
        <w:rPr>
          <w:rFonts w:ascii="Arial" w:eastAsia="Arial" w:hAnsi="Arial" w:cs="Arial"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sz w:val="20"/>
          <w:szCs w:val="20"/>
          <w:lang w:eastAsia="zh-CN"/>
        </w:rPr>
        <w:tab/>
        <w:t>…………..……………………</w:t>
      </w:r>
    </w:p>
    <w:p w:rsidR="00075089" w:rsidRDefault="00075089" w:rsidP="00075089">
      <w:pPr>
        <w:suppressAutoHyphens/>
        <w:spacing w:after="0" w:line="240" w:lineRule="auto"/>
      </w:pPr>
      <w:r>
        <w:rPr>
          <w:rFonts w:ascii="Arial" w:eastAsia="Times New Roman" w:hAnsi="Arial" w:cs="Arial"/>
          <w:sz w:val="20"/>
          <w:szCs w:val="20"/>
          <w:lang w:eastAsia="zh-CN"/>
        </w:rPr>
        <w:t>PhDr. Miroslava Poláková, Ph.D.,</w:t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7F4027">
        <w:rPr>
          <w:rFonts w:ascii="Arial" w:eastAsia="Times New Roman" w:hAnsi="Arial" w:cs="Arial"/>
          <w:sz w:val="20"/>
          <w:szCs w:val="24"/>
          <w:lang w:eastAsia="zh-CN"/>
        </w:rPr>
        <w:tab/>
      </w:r>
      <w:proofErr w:type="spellStart"/>
      <w:r w:rsidRPr="007F4027">
        <w:rPr>
          <w:rFonts w:ascii="Arial" w:eastAsia="Times New Roman" w:hAnsi="Arial" w:cs="Arial"/>
          <w:sz w:val="20"/>
          <w:szCs w:val="24"/>
          <w:lang w:eastAsia="zh-CN"/>
        </w:rPr>
        <w:t>xxxxxxxx</w:t>
      </w:r>
      <w:proofErr w:type="spellEnd"/>
    </w:p>
    <w:p w:rsidR="00BD7391" w:rsidRDefault="00BD7391"/>
    <w:sectPr w:rsidR="00BD7391" w:rsidSect="00D07DFD">
      <w:footerReference w:type="default" r:id="rId6"/>
      <w:pgSz w:w="11906" w:h="16838"/>
      <w:pgMar w:top="851" w:right="1417" w:bottom="993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577" w:rsidRDefault="00E6064E">
      <w:pPr>
        <w:spacing w:after="0" w:line="240" w:lineRule="auto"/>
      </w:pPr>
      <w:r>
        <w:separator/>
      </w:r>
    </w:p>
  </w:endnote>
  <w:endnote w:type="continuationSeparator" w:id="0">
    <w:p w:rsidR="00C65577" w:rsidRDefault="00E6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0130724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sz w:val="20"/>
            <w:szCs w:val="20"/>
          </w:rPr>
          <w:id w:val="-111768165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A4098F" w:rsidRPr="00E11F22" w:rsidRDefault="00075089" w:rsidP="00E11F22">
            <w:pPr>
              <w:pStyle w:val="Zpat"/>
              <w:pBdr>
                <w:top w:val="single" w:sz="4" w:space="1" w:color="auto"/>
              </w:pBdr>
              <w:tabs>
                <w:tab w:val="left" w:pos="3615"/>
              </w:tabs>
              <w:jc w:val="right"/>
              <w:rPr>
                <w:sz w:val="20"/>
                <w:szCs w:val="20"/>
              </w:rPr>
            </w:pPr>
            <w:r w:rsidRPr="00E11F22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E11F22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B419D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11F22">
              <w:rPr>
                <w:rFonts w:ascii="Arial" w:hAnsi="Arial" w:cs="Arial"/>
                <w:sz w:val="18"/>
                <w:szCs w:val="18"/>
              </w:rPr>
              <w:t xml:space="preserve"> (celkem </w: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E11F22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B419D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E11F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11F22">
              <w:rPr>
                <w:rFonts w:ascii="Arial" w:hAnsi="Arial" w:cs="Arial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577" w:rsidRDefault="00E6064E">
      <w:pPr>
        <w:spacing w:after="0" w:line="240" w:lineRule="auto"/>
      </w:pPr>
      <w:r>
        <w:separator/>
      </w:r>
    </w:p>
  </w:footnote>
  <w:footnote w:type="continuationSeparator" w:id="0">
    <w:p w:rsidR="00C65577" w:rsidRDefault="00E60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9"/>
    <w:rsid w:val="00075089"/>
    <w:rsid w:val="002229DD"/>
    <w:rsid w:val="00392BE4"/>
    <w:rsid w:val="003B419D"/>
    <w:rsid w:val="004413D1"/>
    <w:rsid w:val="007C6EAA"/>
    <w:rsid w:val="00B43C92"/>
    <w:rsid w:val="00BD7391"/>
    <w:rsid w:val="00C65577"/>
    <w:rsid w:val="00E6064E"/>
    <w:rsid w:val="00F9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200BF-5FC8-434F-AA7C-2A1CA8B9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08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75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TSUB - Rapant Jan, Ing.</dc:creator>
  <cp:keywords/>
  <dc:description/>
  <cp:lastModifiedBy>Hečová Petra, Ing.</cp:lastModifiedBy>
  <cp:revision>3</cp:revision>
  <dcterms:created xsi:type="dcterms:W3CDTF">2023-07-19T09:55:00Z</dcterms:created>
  <dcterms:modified xsi:type="dcterms:W3CDTF">2023-07-20T05:40:00Z</dcterms:modified>
</cp:coreProperties>
</file>