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5FA7F" w14:textId="77777777"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14:paraId="7677BFF6" w14:textId="77777777" w:rsidR="00BF7C32" w:rsidRDefault="00BF7C32" w:rsidP="00BF7C32">
      <w:pPr>
        <w:jc w:val="center"/>
        <w:rPr>
          <w:rFonts w:ascii="Arial" w:hAnsi="Arial" w:cs="Arial"/>
          <w:b/>
        </w:rPr>
      </w:pPr>
    </w:p>
    <w:p w14:paraId="6B0C3ACC" w14:textId="77777777" w:rsidR="00BF7C32" w:rsidRPr="00BF7C32" w:rsidRDefault="00BF7C32" w:rsidP="00BF7C32">
      <w:pPr>
        <w:jc w:val="center"/>
        <w:rPr>
          <w:rFonts w:ascii="Arial" w:hAnsi="Arial" w:cs="Arial"/>
        </w:rPr>
      </w:pPr>
      <w:r w:rsidRPr="00BF7C32">
        <w:rPr>
          <w:rFonts w:ascii="Arial" w:hAnsi="Arial" w:cs="Arial"/>
        </w:rPr>
        <w:t>k veřejné zakázce:</w:t>
      </w:r>
    </w:p>
    <w:p w14:paraId="4F389CD1" w14:textId="77777777" w:rsidR="00BF7C32" w:rsidRDefault="00BF7C32" w:rsidP="00BF7C32">
      <w:pPr>
        <w:jc w:val="center"/>
        <w:rPr>
          <w:rFonts w:ascii="Arial" w:hAnsi="Arial" w:cs="Arial"/>
          <w:b/>
        </w:rPr>
      </w:pPr>
    </w:p>
    <w:p w14:paraId="49E4EFBE" w14:textId="6871C115" w:rsidR="00BF7C32" w:rsidRPr="00B24FBD" w:rsidRDefault="006B78B8" w:rsidP="00BF7C32">
      <w:pPr>
        <w:jc w:val="center"/>
        <w:rPr>
          <w:rFonts w:ascii="Arial" w:hAnsi="Arial" w:cs="Arial"/>
          <w:b/>
          <w:sz w:val="22"/>
          <w:szCs w:val="22"/>
        </w:rPr>
      </w:pPr>
      <w:r w:rsidRPr="006B78B8">
        <w:rPr>
          <w:rFonts w:ascii="Arial" w:hAnsi="Arial" w:cs="Arial"/>
          <w:b/>
          <w:caps/>
          <w:sz w:val="22"/>
          <w:szCs w:val="22"/>
        </w:rPr>
        <w:t>POŘÍZENÍ 3 KS ELEKTROVOZIDEL PRO CSS KYJOV</w:t>
      </w:r>
    </w:p>
    <w:p w14:paraId="6ECE227D" w14:textId="77777777" w:rsidR="001C0D13" w:rsidRPr="00BF7C32" w:rsidRDefault="001C0D13" w:rsidP="00413E0D">
      <w:pPr>
        <w:jc w:val="center"/>
        <w:rPr>
          <w:rFonts w:ascii="Arial" w:hAnsi="Arial" w:cs="Arial"/>
          <w:b/>
        </w:rPr>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481"/>
      </w:tblGrid>
      <w:tr w:rsidR="007B2139" w:rsidRPr="00AB130C" w14:paraId="0A8867BE" w14:textId="77777777" w:rsidTr="0080682A">
        <w:trPr>
          <w:trHeight w:val="567"/>
          <w:jc w:val="center"/>
        </w:trPr>
        <w:tc>
          <w:tcPr>
            <w:tcW w:w="981" w:type="pct"/>
            <w:shd w:val="clear" w:color="auto" w:fill="D9D9D9"/>
            <w:vAlign w:val="center"/>
          </w:tcPr>
          <w:p w14:paraId="750E06C6" w14:textId="77777777" w:rsidR="007B2139" w:rsidRPr="00AB130C" w:rsidRDefault="007B2139" w:rsidP="00DF6D7D">
            <w:pPr>
              <w:rPr>
                <w:rFonts w:ascii="Arial Narrow" w:hAnsi="Arial Narrow"/>
                <w:b/>
              </w:rPr>
            </w:pPr>
            <w:r w:rsidRPr="00AB130C">
              <w:rPr>
                <w:rFonts w:ascii="Arial Narrow" w:hAnsi="Arial Narrow"/>
                <w:b/>
              </w:rPr>
              <w:t>Dodavatel</w:t>
            </w:r>
          </w:p>
        </w:tc>
        <w:tc>
          <w:tcPr>
            <w:tcW w:w="4019" w:type="pct"/>
            <w:shd w:val="clear" w:color="auto" w:fill="auto"/>
            <w:vAlign w:val="center"/>
          </w:tcPr>
          <w:p w14:paraId="3626D364" w14:textId="77777777" w:rsidR="007B2139" w:rsidRPr="00AB130C" w:rsidRDefault="007B2139" w:rsidP="00DF6D7D">
            <w:pPr>
              <w:jc w:val="center"/>
              <w:rPr>
                <w:rFonts w:ascii="Arial Narrow" w:hAnsi="Arial Narrow"/>
                <w:i/>
                <w:highlight w:val="yellow"/>
              </w:rPr>
            </w:pPr>
            <w:r w:rsidRPr="00AB130C">
              <w:rPr>
                <w:rFonts w:ascii="Arial Narrow" w:hAnsi="Arial Narrow"/>
                <w:i/>
                <w:highlight w:val="yellow"/>
              </w:rPr>
              <w:t>(doplní dodavatel)</w:t>
            </w:r>
          </w:p>
        </w:tc>
      </w:tr>
      <w:tr w:rsidR="007B2139" w:rsidRPr="00AB130C" w14:paraId="2BD0AB73" w14:textId="77777777" w:rsidTr="0080682A">
        <w:trPr>
          <w:trHeight w:val="567"/>
          <w:jc w:val="center"/>
        </w:trPr>
        <w:tc>
          <w:tcPr>
            <w:tcW w:w="981" w:type="pct"/>
            <w:shd w:val="clear" w:color="auto" w:fill="D9D9D9"/>
            <w:vAlign w:val="center"/>
          </w:tcPr>
          <w:p w14:paraId="2E009148" w14:textId="77777777" w:rsidR="007B2139" w:rsidRPr="00AB130C" w:rsidRDefault="007B2139" w:rsidP="00DF6D7D">
            <w:pPr>
              <w:rPr>
                <w:rFonts w:ascii="Arial Narrow" w:hAnsi="Arial Narrow"/>
                <w:b/>
              </w:rPr>
            </w:pPr>
            <w:r w:rsidRPr="00AB130C">
              <w:rPr>
                <w:rFonts w:ascii="Arial Narrow" w:hAnsi="Arial Narrow"/>
                <w:b/>
              </w:rPr>
              <w:t>Sídlo / místo podnikání</w:t>
            </w:r>
          </w:p>
        </w:tc>
        <w:tc>
          <w:tcPr>
            <w:tcW w:w="4019" w:type="pct"/>
            <w:shd w:val="clear" w:color="auto" w:fill="auto"/>
            <w:vAlign w:val="center"/>
          </w:tcPr>
          <w:p w14:paraId="66D245E7" w14:textId="77777777"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r w:rsidR="007B2139" w:rsidRPr="00AB130C" w14:paraId="63028545" w14:textId="77777777" w:rsidTr="0080682A">
        <w:trPr>
          <w:trHeight w:val="567"/>
          <w:jc w:val="center"/>
        </w:trPr>
        <w:tc>
          <w:tcPr>
            <w:tcW w:w="981" w:type="pct"/>
            <w:shd w:val="clear" w:color="auto" w:fill="D9D9D9"/>
            <w:vAlign w:val="center"/>
          </w:tcPr>
          <w:p w14:paraId="7F4E3044" w14:textId="77777777" w:rsidR="007B2139" w:rsidRPr="00AB130C" w:rsidRDefault="007B2139" w:rsidP="00DF6D7D">
            <w:pPr>
              <w:rPr>
                <w:rFonts w:ascii="Arial Narrow" w:hAnsi="Arial Narrow"/>
                <w:b/>
              </w:rPr>
            </w:pPr>
            <w:r w:rsidRPr="00AB130C">
              <w:rPr>
                <w:rFonts w:ascii="Arial Narrow" w:hAnsi="Arial Narrow"/>
                <w:b/>
              </w:rPr>
              <w:t>IČO</w:t>
            </w:r>
          </w:p>
        </w:tc>
        <w:tc>
          <w:tcPr>
            <w:tcW w:w="4019" w:type="pct"/>
            <w:shd w:val="clear" w:color="auto" w:fill="auto"/>
            <w:vAlign w:val="center"/>
          </w:tcPr>
          <w:p w14:paraId="759EAA91" w14:textId="77777777"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bl>
    <w:p w14:paraId="72BF86FF" w14:textId="77777777" w:rsidR="001C0D13" w:rsidRPr="00BF7C32" w:rsidRDefault="001C0D13" w:rsidP="001C0D13">
      <w:pPr>
        <w:jc w:val="center"/>
        <w:rPr>
          <w:rFonts w:ascii="Arial" w:hAnsi="Arial" w:cs="Arial"/>
          <w:b/>
        </w:rPr>
      </w:pPr>
    </w:p>
    <w:p w14:paraId="38AAEA29" w14:textId="77777777" w:rsidR="00892889" w:rsidRPr="00BF7C32" w:rsidRDefault="00892889" w:rsidP="001C0D13">
      <w:pPr>
        <w:jc w:val="both"/>
        <w:rPr>
          <w:rFonts w:ascii="Arial" w:hAnsi="Arial" w:cs="Arial"/>
        </w:rPr>
      </w:pPr>
    </w:p>
    <w:p w14:paraId="0FE5F4C0" w14:textId="77777777" w:rsidR="001C0D13" w:rsidRPr="00BF7C32" w:rsidRDefault="00BF7C32" w:rsidP="00BF7C32">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a § 75 </w:t>
      </w:r>
      <w:r>
        <w:rPr>
          <w:rFonts w:ascii="Arial" w:hAnsi="Arial" w:cs="Arial"/>
          <w:b/>
        </w:rPr>
        <w:t xml:space="preserve">z. </w:t>
      </w:r>
      <w:proofErr w:type="gramStart"/>
      <w:r>
        <w:rPr>
          <w:rFonts w:ascii="Arial" w:hAnsi="Arial" w:cs="Arial"/>
          <w:b/>
        </w:rPr>
        <w:t>č.</w:t>
      </w:r>
      <w:proofErr w:type="gramEnd"/>
      <w:r>
        <w:rPr>
          <w:rFonts w:ascii="Arial" w:hAnsi="Arial" w:cs="Arial"/>
          <w:b/>
        </w:rPr>
        <w:t xml:space="preserve"> 134/2016 Sb., o zadávání veřejných zakázek, ve znění pozdějších předpisů (dále jen „ZZVZ“).</w:t>
      </w:r>
    </w:p>
    <w:p w14:paraId="03EB12AA" w14:textId="77777777" w:rsidR="00BF7C32" w:rsidRDefault="00BF7C32" w:rsidP="00D21C67">
      <w:pPr>
        <w:rPr>
          <w:rFonts w:ascii="Arial" w:hAnsi="Arial" w:cs="Arial"/>
        </w:rPr>
      </w:pPr>
    </w:p>
    <w:p w14:paraId="6C37BDFA" w14:textId="4F840C00" w:rsidR="00892889" w:rsidRPr="007757EB" w:rsidRDefault="00BF7C32" w:rsidP="0079189D">
      <w:pPr>
        <w:spacing w:after="120"/>
        <w:jc w:val="both"/>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D056DD">
        <w:rPr>
          <w:rFonts w:ascii="Arial" w:hAnsi="Arial" w:cs="Arial"/>
          <w:b/>
        </w:rPr>
        <w:t>2 písm. b</w:t>
      </w:r>
      <w:r>
        <w:rPr>
          <w:rFonts w:ascii="Arial" w:hAnsi="Arial" w:cs="Arial"/>
          <w:b/>
        </w:rPr>
        <w:t>)</w:t>
      </w:r>
      <w:r w:rsidR="00D056DD">
        <w:rPr>
          <w:rFonts w:ascii="Arial" w:hAnsi="Arial" w:cs="Arial"/>
          <w:b/>
        </w:rPr>
        <w:t xml:space="preserve"> </w:t>
      </w:r>
      <w:r>
        <w:rPr>
          <w:rFonts w:ascii="Arial" w:hAnsi="Arial" w:cs="Arial"/>
          <w:b/>
        </w:rPr>
        <w:t>ZZVZ</w:t>
      </w:r>
      <w:r w:rsidR="007757EB">
        <w:rPr>
          <w:rFonts w:ascii="Arial" w:hAnsi="Arial" w:cs="Arial"/>
          <w:b/>
        </w:rPr>
        <w:t xml:space="preserve"> </w:t>
      </w:r>
      <w:r w:rsidR="007757EB" w:rsidRPr="007757EB">
        <w:rPr>
          <w:rFonts w:ascii="Arial" w:hAnsi="Arial" w:cs="Arial"/>
          <w:b/>
        </w:rPr>
        <w:t>v souladu s požadavky uvedenými v čl. </w:t>
      </w:r>
      <w:r w:rsidR="00F95B21">
        <w:rPr>
          <w:rFonts w:ascii="Arial" w:hAnsi="Arial" w:cs="Arial"/>
          <w:b/>
        </w:rPr>
        <w:t>1</w:t>
      </w:r>
      <w:r w:rsidR="006B78B8">
        <w:rPr>
          <w:rFonts w:ascii="Arial" w:hAnsi="Arial" w:cs="Arial"/>
          <w:b/>
        </w:rPr>
        <w:t>3</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14:paraId="317FFED5" w14:textId="0F395FC9" w:rsidR="003B6AA2" w:rsidRPr="003B6AA2" w:rsidRDefault="00036A69" w:rsidP="003B6AA2">
      <w:pPr>
        <w:pStyle w:val="Odstavecseseznamem"/>
        <w:widowControl w:val="0"/>
        <w:numPr>
          <w:ilvl w:val="3"/>
          <w:numId w:val="7"/>
        </w:numPr>
        <w:spacing w:after="120"/>
        <w:ind w:left="357" w:hanging="357"/>
        <w:jc w:val="both"/>
        <w:rPr>
          <w:rFonts w:ascii="Arial" w:hAnsi="Arial" w:cs="Arial"/>
        </w:rPr>
      </w:pPr>
      <w:r w:rsidRPr="00036A69">
        <w:rPr>
          <w:rFonts w:ascii="Arial" w:hAnsi="Arial" w:cs="Arial"/>
        </w:rPr>
        <w:t>v posledních</w:t>
      </w:r>
      <w:r w:rsidR="00F95B21">
        <w:rPr>
          <w:rFonts w:ascii="Arial" w:hAnsi="Arial" w:cs="Arial"/>
        </w:rPr>
        <w:t xml:space="preserve"> </w:t>
      </w:r>
      <w:r w:rsidR="00FC775E">
        <w:rPr>
          <w:rFonts w:ascii="Arial" w:hAnsi="Arial" w:cs="Arial"/>
        </w:rPr>
        <w:t>5</w:t>
      </w:r>
      <w:r w:rsidR="00F95B21">
        <w:rPr>
          <w:rFonts w:ascii="Arial" w:hAnsi="Arial" w:cs="Arial"/>
        </w:rPr>
        <w:t xml:space="preserve"> letech realizoval minimálně </w:t>
      </w:r>
      <w:r w:rsidR="006B78B8">
        <w:rPr>
          <w:rFonts w:ascii="Arial" w:hAnsi="Arial" w:cs="Arial"/>
        </w:rPr>
        <w:t>3</w:t>
      </w:r>
      <w:r w:rsidR="00F95B21">
        <w:rPr>
          <w:rFonts w:ascii="Arial" w:hAnsi="Arial" w:cs="Arial"/>
        </w:rPr>
        <w:t xml:space="preserve"> zakázky na dodávky</w:t>
      </w:r>
      <w:r w:rsidRPr="00036A69">
        <w:rPr>
          <w:rFonts w:ascii="Arial" w:hAnsi="Arial" w:cs="Arial"/>
        </w:rPr>
        <w:t xml:space="preserve"> obdobného charakteru a rozsahu, s minimální výší finančního </w:t>
      </w:r>
      <w:r w:rsidRPr="001355FB">
        <w:rPr>
          <w:rFonts w:ascii="Arial" w:hAnsi="Arial" w:cs="Arial"/>
        </w:rPr>
        <w:t xml:space="preserve">plnění </w:t>
      </w:r>
      <w:r w:rsidR="006B78B8">
        <w:rPr>
          <w:rFonts w:ascii="Arial" w:hAnsi="Arial" w:cs="Arial"/>
          <w:b/>
        </w:rPr>
        <w:t>85</w:t>
      </w:r>
      <w:r w:rsidRPr="001355FB">
        <w:rPr>
          <w:rFonts w:ascii="Arial" w:hAnsi="Arial" w:cs="Arial"/>
          <w:b/>
        </w:rPr>
        <w:t>0</w:t>
      </w:r>
      <w:r w:rsidR="001355FB">
        <w:rPr>
          <w:rFonts w:ascii="Arial" w:hAnsi="Arial" w:cs="Arial"/>
          <w:b/>
        </w:rPr>
        <w:t> </w:t>
      </w:r>
      <w:r w:rsidRPr="001355FB">
        <w:rPr>
          <w:rFonts w:ascii="Arial" w:hAnsi="Arial" w:cs="Arial"/>
          <w:b/>
        </w:rPr>
        <w:t>000</w:t>
      </w:r>
      <w:r w:rsidR="001355FB">
        <w:rPr>
          <w:rFonts w:ascii="Arial" w:hAnsi="Arial" w:cs="Arial"/>
          <w:b/>
        </w:rPr>
        <w:t> </w:t>
      </w:r>
      <w:r w:rsidRPr="001355FB">
        <w:rPr>
          <w:rFonts w:ascii="Arial" w:hAnsi="Arial" w:cs="Arial"/>
          <w:b/>
        </w:rPr>
        <w:t>Kč</w:t>
      </w:r>
      <w:r w:rsidR="001355FB">
        <w:rPr>
          <w:rFonts w:ascii="Arial" w:hAnsi="Arial" w:cs="Arial"/>
          <w:b/>
        </w:rPr>
        <w:t> </w:t>
      </w:r>
      <w:r w:rsidRPr="00036A69">
        <w:rPr>
          <w:rFonts w:ascii="Arial" w:hAnsi="Arial" w:cs="Arial"/>
          <w:b/>
        </w:rPr>
        <w:t>bez</w:t>
      </w:r>
      <w:r w:rsidR="001355FB">
        <w:rPr>
          <w:rFonts w:ascii="Arial" w:hAnsi="Arial" w:cs="Arial"/>
          <w:b/>
        </w:rPr>
        <w:t> </w:t>
      </w:r>
      <w:r w:rsidRPr="00036A69">
        <w:rPr>
          <w:rFonts w:ascii="Arial" w:hAnsi="Arial" w:cs="Arial"/>
          <w:b/>
        </w:rPr>
        <w:t>DPH</w:t>
      </w:r>
      <w:r w:rsidR="003B6AA2">
        <w:rPr>
          <w:rFonts w:ascii="Arial" w:hAnsi="Arial" w:cs="Arial"/>
        </w:rPr>
        <w:t xml:space="preserve"> každé z nich: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120EF0" w:rsidRPr="00AB130C" w14:paraId="79B2E205" w14:textId="77777777" w:rsidTr="00120EF0">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5FF125" w14:textId="77777777"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1</w:t>
            </w:r>
          </w:p>
        </w:tc>
      </w:tr>
      <w:tr w:rsidR="003B6AA2" w:rsidRPr="00AB130C" w14:paraId="499F1AE0"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5E95C1E4" w14:textId="77777777"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14:paraId="323C2D35" w14:textId="77777777" w:rsidR="003B6AA2" w:rsidRPr="0065732E" w:rsidRDefault="003B6AA2"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3B6AA2" w:rsidRPr="00AB130C" w14:paraId="64992747"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77D6EE4B" w14:textId="77777777" w:rsidR="003B6AA2" w:rsidRPr="0065732E" w:rsidRDefault="003348C6"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14:paraId="0B80BB2B" w14:textId="77777777"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14:paraId="6DC95BFF"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6284B3A5" w14:textId="77777777"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14:paraId="17ECAD84" w14:textId="77777777" w:rsidR="003B6AA2" w:rsidRPr="0065732E" w:rsidRDefault="003B6AA2"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3B6AA2" w:rsidRPr="00AB130C" w14:paraId="50DA5619"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60DB2492" w14:textId="77777777"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lastRenderedPageBreak/>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14:paraId="5216D446" w14:textId="77777777"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14:paraId="140C4DF6"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6325E0A9" w14:textId="77777777"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14:paraId="3F289C98" w14:textId="77777777"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14:paraId="358F3754"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37178892" w14:textId="77777777"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14:paraId="1CDF1757" w14:textId="77777777"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14:paraId="524A595F" w14:textId="77777777" w:rsidR="003B6AA2" w:rsidRPr="00414F90" w:rsidRDefault="003B6AA2" w:rsidP="003B6AA2">
      <w:pPr>
        <w:pStyle w:val="Odstavecseseznamem"/>
        <w:widowControl w:val="0"/>
        <w:spacing w:after="120"/>
        <w:ind w:left="35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120EF0" w:rsidRPr="00AB130C" w14:paraId="6166C090" w14:textId="77777777" w:rsidTr="00DF6D7D">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5372C6" w14:textId="77777777"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2</w:t>
            </w:r>
          </w:p>
        </w:tc>
      </w:tr>
      <w:tr w:rsidR="00120EF0" w:rsidRPr="00AB130C" w14:paraId="661372B4"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3DF63BB7"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14:paraId="2A5DA86F" w14:textId="77777777" w:rsidR="00120EF0" w:rsidRPr="0065732E" w:rsidRDefault="00120EF0"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120EF0" w:rsidRPr="00AB130C" w14:paraId="79F8A12C"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13244F11"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14:paraId="72F9F353" w14:textId="77777777"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14:paraId="09557620"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524C1616"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14:paraId="4BF822A2" w14:textId="77777777" w:rsidR="00120EF0" w:rsidRPr="0065732E" w:rsidRDefault="00120EF0"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120EF0" w:rsidRPr="00AB130C" w14:paraId="6F66CCB0"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2EA151DD"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14:paraId="7DCE5383" w14:textId="77777777"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14:paraId="6D2853DE"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55C75EC4"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14:paraId="5C8B7585" w14:textId="77777777"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14:paraId="74B9963F"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3F2662B6"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14:paraId="3EA5ABB8" w14:textId="77777777"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14:paraId="0EC5D804" w14:textId="77777777" w:rsidR="002F0CB3" w:rsidRDefault="002F0CB3" w:rsidP="00892889">
      <w:pPr>
        <w:rPr>
          <w:rFonts w:ascii="Arial" w:hAnsi="Arial" w:cs="Arial"/>
        </w:rPr>
      </w:pPr>
    </w:p>
    <w:p w14:paraId="33748A38" w14:textId="77777777" w:rsidR="006B78B8" w:rsidRDefault="002F0CB3">
      <w:pPr>
        <w:spacing w:after="200" w:line="276" w:lineRule="auto"/>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6B78B8" w:rsidRPr="00AB130C" w14:paraId="7B6DEA44" w14:textId="77777777" w:rsidTr="00EF2B17">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E745D0" w14:textId="72403B69" w:rsidR="006B78B8" w:rsidRPr="00120EF0" w:rsidRDefault="006B78B8" w:rsidP="006B78B8">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 xml:space="preserve">REFERENČNÍ ZAKÁZKA Č. </w:t>
            </w:r>
            <w:r>
              <w:rPr>
                <w:rFonts w:ascii="Arial Narrow" w:hAnsi="Arial Narrow" w:cs="Times New Roman"/>
                <w:b/>
              </w:rPr>
              <w:t>3</w:t>
            </w:r>
          </w:p>
        </w:tc>
      </w:tr>
      <w:tr w:rsidR="006B78B8" w:rsidRPr="00AB130C" w14:paraId="75277C0D" w14:textId="77777777" w:rsidTr="00EF2B17">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42C12B43" w14:textId="77777777" w:rsidR="006B78B8" w:rsidRPr="0065732E" w:rsidRDefault="006B78B8" w:rsidP="00EF2B17">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14:paraId="07A58D39" w14:textId="77777777" w:rsidR="006B78B8" w:rsidRPr="0065732E" w:rsidRDefault="006B78B8" w:rsidP="00EF2B17">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6B78B8" w:rsidRPr="00AB130C" w14:paraId="3B2F8492" w14:textId="77777777" w:rsidTr="00EF2B17">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06CEEF58" w14:textId="77777777" w:rsidR="006B78B8" w:rsidRPr="0065732E" w:rsidRDefault="006B78B8" w:rsidP="00EF2B17">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14:paraId="4BC0B6BE" w14:textId="77777777" w:rsidR="006B78B8" w:rsidRPr="0065732E" w:rsidRDefault="006B78B8" w:rsidP="00EF2B17">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6B78B8" w:rsidRPr="00AB130C" w14:paraId="53D47D3E" w14:textId="77777777" w:rsidTr="00EF2B17">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28FD9DF2" w14:textId="77777777" w:rsidR="006B78B8" w:rsidRPr="0065732E" w:rsidRDefault="006B78B8" w:rsidP="00EF2B17">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14:paraId="24A11CA4" w14:textId="77777777" w:rsidR="006B78B8" w:rsidRPr="0065732E" w:rsidRDefault="006B78B8" w:rsidP="00EF2B17">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6B78B8" w:rsidRPr="00AB130C" w14:paraId="304B0673" w14:textId="77777777" w:rsidTr="00EF2B17">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19D5A02C" w14:textId="77777777" w:rsidR="006B78B8" w:rsidRPr="0065732E" w:rsidRDefault="006B78B8" w:rsidP="00EF2B17">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14:paraId="336E79FF" w14:textId="77777777" w:rsidR="006B78B8" w:rsidRPr="0065732E" w:rsidRDefault="006B78B8" w:rsidP="00EF2B17">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6B78B8" w:rsidRPr="00AB130C" w14:paraId="4A59B99E" w14:textId="77777777" w:rsidTr="00EF2B17">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49434950" w14:textId="77777777" w:rsidR="006B78B8" w:rsidRPr="0065732E" w:rsidRDefault="006B78B8" w:rsidP="00EF2B17">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14:paraId="35604C3E" w14:textId="77777777" w:rsidR="006B78B8" w:rsidRPr="0065732E" w:rsidRDefault="006B78B8" w:rsidP="00EF2B17">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6B78B8" w:rsidRPr="00AB130C" w14:paraId="2809733F" w14:textId="77777777" w:rsidTr="00EF2B17">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6F32CD18" w14:textId="77777777" w:rsidR="006B78B8" w:rsidRPr="0065732E" w:rsidRDefault="006B78B8" w:rsidP="00EF2B17">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14:paraId="0AF304BD" w14:textId="77777777" w:rsidR="006B78B8" w:rsidRPr="0065732E" w:rsidRDefault="006B78B8" w:rsidP="00EF2B17">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14:paraId="10B4BEC8" w14:textId="64B65774" w:rsidR="00DD4BC2" w:rsidRPr="0074562F" w:rsidRDefault="00DD4BC2" w:rsidP="00DD4BC2">
      <w:pPr>
        <w:jc w:val="both"/>
        <w:rPr>
          <w:rFonts w:ascii="Arial" w:hAnsi="Arial" w:cs="Arial"/>
          <w:szCs w:val="22"/>
        </w:rPr>
      </w:pPr>
      <w:bookmarkStart w:id="0" w:name="_GoBack"/>
      <w:bookmarkEnd w:id="0"/>
    </w:p>
    <w:p w14:paraId="0107ABFE" w14:textId="77777777" w:rsidR="00761D06" w:rsidRPr="00BF7C32" w:rsidRDefault="00761D06" w:rsidP="00892889">
      <w:pPr>
        <w:rPr>
          <w:rFonts w:ascii="Arial" w:hAnsi="Arial" w:cs="Arial"/>
        </w:rPr>
      </w:pPr>
    </w:p>
    <w:p w14:paraId="1E5DDEA1" w14:textId="77777777"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14:paraId="1232988A" w14:textId="77777777"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14:paraId="3A12A124" w14:textId="77777777"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14:paraId="77BCAA58" w14:textId="77777777" w:rsidR="00892889" w:rsidRPr="00BF7C32" w:rsidRDefault="00892889" w:rsidP="00892889">
      <w:pPr>
        <w:spacing w:line="276" w:lineRule="auto"/>
        <w:rPr>
          <w:rFonts w:ascii="Arial" w:hAnsi="Arial" w:cs="Arial"/>
        </w:rPr>
      </w:pPr>
    </w:p>
    <w:p w14:paraId="1BDFE669" w14:textId="77777777"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w:t>
      </w:r>
      <w:proofErr w:type="gramStart"/>
      <w:r w:rsidRPr="00BF7C32">
        <w:rPr>
          <w:rFonts w:ascii="Arial" w:hAnsi="Arial" w:cs="Arial"/>
        </w:rPr>
        <w:t xml:space="preserve">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roofErr w:type="gramEnd"/>
    </w:p>
    <w:p w14:paraId="7797081B" w14:textId="77777777"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6B78B8">
      <w:headerReference w:type="default" r:id="rId8"/>
      <w:pgSz w:w="16838" w:h="11906" w:orient="landscape"/>
      <w:pgMar w:top="17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7CBE" w14:textId="77777777" w:rsidR="003C57B9" w:rsidRDefault="003C57B9" w:rsidP="0025251D">
      <w:r>
        <w:separator/>
      </w:r>
    </w:p>
  </w:endnote>
  <w:endnote w:type="continuationSeparator" w:id="0">
    <w:p w14:paraId="7861E93D" w14:textId="77777777"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9D1D1" w14:textId="77777777" w:rsidR="003C57B9" w:rsidRDefault="003C57B9" w:rsidP="0025251D">
      <w:r>
        <w:separator/>
      </w:r>
    </w:p>
  </w:footnote>
  <w:footnote w:type="continuationSeparator" w:id="0">
    <w:p w14:paraId="5F2AD114" w14:textId="77777777"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EF13" w14:textId="7D70FA17" w:rsidR="006B78B8" w:rsidRDefault="006B78B8" w:rsidP="006B78B8">
    <w:pPr>
      <w:pBdr>
        <w:top w:val="nil"/>
        <w:left w:val="nil"/>
        <w:bottom w:val="nil"/>
        <w:right w:val="nil"/>
        <w:between w:val="nil"/>
      </w:pBdr>
      <w:tabs>
        <w:tab w:val="center" w:pos="4536"/>
        <w:tab w:val="right" w:pos="9072"/>
      </w:tabs>
      <w:ind w:left="-1134"/>
      <w:jc w:val="center"/>
      <w:rPr>
        <w:color w:val="000000"/>
      </w:rPr>
    </w:pPr>
    <w:r>
      <w:rPr>
        <w:noProof/>
      </w:rPr>
      <w:drawing>
        <wp:anchor distT="0" distB="0" distL="114300" distR="114300" simplePos="0" relativeHeight="251661824" behindDoc="0" locked="0" layoutInCell="1" hidden="0" allowOverlap="1" wp14:anchorId="2744315F" wp14:editId="7B5652C4">
          <wp:simplePos x="0" y="0"/>
          <wp:positionH relativeFrom="column">
            <wp:posOffset>7734935</wp:posOffset>
          </wp:positionH>
          <wp:positionV relativeFrom="paragraph">
            <wp:posOffset>76374</wp:posOffset>
          </wp:positionV>
          <wp:extent cx="456924" cy="540000"/>
          <wp:effectExtent l="0" t="0" r="0" b="0"/>
          <wp:wrapNone/>
          <wp:docPr id="58"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1"/>
                  <a:srcRect/>
                  <a:stretch>
                    <a:fillRect/>
                  </a:stretch>
                </pic:blipFill>
                <pic:spPr>
                  <a:xfrm>
                    <a:off x="0" y="0"/>
                    <a:ext cx="456924" cy="540000"/>
                  </a:xfrm>
                  <a:prstGeom prst="rect">
                    <a:avLst/>
                  </a:prstGeom>
                  <a:ln/>
                </pic:spPr>
              </pic:pic>
            </a:graphicData>
          </a:graphic>
        </wp:anchor>
      </w:drawing>
    </w:r>
    <w:r>
      <w:rPr>
        <w:noProof/>
        <w:color w:val="000000"/>
      </w:rPr>
      <w:drawing>
        <wp:inline distT="0" distB="0" distL="0" distR="0" wp14:anchorId="5F0A6393" wp14:editId="2C9AD6AB">
          <wp:extent cx="2226006" cy="621275"/>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26006" cy="621275"/>
                  </a:xfrm>
                  <a:prstGeom prst="rect">
                    <a:avLst/>
                  </a:prstGeom>
                  <a:ln/>
                </pic:spPr>
              </pic:pic>
            </a:graphicData>
          </a:graphic>
        </wp:inline>
      </w:drawing>
    </w:r>
    <w:r>
      <w:rPr>
        <w:color w:val="000000"/>
      </w:rPr>
      <w:t xml:space="preserve">                          </w:t>
    </w:r>
    <w:r>
      <w:rPr>
        <w:noProof/>
        <w:color w:val="000000"/>
      </w:rPr>
      <w:drawing>
        <wp:inline distT="0" distB="0" distL="0" distR="0" wp14:anchorId="4B2A36E9" wp14:editId="2D896BDA">
          <wp:extent cx="1488085" cy="665573"/>
          <wp:effectExtent l="0" t="0" r="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488085" cy="665573"/>
                  </a:xfrm>
                  <a:prstGeom prst="rect">
                    <a:avLst/>
                  </a:prstGeom>
                  <a:ln/>
                </pic:spPr>
              </pic:pic>
            </a:graphicData>
          </a:graphic>
        </wp:inline>
      </w:drawing>
    </w:r>
    <w:r>
      <w:rPr>
        <w:color w:val="000000"/>
      </w:rPr>
      <w:t xml:space="preserve">                     </w:t>
    </w:r>
    <w:r>
      <w:rPr>
        <w:noProof/>
        <w:color w:val="000000"/>
      </w:rPr>
      <w:drawing>
        <wp:inline distT="0" distB="0" distL="0" distR="0" wp14:anchorId="0BFB508E" wp14:editId="22B2A51F">
          <wp:extent cx="570250" cy="586839"/>
          <wp:effectExtent l="0" t="0" r="0" b="0"/>
          <wp:docPr id="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70250" cy="586839"/>
                  </a:xfrm>
                  <a:prstGeom prst="rect">
                    <a:avLst/>
                  </a:prstGeom>
                  <a:ln/>
                </pic:spPr>
              </pic:pic>
            </a:graphicData>
          </a:graphic>
        </wp:inline>
      </w:drawing>
    </w:r>
    <w:r>
      <w:rPr>
        <w:color w:val="000000"/>
      </w:rPr>
      <w:t xml:space="preserve">        </w:t>
    </w:r>
  </w:p>
  <w:p w14:paraId="4D6D833D" w14:textId="6459DB95" w:rsidR="003B6AA2" w:rsidRDefault="00923BFD" w:rsidP="006B78B8">
    <w:pPr>
      <w:pStyle w:val="Zhlav"/>
      <w:ind w:left="4536"/>
    </w:pPr>
    <w:r w:rsidRPr="00923BFD">
      <w:t xml:space="preserve">             </w:t>
    </w:r>
  </w:p>
  <w:p w14:paraId="7D5092D3" w14:textId="77777777" w:rsidR="003B6AA2" w:rsidRPr="00923BFD" w:rsidRDefault="003B6A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11492"/>
    <w:rsid w:val="00036A69"/>
    <w:rsid w:val="0004058A"/>
    <w:rsid w:val="0006072B"/>
    <w:rsid w:val="00065704"/>
    <w:rsid w:val="00075A09"/>
    <w:rsid w:val="000C5895"/>
    <w:rsid w:val="001025B7"/>
    <w:rsid w:val="00105770"/>
    <w:rsid w:val="00120EF0"/>
    <w:rsid w:val="001319FA"/>
    <w:rsid w:val="001355FB"/>
    <w:rsid w:val="00137706"/>
    <w:rsid w:val="00137FAE"/>
    <w:rsid w:val="00184881"/>
    <w:rsid w:val="00191636"/>
    <w:rsid w:val="001922D4"/>
    <w:rsid w:val="001A627B"/>
    <w:rsid w:val="001C0D13"/>
    <w:rsid w:val="00235BED"/>
    <w:rsid w:val="0025251D"/>
    <w:rsid w:val="002670D7"/>
    <w:rsid w:val="002748AF"/>
    <w:rsid w:val="00295AB9"/>
    <w:rsid w:val="002A298F"/>
    <w:rsid w:val="002C4D6D"/>
    <w:rsid w:val="002D156F"/>
    <w:rsid w:val="002F0CB3"/>
    <w:rsid w:val="0032311F"/>
    <w:rsid w:val="003348C6"/>
    <w:rsid w:val="003368CB"/>
    <w:rsid w:val="00352C7B"/>
    <w:rsid w:val="003538FD"/>
    <w:rsid w:val="00354FB1"/>
    <w:rsid w:val="00361048"/>
    <w:rsid w:val="0037273C"/>
    <w:rsid w:val="00376235"/>
    <w:rsid w:val="003775C5"/>
    <w:rsid w:val="00395793"/>
    <w:rsid w:val="003B4671"/>
    <w:rsid w:val="003B6AA2"/>
    <w:rsid w:val="003C57B9"/>
    <w:rsid w:val="003F0058"/>
    <w:rsid w:val="003F76EA"/>
    <w:rsid w:val="00410829"/>
    <w:rsid w:val="00413E0D"/>
    <w:rsid w:val="00414F90"/>
    <w:rsid w:val="004356BE"/>
    <w:rsid w:val="00456871"/>
    <w:rsid w:val="0048218F"/>
    <w:rsid w:val="004A5AA2"/>
    <w:rsid w:val="004B0FDF"/>
    <w:rsid w:val="004D5AC8"/>
    <w:rsid w:val="004D71D9"/>
    <w:rsid w:val="004E1BB1"/>
    <w:rsid w:val="0052124E"/>
    <w:rsid w:val="00537E4A"/>
    <w:rsid w:val="005741BF"/>
    <w:rsid w:val="00597917"/>
    <w:rsid w:val="005A79B7"/>
    <w:rsid w:val="005D37CD"/>
    <w:rsid w:val="005F39EF"/>
    <w:rsid w:val="00626771"/>
    <w:rsid w:val="006502E3"/>
    <w:rsid w:val="006734F4"/>
    <w:rsid w:val="006A3124"/>
    <w:rsid w:val="006B78B8"/>
    <w:rsid w:val="006E5F1E"/>
    <w:rsid w:val="007263C3"/>
    <w:rsid w:val="00750E0F"/>
    <w:rsid w:val="00756CFE"/>
    <w:rsid w:val="00757A80"/>
    <w:rsid w:val="00761D06"/>
    <w:rsid w:val="0077018E"/>
    <w:rsid w:val="0077383E"/>
    <w:rsid w:val="007757EB"/>
    <w:rsid w:val="007800F3"/>
    <w:rsid w:val="0079189D"/>
    <w:rsid w:val="007B2139"/>
    <w:rsid w:val="007C3F3E"/>
    <w:rsid w:val="007E37C9"/>
    <w:rsid w:val="007F0580"/>
    <w:rsid w:val="007F3315"/>
    <w:rsid w:val="0080682A"/>
    <w:rsid w:val="00812703"/>
    <w:rsid w:val="00850C75"/>
    <w:rsid w:val="00892889"/>
    <w:rsid w:val="008A6371"/>
    <w:rsid w:val="008B0087"/>
    <w:rsid w:val="008C1521"/>
    <w:rsid w:val="008D7038"/>
    <w:rsid w:val="008F0588"/>
    <w:rsid w:val="008F45CE"/>
    <w:rsid w:val="008F55A1"/>
    <w:rsid w:val="008F5663"/>
    <w:rsid w:val="009214CF"/>
    <w:rsid w:val="00922C71"/>
    <w:rsid w:val="00923BFD"/>
    <w:rsid w:val="00942439"/>
    <w:rsid w:val="00944328"/>
    <w:rsid w:val="009552C6"/>
    <w:rsid w:val="0096096B"/>
    <w:rsid w:val="00961EA0"/>
    <w:rsid w:val="009637B8"/>
    <w:rsid w:val="00977EF0"/>
    <w:rsid w:val="00985939"/>
    <w:rsid w:val="009D0B9B"/>
    <w:rsid w:val="009D0D49"/>
    <w:rsid w:val="009D662D"/>
    <w:rsid w:val="00A12557"/>
    <w:rsid w:val="00A65150"/>
    <w:rsid w:val="00A71EFF"/>
    <w:rsid w:val="00AA1865"/>
    <w:rsid w:val="00B15999"/>
    <w:rsid w:val="00B24FBD"/>
    <w:rsid w:val="00B34418"/>
    <w:rsid w:val="00B364CB"/>
    <w:rsid w:val="00B72B47"/>
    <w:rsid w:val="00B80BD1"/>
    <w:rsid w:val="00BF093D"/>
    <w:rsid w:val="00BF7C32"/>
    <w:rsid w:val="00C17832"/>
    <w:rsid w:val="00C24DDF"/>
    <w:rsid w:val="00C316C1"/>
    <w:rsid w:val="00C33AE7"/>
    <w:rsid w:val="00C374BE"/>
    <w:rsid w:val="00C44BE8"/>
    <w:rsid w:val="00C7121A"/>
    <w:rsid w:val="00C82BB7"/>
    <w:rsid w:val="00C86639"/>
    <w:rsid w:val="00D056DD"/>
    <w:rsid w:val="00D10D34"/>
    <w:rsid w:val="00D21C67"/>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5F7C"/>
    <w:rsid w:val="00EE26BB"/>
    <w:rsid w:val="00EF77B4"/>
    <w:rsid w:val="00F13B70"/>
    <w:rsid w:val="00F13E0D"/>
    <w:rsid w:val="00F267BF"/>
    <w:rsid w:val="00F75926"/>
    <w:rsid w:val="00F95B21"/>
    <w:rsid w:val="00FA107C"/>
    <w:rsid w:val="00FA6761"/>
    <w:rsid w:val="00FC775E"/>
    <w:rsid w:val="00FC7926"/>
    <w:rsid w:val="00FD1E4F"/>
    <w:rsid w:val="00FD62B6"/>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08A822"/>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78B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 w:type="character" w:styleId="Odkaznakoment">
    <w:name w:val="annotation reference"/>
    <w:basedOn w:val="Standardnpsmoodstavce"/>
    <w:uiPriority w:val="99"/>
    <w:semiHidden/>
    <w:unhideWhenUsed/>
    <w:rsid w:val="00295AB9"/>
    <w:rPr>
      <w:sz w:val="16"/>
      <w:szCs w:val="16"/>
    </w:rPr>
  </w:style>
  <w:style w:type="paragraph" w:styleId="Textkomente">
    <w:name w:val="annotation text"/>
    <w:basedOn w:val="Normln"/>
    <w:link w:val="TextkomenteChar"/>
    <w:uiPriority w:val="99"/>
    <w:semiHidden/>
    <w:unhideWhenUsed/>
    <w:rsid w:val="00295AB9"/>
  </w:style>
  <w:style w:type="character" w:customStyle="1" w:styleId="TextkomenteChar">
    <w:name w:val="Text komentáře Char"/>
    <w:basedOn w:val="Standardnpsmoodstavce"/>
    <w:link w:val="Textkomente"/>
    <w:uiPriority w:val="99"/>
    <w:semiHidden/>
    <w:rsid w:val="00295AB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95AB9"/>
    <w:rPr>
      <w:b/>
      <w:bCs/>
    </w:rPr>
  </w:style>
  <w:style w:type="character" w:customStyle="1" w:styleId="PedmtkomenteChar">
    <w:name w:val="Předmět komentáře Char"/>
    <w:basedOn w:val="TextkomenteChar"/>
    <w:link w:val="Pedmtkomente"/>
    <w:uiPriority w:val="99"/>
    <w:semiHidden/>
    <w:rsid w:val="00295AB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95A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5AB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C663-AECB-424E-BF45-155416CD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471</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110</cp:revision>
  <dcterms:created xsi:type="dcterms:W3CDTF">2016-10-07T04:59:00Z</dcterms:created>
  <dcterms:modified xsi:type="dcterms:W3CDTF">2023-08-04T08:13:00Z</dcterms:modified>
</cp:coreProperties>
</file>