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ust.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409EAA46"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740F13">
        <w:rPr>
          <w:rFonts w:ascii="Times New Roman" w:hAnsi="Times New Roman" w:cs="Times New Roman"/>
          <w:b/>
        </w:rPr>
        <w:t>Projektová dokumentace pro společné povolení rekonstrukce starých šelminců v ZOO Hodonín</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Komerční banka, a.s., pobočka Hodonín, č.ú. 424671/0100</w:t>
      </w:r>
    </w:p>
    <w:p w14:paraId="36A6D91A" w14:textId="649EF832"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 xml:space="preserve">ve smluvních záležitostech </w:t>
      </w:r>
      <w:r w:rsidR="00E6738E" w:rsidRPr="00E61E62">
        <w:rPr>
          <w:rFonts w:ascii="Times New Roman" w:hAnsi="Times New Roman" w:cs="Times New Roman"/>
          <w:highlight w:val="yellow"/>
        </w:rPr>
        <w:t>…</w:t>
      </w:r>
    </w:p>
    <w:p w14:paraId="39E39662" w14:textId="5C69A809"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 xml:space="preserve">v technických záležitostech </w:t>
      </w:r>
      <w:r w:rsidR="00E6738E" w:rsidRPr="00E61E62">
        <w:rPr>
          <w:rFonts w:ascii="Times New Roman" w:hAnsi="Times New Roman" w:cs="Times New Roman"/>
          <w:highlight w:val="yellow"/>
        </w:rPr>
        <w:t>…</w:t>
      </w:r>
    </w:p>
    <w:p w14:paraId="6205AC02" w14:textId="77777777" w:rsidR="00AD3D52" w:rsidRDefault="00AD3D52" w:rsidP="00DC63DB">
      <w:pPr>
        <w:spacing w:after="0"/>
        <w:jc w:val="both"/>
        <w:rPr>
          <w:rFonts w:ascii="Times New Roman" w:hAnsi="Times New Roman" w:cs="Times New Roman"/>
        </w:rPr>
      </w:pPr>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9FE1F90" w14:textId="77777777" w:rsidR="00AD3D52" w:rsidRDefault="00AD3D52" w:rsidP="00DC63DB">
      <w:pPr>
        <w:spacing w:after="0"/>
        <w:jc w:val="both"/>
        <w:rPr>
          <w:rFonts w:ascii="Times New Roman" w:hAnsi="Times New Roman" w:cs="Times New Roman"/>
        </w:rPr>
      </w:pP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6FBE337C" w14:textId="06416A0C" w:rsidR="00DE4386" w:rsidRPr="00CA1AAD" w:rsidRDefault="00DE4386" w:rsidP="00CA1AAD">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 zpracovat a předat objednateli projektovou dokumentaci pro</w:t>
      </w:r>
      <w:r w:rsidR="00EE29B9" w:rsidRPr="00E61E62">
        <w:rPr>
          <w:rFonts w:ascii="Times New Roman" w:hAnsi="Times New Roman" w:cs="Times New Roman"/>
        </w:rPr>
        <w:t xml:space="preserve"> </w:t>
      </w:r>
      <w:r w:rsidR="00740F13">
        <w:rPr>
          <w:rFonts w:ascii="Times New Roman" w:hAnsi="Times New Roman" w:cs="Times New Roman"/>
        </w:rPr>
        <w:t>společné povolení a provedení stavby</w:t>
      </w:r>
      <w:r w:rsidRPr="00E61E62">
        <w:rPr>
          <w:rFonts w:ascii="Times New Roman" w:hAnsi="Times New Roman" w:cs="Times New Roman"/>
        </w:rPr>
        <w:t xml:space="preserve"> - (dále jen „dílo“</w:t>
      </w:r>
      <w:r w:rsidR="00E13743" w:rsidRPr="00E61E62">
        <w:rPr>
          <w:rFonts w:ascii="Times New Roman" w:hAnsi="Times New Roman" w:cs="Times New Roman"/>
        </w:rPr>
        <w:t xml:space="preserve"> nebo také „PD“</w:t>
      </w:r>
      <w:r w:rsidRPr="00E61E62">
        <w:rPr>
          <w:rFonts w:ascii="Times New Roman" w:hAnsi="Times New Roman" w:cs="Times New Roman"/>
        </w:rPr>
        <w:t xml:space="preserve">) a vykonávat dále sjednané činnosti na akci: </w:t>
      </w:r>
      <w:r w:rsidRPr="00CA1AAD">
        <w:rPr>
          <w:rFonts w:ascii="Times New Roman" w:hAnsi="Times New Roman" w:cs="Times New Roman"/>
          <w:b/>
        </w:rPr>
        <w:t>„</w:t>
      </w:r>
      <w:r w:rsidR="00740F13" w:rsidRPr="00CA1AAD">
        <w:rPr>
          <w:rFonts w:ascii="Times New Roman" w:hAnsi="Times New Roman" w:cs="Times New Roman"/>
          <w:b/>
        </w:rPr>
        <w:t>Projektová dokumentace pro společné povolení rekonstrukce starých šelminců v ZOO Hodonín</w:t>
      </w:r>
      <w:r w:rsidRPr="00CA1AAD">
        <w:rPr>
          <w:rFonts w:ascii="Times New Roman" w:hAnsi="Times New Roman" w:cs="Times New Roman"/>
          <w:b/>
        </w:rPr>
        <w:t>“</w:t>
      </w:r>
      <w:r w:rsidR="00CA1AAD">
        <w:rPr>
          <w:rFonts w:ascii="Times New Roman" w:hAnsi="Times New Roman" w:cs="Times New Roman"/>
          <w:b/>
        </w:rPr>
        <w:t xml:space="preserve">. </w:t>
      </w:r>
    </w:p>
    <w:p w14:paraId="6ECA0E6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a členění díla:</w:t>
      </w:r>
    </w:p>
    <w:p w14:paraId="5896CCFF" w14:textId="55603637" w:rsidR="00DE4386" w:rsidRPr="00E61E62" w:rsidRDefault="00DD4BD9" w:rsidP="00DC63DB">
      <w:pPr>
        <w:pStyle w:val="Odstavecseseznamem"/>
        <w:numPr>
          <w:ilvl w:val="2"/>
          <w:numId w:val="1"/>
        </w:numPr>
        <w:spacing w:after="0"/>
        <w:ind w:left="851" w:hanging="851"/>
        <w:contextualSpacing w:val="0"/>
        <w:jc w:val="both"/>
        <w:rPr>
          <w:rFonts w:ascii="Times New Roman" w:hAnsi="Times New Roman" w:cs="Times New Roman"/>
        </w:rPr>
      </w:pPr>
      <w:bookmarkStart w:id="0" w:name="_Ref302995156"/>
      <w:r>
        <w:rPr>
          <w:rFonts w:ascii="Times New Roman" w:hAnsi="Times New Roman" w:cs="Times New Roman"/>
          <w:b/>
        </w:rPr>
        <w:t>Společná d</w:t>
      </w:r>
      <w:r w:rsidR="00DE4386" w:rsidRPr="00E61E62">
        <w:rPr>
          <w:rFonts w:ascii="Times New Roman" w:hAnsi="Times New Roman" w:cs="Times New Roman"/>
          <w:b/>
        </w:rPr>
        <w:t xml:space="preserve">okumentace pro vydání </w:t>
      </w:r>
      <w:r w:rsidR="00AB05F4">
        <w:rPr>
          <w:rFonts w:ascii="Times New Roman" w:hAnsi="Times New Roman" w:cs="Times New Roman"/>
          <w:b/>
        </w:rPr>
        <w:t xml:space="preserve">společného </w:t>
      </w:r>
      <w:r w:rsidRPr="00E61E62">
        <w:rPr>
          <w:rFonts w:ascii="Times New Roman" w:hAnsi="Times New Roman" w:cs="Times New Roman"/>
          <w:b/>
        </w:rPr>
        <w:t>povolení</w:t>
      </w:r>
      <w:r w:rsidR="00AB05F4">
        <w:rPr>
          <w:rFonts w:ascii="Times New Roman" w:hAnsi="Times New Roman" w:cs="Times New Roman"/>
          <w:b/>
        </w:rPr>
        <w:t xml:space="preserve"> stavba v rozsahu dokumentace pro provádění stavby</w:t>
      </w:r>
      <w:r w:rsidR="00DE4386" w:rsidRPr="00E61E62">
        <w:rPr>
          <w:rFonts w:ascii="Times New Roman" w:hAnsi="Times New Roman" w:cs="Times New Roman"/>
          <w:b/>
        </w:rPr>
        <w:t xml:space="preserve"> </w:t>
      </w:r>
      <w:r w:rsidR="00DE4386" w:rsidRPr="00E61E62">
        <w:rPr>
          <w:rFonts w:ascii="Times New Roman" w:hAnsi="Times New Roman" w:cs="Times New Roman"/>
        </w:rPr>
        <w:t xml:space="preserve">v členění a rozsahu podle vyhlášky č. 499/2006 Sb., o dokumentaci staveb, ve znění vyhlášky č. 405/2017 Sb., příloha č. 1, </w:t>
      </w:r>
      <w:r w:rsidRPr="00E61E62">
        <w:rPr>
          <w:rFonts w:ascii="Times New Roman" w:hAnsi="Times New Roman" w:cs="Times New Roman"/>
        </w:rPr>
        <w:t>příloha č. 12</w:t>
      </w:r>
      <w:r w:rsidR="00AB05F4">
        <w:rPr>
          <w:rFonts w:ascii="Times New Roman" w:hAnsi="Times New Roman" w:cs="Times New Roman"/>
        </w:rPr>
        <w:t xml:space="preserve">, </w:t>
      </w:r>
      <w:r w:rsidR="00AB05F4" w:rsidRPr="00E61E62">
        <w:rPr>
          <w:rFonts w:ascii="Times New Roman" w:hAnsi="Times New Roman" w:cs="Times New Roman"/>
        </w:rPr>
        <w:t>příloha č. 13</w:t>
      </w:r>
      <w:r>
        <w:rPr>
          <w:rFonts w:ascii="Times New Roman" w:hAnsi="Times New Roman" w:cs="Times New Roman"/>
        </w:rPr>
        <w:t xml:space="preserve"> </w:t>
      </w:r>
      <w:r w:rsidR="00DE4386" w:rsidRPr="00E61E62">
        <w:rPr>
          <w:rFonts w:ascii="Times New Roman" w:hAnsi="Times New Roman" w:cs="Times New Roman"/>
        </w:rPr>
        <w:t xml:space="preserve">a zákona č. 183/2006 Sb., o územním plánování a stavebním řádu (stavební zákon), ve znění pozdějších předpisů, </w:t>
      </w:r>
      <w:r w:rsidR="00DE4386" w:rsidRPr="00E61E62">
        <w:rPr>
          <w:rFonts w:ascii="Times New Roman" w:hAnsi="Times New Roman" w:cs="Times New Roman"/>
          <w:b/>
        </w:rPr>
        <w:t>včetně:</w:t>
      </w:r>
      <w:bookmarkEnd w:id="0"/>
    </w:p>
    <w:p w14:paraId="783F5F1E" w14:textId="77777777" w:rsidR="005C34DF" w:rsidRDefault="00DE4386" w:rsidP="005C34DF">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w:t>
      </w:r>
      <w:r w:rsidRPr="00E61E62">
        <w:rPr>
          <w:rFonts w:ascii="Times New Roman" w:hAnsi="Times New Roman" w:cs="Times New Roman"/>
        </w:rPr>
        <w:t xml:space="preserve"> všech potřebných </w:t>
      </w:r>
      <w:r w:rsidRPr="00E61E62">
        <w:rPr>
          <w:rFonts w:ascii="Times New Roman" w:hAnsi="Times New Roman" w:cs="Times New Roman"/>
          <w:b/>
        </w:rPr>
        <w:t>průzkumů</w:t>
      </w:r>
      <w:r w:rsidRPr="00E61E62">
        <w:rPr>
          <w:rFonts w:ascii="Times New Roman" w:hAnsi="Times New Roman" w:cs="Times New Roman"/>
        </w:rPr>
        <w:t xml:space="preserve">, zkoušek a měření potřebných pro zpracování projektové dokumentace; všechny průzkumy budou provedeny v dostatečném rozsahu tak, aby </w:t>
      </w:r>
      <w:r w:rsidR="00F4202E" w:rsidRPr="00E61E62">
        <w:rPr>
          <w:rFonts w:ascii="Times New Roman" w:hAnsi="Times New Roman" w:cs="Times New Roman"/>
        </w:rPr>
        <w:t>se,</w:t>
      </w:r>
      <w:r w:rsidRPr="00E61E62">
        <w:rPr>
          <w:rFonts w:ascii="Times New Roman" w:hAnsi="Times New Roman" w:cs="Times New Roman"/>
        </w:rPr>
        <w:t xml:space="preserve"> pokud možno vyloučily jakékoli dodatečné činnosti a</w:t>
      </w:r>
      <w:r w:rsidR="009B27B6" w:rsidRPr="00E61E62">
        <w:rPr>
          <w:rFonts w:ascii="Times New Roman" w:hAnsi="Times New Roman" w:cs="Times New Roman"/>
        </w:rPr>
        <w:t> </w:t>
      </w:r>
      <w:r w:rsidRPr="00E61E62">
        <w:rPr>
          <w:rFonts w:ascii="Times New Roman" w:hAnsi="Times New Roman" w:cs="Times New Roman"/>
        </w:rPr>
        <w:t>práce během realizace díla;</w:t>
      </w:r>
    </w:p>
    <w:p w14:paraId="05957840" w14:textId="1F786C84" w:rsidR="005C34DF" w:rsidRPr="005C34DF" w:rsidRDefault="005C34DF" w:rsidP="005C34DF">
      <w:pPr>
        <w:pStyle w:val="Odstavecseseznamem"/>
        <w:numPr>
          <w:ilvl w:val="3"/>
          <w:numId w:val="1"/>
        </w:numPr>
        <w:spacing w:after="0"/>
        <w:ind w:left="993" w:hanging="993"/>
        <w:contextualSpacing w:val="0"/>
        <w:jc w:val="both"/>
        <w:rPr>
          <w:rFonts w:ascii="Times New Roman" w:hAnsi="Times New Roman" w:cs="Times New Roman"/>
        </w:rPr>
      </w:pPr>
      <w:r w:rsidRPr="005C34DF">
        <w:rPr>
          <w:rFonts w:ascii="Times New Roman" w:hAnsi="Times New Roman" w:cs="Times New Roman"/>
          <w:b/>
        </w:rPr>
        <w:lastRenderedPageBreak/>
        <w:t xml:space="preserve">zpracování stavebně technického průzkumu </w:t>
      </w:r>
      <w:r>
        <w:rPr>
          <w:rFonts w:ascii="Times New Roman" w:eastAsiaTheme="minorHAnsi" w:hAnsi="Times New Roman" w:cs="Times New Roman"/>
        </w:rPr>
        <w:t>k </w:t>
      </w:r>
      <w:r w:rsidRPr="005C34DF">
        <w:rPr>
          <w:rFonts w:ascii="Times New Roman" w:eastAsiaTheme="minorHAnsi" w:hAnsi="Times New Roman" w:cs="Times New Roman"/>
        </w:rPr>
        <w:t>posou</w:t>
      </w:r>
      <w:r>
        <w:rPr>
          <w:rFonts w:ascii="Times New Roman" w:eastAsiaTheme="minorHAnsi" w:hAnsi="Times New Roman" w:cs="Times New Roman"/>
        </w:rPr>
        <w:t xml:space="preserve">zení </w:t>
      </w:r>
      <w:r w:rsidRPr="005C34DF">
        <w:rPr>
          <w:rFonts w:ascii="Times New Roman" w:eastAsiaTheme="minorHAnsi" w:hAnsi="Times New Roman" w:cs="Times New Roman"/>
        </w:rPr>
        <w:t>stávající konstrukce objektu vnitřních ubikací s ohledem na plánované stavební úpravy a propojení</w:t>
      </w:r>
      <w:r>
        <w:rPr>
          <w:rFonts w:ascii="Times New Roman" w:eastAsiaTheme="minorHAnsi" w:hAnsi="Times New Roman" w:cs="Times New Roman"/>
        </w:rPr>
        <w:t xml:space="preserve"> </w:t>
      </w:r>
      <w:r w:rsidRPr="005C34DF">
        <w:rPr>
          <w:rFonts w:ascii="Times New Roman" w:eastAsiaTheme="minorHAnsi" w:hAnsi="Times New Roman" w:cs="Times New Roman"/>
        </w:rPr>
        <w:t>se stávajícím objektem.</w:t>
      </w:r>
      <w:r>
        <w:rPr>
          <w:rFonts w:ascii="Times New Roman" w:eastAsiaTheme="minorHAnsi" w:hAnsi="Times New Roman" w:cs="Times New Roman"/>
        </w:rPr>
        <w:t xml:space="preserve"> </w:t>
      </w:r>
      <w:r w:rsidRPr="005C34DF">
        <w:rPr>
          <w:rFonts w:ascii="Times New Roman" w:eastAsiaTheme="minorHAnsi" w:hAnsi="Times New Roman" w:cs="Times New Roman"/>
        </w:rPr>
        <w:t>Bude nutné prověřit např. obvodové zdivo vzhledem k potřebě nakotvení torkretové předstěny a</w:t>
      </w:r>
      <w:r>
        <w:rPr>
          <w:rFonts w:ascii="Times New Roman" w:eastAsiaTheme="minorHAnsi" w:hAnsi="Times New Roman" w:cs="Times New Roman"/>
        </w:rPr>
        <w:t xml:space="preserve"> </w:t>
      </w:r>
      <w:r w:rsidRPr="005C34DF">
        <w:rPr>
          <w:rFonts w:ascii="Times New Roman" w:eastAsiaTheme="minorHAnsi" w:hAnsi="Times New Roman" w:cs="Times New Roman"/>
        </w:rPr>
        <w:t>rovněž s ohledem na uchycení nosných lan ocel. sítí zastřešení</w:t>
      </w:r>
      <w:r>
        <w:rPr>
          <w:rFonts w:ascii="Times New Roman" w:eastAsiaTheme="minorHAnsi" w:hAnsi="Times New Roman" w:cs="Times New Roman"/>
        </w:rPr>
        <w:t>. S</w:t>
      </w:r>
      <w:r w:rsidRPr="005C34DF">
        <w:rPr>
          <w:rFonts w:ascii="Times New Roman" w:eastAsiaTheme="minorHAnsi" w:hAnsi="Times New Roman" w:cs="Times New Roman"/>
        </w:rPr>
        <w:t xml:space="preserve">tejně </w:t>
      </w:r>
      <w:r>
        <w:rPr>
          <w:rFonts w:ascii="Times New Roman" w:eastAsiaTheme="minorHAnsi" w:hAnsi="Times New Roman" w:cs="Times New Roman"/>
        </w:rPr>
        <w:t xml:space="preserve">tak </w:t>
      </w:r>
      <w:r w:rsidRPr="005C34DF">
        <w:rPr>
          <w:rFonts w:ascii="Times New Roman" w:eastAsiaTheme="minorHAnsi" w:hAnsi="Times New Roman" w:cs="Times New Roman"/>
        </w:rPr>
        <w:t>posoudit</w:t>
      </w:r>
      <w:r>
        <w:rPr>
          <w:rFonts w:ascii="Times New Roman" w:eastAsiaTheme="minorHAnsi" w:hAnsi="Times New Roman" w:cs="Times New Roman"/>
        </w:rPr>
        <w:t xml:space="preserve"> </w:t>
      </w:r>
      <w:r w:rsidRPr="005C34DF">
        <w:rPr>
          <w:rFonts w:ascii="Times New Roman" w:eastAsiaTheme="minorHAnsi" w:hAnsi="Times New Roman" w:cs="Times New Roman"/>
        </w:rPr>
        <w:t>skladbu střechy objektu vzhledem k plánovanému osazení střešních světlíků k</w:t>
      </w:r>
      <w:r w:rsidR="00A32911">
        <w:rPr>
          <w:rFonts w:ascii="Times New Roman" w:eastAsiaTheme="minorHAnsi" w:hAnsi="Times New Roman" w:cs="Times New Roman"/>
        </w:rPr>
        <w:t> </w:t>
      </w:r>
      <w:r w:rsidRPr="005C34DF">
        <w:rPr>
          <w:rFonts w:ascii="Times New Roman" w:eastAsiaTheme="minorHAnsi" w:hAnsi="Times New Roman" w:cs="Times New Roman"/>
        </w:rPr>
        <w:t>prosvětlení dispozice</w:t>
      </w:r>
    </w:p>
    <w:p w14:paraId="16125064" w14:textId="597B262D" w:rsidR="00742366" w:rsidRPr="00E61E62" w:rsidRDefault="00742366" w:rsidP="00742366">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kontrola</w:t>
      </w:r>
      <w:r>
        <w:rPr>
          <w:rFonts w:ascii="Times New Roman" w:hAnsi="Times New Roman" w:cs="Times New Roman"/>
        </w:rPr>
        <w:t xml:space="preserve"> </w:t>
      </w:r>
      <w:r w:rsidRPr="00E61E62">
        <w:rPr>
          <w:rFonts w:ascii="Times New Roman" w:hAnsi="Times New Roman" w:cs="Times New Roman"/>
          <w:b/>
        </w:rPr>
        <w:t>výškopisného a polohopisného</w:t>
      </w:r>
      <w:r w:rsidRPr="00E61E62">
        <w:rPr>
          <w:rFonts w:ascii="Times New Roman" w:hAnsi="Times New Roman" w:cs="Times New Roman"/>
        </w:rPr>
        <w:t xml:space="preserve"> </w:t>
      </w:r>
      <w:r w:rsidRPr="00E61E62">
        <w:rPr>
          <w:rFonts w:ascii="Times New Roman" w:hAnsi="Times New Roman" w:cs="Times New Roman"/>
          <w:b/>
        </w:rPr>
        <w:t>zaměření</w:t>
      </w:r>
      <w:r w:rsidRPr="00E61E62">
        <w:rPr>
          <w:rFonts w:ascii="Times New Roman" w:hAnsi="Times New Roman" w:cs="Times New Roman"/>
        </w:rPr>
        <w:t xml:space="preserve"> včetně stávajících inženýrských sítí řešených objektů a dotčené lokality;</w:t>
      </w:r>
    </w:p>
    <w:p w14:paraId="2F780B19" w14:textId="352980AD" w:rsidR="00DE4386" w:rsidRPr="00E44833" w:rsidRDefault="00E44833" w:rsidP="00E44833">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zaměření</w:t>
      </w:r>
      <w:r w:rsidRPr="00E61E62">
        <w:rPr>
          <w:rFonts w:ascii="Times New Roman" w:hAnsi="Times New Roman" w:cs="Times New Roman"/>
        </w:rPr>
        <w:t xml:space="preserve"> a kontrola </w:t>
      </w:r>
      <w:r w:rsidRPr="00E61E62">
        <w:rPr>
          <w:rFonts w:ascii="Times New Roman" w:hAnsi="Times New Roman" w:cs="Times New Roman"/>
          <w:b/>
        </w:rPr>
        <w:t>dokumentace stávajícího stavu</w:t>
      </w:r>
      <w:r w:rsidRPr="00E61E62">
        <w:rPr>
          <w:rFonts w:ascii="Times New Roman" w:hAnsi="Times New Roman" w:cs="Times New Roman"/>
        </w:rPr>
        <w:t xml:space="preserve"> všech dotčených objektů;</w:t>
      </w:r>
    </w:p>
    <w:p w14:paraId="3852CDB3" w14:textId="69E7C104" w:rsidR="00906C7A" w:rsidRDefault="00906C7A"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 případě nutnosti kácení dřevin</w:t>
      </w:r>
      <w:r w:rsidRPr="00E61E62">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E61E62">
        <w:rPr>
          <w:rFonts w:ascii="Times New Roman" w:hAnsi="Times New Roman" w:cs="Times New Roman"/>
          <w:b/>
          <w:bCs/>
        </w:rPr>
        <w:t>Náhradní výsadba</w:t>
      </w:r>
      <w:r w:rsidRPr="00E61E62">
        <w:rPr>
          <w:rFonts w:ascii="Times New Roman" w:hAnsi="Times New Roman" w:cs="Times New Roman"/>
        </w:rPr>
        <w:t xml:space="preserve"> bude pak zpracována jako samostatná část PD (vč. rozpočtu) v tomto členění:</w:t>
      </w:r>
      <w:r w:rsidR="00A32911">
        <w:rPr>
          <w:rFonts w:ascii="Times New Roman" w:hAnsi="Times New Roman" w:cs="Times New Roman"/>
        </w:rPr>
        <w:t xml:space="preserve"> </w:t>
      </w:r>
    </w:p>
    <w:p w14:paraId="3376BA3F" w14:textId="77777777" w:rsidR="00A32911" w:rsidRPr="00E61E62" w:rsidRDefault="00A32911" w:rsidP="00A32911">
      <w:pPr>
        <w:pStyle w:val="Odstavecseseznamem"/>
        <w:spacing w:after="0"/>
        <w:ind w:left="993"/>
        <w:contextualSpacing w:val="0"/>
        <w:jc w:val="both"/>
        <w:rPr>
          <w:rFonts w:ascii="Times New Roman" w:hAnsi="Times New Roman" w:cs="Times New Roman"/>
        </w:rPr>
      </w:pPr>
    </w:p>
    <w:p w14:paraId="5BAA2365" w14:textId="0C566A05"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Průvodní zpráva</w:t>
      </w:r>
    </w:p>
    <w:p w14:paraId="291CB9FA"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Polohopisné zaměření stromů a keřů určených ke kácení</w:t>
      </w:r>
    </w:p>
    <w:p w14:paraId="4E176EF5"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Inventarizace kácených dřevin </w:t>
      </w:r>
    </w:p>
    <w:p w14:paraId="74087D40" w14:textId="4721DCEC"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Výsadbová </w:t>
      </w:r>
      <w:r w:rsidR="001B728D" w:rsidRPr="00E61E62">
        <w:rPr>
          <w:rFonts w:ascii="Times New Roman" w:hAnsi="Times New Roman" w:cs="Times New Roman"/>
        </w:rPr>
        <w:t>studie – osazovací</w:t>
      </w:r>
      <w:r w:rsidRPr="00E61E62">
        <w:rPr>
          <w:rFonts w:ascii="Times New Roman" w:hAnsi="Times New Roman" w:cs="Times New Roman"/>
        </w:rPr>
        <w:t xml:space="preserve"> plán</w:t>
      </w:r>
    </w:p>
    <w:p w14:paraId="04B9EEB3"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 xml:space="preserve">Rozpočet realizace vč. následné péče na dobu 5 let </w:t>
      </w:r>
    </w:p>
    <w:p w14:paraId="6C06F29C" w14:textId="77777777" w:rsidR="00906C7A" w:rsidRPr="00E61E62" w:rsidRDefault="00906C7A" w:rsidP="00DC63DB">
      <w:pPr>
        <w:pStyle w:val="Odstavecseseznamem"/>
        <w:numPr>
          <w:ilvl w:val="0"/>
          <w:numId w:val="5"/>
        </w:numPr>
        <w:spacing w:after="0"/>
        <w:rPr>
          <w:rFonts w:ascii="Times New Roman" w:hAnsi="Times New Roman" w:cs="Times New Roman"/>
        </w:rPr>
      </w:pPr>
      <w:r w:rsidRPr="00E61E62">
        <w:rPr>
          <w:rFonts w:ascii="Times New Roman" w:hAnsi="Times New Roman" w:cs="Times New Roman"/>
        </w:rPr>
        <w:t>Dokladová část (stanoviska a rozhodnutí dotčených orgánů)</w:t>
      </w:r>
    </w:p>
    <w:p w14:paraId="4A4FB5F6" w14:textId="77777777" w:rsidR="00A32911" w:rsidRDefault="00A32911" w:rsidP="00A32911">
      <w:pPr>
        <w:spacing w:after="0"/>
        <w:ind w:left="993"/>
        <w:jc w:val="both"/>
        <w:rPr>
          <w:rFonts w:ascii="Times New Roman" w:hAnsi="Times New Roman" w:cs="Times New Roman"/>
        </w:rPr>
      </w:pPr>
    </w:p>
    <w:p w14:paraId="13CE9530" w14:textId="4FC16BC1" w:rsidR="00DE4386" w:rsidRPr="00DD4BD9" w:rsidRDefault="00906C7A" w:rsidP="00DD4BD9">
      <w:pPr>
        <w:ind w:left="993"/>
        <w:jc w:val="both"/>
        <w:rPr>
          <w:rFonts w:ascii="Times New Roman" w:hAnsi="Times New Roman" w:cs="Times New Roman"/>
        </w:rPr>
      </w:pPr>
      <w:r w:rsidRPr="00E61E62">
        <w:rPr>
          <w:rFonts w:ascii="Times New Roman" w:hAnsi="Times New Roman" w:cs="Times New Roman"/>
        </w:rPr>
        <w:t xml:space="preserve">PD bude v rozpracování konzultována a písemně odsouhlasena MěÚ </w:t>
      </w:r>
      <w:r w:rsidR="001B728D" w:rsidRPr="00E61E62">
        <w:rPr>
          <w:rFonts w:ascii="Times New Roman" w:hAnsi="Times New Roman" w:cs="Times New Roman"/>
        </w:rPr>
        <w:t>Hodonín – oddělení</w:t>
      </w:r>
      <w:r w:rsidRPr="00E61E62">
        <w:rPr>
          <w:rFonts w:ascii="Times New Roman" w:hAnsi="Times New Roman" w:cs="Times New Roman"/>
        </w:rPr>
        <w:t xml:space="preserve"> odpadového hospodářství a zeleně.</w:t>
      </w:r>
    </w:p>
    <w:p w14:paraId="54B51864" w14:textId="77777777" w:rsidR="0094230C" w:rsidRPr="00E61E62" w:rsidRDefault="0094230C" w:rsidP="0094230C">
      <w:pPr>
        <w:pStyle w:val="Odstavecseseznamem"/>
        <w:numPr>
          <w:ilvl w:val="2"/>
          <w:numId w:val="1"/>
        </w:numPr>
        <w:spacing w:after="0"/>
        <w:ind w:left="851" w:hanging="851"/>
        <w:contextualSpacing w:val="0"/>
        <w:jc w:val="both"/>
        <w:rPr>
          <w:rFonts w:ascii="Times New Roman" w:hAnsi="Times New Roman" w:cs="Times New Roman"/>
        </w:rPr>
      </w:pPr>
      <w:bookmarkStart w:id="1" w:name="_Ref215024111"/>
      <w:bookmarkStart w:id="2" w:name="_Ref302999649"/>
      <w:bookmarkStart w:id="3" w:name="_Ref215024068"/>
      <w:bookmarkStart w:id="4" w:name="_Ref302999522"/>
      <w:r w:rsidRPr="00E61E62">
        <w:rPr>
          <w:rFonts w:ascii="Times New Roman" w:hAnsi="Times New Roman" w:cs="Times New Roman"/>
          <w:b/>
        </w:rPr>
        <w:t xml:space="preserve">Výkon inženýrské činnosti (IČ) </w:t>
      </w:r>
      <w:r w:rsidRPr="00E61E62">
        <w:rPr>
          <w:rFonts w:ascii="Times New Roman" w:hAnsi="Times New Roman" w:cs="Times New Roman"/>
        </w:rPr>
        <w:t xml:space="preserve">za účelem vydání </w:t>
      </w:r>
      <w:r>
        <w:rPr>
          <w:rFonts w:ascii="Times New Roman" w:hAnsi="Times New Roman" w:cs="Times New Roman"/>
        </w:rPr>
        <w:t xml:space="preserve">společného </w:t>
      </w:r>
      <w:r w:rsidRPr="00E61E62">
        <w:rPr>
          <w:rFonts w:ascii="Times New Roman" w:hAnsi="Times New Roman" w:cs="Times New Roman"/>
        </w:rPr>
        <w:t>povolení, která bude vykonávána s cílem zajistit příslušná pravomocná správní rozhodnutí</w:t>
      </w:r>
      <w:r w:rsidRPr="00E61E62">
        <w:rPr>
          <w:rFonts w:ascii="Times New Roman" w:hAnsi="Times New Roman" w:cs="Times New Roman"/>
          <w:color w:val="FF0000"/>
        </w:rPr>
        <w:t xml:space="preserve"> </w:t>
      </w:r>
      <w:r w:rsidRPr="00E61E62">
        <w:rPr>
          <w:rFonts w:ascii="Times New Roman" w:hAnsi="Times New Roman" w:cs="Times New Roman"/>
        </w:rPr>
        <w:t xml:space="preserve">pro realizaci stavby (stavební povolení) podle vyhlášky č. 503/2006 Sb., o podrobnější úpravě územního rozhodování, územního opatření a stavebního řádu, ve znění vyhlášky č. 66/2018 Sb., a zákona č. 183/2006 Sb., ve znění pozdějších předpisů, </w:t>
      </w:r>
      <w:r w:rsidRPr="00E61E62">
        <w:rPr>
          <w:rFonts w:ascii="Times New Roman" w:hAnsi="Times New Roman" w:cs="Times New Roman"/>
          <w:b/>
        </w:rPr>
        <w:t>včetně</w:t>
      </w:r>
      <w:bookmarkEnd w:id="1"/>
      <w:r w:rsidRPr="00E61E62">
        <w:rPr>
          <w:rFonts w:ascii="Times New Roman" w:hAnsi="Times New Roman" w:cs="Times New Roman"/>
        </w:rPr>
        <w:t>:</w:t>
      </w:r>
      <w:bookmarkEnd w:id="2"/>
      <w:r w:rsidRPr="00E61E62">
        <w:rPr>
          <w:rFonts w:ascii="Times New Roman" w:hAnsi="Times New Roman" w:cs="Times New Roman"/>
        </w:rPr>
        <w:t xml:space="preserve"> </w:t>
      </w:r>
    </w:p>
    <w:bookmarkEnd w:id="3"/>
    <w:bookmarkEnd w:id="4"/>
    <w:p w14:paraId="24A60EF4" w14:textId="43D2E826" w:rsidR="00DE4386" w:rsidRPr="00E61E62" w:rsidRDefault="00DE4386" w:rsidP="00DC63DB">
      <w:pPr>
        <w:pStyle w:val="Odstavecseseznamem"/>
        <w:numPr>
          <w:ilvl w:val="3"/>
          <w:numId w:val="1"/>
        </w:numPr>
        <w:spacing w:after="0"/>
        <w:ind w:left="992" w:hanging="992"/>
        <w:contextualSpacing w:val="0"/>
        <w:jc w:val="both"/>
        <w:rPr>
          <w:rFonts w:ascii="Times New Roman" w:hAnsi="Times New Roman" w:cs="Times New Roman"/>
        </w:rPr>
      </w:pPr>
      <w:r w:rsidRPr="00E61E62">
        <w:rPr>
          <w:rFonts w:ascii="Times New Roman" w:hAnsi="Times New Roman" w:cs="Times New Roman"/>
          <w:b/>
        </w:rPr>
        <w:t>zajištění příslušných</w:t>
      </w:r>
      <w:r w:rsidRPr="00E61E62">
        <w:rPr>
          <w:rFonts w:ascii="Times New Roman" w:hAnsi="Times New Roman" w:cs="Times New Roman"/>
        </w:rPr>
        <w:t xml:space="preserve"> </w:t>
      </w:r>
      <w:r w:rsidRPr="00E61E62">
        <w:rPr>
          <w:rFonts w:ascii="Times New Roman" w:hAnsi="Times New Roman" w:cs="Times New Roman"/>
          <w:b/>
        </w:rPr>
        <w:t>správních rozhodnutí</w:t>
      </w:r>
      <w:r w:rsidRPr="00E61E62">
        <w:rPr>
          <w:rFonts w:ascii="Times New Roman" w:hAnsi="Times New Roman" w:cs="Times New Roman"/>
        </w:rPr>
        <w:t xml:space="preserve"> orgánů a subjektů dotčených v</w:t>
      </w:r>
      <w:r w:rsidR="00E44833">
        <w:rPr>
          <w:rFonts w:ascii="Times New Roman" w:hAnsi="Times New Roman" w:cs="Times New Roman"/>
        </w:rPr>
        <w:t>e</w:t>
      </w:r>
      <w:r w:rsidRPr="00E61E62">
        <w:rPr>
          <w:rFonts w:ascii="Times New Roman" w:hAnsi="Times New Roman" w:cs="Times New Roman"/>
        </w:rPr>
        <w:t xml:space="preserve"> správních řízeních v souvislosti s realizací akce, která budou sloužit jako přílohy pro podání žádosti o </w:t>
      </w:r>
      <w:r w:rsidR="00DD4BD9">
        <w:rPr>
          <w:rFonts w:ascii="Times New Roman" w:hAnsi="Times New Roman" w:cs="Times New Roman"/>
        </w:rPr>
        <w:t xml:space="preserve">společné povolení </w:t>
      </w:r>
      <w:r w:rsidRPr="00E61E62">
        <w:rPr>
          <w:rFonts w:ascii="Times New Roman" w:hAnsi="Times New Roman" w:cs="Times New Roman"/>
        </w:rPr>
        <w:t>stavby; např. Oznámení podlimitního záměru dle příloh č. 3) a 3a) zákona č. 100/2001 Sb., apod.,</w:t>
      </w:r>
    </w:p>
    <w:p w14:paraId="11986CB4" w14:textId="4B0DE3C3" w:rsidR="00DE4386" w:rsidRPr="00DD4BD9" w:rsidRDefault="00DE4386" w:rsidP="00DD4BD9">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vypracování</w:t>
      </w:r>
      <w:r w:rsidRPr="00E61E62">
        <w:rPr>
          <w:rFonts w:ascii="Times New Roman" w:hAnsi="Times New Roman" w:cs="Times New Roman"/>
        </w:rPr>
        <w:t xml:space="preserve"> všech dokladů, které budou sloužit jako </w:t>
      </w:r>
      <w:r w:rsidRPr="00E61E62">
        <w:rPr>
          <w:rFonts w:ascii="Times New Roman" w:hAnsi="Times New Roman" w:cs="Times New Roman"/>
          <w:b/>
        </w:rPr>
        <w:t xml:space="preserve">příloha k žádosti pro </w:t>
      </w:r>
      <w:r w:rsidR="00DD4BD9">
        <w:rPr>
          <w:rFonts w:ascii="Times New Roman" w:hAnsi="Times New Roman" w:cs="Times New Roman"/>
          <w:b/>
        </w:rPr>
        <w:t xml:space="preserve">společné povolení </w:t>
      </w:r>
      <w:r w:rsidRPr="00E61E62">
        <w:rPr>
          <w:rFonts w:ascii="Times New Roman" w:hAnsi="Times New Roman" w:cs="Times New Roman"/>
        </w:rPr>
        <w:t>stavby</w:t>
      </w:r>
      <w:r w:rsidR="00DD4BD9" w:rsidRPr="00E61E62">
        <w:rPr>
          <w:rFonts w:ascii="Times New Roman" w:hAnsi="Times New Roman" w:cs="Times New Roman"/>
        </w:rPr>
        <w:t>;</w:t>
      </w:r>
    </w:p>
    <w:p w14:paraId="4794095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zabezpečení</w:t>
      </w:r>
      <w:r w:rsidRPr="00E61E62">
        <w:rPr>
          <w:rFonts w:ascii="Times New Roman" w:hAnsi="Times New Roman" w:cs="Times New Roman"/>
        </w:rPr>
        <w:t xml:space="preserve"> </w:t>
      </w:r>
      <w:r w:rsidRPr="00E61E62">
        <w:rPr>
          <w:rFonts w:ascii="Times New Roman" w:hAnsi="Times New Roman" w:cs="Times New Roman"/>
          <w:b/>
        </w:rPr>
        <w:t>vyjádření všech účastníků</w:t>
      </w:r>
      <w:r w:rsidRPr="00E61E62">
        <w:rPr>
          <w:rFonts w:ascii="Times New Roman" w:hAnsi="Times New Roman" w:cs="Times New Roman"/>
        </w:rPr>
        <w:t xml:space="preserve"> správního řízení;</w:t>
      </w:r>
    </w:p>
    <w:p w14:paraId="1536207A" w14:textId="3F8B9C9F"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vyplnění</w:t>
      </w:r>
      <w:r w:rsidRPr="00E61E62">
        <w:rPr>
          <w:rFonts w:ascii="Times New Roman" w:hAnsi="Times New Roman" w:cs="Times New Roman"/>
        </w:rPr>
        <w:t xml:space="preserve"> </w:t>
      </w:r>
      <w:r w:rsidRPr="00E61E62">
        <w:rPr>
          <w:rFonts w:ascii="Times New Roman" w:hAnsi="Times New Roman" w:cs="Times New Roman"/>
          <w:b/>
        </w:rPr>
        <w:t xml:space="preserve">žádosti </w:t>
      </w:r>
      <w:r w:rsidRPr="00E61E62">
        <w:rPr>
          <w:rFonts w:ascii="Times New Roman" w:hAnsi="Times New Roman" w:cs="Times New Roman"/>
        </w:rPr>
        <w:t xml:space="preserve">o vydání </w:t>
      </w:r>
      <w:r w:rsidR="00DD4BD9">
        <w:rPr>
          <w:rFonts w:ascii="Times New Roman" w:hAnsi="Times New Roman" w:cs="Times New Roman"/>
        </w:rPr>
        <w:t>společného povolen</w:t>
      </w:r>
      <w:r w:rsidR="0094230C">
        <w:rPr>
          <w:rFonts w:ascii="Times New Roman" w:hAnsi="Times New Roman" w:cs="Times New Roman"/>
        </w:rPr>
        <w:t>í</w:t>
      </w:r>
      <w:r w:rsidRPr="00E61E62">
        <w:rPr>
          <w:rFonts w:ascii="Times New Roman" w:hAnsi="Times New Roman" w:cs="Times New Roman"/>
        </w:rPr>
        <w:t>; předložení žádosti včetně příloh k podpisu zástupcům objednatele;</w:t>
      </w:r>
    </w:p>
    <w:p w14:paraId="229C5B7C" w14:textId="0D20CBB4"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další činnosti</w:t>
      </w:r>
      <w:r w:rsidRPr="00E61E62">
        <w:rPr>
          <w:rFonts w:ascii="Times New Roman" w:hAnsi="Times New Roman" w:cs="Times New Roman"/>
        </w:rPr>
        <w:t xml:space="preserve"> nutné v rámci správních řízení vedoucí k vydání </w:t>
      </w:r>
      <w:r w:rsidR="0094230C">
        <w:rPr>
          <w:rFonts w:ascii="Times New Roman" w:hAnsi="Times New Roman" w:cs="Times New Roman"/>
        </w:rPr>
        <w:t>společného povolení</w:t>
      </w:r>
      <w:r w:rsidRPr="00E61E62">
        <w:rPr>
          <w:rFonts w:ascii="Times New Roman" w:hAnsi="Times New Roman" w:cs="Times New Roman"/>
        </w:rPr>
        <w:t xml:space="preserve"> stavby;</w:t>
      </w:r>
    </w:p>
    <w:p w14:paraId="1E665A34" w14:textId="57DA2730" w:rsidR="00AB05F4" w:rsidRPr="00E61E62" w:rsidRDefault="00AB05F4" w:rsidP="00AB05F4">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zapracování</w:t>
      </w:r>
      <w:r w:rsidRPr="00E61E62">
        <w:rPr>
          <w:rFonts w:ascii="Times New Roman" w:hAnsi="Times New Roman" w:cs="Times New Roman"/>
        </w:rPr>
        <w:t xml:space="preserve"> všech požadavků stavebního úřadu na doplnění žádosti o stavební povolení a </w:t>
      </w:r>
      <w:r w:rsidRPr="00E61E62">
        <w:rPr>
          <w:rFonts w:ascii="Times New Roman" w:hAnsi="Times New Roman" w:cs="Times New Roman"/>
          <w:b/>
        </w:rPr>
        <w:t>zabezpečení vydání s</w:t>
      </w:r>
      <w:r>
        <w:rPr>
          <w:rFonts w:ascii="Times New Roman" w:hAnsi="Times New Roman" w:cs="Times New Roman"/>
          <w:b/>
        </w:rPr>
        <w:t xml:space="preserve">polečného </w:t>
      </w:r>
      <w:r w:rsidRPr="00E61E62">
        <w:rPr>
          <w:rFonts w:ascii="Times New Roman" w:hAnsi="Times New Roman" w:cs="Times New Roman"/>
          <w:b/>
        </w:rPr>
        <w:t>povolení;</w:t>
      </w:r>
    </w:p>
    <w:p w14:paraId="41EDE2E1"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průzkum</w:t>
      </w:r>
      <w:r w:rsidRPr="00E61E62">
        <w:rPr>
          <w:rFonts w:ascii="Times New Roman" w:hAnsi="Times New Roman" w:cs="Times New Roman"/>
        </w:rPr>
        <w:t xml:space="preserve"> a posouzení stávajícího stavu dotčených </w:t>
      </w:r>
      <w:r w:rsidRPr="00E61E62">
        <w:rPr>
          <w:rFonts w:ascii="Times New Roman" w:hAnsi="Times New Roman" w:cs="Times New Roman"/>
          <w:b/>
        </w:rPr>
        <w:t>inženýrských sítí</w:t>
      </w:r>
      <w:r w:rsidRPr="00E61E62">
        <w:rPr>
          <w:rFonts w:ascii="Times New Roman" w:hAnsi="Times New Roman" w:cs="Times New Roman"/>
        </w:rPr>
        <w:t xml:space="preserve"> (kamerové zkoušky apod.);</w:t>
      </w:r>
    </w:p>
    <w:p w14:paraId="5E25B0F8" w14:textId="2C99ADA8"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zpracování všech dalších potřebných průzkumů</w:t>
      </w:r>
      <w:r w:rsidRPr="00E61E62">
        <w:rPr>
          <w:rFonts w:ascii="Times New Roman" w:hAnsi="Times New Roman" w:cs="Times New Roman"/>
        </w:rPr>
        <w:t xml:space="preserve">, zkoušek, diagnostiky a měření potřebných pro zpracování projektové dokumentace pro stavební </w:t>
      </w:r>
      <w:r w:rsidR="001B728D" w:rsidRPr="00E61E62">
        <w:rPr>
          <w:rFonts w:ascii="Times New Roman" w:hAnsi="Times New Roman" w:cs="Times New Roman"/>
        </w:rPr>
        <w:t>povolení – průzkumy</w:t>
      </w:r>
      <w:r w:rsidRPr="00E61E62">
        <w:rPr>
          <w:rFonts w:ascii="Times New Roman" w:hAnsi="Times New Roman" w:cs="Times New Roman"/>
        </w:rPr>
        <w:t xml:space="preserve"> budou provedeny v dostatečně reprezentativním rozsahu pro posouzení celého objektu;</w:t>
      </w:r>
    </w:p>
    <w:p w14:paraId="3F974E49" w14:textId="09C56FE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prezentace projektové dokumentace</w:t>
      </w:r>
      <w:r w:rsidRPr="00E61E62">
        <w:rPr>
          <w:rFonts w:ascii="Times New Roman" w:hAnsi="Times New Roman" w:cs="Times New Roman"/>
        </w:rPr>
        <w:t>, bude-li požadována;</w:t>
      </w:r>
    </w:p>
    <w:p w14:paraId="2AA314D2" w14:textId="77777777" w:rsidR="00DE4386" w:rsidRDefault="00DE4386"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lastRenderedPageBreak/>
        <w:t>průběžné písemné projednání</w:t>
      </w:r>
      <w:r w:rsidRPr="00E61E62">
        <w:rPr>
          <w:rFonts w:ascii="Times New Roman" w:hAnsi="Times New Roman" w:cs="Times New Roman"/>
        </w:rPr>
        <w:t xml:space="preserve"> projektové dokumentace s objednatelem a s dalšími objednatelem požadovanými subjekty.</w:t>
      </w:r>
    </w:p>
    <w:p w14:paraId="287355D9" w14:textId="77777777" w:rsidR="0094230C" w:rsidRPr="00E61E62" w:rsidRDefault="0094230C" w:rsidP="0094230C">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zapracování připomínek</w:t>
      </w:r>
      <w:r w:rsidRPr="00E61E62">
        <w:rPr>
          <w:rFonts w:ascii="Times New Roman" w:hAnsi="Times New Roman" w:cs="Times New Roman"/>
        </w:rPr>
        <w:t xml:space="preserve"> účastníků správních řízení a účastníků výrobních výborů do projektové dokumentace;</w:t>
      </w:r>
    </w:p>
    <w:p w14:paraId="589D7530" w14:textId="5D8BE9E1" w:rsidR="0094230C" w:rsidRPr="00AB05F4" w:rsidRDefault="0094230C"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veškeré další činnosti</w:t>
      </w:r>
      <w:r w:rsidRPr="00E61E62">
        <w:rPr>
          <w:rFonts w:ascii="Times New Roman" w:hAnsi="Times New Roman" w:cs="Times New Roman"/>
        </w:rPr>
        <w:t xml:space="preserve"> nutné v rámci správních řízení, vedoucí k vydání stavebního povolení.</w:t>
      </w:r>
    </w:p>
    <w:p w14:paraId="0894F39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*xls., *xlsx.;</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objednatelem;</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nesmí být uvedena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projektová dokumentace bude obsahovat písemné a grafické informace potřebné k jednoznačnému provedení díla, včetně potřebných </w:t>
      </w:r>
      <w:r w:rsidRPr="00E61E62">
        <w:rPr>
          <w:rFonts w:ascii="Times New Roman" w:hAnsi="Times New Roman" w:cs="Times New Roman"/>
          <w:b/>
        </w:rPr>
        <w:t>výkresů tvarů a 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3E0636" w14:textId="77777777" w:rsidR="00AB05F4" w:rsidRPr="00E61E62" w:rsidRDefault="00AB05F4" w:rsidP="00AB05F4">
      <w:pPr>
        <w:pStyle w:val="Odstavecseseznamem"/>
        <w:spacing w:after="0"/>
        <w:ind w:left="993"/>
        <w:contextualSpacing w:val="0"/>
        <w:jc w:val="both"/>
        <w:rPr>
          <w:rFonts w:ascii="Times New Roman" w:hAnsi="Times New Roman" w:cs="Times New Roman"/>
        </w:rPr>
      </w:pPr>
    </w:p>
    <w:p w14:paraId="4E6B7E8C" w14:textId="7C64690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5" w:name="_Ref213660481"/>
      <w:r w:rsidRPr="00E61E62">
        <w:rPr>
          <w:rFonts w:ascii="Times New Roman" w:hAnsi="Times New Roman" w:cs="Times New Roman"/>
          <w:b/>
        </w:rPr>
        <w:t>Autorský dozor (dále jen AD)</w:t>
      </w:r>
      <w:bookmarkEnd w:id="5"/>
      <w:r w:rsidRPr="00E61E62">
        <w:rPr>
          <w:rFonts w:ascii="Times New Roman" w:hAnsi="Times New Roman" w:cs="Times New Roman"/>
          <w:b/>
        </w:rPr>
        <w:t xml:space="preserve"> </w:t>
      </w:r>
      <w:r w:rsidRPr="00E61E62">
        <w:rPr>
          <w:rFonts w:ascii="Times New Roman" w:hAnsi="Times New Roman" w:cs="Times New Roman"/>
        </w:rPr>
        <w:t>bude vykonáván v souladu se zákonem č. 183/2006 Sb., o</w:t>
      </w:r>
      <w:r w:rsidR="009B27B6" w:rsidRPr="00E61E62">
        <w:rPr>
          <w:rFonts w:ascii="Times New Roman" w:hAnsi="Times New Roman" w:cs="Times New Roman"/>
        </w:rPr>
        <w:t> </w:t>
      </w:r>
      <w:r w:rsidRPr="00E61E62">
        <w:rPr>
          <w:rFonts w:ascii="Times New Roman" w:hAnsi="Times New Roman" w:cs="Times New Roman"/>
        </w:rPr>
        <w:t xml:space="preserve">územním plánování a stavebním řádu, 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p>
    <w:p w14:paraId="13173B8A" w14:textId="77777777"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4DCB80C1"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AD bude zhotovitelem vykonáván poctivě a</w:t>
      </w:r>
      <w:r w:rsidR="00B80504">
        <w:rPr>
          <w:rFonts w:ascii="Times New Roman" w:hAnsi="Times New Roman" w:cs="Times New Roman"/>
        </w:rPr>
        <w:t> </w:t>
      </w:r>
      <w:r w:rsidRPr="00E61E62">
        <w:rPr>
          <w:rFonts w:ascii="Times New Roman" w:hAnsi="Times New Roman" w:cs="Times New Roman"/>
        </w:rPr>
        <w:t xml:space="preserve">pečlivě, profesionálně, s potřebnou odbornou péčí, řádně a včas. </w:t>
      </w:r>
    </w:p>
    <w:p w14:paraId="00B033AC"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w:t>
      </w:r>
      <w:r w:rsidR="00E13743" w:rsidRPr="00E61E62">
        <w:rPr>
          <w:rFonts w:ascii="Times New Roman" w:hAnsi="Times New Roman" w:cs="Times New Roman"/>
        </w:rPr>
        <w:t xml:space="preserve">zajistí - </w:t>
      </w:r>
      <w:r w:rsidRPr="00E61E62">
        <w:rPr>
          <w:rFonts w:ascii="Times New Roman" w:hAnsi="Times New Roman" w:cs="Times New Roman"/>
        </w:rPr>
        <w:t xml:space="preserve">účast na 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 xml:space="preserve">a kolaudaci stavby popř. zkušebního provozu, účast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Pr="00E61E62">
        <w:rPr>
          <w:rFonts w:ascii="Times New Roman" w:hAnsi="Times New Roman" w:cs="Times New Roman"/>
        </w:rPr>
        <w:t xml:space="preserve">, poskytování vysvětlení, potřebných pro plynulost výstavby, přítomnost na staveništi na výzvu objednatele, TDS, </w:t>
      </w:r>
      <w:r w:rsidR="00E13743" w:rsidRPr="00E61E62">
        <w:rPr>
          <w:rFonts w:ascii="Times New Roman" w:hAnsi="Times New Roman" w:cs="Times New Roman"/>
        </w:rPr>
        <w:t>nebo dodavatele stavby, kontrolu</w:t>
      </w:r>
      <w:r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77777777"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spolupráce AD s koordinátorem s TDS a BOZP a geodetem dle z. č. 200/1994 Sb.;</w:t>
      </w:r>
    </w:p>
    <w:p w14:paraId="41A4490B" w14:textId="6DCC01BC" w:rsidR="00DE4386" w:rsidRPr="00E61E62" w:rsidRDefault="00DE4386" w:rsidP="00DC63DB">
      <w:pPr>
        <w:pStyle w:val="Odstavecseseznamem"/>
        <w:numPr>
          <w:ilvl w:val="0"/>
          <w:numId w:val="2"/>
        </w:numPr>
        <w:spacing w:after="0"/>
        <w:jc w:val="both"/>
        <w:rPr>
          <w:rFonts w:ascii="Times New Roman" w:hAnsi="Times New Roman" w:cs="Times New Roman"/>
        </w:rPr>
      </w:pPr>
      <w:r w:rsidRPr="00E61E62">
        <w:rPr>
          <w:rFonts w:ascii="Times New Roman" w:hAnsi="Times New Roman" w:cs="Times New Roman"/>
        </w:rPr>
        <w:t>pořizování zápisů o výkonu AD do stavebního deníku;</w:t>
      </w:r>
    </w:p>
    <w:p w14:paraId="604761C2" w14:textId="4D166A80"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kontrola a </w:t>
      </w:r>
      <w:r w:rsidRPr="00E61E62">
        <w:rPr>
          <w:rFonts w:ascii="Times New Roman" w:hAnsi="Times New Roman" w:cs="Times New Roman"/>
          <w:b/>
        </w:rPr>
        <w:t>odsouhlasování výrobní dokumentace</w:t>
      </w:r>
      <w:r w:rsidRPr="00E61E62">
        <w:rPr>
          <w:rFonts w:ascii="Times New Roman" w:hAnsi="Times New Roman" w:cs="Times New Roman"/>
        </w:rPr>
        <w:t>, spolupráce při výběru dodavatelů a</w:t>
      </w:r>
      <w:r w:rsidR="00B80504">
        <w:rPr>
          <w:rFonts w:ascii="Times New Roman" w:hAnsi="Times New Roman" w:cs="Times New Roman"/>
        </w:rPr>
        <w:t> </w:t>
      </w:r>
      <w:r w:rsidRPr="00E61E62">
        <w:rPr>
          <w:rFonts w:ascii="Times New Roman" w:hAnsi="Times New Roman" w:cs="Times New Roman"/>
        </w:rPr>
        <w:t xml:space="preserve">při uvedení díla do provozu; </w:t>
      </w:r>
    </w:p>
    <w:p w14:paraId="2D7E3FA5"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 AD bude posuzovat návrhy na změny a odchylky od PD při realizaci stavby z pohledu dodržení technicko ekonomických parametrů stavby – vyjadřovat se ke Změnovým listům stavby, posuzovat soulad s PD; </w:t>
      </w:r>
    </w:p>
    <w:p w14:paraId="7A83AE9A" w14:textId="2CB710AB"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a</w:t>
      </w:r>
      <w:r w:rsidR="00A32911">
        <w:rPr>
          <w:rFonts w:ascii="Times New Roman" w:hAnsi="Times New Roman" w:cs="Times New Roman"/>
        </w:rPr>
        <w:t> </w:t>
      </w:r>
      <w:r w:rsidRPr="00E61E62">
        <w:rPr>
          <w:rFonts w:ascii="Times New Roman" w:hAnsi="Times New Roman" w:cs="Times New Roman"/>
        </w:rPr>
        <w:t xml:space="preserve">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3E3B1F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r w:rsidR="00A32911">
        <w:rPr>
          <w:rFonts w:ascii="Times New Roman" w:hAnsi="Times New Roman" w:cs="Times New Roman"/>
          <w:b/>
        </w:rPr>
        <w:t xml:space="preserve"> </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400C2D72" w:rsidR="00D66EBA" w:rsidRDefault="00D66EBA" w:rsidP="00A32911">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technická</w:t>
      </w:r>
      <w:r w:rsidRPr="00E61E62">
        <w:rPr>
          <w:rFonts w:ascii="Times New Roman" w:hAnsi="Times New Roman" w:cs="Times New Roman"/>
        </w:rPr>
        <w:t xml:space="preserve"> pomoc při jednáních týkajících se předmětu veřejné zakázky na stavební práce.</w:t>
      </w:r>
      <w:r w:rsidR="00A32911">
        <w:rPr>
          <w:rFonts w:ascii="Times New Roman" w:hAnsi="Times New Roman" w:cs="Times New Roman"/>
        </w:rPr>
        <w:t xml:space="preserve"> </w:t>
      </w:r>
    </w:p>
    <w:p w14:paraId="418BE806" w14:textId="77777777" w:rsidR="00A32911" w:rsidRPr="00E61E62" w:rsidRDefault="00A32911" w:rsidP="00A32911">
      <w:pPr>
        <w:pStyle w:val="Odstavecseseznamem"/>
        <w:ind w:left="993"/>
        <w:contextualSpacing w:val="0"/>
        <w:jc w:val="both"/>
        <w:rPr>
          <w:rFonts w:ascii="Times New Roman" w:hAnsi="Times New Roman" w:cs="Times New Roman"/>
        </w:rPr>
      </w:pP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TERMÍNY A MÍSTO PLNĚNÍ</w:t>
      </w:r>
    </w:p>
    <w:p w14:paraId="73ACC245" w14:textId="17F1754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w:t>
      </w:r>
      <w:r w:rsidR="008D5531">
        <w:rPr>
          <w:rFonts w:ascii="Times New Roman" w:hAnsi="Times New Roman" w:cs="Times New Roman"/>
        </w:rPr>
        <w:t xml:space="preserve"> </w:t>
      </w:r>
      <w:r w:rsidRPr="00E05615">
        <w:rPr>
          <w:rFonts w:ascii="Times New Roman" w:hAnsi="Times New Roman" w:cs="Times New Roman"/>
          <w:b/>
          <w:bCs/>
        </w:rPr>
        <w:t xml:space="preserve">v termínu do </w:t>
      </w:r>
      <w:r w:rsidR="00CA1AAD" w:rsidRPr="00CA1AAD">
        <w:rPr>
          <w:rFonts w:ascii="Times New Roman" w:hAnsi="Times New Roman" w:cs="Times New Roman"/>
          <w:b/>
          <w:bCs/>
          <w:highlight w:val="yellow"/>
        </w:rPr>
        <w:t>…</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 </w:t>
      </w:r>
      <w:r w:rsidR="008D5531">
        <w:rPr>
          <w:rFonts w:ascii="Times New Roman" w:hAnsi="Times New Roman" w:cs="Times New Roman"/>
        </w:rPr>
        <w:t>účinnosti této smlouvy</w:t>
      </w:r>
      <w:r w:rsidRPr="00E61E62">
        <w:rPr>
          <w:rFonts w:ascii="Times New Roman" w:hAnsi="Times New Roman" w:cs="Times New Roman"/>
        </w:rPr>
        <w:t xml:space="preserve">. </w:t>
      </w:r>
    </w:p>
    <w:p w14:paraId="2E427665" w14:textId="2FE61AAC" w:rsidR="001C1307"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Výkon</w:t>
      </w:r>
      <w:r w:rsidRPr="00E61E62">
        <w:rPr>
          <w:rFonts w:ascii="Times New Roman" w:hAnsi="Times New Roman" w:cs="Times New Roman"/>
          <w:b/>
        </w:rPr>
        <w:t xml:space="preserve"> inženýrské činnosti za účelem vydání s</w:t>
      </w:r>
      <w:r w:rsidR="00AB05F4">
        <w:rPr>
          <w:rFonts w:ascii="Times New Roman" w:hAnsi="Times New Roman" w:cs="Times New Roman"/>
          <w:b/>
        </w:rPr>
        <w:t>polečného</w:t>
      </w:r>
      <w:r w:rsidRPr="00E61E62">
        <w:rPr>
          <w:rFonts w:ascii="Times New Roman" w:hAnsi="Times New Roman" w:cs="Times New Roman"/>
          <w:b/>
        </w:rPr>
        <w:t xml:space="preserve"> povolení</w:t>
      </w:r>
      <w:r w:rsidR="008D5531">
        <w:rPr>
          <w:rFonts w:ascii="Times New Roman" w:hAnsi="Times New Roman" w:cs="Times New Roman"/>
          <w:b/>
        </w:rPr>
        <w:t xml:space="preserve"> </w:t>
      </w:r>
      <w:r w:rsidRPr="00E61E62">
        <w:rPr>
          <w:rFonts w:ascii="Times New Roman" w:hAnsi="Times New Roman" w:cs="Times New Roman"/>
        </w:rPr>
        <w:t xml:space="preserve">(zajištění vydání stavebního povolení v právní moci) </w:t>
      </w:r>
      <w:r w:rsidRPr="00E05615">
        <w:rPr>
          <w:rFonts w:ascii="Times New Roman" w:hAnsi="Times New Roman" w:cs="Times New Roman"/>
          <w:b/>
          <w:bCs/>
        </w:rPr>
        <w:t xml:space="preserve">v termínu do </w:t>
      </w:r>
      <w:r w:rsidR="00CA1AAD" w:rsidRPr="00CA1AAD">
        <w:rPr>
          <w:rFonts w:ascii="Times New Roman" w:hAnsi="Times New Roman" w:cs="Times New Roman"/>
          <w:b/>
          <w:bCs/>
          <w:highlight w:val="yellow"/>
        </w:rPr>
        <w:t>…</w:t>
      </w:r>
      <w:r w:rsidRPr="00E05615">
        <w:rPr>
          <w:rFonts w:ascii="Times New Roman" w:hAnsi="Times New Roman" w:cs="Times New Roman"/>
          <w:b/>
          <w:bCs/>
        </w:rPr>
        <w:t xml:space="preserve"> kalendářních dnů</w:t>
      </w:r>
      <w:r w:rsidRPr="00E61E62">
        <w:rPr>
          <w:rFonts w:ascii="Times New Roman" w:hAnsi="Times New Roman" w:cs="Times New Roman"/>
        </w:rPr>
        <w:t xml:space="preserve"> ode dne předání projektové dokumentace. </w:t>
      </w:r>
    </w:p>
    <w:p w14:paraId="45A5D34B" w14:textId="7BE8D50E" w:rsidR="00DE4386" w:rsidRPr="00E61E62"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V případě výskytu objektivních okolností, které bez viny zhotovitele prodlouží dobu správního řízení o vydání stavebního povolení, prodlužuje se sjednaný termín o dobu shodnou, o kterou se správní řízení prodloužilo.</w:t>
      </w:r>
    </w:p>
    <w:p w14:paraId="0D73B7D8" w14:textId="6478129B"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dle odst. 2.</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B245A7">
        <w:rPr>
          <w:rFonts w:ascii="Times New Roman" w:hAnsi="Times New Roman" w:cs="Times New Roman"/>
        </w:rPr>
        <w:t>2.2.3</w:t>
      </w:r>
      <w:r w:rsidRPr="00E61E62">
        <w:rPr>
          <w:rFonts w:ascii="Times New Roman" w:hAnsi="Times New Roman" w:cs="Times New Roman"/>
        </w:rPr>
        <w:fldChar w:fldCharType="end"/>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 budou zhotoviteli sděleny bez zbytečného odkladu po uzavření smlouvy s dodavatelem stavby.</w:t>
      </w:r>
    </w:p>
    <w:p w14:paraId="0F7E1B19" w14:textId="62FEE699" w:rsidR="00DE4386" w:rsidRPr="00CA1AAD" w:rsidRDefault="00DE4386" w:rsidP="00950528">
      <w:pPr>
        <w:pStyle w:val="Odstavecseseznamem"/>
        <w:numPr>
          <w:ilvl w:val="1"/>
          <w:numId w:val="1"/>
        </w:numPr>
        <w:ind w:left="709" w:hanging="709"/>
        <w:contextualSpacing w:val="0"/>
        <w:jc w:val="both"/>
        <w:rPr>
          <w:rFonts w:ascii="Times New Roman" w:hAnsi="Times New Roman" w:cs="Times New Roman"/>
        </w:rPr>
      </w:pPr>
      <w:r w:rsidRPr="00CA1AAD">
        <w:rPr>
          <w:rFonts w:ascii="Times New Roman" w:hAnsi="Times New Roman" w:cs="Times New Roman"/>
          <w:b/>
        </w:rPr>
        <w:t>K převzetí díla</w:t>
      </w:r>
      <w:r w:rsidRPr="00CA1AAD">
        <w:rPr>
          <w:rFonts w:ascii="Times New Roman" w:hAnsi="Times New Roman" w:cs="Times New Roman"/>
        </w:rPr>
        <w:t xml:space="preserve"> nebo jeho části vyzve zhotovitel objednatele alespoň </w:t>
      </w:r>
      <w:r w:rsidRPr="00CA1AAD">
        <w:rPr>
          <w:rFonts w:ascii="Times New Roman" w:hAnsi="Times New Roman" w:cs="Times New Roman"/>
          <w:b/>
        </w:rPr>
        <w:t>3 dny předem</w:t>
      </w:r>
      <w:r w:rsidRPr="00CA1AAD">
        <w:rPr>
          <w:rFonts w:ascii="Times New Roman" w:hAnsi="Times New Roman" w:cs="Times New Roman"/>
        </w:rPr>
        <w:t xml:space="preserve">. </w:t>
      </w:r>
      <w:r w:rsidRPr="00CA1AAD">
        <w:rPr>
          <w:rFonts w:ascii="Times New Roman" w:hAnsi="Times New Roman" w:cs="Times New Roman"/>
          <w:b/>
        </w:rPr>
        <w:t>Objednatel není povinen převzít dílo</w:t>
      </w:r>
      <w:r w:rsidRPr="00CA1AAD">
        <w:rPr>
          <w:rFonts w:ascii="Times New Roman" w:hAnsi="Times New Roman" w:cs="Times New Roman"/>
        </w:rPr>
        <w:t xml:space="preserve"> nebo jeho část, vykazuje-li vady a nedodělky. O</w:t>
      </w:r>
      <w:r w:rsidR="0018275D" w:rsidRPr="00CA1AAD">
        <w:rPr>
          <w:rFonts w:ascii="Times New Roman" w:hAnsi="Times New Roman" w:cs="Times New Roman"/>
        </w:rPr>
        <w:t> </w:t>
      </w:r>
      <w:r w:rsidRPr="00CA1AAD">
        <w:rPr>
          <w:rFonts w:ascii="Times New Roman" w:hAnsi="Times New Roman" w:cs="Times New Roman"/>
        </w:rPr>
        <w:t xml:space="preserve">převzetí díla bude sepsán </w:t>
      </w:r>
      <w:r w:rsidRPr="00CA1AAD">
        <w:rPr>
          <w:rFonts w:ascii="Times New Roman" w:hAnsi="Times New Roman" w:cs="Times New Roman"/>
          <w:b/>
        </w:rPr>
        <w:t>Protokol o předání a převzetí</w:t>
      </w:r>
      <w:r w:rsidRPr="00CA1AAD">
        <w:rPr>
          <w:rFonts w:ascii="Times New Roman" w:hAnsi="Times New Roman" w:cs="Times New Roman"/>
        </w:rPr>
        <w:t xml:space="preserve"> díla, který </w:t>
      </w:r>
      <w:r w:rsidR="00E13743" w:rsidRPr="00CA1AAD">
        <w:rPr>
          <w:rFonts w:ascii="Times New Roman" w:hAnsi="Times New Roman" w:cs="Times New Roman"/>
        </w:rPr>
        <w:t xml:space="preserve">vyhotoví zhotovitel, </w:t>
      </w:r>
      <w:r w:rsidRPr="00CA1AAD">
        <w:rPr>
          <w:rFonts w:ascii="Times New Roman" w:hAnsi="Times New Roman" w:cs="Times New Roman"/>
        </w:rPr>
        <w:t>podepíší zástupci obou smluvních stran. V závěru protokolu objednatel prohlásí, zda dílo přijímá nebo nepřijímá, a pokud ne, z jakých důvodů.</w:t>
      </w:r>
    </w:p>
    <w:p w14:paraId="55D8D185" w14:textId="77777777"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 xml:space="preserve">převzetí odsouhlaseného a projednaného příslušného stupně projektové dokumentace Objednatelem </w:t>
      </w:r>
      <w:r w:rsidRPr="00E61E62">
        <w:rPr>
          <w:rFonts w:ascii="Times New Roman" w:hAnsi="Times New Roman" w:cs="Times New Roman"/>
          <w:b/>
        </w:rPr>
        <w:t>bez vad a nedodělků</w:t>
      </w:r>
      <w:r w:rsidRPr="00E61E62">
        <w:rPr>
          <w:rFonts w:ascii="Times New Roman" w:hAnsi="Times New Roman" w:cs="Times New Roman"/>
        </w:rPr>
        <w:t>.</w:t>
      </w:r>
    </w:p>
    <w:p w14:paraId="3D56E424" w14:textId="77777777"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Městský úřad Hodonín, Národní tř. 25, Hodonín, PSČ 695 35.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FF4334">
      <w:pPr>
        <w:pStyle w:val="Zkladntext"/>
        <w:spacing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FF4334">
      <w:pPr>
        <w:pStyle w:val="Zkladntext"/>
        <w:spacing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r w:rsidR="00DE4386" w:rsidRPr="00E61E62">
        <w:rPr>
          <w:rFonts w:ascii="Times New Roman" w:hAnsi="Times New Roman" w:cs="Times New Roman"/>
          <w:b/>
          <w:sz w:val="22"/>
          <w:szCs w:val="22"/>
        </w:rPr>
        <w:t xml:space="preserve"> Kč </w:t>
      </w:r>
    </w:p>
    <w:p w14:paraId="26DEB847" w14:textId="636CFA55" w:rsidR="00DE4386" w:rsidRPr="00E61E62" w:rsidRDefault="00DE4386" w:rsidP="00DC63DB">
      <w:pPr>
        <w:pStyle w:val="Zkladntext"/>
        <w:spacing w:after="120"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6CA2AFE8"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p>
    <w:p w14:paraId="0B862337" w14:textId="7B53FD2A" w:rsidR="00F62FB0" w:rsidRPr="00E61E62" w:rsidRDefault="00DE4386"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rPr>
      </w:pPr>
      <w:r w:rsidRPr="00E61E62">
        <w:rPr>
          <w:rFonts w:ascii="Times New Roman" w:hAnsi="Times New Roman" w:cs="Times New Roman"/>
          <w:b/>
        </w:rPr>
        <w:t>Projektová dokumentace</w:t>
      </w:r>
      <w:r w:rsidRPr="00E61E62">
        <w:rPr>
          <w:rFonts w:ascii="Times New Roman" w:hAnsi="Times New Roman" w:cs="Times New Roman"/>
        </w:rPr>
        <w:t xml:space="preserve"> </w:t>
      </w:r>
    </w:p>
    <w:p w14:paraId="3843388A" w14:textId="595B1F19" w:rsidR="00DE4386" w:rsidRPr="00E61E62" w:rsidRDefault="0083272F"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
        </w:rPr>
        <w:tab/>
      </w:r>
      <w:r w:rsidRPr="00E61E62">
        <w:rPr>
          <w:rFonts w:ascii="Times New Roman" w:hAnsi="Times New Roman" w:cs="Times New Roman"/>
          <w:b/>
        </w:rPr>
        <w:tab/>
      </w:r>
      <w:bookmarkStart w:id="6" w:name="_Hlk110948529"/>
      <w:r w:rsidR="00DE4386" w:rsidRPr="00E61E62">
        <w:rPr>
          <w:rFonts w:ascii="Times New Roman" w:hAnsi="Times New Roman" w:cs="Times New Roman"/>
          <w:bCs/>
          <w:highlight w:val="yellow"/>
        </w:rPr>
        <w:t>…………,-</w:t>
      </w:r>
      <w:r w:rsidR="00DE4386" w:rsidRPr="00E61E62">
        <w:rPr>
          <w:rFonts w:ascii="Times New Roman" w:hAnsi="Times New Roman" w:cs="Times New Roman"/>
          <w:bCs/>
        </w:rPr>
        <w:t xml:space="preserve"> Kč bez DPH, </w:t>
      </w:r>
    </w:p>
    <w:p w14:paraId="2BF2FA0F" w14:textId="01E97B82" w:rsidR="0083272F" w:rsidRPr="00E61E62" w:rsidRDefault="0083272F"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 </w:t>
      </w:r>
      <w:r w:rsidRPr="00E61E62">
        <w:rPr>
          <w:rFonts w:ascii="Times New Roman" w:hAnsi="Times New Roman" w:cs="Times New Roman"/>
          <w:bCs/>
        </w:rPr>
        <w:t>(21% DPH)</w:t>
      </w:r>
      <w:r w:rsidR="00DE4386" w:rsidRPr="00E61E62">
        <w:rPr>
          <w:rFonts w:ascii="Times New Roman" w:hAnsi="Times New Roman" w:cs="Times New Roman"/>
          <w:bCs/>
        </w:rPr>
        <w:t xml:space="preserve">, </w:t>
      </w:r>
    </w:p>
    <w:p w14:paraId="05DCD749" w14:textId="1DF3F8F6" w:rsidR="00DE4386" w:rsidRPr="00E61E62" w:rsidRDefault="0083272F"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00DE4386" w:rsidRPr="00E61E62">
        <w:rPr>
          <w:rFonts w:ascii="Times New Roman" w:hAnsi="Times New Roman" w:cs="Times New Roman"/>
          <w:bCs/>
        </w:rPr>
        <w:t xml:space="preserve"> Kč;</w:t>
      </w:r>
      <w:r w:rsidRPr="00E61E62">
        <w:rPr>
          <w:rFonts w:ascii="Times New Roman" w:hAnsi="Times New Roman" w:cs="Times New Roman"/>
          <w:bCs/>
        </w:rPr>
        <w:t xml:space="preserve"> vč. DPH</w:t>
      </w:r>
    </w:p>
    <w:bookmarkEnd w:id="6"/>
    <w:p w14:paraId="303AB63C" w14:textId="77777777" w:rsidR="001C7389" w:rsidRPr="001C7389" w:rsidRDefault="00DE4386" w:rsidP="001C7389">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Inženýrská činnost</w:t>
      </w:r>
    </w:p>
    <w:p w14:paraId="00D712EE" w14:textId="6981B647" w:rsidR="00EE1E5B" w:rsidRPr="00E61E62" w:rsidRDefault="00EE1E5B" w:rsidP="00FF4334">
      <w:pPr>
        <w:pStyle w:val="Odstavecseseznamem"/>
        <w:widowControl w:val="0"/>
        <w:adjustRightInd w:val="0"/>
        <w:spacing w:after="0"/>
        <w:ind w:left="567"/>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55FDEAA2" w14:textId="77777777" w:rsidR="00EE1E5B" w:rsidRPr="00E61E62" w:rsidRDefault="00EE1E5B"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62CD6BB3" w14:textId="77777777" w:rsidR="00EE1E5B" w:rsidRPr="00E61E62" w:rsidRDefault="00EE1E5B"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B8927A5" w14:textId="4C6755A3"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lastRenderedPageBreak/>
        <w:t>Výkon Autorského dozoru</w:t>
      </w:r>
      <w:r w:rsidRPr="00E61E62">
        <w:rPr>
          <w:rFonts w:ascii="Times New Roman" w:hAnsi="Times New Roman" w:cs="Times New Roman"/>
        </w:rPr>
        <w:t xml:space="preserve"> </w:t>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(21% DPH), </w:t>
      </w:r>
    </w:p>
    <w:p w14:paraId="49D0F987" w14:textId="77777777" w:rsidR="00451BB3" w:rsidRPr="00E61E62"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r w:rsidRPr="00E61E62">
        <w:rPr>
          <w:rFonts w:ascii="Times New Roman" w:hAnsi="Times New Roman" w:cs="Times New Roman"/>
          <w:bCs/>
        </w:rPr>
        <w:t xml:space="preserve"> Kč; vč. DPH</w:t>
      </w:r>
    </w:p>
    <w:p w14:paraId="390CF1DC" w14:textId="40BB0F22" w:rsidR="00DE4386" w:rsidRPr="00E61E62" w:rsidRDefault="00DE4386" w:rsidP="00DC63DB">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40A7520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V ceně je zahrnuto:</w:t>
      </w:r>
    </w:p>
    <w:p w14:paraId="67D0BF32" w14:textId="3F4194C8"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 xml:space="preserve">dokumentace pro </w:t>
      </w:r>
      <w:r w:rsidR="001C7389">
        <w:rPr>
          <w:rFonts w:ascii="Times New Roman" w:hAnsi="Times New Roman" w:cs="Times New Roman"/>
          <w:b/>
        </w:rPr>
        <w:t xml:space="preserve">společné povolení a </w:t>
      </w:r>
      <w:r w:rsidRPr="00E61E62">
        <w:rPr>
          <w:rFonts w:ascii="Times New Roman" w:hAnsi="Times New Roman" w:cs="Times New Roman"/>
          <w:b/>
        </w:rPr>
        <w:t>provádění stavby</w:t>
      </w:r>
      <w:r w:rsidRPr="00E61E62">
        <w:rPr>
          <w:rFonts w:ascii="Times New Roman" w:hAnsi="Times New Roman" w:cs="Times New Roman"/>
        </w:rPr>
        <w:t xml:space="preserve"> a pro výběr dodavatele stavby</w:t>
      </w:r>
      <w:r w:rsidR="008D5531">
        <w:rPr>
          <w:rFonts w:ascii="Times New Roman" w:hAnsi="Times New Roman" w:cs="Times New Roman"/>
        </w:rPr>
        <w:t xml:space="preserve"> </w:t>
      </w:r>
      <w:r w:rsidRPr="00E61E62">
        <w:rPr>
          <w:rFonts w:ascii="Times New Roman" w:hAnsi="Times New Roman" w:cs="Times New Roman"/>
        </w:rPr>
        <w:t>v tištěné formě a 2x v digitální formě na DVD z toho 1x ve formátu pdf. a 1x v editovatelném formátu zpracovávaného programu *dwg.,*dgn,*doc.*xlsx.,*xls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4E43D920" w14:textId="7DDAF101"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díla bez vad a nedodělků má zhotovitel právo vystavit objednateli daňový doklad (dále jen fakturu). </w:t>
      </w:r>
    </w:p>
    <w:p w14:paraId="6F08AD37" w14:textId="632A4644" w:rsidR="00DE4386" w:rsidRPr="00245DDD" w:rsidRDefault="00DE4386" w:rsidP="009228BF">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Nedílnou</w:t>
      </w:r>
      <w:r w:rsidRPr="00245DDD">
        <w:rPr>
          <w:rFonts w:ascii="Times New Roman" w:hAnsi="Times New Roman" w:cs="Times New Roman"/>
        </w:rPr>
        <w:t xml:space="preserve"> přílohu faktury dále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 (části díla) nebo </w:t>
      </w:r>
      <w:r w:rsidRPr="00245DDD">
        <w:rPr>
          <w:rFonts w:ascii="Times New Roman" w:hAnsi="Times New Roman" w:cs="Times New Roman"/>
          <w:b/>
        </w:rPr>
        <w:t>protokol o ukončení AD</w:t>
      </w:r>
      <w:r w:rsidRPr="00245DDD">
        <w:rPr>
          <w:rFonts w:ascii="Times New Roman" w:hAnsi="Times New Roman" w:cs="Times New Roman"/>
        </w:rPr>
        <w:t xml:space="preserve"> podepsaný oprávněným zástupcem objednatele (faktura k úhradě AD). Výkon AD bude ukončen po ukončení stavby (kolaudace).</w:t>
      </w:r>
    </w:p>
    <w:p w14:paraId="3AE9F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Výkon</w:t>
      </w:r>
      <w:r w:rsidRPr="00E61E62">
        <w:rPr>
          <w:rFonts w:ascii="Times New Roman" w:hAnsi="Times New Roman" w:cs="Times New Roman"/>
          <w:lang w:val="sk-SK"/>
        </w:rPr>
        <w:t xml:space="preserve"> </w:t>
      </w:r>
      <w:r w:rsidRPr="00E61E62">
        <w:rPr>
          <w:rFonts w:ascii="Times New Roman" w:hAnsi="Times New Roman" w:cs="Times New Roman"/>
          <w:b/>
          <w:lang w:val="sk-SK"/>
        </w:rPr>
        <w:t>AD</w:t>
      </w:r>
      <w:r w:rsidRPr="00E61E62">
        <w:rPr>
          <w:rFonts w:ascii="Times New Roman" w:hAnsi="Times New Roman" w:cs="Times New Roman"/>
          <w:lang w:val="sk-SK"/>
        </w:rPr>
        <w:t xml:space="preserve"> </w:t>
      </w:r>
      <w:r w:rsidRPr="00E61E62">
        <w:rPr>
          <w:rFonts w:ascii="Times New Roman" w:hAnsi="Times New Roman" w:cs="Times New Roman"/>
        </w:rPr>
        <w:t>dle odst.</w:t>
      </w:r>
      <w:r w:rsidRPr="00E61E62">
        <w:rPr>
          <w:rFonts w:ascii="Times New Roman" w:hAnsi="Times New Roman" w:cs="Times New Roman"/>
          <w:lang w:val="sk-SK"/>
        </w:rPr>
        <w:t xml:space="preserve"> 2.2.6. bude</w:t>
      </w:r>
      <w:r w:rsidRPr="00E61E62">
        <w:rPr>
          <w:rFonts w:ascii="Times New Roman" w:hAnsi="Times New Roman" w:cs="Times New Roman"/>
        </w:rPr>
        <w:t xml:space="preserve"> fakturován</w:t>
      </w:r>
      <w:r w:rsidRPr="00E61E62">
        <w:rPr>
          <w:rFonts w:ascii="Times New Roman" w:hAnsi="Times New Roman" w:cs="Times New Roman"/>
          <w:lang w:val="sk-SK"/>
        </w:rPr>
        <w:t xml:space="preserve"> </w:t>
      </w:r>
      <w:r w:rsidRPr="00E61E62">
        <w:rPr>
          <w:rFonts w:ascii="Times New Roman" w:hAnsi="Times New Roman" w:cs="Times New Roman"/>
        </w:rPr>
        <w:t xml:space="preserve">po </w:t>
      </w:r>
      <w:r w:rsidR="009102BB" w:rsidRPr="00E61E62">
        <w:rPr>
          <w:rFonts w:ascii="Times New Roman" w:hAnsi="Times New Roman" w:cs="Times New Roman"/>
        </w:rPr>
        <w:t>kolaudaci</w:t>
      </w:r>
      <w:r w:rsidRPr="00E61E62">
        <w:rPr>
          <w:rFonts w:ascii="Times New Roman" w:hAnsi="Times New Roman" w:cs="Times New Roman"/>
        </w:rPr>
        <w:t xml:space="preserve"> stavby</w:t>
      </w:r>
      <w:r w:rsidRPr="00E61E62">
        <w:rPr>
          <w:rFonts w:ascii="Times New Roman" w:hAnsi="Times New Roman" w:cs="Times New Roman"/>
          <w:lang w:val="sk-SK"/>
        </w:rPr>
        <w:t>.</w:t>
      </w:r>
      <w:r w:rsidRPr="00E61E62">
        <w:rPr>
          <w:rFonts w:ascii="Times New Roman" w:hAnsi="Times New Roman" w:cs="Times New Roman"/>
        </w:rPr>
        <w:t xml:space="preserve"> Součástí faktury</w:t>
      </w:r>
      <w:r w:rsidRPr="00E61E62">
        <w:rPr>
          <w:rFonts w:ascii="Times New Roman" w:hAnsi="Times New Roman" w:cs="Times New Roman"/>
          <w:lang w:val="sk-SK"/>
        </w:rPr>
        <w:t xml:space="preserve"> musí</w:t>
      </w:r>
      <w:r w:rsidRPr="00E61E62">
        <w:rPr>
          <w:rFonts w:ascii="Times New Roman" w:hAnsi="Times New Roman" w:cs="Times New Roman"/>
        </w:rPr>
        <w:t xml:space="preserve"> být soupis výkonů</w:t>
      </w:r>
      <w:r w:rsidRPr="00E61E62">
        <w:rPr>
          <w:rFonts w:ascii="Times New Roman" w:hAnsi="Times New Roman" w:cs="Times New Roman"/>
          <w:lang w:val="sk-SK"/>
        </w:rPr>
        <w:t xml:space="preserve"> a rozsah AD</w:t>
      </w:r>
      <w:r w:rsidRPr="00E61E62">
        <w:rPr>
          <w:rFonts w:ascii="Times New Roman" w:hAnsi="Times New Roman" w:cs="Times New Roman"/>
        </w:rPr>
        <w:t>, ve kterém</w:t>
      </w:r>
      <w:r w:rsidRPr="00E61E62">
        <w:rPr>
          <w:rFonts w:ascii="Times New Roman" w:hAnsi="Times New Roman" w:cs="Times New Roman"/>
          <w:lang w:val="sk-SK"/>
        </w:rPr>
        <w:t xml:space="preserve"> bude</w:t>
      </w:r>
      <w:r w:rsidRPr="00E61E62">
        <w:rPr>
          <w:rFonts w:ascii="Times New Roman" w:hAnsi="Times New Roman" w:cs="Times New Roman"/>
        </w:rPr>
        <w:t xml:space="preserve"> popsána činnost a</w:t>
      </w:r>
      <w:r w:rsidRPr="00E61E62">
        <w:rPr>
          <w:rFonts w:ascii="Times New Roman" w:hAnsi="Times New Roman" w:cs="Times New Roman"/>
          <w:lang w:val="sk-SK"/>
        </w:rPr>
        <w:t xml:space="preserve"> </w:t>
      </w:r>
      <w:r w:rsidRPr="00E61E62">
        <w:rPr>
          <w:rFonts w:ascii="Times New Roman" w:hAnsi="Times New Roman" w:cs="Times New Roman"/>
        </w:rPr>
        <w:t xml:space="preserve">celkový počet hodin výkonu </w:t>
      </w:r>
      <w:r w:rsidRPr="00E61E62">
        <w:rPr>
          <w:rFonts w:ascii="Times New Roman" w:hAnsi="Times New Roman" w:cs="Times New Roman"/>
          <w:lang w:val="sk-SK"/>
        </w:rPr>
        <w:t>AD za fakturované období.</w:t>
      </w:r>
      <w:r w:rsidRPr="00E61E62">
        <w:rPr>
          <w:rFonts w:ascii="Times New Roman" w:hAnsi="Times New Roman" w:cs="Times New Roman"/>
        </w:rPr>
        <w:t xml:space="preserve"> </w:t>
      </w:r>
      <w:r w:rsidRPr="00E61E62">
        <w:rPr>
          <w:rFonts w:ascii="Times New Roman" w:hAnsi="Times New Roman" w:cs="Times New Roman"/>
          <w:b/>
        </w:rPr>
        <w:t>Soupis výkonů</w:t>
      </w:r>
      <w:r w:rsidRPr="00E61E62">
        <w:rPr>
          <w:rFonts w:ascii="Times New Roman" w:hAnsi="Times New Roman" w:cs="Times New Roman"/>
          <w:b/>
          <w:lang w:val="sk-SK"/>
        </w:rPr>
        <w:t xml:space="preserve"> a rozsah</w:t>
      </w:r>
      <w:r w:rsidRPr="00E61E62">
        <w:rPr>
          <w:rFonts w:ascii="Times New Roman" w:hAnsi="Times New Roman" w:cs="Times New Roman"/>
          <w:lang w:val="sk-SK"/>
        </w:rPr>
        <w:t xml:space="preserve"> bude</w:t>
      </w:r>
      <w:r w:rsidRPr="00E61E62">
        <w:rPr>
          <w:rFonts w:ascii="Times New Roman" w:hAnsi="Times New Roman" w:cs="Times New Roman"/>
        </w:rPr>
        <w:t xml:space="preserve"> potvrzený</w:t>
      </w:r>
      <w:r w:rsidRPr="00E61E62">
        <w:rPr>
          <w:rFonts w:ascii="Times New Roman" w:hAnsi="Times New Roman" w:cs="Times New Roman"/>
          <w:lang w:val="sk-SK"/>
        </w:rPr>
        <w:t xml:space="preserve"> a</w:t>
      </w:r>
      <w:r w:rsidRPr="00E61E62">
        <w:rPr>
          <w:rFonts w:ascii="Times New Roman" w:hAnsi="Times New Roman" w:cs="Times New Roman"/>
        </w:rPr>
        <w:t xml:space="preserve"> odsouhlasený</w:t>
      </w:r>
      <w:r w:rsidRPr="00E61E62">
        <w:rPr>
          <w:rFonts w:ascii="Times New Roman" w:hAnsi="Times New Roman" w:cs="Times New Roman"/>
          <w:lang w:val="sk-SK"/>
        </w:rPr>
        <w:t xml:space="preserve"> </w:t>
      </w:r>
      <w:r w:rsidRPr="00E61E62">
        <w:rPr>
          <w:rFonts w:ascii="Times New Roman" w:hAnsi="Times New Roman" w:cs="Times New Roman"/>
          <w:b/>
          <w:lang w:val="sk-SK"/>
        </w:rPr>
        <w:t>TDS</w:t>
      </w:r>
      <w:r w:rsidRPr="00E61E62">
        <w:rPr>
          <w:rFonts w:ascii="Times New Roman" w:hAnsi="Times New Roman" w:cs="Times New Roman"/>
          <w:lang w:val="sk-SK"/>
        </w:rPr>
        <w:t xml:space="preserve">. </w:t>
      </w:r>
    </w:p>
    <w:p w14:paraId="3DE7C18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bookmarkStart w:id="7" w:name="_Ref289152088"/>
      <w:r w:rsidRPr="00E61E62">
        <w:rPr>
          <w:rFonts w:ascii="Times New Roman" w:hAnsi="Times New Roman" w:cs="Times New Roman"/>
          <w:b/>
        </w:rPr>
        <w:lastRenderedPageBreak/>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7"/>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3EABE2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50F3D324"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 xml:space="preserve">odstranění vad a nedodělků prokazující, že dílo bylo předáno bez vad a nedodělků, obsahuje nesprávné cenové údaje nebo neobsahuje přílohy. Ode dne vystavení řádné nové faktury se počítá nová lhůta splatnosti dle odst. </w:t>
      </w:r>
      <w:r w:rsidR="008D5531">
        <w:rPr>
          <w:rFonts w:ascii="Times New Roman" w:hAnsi="Times New Roman" w:cs="Times New Roman"/>
        </w:rPr>
        <w:t>5.</w:t>
      </w:r>
      <w:r w:rsidR="00AF31F6" w:rsidRPr="00245DDD">
        <w:rPr>
          <w:rFonts w:ascii="Times New Roman" w:hAnsi="Times New Roman" w:cs="Times New Roman"/>
        </w:rPr>
        <w:t>5</w:t>
      </w:r>
      <w:r w:rsidRPr="00245DDD">
        <w:rPr>
          <w:rFonts w:ascii="Times New Roman" w:hAnsi="Times New Roman" w:cs="Times New Roman"/>
        </w:rPr>
        <w:t xml:space="preserve">. Nedílnou přílohu faktury dále tvoří </w:t>
      </w:r>
      <w:r w:rsidRPr="00245DDD">
        <w:rPr>
          <w:rFonts w:ascii="Times New Roman" w:hAnsi="Times New Roman" w:cs="Times New Roman"/>
          <w:b/>
        </w:rPr>
        <w:t>protokol o</w:t>
      </w:r>
      <w:r w:rsidR="009D3083" w:rsidRPr="00245DDD">
        <w:rPr>
          <w:rFonts w:ascii="Times New Roman" w:hAnsi="Times New Roman" w:cs="Times New Roman"/>
          <w:b/>
        </w:rPr>
        <w:t> </w:t>
      </w:r>
      <w:r w:rsidRPr="00245DDD">
        <w:rPr>
          <w:rFonts w:ascii="Times New Roman" w:hAnsi="Times New Roman" w:cs="Times New Roman"/>
          <w:b/>
        </w:rPr>
        <w:t>předání a převzetí</w:t>
      </w:r>
      <w:r w:rsidRPr="00245DDD">
        <w:rPr>
          <w:rFonts w:ascii="Times New Roman" w:hAnsi="Times New Roman" w:cs="Times New Roman"/>
        </w:rPr>
        <w:t xml:space="preserve"> projektové dokumentace, protokol o ukončení IČ, nebo protokol o</w:t>
      </w:r>
      <w:r w:rsidR="009D3083" w:rsidRPr="00245DDD">
        <w:rPr>
          <w:rFonts w:ascii="Times New Roman" w:hAnsi="Times New Roman" w:cs="Times New Roman"/>
        </w:rPr>
        <w:t> </w:t>
      </w:r>
      <w:r w:rsidRPr="00245DDD">
        <w:rPr>
          <w:rFonts w:ascii="Times New Roman" w:hAnsi="Times New Roman" w:cs="Times New Roman"/>
        </w:rPr>
        <w:t>ukončení AD podepsaný oprávněným zástupcem objednatele.</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6E4C1FA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je povinen při zpracování díla postupovat </w:t>
      </w:r>
      <w:r w:rsidRPr="00E61E62">
        <w:rPr>
          <w:rFonts w:ascii="Times New Roman" w:hAnsi="Times New Roman" w:cs="Times New Roman"/>
          <w:b/>
        </w:rPr>
        <w:t>v souladu se zákonem č. 183/2006 Sb.</w:t>
      </w:r>
      <w:r w:rsidRPr="00E61E62">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projektová</w:t>
      </w:r>
      <w:r w:rsidRPr="00E61E62">
        <w:rPr>
          <w:rFonts w:ascii="Times New Roman" w:hAnsi="Times New Roman" w:cs="Times New Roman"/>
        </w:rPr>
        <w:t xml:space="preserve"> </w:t>
      </w:r>
      <w:r w:rsidRPr="00E61E62">
        <w:rPr>
          <w:rFonts w:ascii="Times New Roman" w:hAnsi="Times New Roman" w:cs="Times New Roman"/>
          <w:b/>
        </w:rPr>
        <w:t>dokumentace</w:t>
      </w:r>
      <w:r w:rsidRPr="00E61E62">
        <w:rPr>
          <w:rFonts w:ascii="Times New Roman" w:hAnsi="Times New Roman" w:cs="Times New Roman"/>
        </w:rPr>
        <w:t xml:space="preserve"> </w:t>
      </w:r>
      <w:r w:rsidRPr="00E61E62">
        <w:rPr>
          <w:rFonts w:ascii="Times New Roman" w:hAnsi="Times New Roman" w:cs="Times New Roman"/>
          <w:b/>
        </w:rPr>
        <w:t>bude vždy označena pořadovým číslem</w:t>
      </w:r>
      <w:r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35065CC9"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xml:space="preserve">, která je oprávněna provádět projektovou činnost ve výstavbě;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5DE1AA0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nebo jeho dílčí část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 xml:space="preserve">a 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5E466E7E"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v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v případě požadavku objednatele před předáním jednotlivých stupňů projektové dokumentace provést </w:t>
      </w:r>
      <w:r w:rsidRPr="00E61E62">
        <w:rPr>
          <w:rFonts w:ascii="Times New Roman" w:hAnsi="Times New Roman" w:cs="Times New Roman"/>
          <w:b/>
        </w:rPr>
        <w:t xml:space="preserve">prezentaci konečné verze kompletní projektové dokumentace </w:t>
      </w:r>
      <w:r w:rsidRPr="00E61E62">
        <w:rPr>
          <w:rFonts w:ascii="Times New Roman" w:hAnsi="Times New Roman" w:cs="Times New Roman"/>
        </w:rPr>
        <w:t>a zapracovat případné připomínky objednatele do daného stupně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30C57AED"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PD</w:t>
      </w:r>
      <w:r w:rsidRPr="00DC63DB">
        <w:rPr>
          <w:rFonts w:ascii="Times New Roman" w:hAnsi="Times New Roman" w:cs="Times New Roman"/>
          <w:b/>
        </w:rPr>
        <w:t xml:space="preserve"> </w:t>
      </w:r>
      <w:r w:rsidRPr="00DC63DB">
        <w:rPr>
          <w:rFonts w:ascii="Times New Roman" w:hAnsi="Times New Roman" w:cs="Times New Roman"/>
        </w:rPr>
        <w:t>delší jak</w:t>
      </w:r>
      <w:r w:rsidRPr="00DC63DB">
        <w:rPr>
          <w:rFonts w:ascii="Times New Roman" w:hAnsi="Times New Roman" w:cs="Times New Roman"/>
          <w:b/>
        </w:rPr>
        <w:t xml:space="preserve"> </w:t>
      </w:r>
      <w:r w:rsidR="001C7389">
        <w:rPr>
          <w:rFonts w:ascii="Times New Roman" w:hAnsi="Times New Roman" w:cs="Times New Roman"/>
          <w:b/>
        </w:rPr>
        <w:t>30</w:t>
      </w:r>
      <w:r w:rsidRPr="00DC63DB">
        <w:rPr>
          <w:rFonts w:ascii="Times New Roman" w:hAnsi="Times New Roman" w:cs="Times New Roman"/>
          <w:b/>
        </w:rPr>
        <w:t xml:space="preserve"> </w:t>
      </w:r>
      <w:r w:rsidRPr="00DC63DB">
        <w:rPr>
          <w:rFonts w:ascii="Times New Roman" w:hAnsi="Times New Roman" w:cs="Times New Roman"/>
        </w:rPr>
        <w:t>kalendářních dnů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8"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8"/>
    </w:p>
    <w:p w14:paraId="50F1B0AA" w14:textId="4C80377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Oznámení vady musí být zhotoviteli zasláno písemně doporučeným dopisem, popř. datovou zprávou do datové schránky. V oznámení vad musí být vada popsána a navržena lhůta pro její odstranění. Zhotovitel je</w:t>
      </w:r>
      <w:r w:rsidR="00292978">
        <w:rPr>
          <w:rFonts w:ascii="Times New Roman" w:hAnsi="Times New Roman" w:cs="Times New Roman"/>
        </w:rPr>
        <w:t> </w:t>
      </w:r>
      <w:r w:rsidRPr="00E61E62">
        <w:rPr>
          <w:rFonts w:ascii="Times New Roman" w:hAnsi="Times New Roman" w:cs="Times New Roman"/>
        </w:rPr>
        <w:t xml:space="preserve">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50E284E9"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w:t>
      </w:r>
      <w:r w:rsidR="00292978">
        <w:rPr>
          <w:rFonts w:ascii="Times New Roman" w:hAnsi="Times New Roman" w:cs="Times New Roman"/>
        </w:rPr>
        <w:t> </w:t>
      </w:r>
      <w:r w:rsidRPr="00E61E62">
        <w:rPr>
          <w:rFonts w:ascii="Times New Roman" w:hAnsi="Times New Roman" w:cs="Times New Roman"/>
        </w:rPr>
        <w:t>lhůtě, kterou určí objednatel dle objektivních hledisek.</w:t>
      </w: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SMLUVNÍ SANKCE</w:t>
      </w:r>
    </w:p>
    <w:p w14:paraId="58279ABF" w14:textId="290FE835"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008B1739">
        <w:rPr>
          <w:rFonts w:ascii="Times New Roman" w:hAnsi="Times New Roman" w:cs="Times New Roman"/>
          <w:b/>
        </w:rPr>
        <w:t xml:space="preserve"> </w:t>
      </w:r>
      <w:r w:rsidR="008B1739" w:rsidRPr="008B1739">
        <w:rPr>
          <w:rFonts w:ascii="Times New Roman" w:hAnsi="Times New Roman" w:cs="Times New Roman"/>
          <w:bCs/>
        </w:rPr>
        <w:t>(mimo výkon inženýrské činnosti)</w:t>
      </w:r>
      <w:r w:rsidRPr="00E61E62">
        <w:rPr>
          <w:rFonts w:ascii="Times New Roman" w:hAnsi="Times New Roman" w:cs="Times New Roman"/>
        </w:rPr>
        <w:t xml:space="preserve">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00DD23FC">
        <w:rPr>
          <w:rFonts w:ascii="Times New Roman" w:hAnsi="Times New Roman" w:cs="Times New Roman"/>
          <w:b/>
          <w:bCs/>
        </w:rPr>
        <w:t>2</w:t>
      </w:r>
      <w:r w:rsidR="00B245A7" w:rsidRPr="00B245A7">
        <w:rPr>
          <w:rFonts w:ascii="Times New Roman" w:hAnsi="Times New Roman" w:cs="Times New Roman"/>
          <w:b/>
          <w:bCs/>
        </w:rPr>
        <w:t> 000,00 Kč</w:t>
      </w:r>
      <w:r w:rsidR="00B245A7">
        <w:rPr>
          <w:rFonts w:ascii="Times New Roman" w:hAnsi="Times New Roman" w:cs="Times New Roman"/>
        </w:rPr>
        <w:t xml:space="preserve"> </w:t>
      </w:r>
      <w:r w:rsidRPr="00E61E62">
        <w:rPr>
          <w:rFonts w:ascii="Times New Roman" w:hAnsi="Times New Roman" w:cs="Times New Roman"/>
        </w:rPr>
        <w:t>za každý započatý kalendářní den prodlení.</w:t>
      </w:r>
    </w:p>
    <w:p w14:paraId="02688169" w14:textId="4E8644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B245A7">
        <w:rPr>
          <w:rFonts w:ascii="Times New Roman" w:hAnsi="Times New Roman" w:cs="Times New Roman"/>
          <w:b/>
        </w:rPr>
        <w:t xml:space="preserve"> </w:t>
      </w:r>
      <w:r w:rsidRPr="00E61E62">
        <w:rPr>
          <w:rFonts w:ascii="Times New Roman" w:hAnsi="Times New Roman" w:cs="Times New Roman"/>
          <w:b/>
        </w:rPr>
        <w:t>000,</w:t>
      </w:r>
      <w:r w:rsidR="00B245A7">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7E393B75" w14:textId="001309DF" w:rsidR="00DE4386" w:rsidRPr="002B4AE3" w:rsidRDefault="00DE4386" w:rsidP="00DC63DB">
      <w:pPr>
        <w:pStyle w:val="Odstavecseseznamem"/>
        <w:numPr>
          <w:ilvl w:val="1"/>
          <w:numId w:val="1"/>
        </w:numPr>
        <w:ind w:left="709" w:hanging="709"/>
        <w:contextualSpacing w:val="0"/>
        <w:jc w:val="both"/>
        <w:rPr>
          <w:rFonts w:ascii="Times New Roman" w:hAnsi="Times New Roman" w:cs="Times New Roman"/>
        </w:rPr>
      </w:pPr>
      <w:r w:rsidRPr="002B4AE3">
        <w:rPr>
          <w:rFonts w:ascii="Times New Roman" w:hAnsi="Times New Roman" w:cs="Times New Roman"/>
        </w:rPr>
        <w:t xml:space="preserve">V případě, že se na díle vyskytnou </w:t>
      </w:r>
      <w:r w:rsidRPr="002B4AE3">
        <w:rPr>
          <w:rFonts w:ascii="Times New Roman" w:hAnsi="Times New Roman" w:cs="Times New Roman"/>
          <w:b/>
        </w:rPr>
        <w:t xml:space="preserve">vady </w:t>
      </w:r>
      <w:r w:rsidRPr="002B4AE3">
        <w:rPr>
          <w:rFonts w:ascii="Times New Roman" w:hAnsi="Times New Roman" w:cs="Times New Roman"/>
        </w:rPr>
        <w:t xml:space="preserve">popsané v odst. 9.4. této smlouvy, je zhotovitel povinen zaplatit objednateli smluvní pokutu ve výši </w:t>
      </w:r>
      <w:r w:rsidRPr="002B4AE3">
        <w:rPr>
          <w:rFonts w:ascii="Times New Roman" w:hAnsi="Times New Roman" w:cs="Times New Roman"/>
          <w:b/>
        </w:rPr>
        <w:t>10</w:t>
      </w:r>
      <w:r w:rsidR="00583A57" w:rsidRPr="002B4AE3">
        <w:rPr>
          <w:rFonts w:ascii="Times New Roman" w:hAnsi="Times New Roman" w:cs="Times New Roman"/>
          <w:b/>
        </w:rPr>
        <w:t xml:space="preserve"> </w:t>
      </w:r>
      <w:r w:rsidRPr="002B4AE3">
        <w:rPr>
          <w:rFonts w:ascii="Times New Roman" w:hAnsi="Times New Roman" w:cs="Times New Roman"/>
          <w:b/>
        </w:rPr>
        <w:t>%</w:t>
      </w:r>
      <w:r w:rsidRPr="002B4AE3">
        <w:rPr>
          <w:rFonts w:ascii="Times New Roman" w:hAnsi="Times New Roman" w:cs="Times New Roman"/>
        </w:rPr>
        <w:t xml:space="preserve"> z hodnoty </w:t>
      </w:r>
      <w:r w:rsidRPr="002B4AE3">
        <w:rPr>
          <w:rFonts w:ascii="Times New Roman" w:hAnsi="Times New Roman" w:cs="Times New Roman"/>
          <w:b/>
        </w:rPr>
        <w:t>zvýšených investičních nákladů</w:t>
      </w:r>
      <w:r w:rsidRPr="002B4AE3">
        <w:rPr>
          <w:rFonts w:ascii="Times New Roman" w:hAnsi="Times New Roman" w:cs="Times New Roman"/>
        </w:rPr>
        <w:t xml:space="preserve"> při realizaci stavby, k jejichž zvýšení došlo v důsledku nepřesnosti, chyby či</w:t>
      </w:r>
      <w:r w:rsidR="00F14B3F" w:rsidRPr="002B4AE3">
        <w:rPr>
          <w:rFonts w:ascii="Times New Roman" w:hAnsi="Times New Roman" w:cs="Times New Roman"/>
        </w:rPr>
        <w:t> </w:t>
      </w:r>
      <w:r w:rsidRPr="002B4AE3">
        <w:rPr>
          <w:rFonts w:ascii="Times New Roman" w:hAnsi="Times New Roman" w:cs="Times New Roman"/>
        </w:rPr>
        <w:t>opomenutí zhotovitele v projektové dokumentaci pro výběr dodavatele.</w:t>
      </w:r>
    </w:p>
    <w:p w14:paraId="74AAFF0C" w14:textId="0FAE96EA" w:rsidR="00DE4386" w:rsidRPr="008735B0" w:rsidRDefault="00DE4386" w:rsidP="009A3C93">
      <w:pPr>
        <w:pStyle w:val="Odstavecseseznamem"/>
        <w:numPr>
          <w:ilvl w:val="1"/>
          <w:numId w:val="1"/>
        </w:numPr>
        <w:ind w:left="709" w:hanging="709"/>
        <w:contextualSpacing w:val="0"/>
        <w:jc w:val="both"/>
        <w:rPr>
          <w:rFonts w:ascii="Times New Roman" w:hAnsi="Times New Roman" w:cs="Times New Roman"/>
        </w:rPr>
      </w:pPr>
      <w:r w:rsidRPr="008735B0">
        <w:rPr>
          <w:rFonts w:ascii="Times New Roman" w:hAnsi="Times New Roman" w:cs="Times New Roman"/>
        </w:rPr>
        <w:t xml:space="preserve">V případě, že v rozpočtu projektanta (soupisu stavebních prací, dodávek a služeb vč. výkazu výměr) </w:t>
      </w:r>
      <w:r w:rsidRPr="008735B0">
        <w:rPr>
          <w:rFonts w:ascii="Times New Roman" w:hAnsi="Times New Roman" w:cs="Times New Roman"/>
          <w:b/>
        </w:rPr>
        <w:t>nebudou uvedeny některé položky</w:t>
      </w:r>
      <w:r w:rsidRPr="008735B0">
        <w:rPr>
          <w:rFonts w:ascii="Times New Roman" w:hAnsi="Times New Roman" w:cs="Times New Roman"/>
        </w:rPr>
        <w:t xml:space="preserve"> vyplývající z projektové dokumentace, nebo budou tyto položky vypočítány chybně a tyto chyby budou mít za následek </w:t>
      </w:r>
      <w:r w:rsidRPr="008735B0">
        <w:rPr>
          <w:rFonts w:ascii="Times New Roman" w:hAnsi="Times New Roman" w:cs="Times New Roman"/>
          <w:b/>
        </w:rPr>
        <w:t>zvýšení ceny uplatňované zhotovitelem</w:t>
      </w:r>
      <w:r w:rsidRPr="008735B0">
        <w:rPr>
          <w:rFonts w:ascii="Times New Roman" w:hAnsi="Times New Roman" w:cs="Times New Roman"/>
        </w:rPr>
        <w:t xml:space="preserve"> stavby, bude tato skutečnost považována za </w:t>
      </w:r>
      <w:r w:rsidRPr="008735B0">
        <w:rPr>
          <w:rFonts w:ascii="Times New Roman" w:hAnsi="Times New Roman" w:cs="Times New Roman"/>
          <w:b/>
        </w:rPr>
        <w:t>vadu projektu</w:t>
      </w:r>
      <w:r w:rsidRPr="008735B0">
        <w:rPr>
          <w:rFonts w:ascii="Times New Roman" w:hAnsi="Times New Roman" w:cs="Times New Roman"/>
        </w:rPr>
        <w:t>, na</w:t>
      </w:r>
      <w:r w:rsidR="00992544" w:rsidRPr="008735B0">
        <w:rPr>
          <w:rFonts w:ascii="Times New Roman" w:hAnsi="Times New Roman" w:cs="Times New Roman"/>
        </w:rPr>
        <w:t> </w:t>
      </w:r>
      <w:r w:rsidRPr="008735B0">
        <w:rPr>
          <w:rFonts w:ascii="Times New Roman" w:hAnsi="Times New Roman" w:cs="Times New Roman"/>
        </w:rPr>
        <w:t>kterou může být objednatelem uplatněna smluvní pokuta a zhotovitel je v případě jejího uplatnění povinen ji</w:t>
      </w:r>
      <w:r w:rsidR="00B245A7">
        <w:rPr>
          <w:rFonts w:ascii="Times New Roman" w:hAnsi="Times New Roman" w:cs="Times New Roman"/>
        </w:rPr>
        <w:t> </w:t>
      </w:r>
      <w:r w:rsidRPr="008735B0">
        <w:rPr>
          <w:rFonts w:ascii="Times New Roman" w:hAnsi="Times New Roman" w:cs="Times New Roman"/>
        </w:rPr>
        <w:t>zaplatit.</w:t>
      </w:r>
      <w:r w:rsidR="00245DDD" w:rsidRPr="008735B0">
        <w:rPr>
          <w:rFonts w:ascii="Times New Roman" w:hAnsi="Times New Roman" w:cs="Times New Roman"/>
        </w:rPr>
        <w:t xml:space="preserve"> </w:t>
      </w:r>
      <w:r w:rsidRPr="008735B0">
        <w:rPr>
          <w:rFonts w:ascii="Times New Roman" w:hAnsi="Times New Roman" w:cs="Times New Roman"/>
        </w:rPr>
        <w:t xml:space="preserve">Výše pokuty je stanovena na částku </w:t>
      </w:r>
      <w:r w:rsidRPr="00896262">
        <w:rPr>
          <w:rFonts w:ascii="Times New Roman" w:hAnsi="Times New Roman" w:cs="Times New Roman"/>
          <w:b/>
        </w:rPr>
        <w:t>1</w:t>
      </w:r>
      <w:r w:rsidR="00F14B3F" w:rsidRPr="00896262">
        <w:rPr>
          <w:rFonts w:ascii="Times New Roman" w:hAnsi="Times New Roman" w:cs="Times New Roman"/>
          <w:b/>
        </w:rPr>
        <w:t xml:space="preserve"> </w:t>
      </w:r>
      <w:r w:rsidRPr="00896262">
        <w:rPr>
          <w:rFonts w:ascii="Times New Roman" w:hAnsi="Times New Roman" w:cs="Times New Roman"/>
          <w:b/>
        </w:rPr>
        <w:t>000,</w:t>
      </w:r>
      <w:r w:rsidR="00F14B3F" w:rsidRPr="00896262">
        <w:rPr>
          <w:rFonts w:ascii="Times New Roman" w:hAnsi="Times New Roman" w:cs="Times New Roman"/>
          <w:b/>
        </w:rPr>
        <w:t xml:space="preserve">00 </w:t>
      </w:r>
      <w:r w:rsidRPr="00896262">
        <w:rPr>
          <w:rFonts w:ascii="Times New Roman" w:hAnsi="Times New Roman" w:cs="Times New Roman"/>
          <w:b/>
        </w:rPr>
        <w:t xml:space="preserve">Kč </w:t>
      </w:r>
      <w:r w:rsidRPr="008735B0">
        <w:rPr>
          <w:rFonts w:ascii="Times New Roman" w:hAnsi="Times New Roman" w:cs="Times New Roman"/>
        </w:rPr>
        <w:t xml:space="preserve">za každých </w:t>
      </w:r>
      <w:r w:rsidRPr="008735B0">
        <w:rPr>
          <w:rFonts w:ascii="Times New Roman" w:hAnsi="Times New Roman" w:cs="Times New Roman"/>
          <w:b/>
        </w:rPr>
        <w:t>10</w:t>
      </w:r>
      <w:r w:rsidR="00F14B3F" w:rsidRPr="008735B0">
        <w:rPr>
          <w:rFonts w:ascii="Times New Roman" w:hAnsi="Times New Roman" w:cs="Times New Roman"/>
          <w:b/>
        </w:rPr>
        <w:t> </w:t>
      </w:r>
      <w:r w:rsidRPr="008735B0">
        <w:rPr>
          <w:rFonts w:ascii="Times New Roman" w:hAnsi="Times New Roman" w:cs="Times New Roman"/>
          <w:b/>
        </w:rPr>
        <w:t>000,</w:t>
      </w:r>
      <w:r w:rsidR="00F14B3F" w:rsidRPr="008735B0">
        <w:rPr>
          <w:rFonts w:ascii="Times New Roman" w:hAnsi="Times New Roman" w:cs="Times New Roman"/>
          <w:b/>
        </w:rPr>
        <w:t xml:space="preserve">00 </w:t>
      </w:r>
      <w:r w:rsidRPr="008735B0">
        <w:rPr>
          <w:rFonts w:ascii="Times New Roman" w:hAnsi="Times New Roman" w:cs="Times New Roman"/>
          <w:b/>
        </w:rPr>
        <w:t>Kč</w:t>
      </w:r>
      <w:r w:rsidRPr="008735B0">
        <w:rPr>
          <w:rFonts w:ascii="Times New Roman" w:hAnsi="Times New Roman" w:cs="Times New Roman"/>
        </w:rPr>
        <w:t xml:space="preserve"> vč. DPH, o</w:t>
      </w:r>
      <w:r w:rsidR="00B245A7">
        <w:rPr>
          <w:rFonts w:ascii="Times New Roman" w:hAnsi="Times New Roman" w:cs="Times New Roman"/>
        </w:rPr>
        <w:t> </w:t>
      </w:r>
      <w:r w:rsidRPr="008735B0">
        <w:rPr>
          <w:rFonts w:ascii="Times New Roman" w:hAnsi="Times New Roman" w:cs="Times New Roman"/>
        </w:rPr>
        <w:t xml:space="preserve">které bude </w:t>
      </w:r>
      <w:r w:rsidRPr="008735B0">
        <w:rPr>
          <w:rFonts w:ascii="Times New Roman" w:hAnsi="Times New Roman" w:cs="Times New Roman"/>
          <w:b/>
        </w:rPr>
        <w:t>navýšena cena na provedení díla</w:t>
      </w:r>
      <w:r w:rsidRPr="008735B0">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785846ED"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2.2.6 této smlouvy, je</w:t>
      </w:r>
      <w:r w:rsidR="009D3083" w:rsidRPr="00E61E62">
        <w:rPr>
          <w:rFonts w:ascii="Times New Roman" w:hAnsi="Times New Roman" w:cs="Times New Roman"/>
        </w:rPr>
        <w:t> </w:t>
      </w:r>
      <w:r w:rsidRPr="00E61E62">
        <w:rPr>
          <w:rFonts w:ascii="Times New Roman" w:hAnsi="Times New Roman" w:cs="Times New Roman"/>
        </w:rPr>
        <w:t xml:space="preserve">objednatel oprávněn požadovat úhradu smluvní pokuty ve výši </w:t>
      </w:r>
      <w:r w:rsidRPr="00B245A7">
        <w:rPr>
          <w:rFonts w:ascii="Times New Roman" w:hAnsi="Times New Roman" w:cs="Times New Roman"/>
          <w:b/>
          <w:bCs/>
        </w:rPr>
        <w:t>1</w:t>
      </w:r>
      <w:r w:rsidR="00F14B3F" w:rsidRPr="00B245A7">
        <w:rPr>
          <w:rFonts w:ascii="Times New Roman" w:hAnsi="Times New Roman" w:cs="Times New Roman"/>
          <w:b/>
          <w:bCs/>
        </w:rPr>
        <w:t xml:space="preserve"> </w:t>
      </w:r>
      <w:r w:rsidRPr="00B245A7">
        <w:rPr>
          <w:rFonts w:ascii="Times New Roman" w:hAnsi="Times New Roman" w:cs="Times New Roman"/>
          <w:b/>
          <w:bCs/>
        </w:rPr>
        <w:t>000,</w:t>
      </w:r>
      <w:r w:rsidR="00F14B3F" w:rsidRPr="00B245A7">
        <w:rPr>
          <w:rFonts w:ascii="Times New Roman" w:hAnsi="Times New Roman" w:cs="Times New Roman"/>
          <w:b/>
          <w:bCs/>
        </w:rPr>
        <w:t>00</w:t>
      </w:r>
      <w:r w:rsidRPr="00B245A7">
        <w:rPr>
          <w:rFonts w:ascii="Times New Roman" w:hAnsi="Times New Roman" w:cs="Times New Roman"/>
          <w:b/>
          <w:bCs/>
        </w:rPr>
        <w:t xml:space="preserve"> Kč</w:t>
      </w:r>
      <w:r w:rsidRPr="00E61E62">
        <w:rPr>
          <w:rFonts w:ascii="Times New Roman" w:hAnsi="Times New Roman" w:cs="Times New Roman"/>
        </w:rPr>
        <w:t xml:space="preserve"> za každý jednotlivý případ</w:t>
      </w:r>
    </w:p>
    <w:p w14:paraId="3C63ACA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BB1BB9D" w14:textId="0FB207DD" w:rsidR="00992544" w:rsidRPr="00DC63DB" w:rsidRDefault="00DE4386" w:rsidP="00DC63DB">
      <w:pPr>
        <w:pStyle w:val="Odstavecseseznamem"/>
        <w:ind w:left="709"/>
        <w:contextualSpacing w:val="0"/>
        <w:jc w:val="both"/>
        <w:rPr>
          <w:rFonts w:ascii="Times New Roman" w:hAnsi="Times New Roman" w:cs="Times New Roman"/>
        </w:rPr>
      </w:pPr>
      <w:r w:rsidRPr="00E61E62">
        <w:rPr>
          <w:rFonts w:ascii="Times New Roman" w:hAnsi="Times New Roman" w:cs="Times New Roman"/>
        </w:rPr>
        <w:t xml:space="preserve">Zhotovitel prohlašuje, že má sjednáno smluvní </w:t>
      </w:r>
      <w:r w:rsidRPr="00E61E62">
        <w:rPr>
          <w:rFonts w:ascii="Times New Roman" w:hAnsi="Times New Roman" w:cs="Times New Roman"/>
          <w:b/>
        </w:rPr>
        <w:t>pojištění odpovědnosti za škody</w:t>
      </w:r>
      <w:r w:rsidRPr="00E61E62">
        <w:rPr>
          <w:rFonts w:ascii="Times New Roman" w:hAnsi="Times New Roman" w:cs="Times New Roman"/>
        </w:rPr>
        <w:t xml:space="preserve"> způsobené svou projektovou a inženýrskou činností u </w:t>
      </w:r>
      <w:r w:rsidR="00D208F9" w:rsidRPr="00D208F9">
        <w:rPr>
          <w:rFonts w:ascii="Times New Roman" w:hAnsi="Times New Roman" w:cs="Times New Roman"/>
          <w:highlight w:val="yellow"/>
        </w:rPr>
        <w:t>…</w:t>
      </w:r>
      <w:r w:rsidRPr="00D208F9">
        <w:rPr>
          <w:rFonts w:ascii="Times New Roman" w:hAnsi="Times New Roman" w:cs="Times New Roman"/>
        </w:rPr>
        <w:t>,</w:t>
      </w:r>
      <w:r w:rsidRPr="00E61E62">
        <w:rPr>
          <w:rFonts w:ascii="Times New Roman" w:hAnsi="Times New Roman" w:cs="Times New Roman"/>
        </w:rPr>
        <w:t xml:space="preserve"> s limitem pojistného plnění </w:t>
      </w:r>
      <w:r w:rsidR="00D208F9" w:rsidRPr="00D208F9">
        <w:rPr>
          <w:rFonts w:ascii="Times New Roman" w:hAnsi="Times New Roman" w:cs="Times New Roman"/>
          <w:highlight w:val="yellow"/>
        </w:rPr>
        <w:t>…,-</w:t>
      </w:r>
      <w:r w:rsidR="00D208F9" w:rsidRPr="00DD06B2">
        <w:rPr>
          <w:rFonts w:ascii="Times New Roman" w:hAnsi="Times New Roman" w:cs="Times New Roman"/>
        </w:rPr>
        <w:t xml:space="preserve"> Kč</w:t>
      </w:r>
      <w:r w:rsidRPr="00DD06B2">
        <w:rPr>
          <w:rFonts w:ascii="Times New Roman" w:hAnsi="Times New Roman" w:cs="Times New Roman"/>
        </w:rPr>
        <w:t xml:space="preserve"> (minimálně </w:t>
      </w:r>
      <w:r w:rsidRPr="008735B0">
        <w:rPr>
          <w:rFonts w:ascii="Times New Roman" w:hAnsi="Times New Roman" w:cs="Times New Roman"/>
        </w:rPr>
        <w:t xml:space="preserve">však </w:t>
      </w:r>
      <w:r w:rsidR="008735B0" w:rsidRPr="008735B0">
        <w:rPr>
          <w:rFonts w:ascii="Times New Roman" w:hAnsi="Times New Roman" w:cs="Times New Roman"/>
        </w:rPr>
        <w:t>5</w:t>
      </w:r>
      <w:r w:rsidR="001C7389" w:rsidRPr="008735B0">
        <w:rPr>
          <w:rFonts w:ascii="Times New Roman" w:hAnsi="Times New Roman" w:cs="Times New Roman"/>
        </w:rPr>
        <w:t>00</w:t>
      </w:r>
      <w:r w:rsidR="008735B0">
        <w:rPr>
          <w:rFonts w:ascii="Times New Roman" w:hAnsi="Times New Roman" w:cs="Times New Roman"/>
        </w:rPr>
        <w:t xml:space="preserve"> </w:t>
      </w:r>
      <w:r w:rsidR="001C7389" w:rsidRPr="008735B0">
        <w:rPr>
          <w:rFonts w:ascii="Times New Roman" w:hAnsi="Times New Roman" w:cs="Times New Roman"/>
        </w:rPr>
        <w:t>000</w:t>
      </w:r>
      <w:r w:rsidRPr="008735B0">
        <w:rPr>
          <w:rFonts w:ascii="Times New Roman" w:hAnsi="Times New Roman" w:cs="Times New Roman"/>
        </w:rPr>
        <w:t>,</w:t>
      </w:r>
      <w:r w:rsidR="008735B0">
        <w:rPr>
          <w:rFonts w:ascii="Times New Roman" w:hAnsi="Times New Roman" w:cs="Times New Roman"/>
        </w:rPr>
        <w:t>00</w:t>
      </w:r>
      <w:r w:rsidRPr="008735B0">
        <w:rPr>
          <w:rFonts w:ascii="Times New Roman" w:hAnsi="Times New Roman" w:cs="Times New Roman"/>
        </w:rPr>
        <w:t xml:space="preserve"> Kč).</w:t>
      </w:r>
      <w:r w:rsidRPr="00E61E62">
        <w:rPr>
          <w:rFonts w:ascii="Times New Roman" w:hAnsi="Times New Roman" w:cs="Times New Roman"/>
        </w:rPr>
        <w:t xml:space="preserve"> Kopie pojistné smlouvy bude předána objednateli na jeho vyžádání. </w:t>
      </w:r>
      <w:r w:rsidRPr="00DC63DB">
        <w:rPr>
          <w:rFonts w:ascii="Times New Roman" w:hAnsi="Times New Roman" w:cs="Times New Roman"/>
        </w:rPr>
        <w:t xml:space="preserve">Zhotovitel se zavazuje po celou dobu provádění díla dle této smlouvy mít </w:t>
      </w:r>
      <w:r w:rsidRPr="00DC63DB">
        <w:rPr>
          <w:rFonts w:ascii="Times New Roman" w:hAnsi="Times New Roman" w:cs="Times New Roman"/>
          <w:b/>
        </w:rPr>
        <w:t>platnou a účinnou pojistnou smlouvu</w:t>
      </w:r>
      <w:r w:rsidRPr="00DC63DB">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2F97F89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w:t>
      </w:r>
      <w:r w:rsidR="00292978">
        <w:rPr>
          <w:rFonts w:ascii="Times New Roman" w:hAnsi="Times New Roman" w:cs="Times New Roman"/>
        </w:rPr>
        <w:t> </w:t>
      </w:r>
      <w:r w:rsidRPr="00E61E62">
        <w:rPr>
          <w:rFonts w:ascii="Times New Roman" w:hAnsi="Times New Roman" w:cs="Times New Roman"/>
        </w:rPr>
        <w:t>registru smluv dle § 6 zákona č. 340/2015 Sb.</w:t>
      </w:r>
    </w:p>
    <w:p w14:paraId="0D15B165" w14:textId="543A20B4"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platným výpisem z obchodního rejstříku nebo s živnostenským oprávněním. V případě, že</w:t>
      </w:r>
      <w:r w:rsidR="00292978">
        <w:rPr>
          <w:rFonts w:ascii="Times New Roman" w:hAnsi="Times New Roman" w:cs="Times New Roman"/>
        </w:rPr>
        <w:t> </w:t>
      </w:r>
      <w:r w:rsidRPr="00E61E62">
        <w:rPr>
          <w:rFonts w:ascii="Times New Roman" w:hAnsi="Times New Roman" w:cs="Times New Roman"/>
        </w:rPr>
        <w:t xml:space="preserve">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t>§ 504 zákona č. 89/2013 Sb., občanský zákoník, ve znění pozdějších předpisů.</w:t>
      </w:r>
    </w:p>
    <w:p w14:paraId="06ACBD8A" w14:textId="72B1FE4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Smlouva se vyhotovuje ve </w:t>
      </w:r>
      <w:r w:rsidRPr="00E61E62">
        <w:rPr>
          <w:rFonts w:ascii="Times New Roman" w:hAnsi="Times New Roman" w:cs="Times New Roman"/>
          <w:b/>
        </w:rPr>
        <w:t>4 vyhotoveních</w:t>
      </w:r>
      <w:r w:rsidRPr="00E61E62">
        <w:rPr>
          <w:rFonts w:ascii="Times New Roman" w:hAnsi="Times New Roman" w:cs="Times New Roman"/>
        </w:rPr>
        <w:t>, z nichž objednatel obdrží 3</w:t>
      </w:r>
      <w:r w:rsidRPr="00E61E62">
        <w:rPr>
          <w:rFonts w:ascii="Times New Roman" w:hAnsi="Times New Roman" w:cs="Times New Roman"/>
          <w:b/>
        </w:rPr>
        <w:t xml:space="preserve"> </w:t>
      </w:r>
      <w:r w:rsidRPr="00E61E62">
        <w:rPr>
          <w:rFonts w:ascii="Times New Roman" w:hAnsi="Times New Roman" w:cs="Times New Roman"/>
        </w:rPr>
        <w:t>vyhotovení a</w:t>
      </w:r>
      <w:r w:rsidR="007408CE" w:rsidRPr="00E61E62">
        <w:rPr>
          <w:rFonts w:ascii="Times New Roman" w:hAnsi="Times New Roman" w:cs="Times New Roman"/>
        </w:rPr>
        <w:t> </w:t>
      </w:r>
      <w:r w:rsidRPr="00E61E62">
        <w:rPr>
          <w:rFonts w:ascii="Times New Roman" w:hAnsi="Times New Roman" w:cs="Times New Roman"/>
        </w:rPr>
        <w:t>zhotovitel obdrží 1 vyhotovení.</w:t>
      </w:r>
    </w:p>
    <w:p w14:paraId="6AD609D0" w14:textId="77777777" w:rsidR="00245DDD" w:rsidRDefault="00245DDD" w:rsidP="00245DDD">
      <w:pPr>
        <w:rPr>
          <w:rFonts w:ascii="Times New Roman" w:hAnsi="Times New Roman" w:cs="Times New Roman"/>
          <w:b/>
        </w:rPr>
      </w:pPr>
    </w:p>
    <w:p w14:paraId="2BEFFABA" w14:textId="630C52EC" w:rsidR="00DE4386" w:rsidRPr="00E61E62" w:rsidRDefault="00DE4386" w:rsidP="00245DDD">
      <w:pPr>
        <w:spacing w:after="0"/>
        <w:rPr>
          <w:rFonts w:ascii="Times New Roman" w:hAnsi="Times New Roman" w:cs="Times New Roman"/>
          <w:b/>
        </w:rPr>
      </w:pPr>
      <w:r w:rsidRPr="00E61E62">
        <w:rPr>
          <w:rFonts w:ascii="Times New Roman" w:hAnsi="Times New Roman" w:cs="Times New Roman"/>
          <w:b/>
        </w:rPr>
        <w:t>Nedílnou součástí této smlouvy o dílo tvoří přílohy:</w:t>
      </w:r>
    </w:p>
    <w:p w14:paraId="30726FC3" w14:textId="02C57D24"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b/>
        </w:rPr>
        <w:t>Příloha č.</w:t>
      </w:r>
      <w:r w:rsidR="00A57428">
        <w:rPr>
          <w:rFonts w:ascii="Times New Roman" w:hAnsi="Times New Roman" w:cs="Times New Roman"/>
          <w:b/>
        </w:rPr>
        <w:t xml:space="preserve"> </w:t>
      </w:r>
      <w:r w:rsidRPr="00E61E62">
        <w:rPr>
          <w:rFonts w:ascii="Times New Roman" w:hAnsi="Times New Roman" w:cs="Times New Roman"/>
          <w:b/>
        </w:rPr>
        <w:t xml:space="preserve">1 </w:t>
      </w:r>
      <w:r w:rsidR="007408CE" w:rsidRPr="00E61E62">
        <w:rPr>
          <w:rFonts w:ascii="Times New Roman" w:hAnsi="Times New Roman" w:cs="Times New Roman"/>
          <w:b/>
        </w:rPr>
        <w:tab/>
      </w:r>
      <w:r w:rsidRPr="00E61E62">
        <w:rPr>
          <w:rFonts w:ascii="Times New Roman" w:hAnsi="Times New Roman" w:cs="Times New Roman"/>
          <w:b/>
        </w:rPr>
        <w:t>-</w:t>
      </w:r>
      <w:r w:rsidRPr="00E61E62">
        <w:rPr>
          <w:rFonts w:ascii="Times New Roman" w:hAnsi="Times New Roman" w:cs="Times New Roman"/>
        </w:rPr>
        <w:t xml:space="preserve"> Plná moc objednatele zhotoviteli k zajištění úkonů v rámci plnění této smlouvy</w:t>
      </w:r>
    </w:p>
    <w:p w14:paraId="0DFCDE9D" w14:textId="77777777" w:rsidR="001C7389" w:rsidRDefault="001C7389" w:rsidP="00DC63DB">
      <w:pPr>
        <w:spacing w:after="0"/>
        <w:jc w:val="both"/>
        <w:rPr>
          <w:rFonts w:ascii="Times New Roman" w:hAnsi="Times New Roman" w:cs="Times New Roman"/>
        </w:rPr>
      </w:pPr>
    </w:p>
    <w:p w14:paraId="1667BAE7" w14:textId="77777777" w:rsidR="009429F7" w:rsidRDefault="009429F7" w:rsidP="00AE7C1D">
      <w:pPr>
        <w:spacing w:after="0"/>
        <w:jc w:val="both"/>
        <w:rPr>
          <w:rFonts w:ascii="Times New Roman" w:hAnsi="Times New Roman" w:cs="Times New Roman"/>
        </w:rPr>
      </w:pPr>
    </w:p>
    <w:p w14:paraId="75AA8D9E" w14:textId="77777777" w:rsidR="009429F7" w:rsidRDefault="009429F7" w:rsidP="00AE7C1D">
      <w:pPr>
        <w:spacing w:after="0"/>
        <w:jc w:val="both"/>
        <w:rPr>
          <w:rFonts w:ascii="Times New Roman" w:hAnsi="Times New Roman" w:cs="Times New Roman"/>
        </w:rPr>
      </w:pPr>
    </w:p>
    <w:p w14:paraId="5CF96744" w14:textId="2B07CB0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5822E182" w14:textId="385207A7" w:rsidR="00AE7C1D" w:rsidRPr="009429F7" w:rsidRDefault="00AE7C1D" w:rsidP="009429F7">
      <w:pPr>
        <w:spacing w:after="0"/>
        <w:jc w:val="both"/>
        <w:rPr>
          <w:rFonts w:ascii="Times New Roman" w:hAnsi="Times New Roman" w:cs="Times New Roman"/>
          <w:i/>
          <w:iCs/>
        </w:rPr>
      </w:pPr>
      <w:r w:rsidRPr="00AE7C1D">
        <w:rPr>
          <w:sz w:val="20"/>
        </w:rPr>
        <w:tab/>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B83C5" w14:textId="77777777" w:rsidR="00E5587A" w:rsidRDefault="00E5587A" w:rsidP="00F55B43">
      <w:pPr>
        <w:spacing w:after="0" w:line="240" w:lineRule="auto"/>
      </w:pPr>
      <w:r>
        <w:separator/>
      </w:r>
    </w:p>
  </w:endnote>
  <w:endnote w:type="continuationSeparator" w:id="0">
    <w:p w14:paraId="16FA75AE" w14:textId="77777777" w:rsidR="00E5587A" w:rsidRDefault="00E5587A"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02055"/>
      <w:docPartObj>
        <w:docPartGallery w:val="Page Numbers (Bottom of Page)"/>
        <w:docPartUnique/>
      </w:docPartObj>
    </w:sdtPr>
    <w:sdtContent>
      <w:p w14:paraId="4B21954C" w14:textId="77777777" w:rsidR="008B45F0" w:rsidRDefault="007F0A33">
        <w:pPr>
          <w:pStyle w:val="Zpat"/>
          <w:jc w:val="center"/>
        </w:pPr>
        <w:r>
          <w:fldChar w:fldCharType="begin"/>
        </w:r>
        <w:r>
          <w:instrText>PAGE   \* MERGEFORMAT</w:instrText>
        </w:r>
        <w:r>
          <w:fldChar w:fldCharType="separate"/>
        </w:r>
        <w:r w:rsidR="006E6DB2">
          <w:rPr>
            <w:noProof/>
          </w:rPr>
          <w:t>2</w:t>
        </w:r>
        <w:r>
          <w:fldChar w:fldCharType="end"/>
        </w:r>
      </w:p>
    </w:sdtContent>
  </w:sdt>
  <w:p w14:paraId="62696A6F" w14:textId="77777777" w:rsidR="008B45F0" w:rsidRDefault="008B45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57A2" w14:textId="77777777" w:rsidR="00E5587A" w:rsidRDefault="00E5587A" w:rsidP="00F55B43">
      <w:pPr>
        <w:spacing w:after="0" w:line="240" w:lineRule="auto"/>
      </w:pPr>
      <w:r>
        <w:separator/>
      </w:r>
    </w:p>
  </w:footnote>
  <w:footnote w:type="continuationSeparator" w:id="0">
    <w:p w14:paraId="31CFDF2D" w14:textId="77777777" w:rsidR="00E5587A" w:rsidRDefault="00E5587A"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8B45F0"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77777777" w:rsidR="008B45F0"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Číslo smlouvy:  SD/201</w:t>
    </w:r>
    <w:r w:rsidR="00AF31F6" w:rsidRPr="00AC5560">
      <w:rPr>
        <w:rFonts w:ascii="Times New Roman" w:hAnsi="Times New Roman" w:cs="Times New Roman"/>
        <w:sz w:val="20"/>
        <w:szCs w:val="16"/>
        <w:u w:val="single"/>
      </w:rPr>
      <w:t>9</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8B45F0" w:rsidRDefault="008B45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2"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7020427C"/>
    <w:multiLevelType w:val="multilevel"/>
    <w:tmpl w:val="2C307D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4"/>
  </w:num>
  <w:num w:numId="2" w16cid:durableId="1051001321">
    <w:abstractNumId w:val="3"/>
  </w:num>
  <w:num w:numId="3" w16cid:durableId="2009474748">
    <w:abstractNumId w:val="2"/>
  </w:num>
  <w:num w:numId="4" w16cid:durableId="1355157081">
    <w:abstractNumId w:val="1"/>
  </w:num>
  <w:num w:numId="5" w16cid:durableId="214106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B2078"/>
    <w:rsid w:val="000F007E"/>
    <w:rsid w:val="001000EE"/>
    <w:rsid w:val="00121830"/>
    <w:rsid w:val="001329F6"/>
    <w:rsid w:val="0018275D"/>
    <w:rsid w:val="001B728D"/>
    <w:rsid w:val="001C1307"/>
    <w:rsid w:val="001C7389"/>
    <w:rsid w:val="0024273B"/>
    <w:rsid w:val="00245DDD"/>
    <w:rsid w:val="00292978"/>
    <w:rsid w:val="002959DD"/>
    <w:rsid w:val="002B01CC"/>
    <w:rsid w:val="002B4AE3"/>
    <w:rsid w:val="002F7C75"/>
    <w:rsid w:val="00336C14"/>
    <w:rsid w:val="00361C90"/>
    <w:rsid w:val="00371788"/>
    <w:rsid w:val="003A0E16"/>
    <w:rsid w:val="003A5318"/>
    <w:rsid w:val="00427A63"/>
    <w:rsid w:val="00440981"/>
    <w:rsid w:val="00445314"/>
    <w:rsid w:val="00450944"/>
    <w:rsid w:val="00451BB3"/>
    <w:rsid w:val="00461363"/>
    <w:rsid w:val="004823ED"/>
    <w:rsid w:val="00503F71"/>
    <w:rsid w:val="0050768C"/>
    <w:rsid w:val="005744C4"/>
    <w:rsid w:val="00583A57"/>
    <w:rsid w:val="005C34DF"/>
    <w:rsid w:val="005C65D7"/>
    <w:rsid w:val="00645D61"/>
    <w:rsid w:val="0066730A"/>
    <w:rsid w:val="00697B01"/>
    <w:rsid w:val="006D1CAC"/>
    <w:rsid w:val="006E6DB2"/>
    <w:rsid w:val="0071141B"/>
    <w:rsid w:val="007408CE"/>
    <w:rsid w:val="00740F13"/>
    <w:rsid w:val="00742366"/>
    <w:rsid w:val="007F0A33"/>
    <w:rsid w:val="0081021B"/>
    <w:rsid w:val="0083272F"/>
    <w:rsid w:val="008735B0"/>
    <w:rsid w:val="00896262"/>
    <w:rsid w:val="008B1739"/>
    <w:rsid w:val="008B45F0"/>
    <w:rsid w:val="008D5531"/>
    <w:rsid w:val="008F2E54"/>
    <w:rsid w:val="008F2EDF"/>
    <w:rsid w:val="00906C7A"/>
    <w:rsid w:val="009102BB"/>
    <w:rsid w:val="0094230C"/>
    <w:rsid w:val="009429F7"/>
    <w:rsid w:val="00992544"/>
    <w:rsid w:val="009B27B6"/>
    <w:rsid w:val="009D3083"/>
    <w:rsid w:val="009D6ACF"/>
    <w:rsid w:val="00A00626"/>
    <w:rsid w:val="00A1125F"/>
    <w:rsid w:val="00A32911"/>
    <w:rsid w:val="00A45AB0"/>
    <w:rsid w:val="00A46A5C"/>
    <w:rsid w:val="00A57428"/>
    <w:rsid w:val="00A746CF"/>
    <w:rsid w:val="00A84C9D"/>
    <w:rsid w:val="00AA0AED"/>
    <w:rsid w:val="00AB05F4"/>
    <w:rsid w:val="00AC5560"/>
    <w:rsid w:val="00AD237D"/>
    <w:rsid w:val="00AD3D52"/>
    <w:rsid w:val="00AE7C1D"/>
    <w:rsid w:val="00AF31F6"/>
    <w:rsid w:val="00B245A7"/>
    <w:rsid w:val="00B377F0"/>
    <w:rsid w:val="00B4732B"/>
    <w:rsid w:val="00B80504"/>
    <w:rsid w:val="00B847F4"/>
    <w:rsid w:val="00BA7280"/>
    <w:rsid w:val="00C0098B"/>
    <w:rsid w:val="00C92740"/>
    <w:rsid w:val="00CA1AAD"/>
    <w:rsid w:val="00CC2F42"/>
    <w:rsid w:val="00CC49DE"/>
    <w:rsid w:val="00CE5F4A"/>
    <w:rsid w:val="00D208F9"/>
    <w:rsid w:val="00D228F8"/>
    <w:rsid w:val="00D610F9"/>
    <w:rsid w:val="00D66EBA"/>
    <w:rsid w:val="00D70608"/>
    <w:rsid w:val="00DA7C77"/>
    <w:rsid w:val="00DB095C"/>
    <w:rsid w:val="00DB2367"/>
    <w:rsid w:val="00DC63DB"/>
    <w:rsid w:val="00DD06B2"/>
    <w:rsid w:val="00DD23FC"/>
    <w:rsid w:val="00DD4BD9"/>
    <w:rsid w:val="00DE4386"/>
    <w:rsid w:val="00E05615"/>
    <w:rsid w:val="00E13743"/>
    <w:rsid w:val="00E44833"/>
    <w:rsid w:val="00E5587A"/>
    <w:rsid w:val="00E61E62"/>
    <w:rsid w:val="00E6738E"/>
    <w:rsid w:val="00E73BB4"/>
    <w:rsid w:val="00EA49A4"/>
    <w:rsid w:val="00EB0530"/>
    <w:rsid w:val="00EB2E97"/>
    <w:rsid w:val="00EC48AF"/>
    <w:rsid w:val="00EE1E5B"/>
    <w:rsid w:val="00EE29B9"/>
    <w:rsid w:val="00F00D78"/>
    <w:rsid w:val="00F14B3F"/>
    <w:rsid w:val="00F4202E"/>
    <w:rsid w:val="00F55B43"/>
    <w:rsid w:val="00F62FB0"/>
    <w:rsid w:val="00F97EA9"/>
    <w:rsid w:val="00FF43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4138</Words>
  <Characters>24420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18</cp:revision>
  <cp:lastPrinted>2023-08-15T11:43:00Z</cp:lastPrinted>
  <dcterms:created xsi:type="dcterms:W3CDTF">2023-07-17T13:28:00Z</dcterms:created>
  <dcterms:modified xsi:type="dcterms:W3CDTF">2023-08-16T09:22:00Z</dcterms:modified>
</cp:coreProperties>
</file>