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39AD" w14:textId="77777777" w:rsidR="003D4ED3" w:rsidRPr="00A3349F" w:rsidRDefault="003D4ED3" w:rsidP="00770EE1">
      <w:pPr>
        <w:jc w:val="center"/>
        <w:rPr>
          <w:rFonts w:ascii="Arial Narrow" w:hAnsi="Arial Narrow" w:cs="Arial"/>
          <w:sz w:val="22"/>
        </w:rPr>
      </w:pPr>
      <w:r w:rsidRPr="00A3349F">
        <w:rPr>
          <w:rFonts w:ascii="Arial Narrow" w:hAnsi="Arial Narrow" w:cs="Arial"/>
          <w:sz w:val="22"/>
        </w:rPr>
        <w:t>Název akce:</w:t>
      </w:r>
    </w:p>
    <w:p w14:paraId="2C4922A7" w14:textId="77777777" w:rsidR="00A3349F" w:rsidRDefault="00A3349F" w:rsidP="00A3349F">
      <w:pPr>
        <w:jc w:val="center"/>
        <w:rPr>
          <w:rFonts w:ascii="Arial Narrow" w:hAnsi="Arial Narrow"/>
          <w:b/>
          <w:sz w:val="22"/>
          <w:szCs w:val="22"/>
        </w:rPr>
      </w:pPr>
      <w:r w:rsidRPr="00A3349F">
        <w:rPr>
          <w:rFonts w:ascii="Arial Narrow" w:hAnsi="Arial Narrow"/>
          <w:b/>
          <w:sz w:val="22"/>
          <w:szCs w:val="22"/>
        </w:rPr>
        <w:t>NÁVŠTĚVNICKÉ STŘEDISKO NÁRODNÍ PŘÍRODNÍ PAMÁTKY HODONÍNSKÁ DÚBRAVA</w:t>
      </w:r>
    </w:p>
    <w:p w14:paraId="6AD1D839" w14:textId="4B9EF5D1" w:rsidR="00A3349F" w:rsidRPr="00A3349F" w:rsidRDefault="00A3349F" w:rsidP="00A3349F">
      <w:pPr>
        <w:jc w:val="center"/>
        <w:rPr>
          <w:rFonts w:ascii="Arial Narrow" w:hAnsi="Arial Narrow"/>
          <w:sz w:val="22"/>
          <w:szCs w:val="22"/>
        </w:rPr>
      </w:pPr>
      <w:r w:rsidRPr="00A3349F">
        <w:rPr>
          <w:rFonts w:ascii="Arial Narrow" w:hAnsi="Arial Narrow"/>
          <w:b/>
          <w:sz w:val="22"/>
          <w:szCs w:val="22"/>
        </w:rPr>
        <w:t>– Venkovní expozice Domu přírody</w:t>
      </w:r>
    </w:p>
    <w:p w14:paraId="0FDD517F" w14:textId="77777777" w:rsidR="008D0CB7" w:rsidRPr="00A3349F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388C3F64" w14:textId="77777777" w:rsidR="008D0CB7" w:rsidRPr="00A3349F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7768B964" w14:textId="77777777" w:rsidR="003D4ED3" w:rsidRPr="00A3349F" w:rsidRDefault="00252ED3" w:rsidP="00252ED3">
      <w:pPr>
        <w:pStyle w:val="Nadpis1"/>
        <w:rPr>
          <w:rFonts w:ascii="Arial Narrow" w:hAnsi="Arial Narrow"/>
          <w:spacing w:val="140"/>
        </w:rPr>
      </w:pPr>
      <w:r w:rsidRPr="00A3349F">
        <w:rPr>
          <w:rFonts w:ascii="Arial Narrow" w:hAnsi="Arial Narrow"/>
          <w:spacing w:val="140"/>
        </w:rPr>
        <w:t>ZMĚNOVÝ LIST</w:t>
      </w:r>
    </w:p>
    <w:p w14:paraId="079D17E9" w14:textId="77777777" w:rsidR="00EC6D30" w:rsidRPr="00A3349F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30AAEC62" w14:textId="77777777" w:rsidR="003D4ED3" w:rsidRPr="00A3349F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A3349F">
        <w:rPr>
          <w:rFonts w:ascii="Arial Narrow" w:hAnsi="Arial Narrow" w:cs="Arial"/>
          <w:b/>
          <w:sz w:val="20"/>
        </w:rPr>
        <w:t xml:space="preserve">číslo: </w:t>
      </w:r>
      <w:r w:rsidRPr="00A3349F">
        <w:rPr>
          <w:rFonts w:ascii="Arial Narrow" w:hAnsi="Arial Narrow" w:cs="Arial"/>
          <w:b/>
          <w:sz w:val="28"/>
          <w:szCs w:val="28"/>
        </w:rPr>
        <w:t>ZL č.</w:t>
      </w:r>
      <w:r w:rsidR="0072227E" w:rsidRPr="00A3349F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A3349F">
        <w:rPr>
          <w:rFonts w:ascii="Arial Narrow" w:hAnsi="Arial Narrow" w:cs="Arial"/>
          <w:b/>
          <w:sz w:val="28"/>
          <w:szCs w:val="28"/>
        </w:rPr>
        <w:t>XX</w:t>
      </w:r>
    </w:p>
    <w:p w14:paraId="283B41EC" w14:textId="77777777" w:rsidR="00090244" w:rsidRPr="00A3349F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A3349F">
        <w:rPr>
          <w:rFonts w:ascii="Arial Narrow" w:hAnsi="Arial Narrow" w:cs="Arial"/>
          <w:b/>
          <w:sz w:val="22"/>
          <w:szCs w:val="22"/>
        </w:rPr>
        <w:t>„</w:t>
      </w:r>
      <w:r w:rsidRPr="00A3349F">
        <w:rPr>
          <w:rFonts w:ascii="Arial Narrow" w:hAnsi="Arial Narrow" w:cs="Arial"/>
          <w:b/>
          <w:i/>
          <w:sz w:val="22"/>
          <w:szCs w:val="22"/>
        </w:rPr>
        <w:t>(</w:t>
      </w:r>
      <w:r w:rsidRPr="00A3349F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A3349F">
        <w:rPr>
          <w:rFonts w:ascii="Arial Narrow" w:hAnsi="Arial Narrow" w:cs="Arial"/>
          <w:b/>
          <w:i/>
          <w:sz w:val="22"/>
          <w:szCs w:val="22"/>
        </w:rPr>
        <w:t>)</w:t>
      </w:r>
      <w:r w:rsidRPr="00A3349F">
        <w:rPr>
          <w:rFonts w:ascii="Arial Narrow" w:hAnsi="Arial Narrow" w:cs="Arial"/>
          <w:b/>
          <w:sz w:val="22"/>
          <w:szCs w:val="22"/>
        </w:rPr>
        <w:t>“</w:t>
      </w:r>
    </w:p>
    <w:p w14:paraId="045CB7CE" w14:textId="77777777" w:rsidR="00AF3445" w:rsidRPr="00A3349F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74040EBC" w14:textId="77777777" w:rsidR="00F40F7D" w:rsidRPr="00A3349F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A3349F">
        <w:rPr>
          <w:rFonts w:ascii="Arial Narrow" w:hAnsi="Arial Narrow" w:cs="Arial"/>
          <w:sz w:val="20"/>
        </w:rPr>
        <w:t>zpracovaný v souladu se Smlouvou o dílo č</w:t>
      </w:r>
      <w:r w:rsidR="00770EE1" w:rsidRPr="00A3349F">
        <w:rPr>
          <w:rFonts w:ascii="Arial Narrow" w:hAnsi="Arial Narrow" w:cs="Arial"/>
          <w:sz w:val="20"/>
        </w:rPr>
        <w:t>.</w:t>
      </w:r>
      <w:r w:rsidRPr="00A3349F">
        <w:rPr>
          <w:rFonts w:ascii="Arial Narrow" w:hAnsi="Arial Narrow" w:cs="Arial"/>
          <w:sz w:val="20"/>
        </w:rPr>
        <w:t>:</w:t>
      </w:r>
      <w:r w:rsidR="00B20D3D" w:rsidRPr="00A3349F">
        <w:rPr>
          <w:rFonts w:ascii="Arial Narrow" w:hAnsi="Arial Narrow" w:cs="Arial"/>
          <w:sz w:val="20"/>
        </w:rPr>
        <w:t xml:space="preserve"> </w:t>
      </w:r>
      <w:r w:rsidRPr="00A3349F">
        <w:rPr>
          <w:rFonts w:ascii="Arial Narrow" w:hAnsi="Arial Narrow" w:cs="Arial"/>
          <w:sz w:val="20"/>
        </w:rPr>
        <w:t>……</w:t>
      </w:r>
    </w:p>
    <w:p w14:paraId="5AB62547" w14:textId="77777777" w:rsidR="00AB7E43" w:rsidRPr="00A3349F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18C0ECB0" w14:textId="0CC31E56" w:rsidR="00590B57" w:rsidRPr="00A3349F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A3349F">
        <w:rPr>
          <w:rFonts w:ascii="Arial Narrow" w:hAnsi="Arial Narrow" w:cs="Arial"/>
          <w:b/>
          <w:sz w:val="22"/>
        </w:rPr>
        <w:t>O</w:t>
      </w:r>
      <w:r w:rsidR="001400EB" w:rsidRPr="00A3349F">
        <w:rPr>
          <w:rFonts w:ascii="Arial Narrow" w:hAnsi="Arial Narrow" w:cs="Arial"/>
          <w:b/>
          <w:sz w:val="22"/>
        </w:rPr>
        <w:t xml:space="preserve">ddíl </w:t>
      </w:r>
      <w:proofErr w:type="gramStart"/>
      <w:r w:rsidR="001400EB" w:rsidRPr="00A3349F">
        <w:rPr>
          <w:rFonts w:ascii="Arial Narrow" w:hAnsi="Arial Narrow" w:cs="Arial"/>
          <w:b/>
          <w:sz w:val="22"/>
        </w:rPr>
        <w:t>stavby:</w:t>
      </w:r>
      <w:r w:rsidRPr="00A3349F">
        <w:rPr>
          <w:rFonts w:ascii="Arial Narrow" w:hAnsi="Arial Narrow" w:cs="Arial"/>
          <w:b/>
          <w:sz w:val="22"/>
        </w:rPr>
        <w:t xml:space="preserve">  </w:t>
      </w:r>
      <w:r w:rsidR="00C4332E" w:rsidRPr="00A3349F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Stavební</w:t>
      </w:r>
      <w:proofErr w:type="gramEnd"/>
      <w:r w:rsidR="00C4332E" w:rsidRPr="00A3349F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 xml:space="preserve"> objekt, Provozní soubor)</w:t>
      </w:r>
    </w:p>
    <w:p w14:paraId="3C44D1E3" w14:textId="77777777" w:rsidR="00770EE1" w:rsidRPr="00A3349F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3734C2EA" w14:textId="77777777" w:rsidR="00770EE1" w:rsidRPr="00A3349F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7E264F7D" w14:textId="77777777" w:rsidR="00EE1487" w:rsidRPr="00A3349F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A3349F">
        <w:rPr>
          <w:rFonts w:ascii="Arial Narrow" w:hAnsi="Arial Narrow" w:cs="Arial"/>
          <w:b/>
          <w:sz w:val="22"/>
        </w:rPr>
        <w:t>Zpracovatel změnového listu:</w:t>
      </w:r>
      <w:proofErr w:type="gramStart"/>
      <w:r w:rsidRPr="00A3349F">
        <w:rPr>
          <w:rFonts w:ascii="Arial Narrow" w:hAnsi="Arial Narrow" w:cs="Arial"/>
          <w:sz w:val="22"/>
        </w:rPr>
        <w:tab/>
      </w:r>
      <w:r w:rsidR="00C4332E" w:rsidRPr="00A3349F">
        <w:rPr>
          <w:rFonts w:ascii="Arial Narrow" w:hAnsi="Arial Narrow" w:cs="Arial"/>
          <w:i/>
          <w:sz w:val="20"/>
        </w:rPr>
        <w:t>( zhotovitel</w:t>
      </w:r>
      <w:proofErr w:type="gramEnd"/>
      <w:r w:rsidR="00C4332E" w:rsidRPr="00A3349F">
        <w:rPr>
          <w:rFonts w:ascii="Arial Narrow" w:hAnsi="Arial Narrow" w:cs="Arial"/>
          <w:i/>
          <w:sz w:val="20"/>
        </w:rPr>
        <w:t xml:space="preserve"> stavby)</w:t>
      </w:r>
    </w:p>
    <w:p w14:paraId="1EC46F5D" w14:textId="77777777" w:rsidR="001400EB" w:rsidRPr="00A3349F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70F10D7C" w14:textId="77777777" w:rsidR="00770EE1" w:rsidRPr="00A3349F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6A9F51EB" w14:textId="77777777" w:rsidR="001400EB" w:rsidRPr="00A3349F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A3349F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7D169895" w14:textId="77777777" w:rsidR="001400EB" w:rsidRPr="00A3349F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A3349F">
        <w:rPr>
          <w:rFonts w:ascii="Arial Narrow" w:hAnsi="Arial Narrow" w:cs="Arial"/>
          <w:sz w:val="20"/>
        </w:rPr>
        <w:t>3.1</w:t>
      </w:r>
      <w:r w:rsidR="00C4332E" w:rsidRPr="00A3349F">
        <w:rPr>
          <w:rFonts w:ascii="Arial Narrow" w:hAnsi="Arial Narrow" w:cs="Arial"/>
          <w:sz w:val="20"/>
        </w:rPr>
        <w:tab/>
      </w:r>
      <w:r w:rsidRPr="00A3349F">
        <w:rPr>
          <w:rFonts w:ascii="Arial Narrow" w:hAnsi="Arial Narrow" w:cs="Arial"/>
          <w:sz w:val="20"/>
        </w:rPr>
        <w:t>stavební deník:</w:t>
      </w:r>
      <w:r w:rsidR="00073F0D" w:rsidRPr="00A3349F">
        <w:rPr>
          <w:rFonts w:ascii="Arial Narrow" w:hAnsi="Arial Narrow" w:cs="Arial"/>
        </w:rPr>
        <w:tab/>
      </w:r>
      <w:r w:rsidR="00C4332E" w:rsidRPr="00A3349F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A3349F">
        <w:rPr>
          <w:rFonts w:ascii="Arial Narrow" w:hAnsi="Arial Narrow" w:cs="Arial"/>
          <w:i/>
          <w:sz w:val="20"/>
        </w:rPr>
        <w:t>xx</w:t>
      </w:r>
      <w:proofErr w:type="spellEnd"/>
      <w:r w:rsidR="00C4332E" w:rsidRPr="00A3349F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A3349F">
        <w:rPr>
          <w:rFonts w:ascii="Arial Narrow" w:hAnsi="Arial Narrow" w:cs="Arial"/>
          <w:i/>
          <w:sz w:val="20"/>
        </w:rPr>
        <w:t>xx</w:t>
      </w:r>
      <w:proofErr w:type="spellEnd"/>
      <w:r w:rsidR="00C4332E" w:rsidRPr="00A3349F">
        <w:rPr>
          <w:rFonts w:ascii="Arial Narrow" w:hAnsi="Arial Narrow" w:cs="Arial"/>
          <w:i/>
          <w:sz w:val="20"/>
        </w:rPr>
        <w:t xml:space="preserve">, datum </w:t>
      </w:r>
      <w:proofErr w:type="spellStart"/>
      <w:r w:rsidR="00C4332E" w:rsidRPr="00A3349F">
        <w:rPr>
          <w:rFonts w:ascii="Arial Narrow" w:hAnsi="Arial Narrow" w:cs="Arial"/>
          <w:i/>
          <w:sz w:val="20"/>
        </w:rPr>
        <w:t>xx.</w:t>
      </w:r>
      <w:proofErr w:type="gramStart"/>
      <w:r w:rsidR="00C4332E" w:rsidRPr="00A3349F">
        <w:rPr>
          <w:rFonts w:ascii="Arial Narrow" w:hAnsi="Arial Narrow" w:cs="Arial"/>
          <w:i/>
          <w:sz w:val="20"/>
        </w:rPr>
        <w:t>xx.xxxx</w:t>
      </w:r>
      <w:proofErr w:type="spellEnd"/>
      <w:proofErr w:type="gramEnd"/>
      <w:r w:rsidR="00C4332E" w:rsidRPr="00A3349F">
        <w:rPr>
          <w:rFonts w:ascii="Arial Narrow" w:hAnsi="Arial Narrow" w:cs="Arial"/>
          <w:i/>
          <w:sz w:val="20"/>
        </w:rPr>
        <w:t>)</w:t>
      </w:r>
    </w:p>
    <w:p w14:paraId="66E881C4" w14:textId="77777777" w:rsidR="00FD22BA" w:rsidRPr="00A3349F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A3349F">
        <w:rPr>
          <w:rFonts w:ascii="Arial Narrow" w:hAnsi="Arial Narrow" w:cs="Arial"/>
          <w:sz w:val="20"/>
        </w:rPr>
        <w:t>3.2</w:t>
      </w:r>
      <w:r w:rsidR="00C4332E" w:rsidRPr="00A3349F">
        <w:rPr>
          <w:rFonts w:ascii="Arial Narrow" w:hAnsi="Arial Narrow" w:cs="Arial"/>
          <w:sz w:val="20"/>
        </w:rPr>
        <w:tab/>
      </w:r>
      <w:r w:rsidR="00887DA3" w:rsidRPr="00A3349F">
        <w:rPr>
          <w:rFonts w:ascii="Arial Narrow" w:hAnsi="Arial Narrow" w:cs="Arial"/>
          <w:sz w:val="20"/>
        </w:rPr>
        <w:t>kontrolní den</w:t>
      </w:r>
      <w:r w:rsidR="00EE1487" w:rsidRPr="00A3349F">
        <w:rPr>
          <w:rFonts w:ascii="Arial Narrow" w:hAnsi="Arial Narrow" w:cs="Arial"/>
          <w:sz w:val="20"/>
        </w:rPr>
        <w:t>:</w:t>
      </w:r>
      <w:r w:rsidR="0026465B" w:rsidRPr="00A3349F">
        <w:rPr>
          <w:rFonts w:ascii="Arial Narrow" w:hAnsi="Arial Narrow" w:cs="Arial"/>
          <w:sz w:val="20"/>
        </w:rPr>
        <w:tab/>
      </w:r>
      <w:r w:rsidR="00C4332E" w:rsidRPr="00A3349F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A3349F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A3349F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r w:rsidR="00C4332E" w:rsidRPr="00A3349F">
        <w:rPr>
          <w:rFonts w:ascii="Arial Narrow" w:hAnsi="Arial Narrow" w:cs="Arial"/>
          <w:bCs/>
          <w:i/>
          <w:sz w:val="20"/>
          <w:szCs w:val="20"/>
        </w:rPr>
        <w:t>xx.</w:t>
      </w:r>
      <w:proofErr w:type="gramStart"/>
      <w:r w:rsidR="00C4332E" w:rsidRPr="00A3349F">
        <w:rPr>
          <w:rFonts w:ascii="Arial Narrow" w:hAnsi="Arial Narrow" w:cs="Arial"/>
          <w:bCs/>
          <w:i/>
          <w:sz w:val="20"/>
          <w:szCs w:val="20"/>
        </w:rPr>
        <w:t>xx.xxxx</w:t>
      </w:r>
      <w:proofErr w:type="spellEnd"/>
      <w:proofErr w:type="gramEnd"/>
      <w:r w:rsidR="00C4332E" w:rsidRPr="00A3349F">
        <w:rPr>
          <w:rFonts w:ascii="Arial Narrow" w:hAnsi="Arial Narrow" w:cs="Arial"/>
          <w:bCs/>
          <w:i/>
          <w:sz w:val="20"/>
          <w:szCs w:val="20"/>
        </w:rPr>
        <w:t>)</w:t>
      </w:r>
    </w:p>
    <w:p w14:paraId="00C71CF1" w14:textId="77777777" w:rsidR="00887DA3" w:rsidRPr="00A3349F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sz w:val="20"/>
        </w:rPr>
        <w:t>j</w:t>
      </w:r>
      <w:r w:rsidR="00887DA3" w:rsidRPr="00A3349F">
        <w:rPr>
          <w:rFonts w:ascii="Arial Narrow" w:hAnsi="Arial Narrow" w:cs="Arial"/>
          <w:sz w:val="20"/>
        </w:rPr>
        <w:t>in</w:t>
      </w:r>
      <w:r w:rsidRPr="00A3349F">
        <w:rPr>
          <w:rFonts w:ascii="Arial Narrow" w:hAnsi="Arial Narrow" w:cs="Arial"/>
          <w:sz w:val="20"/>
        </w:rPr>
        <w:t>é související dokumenty:</w:t>
      </w:r>
      <w:r w:rsidR="00C4332E" w:rsidRPr="00A3349F">
        <w:rPr>
          <w:rFonts w:ascii="Arial Narrow" w:hAnsi="Arial Narrow" w:cs="Arial"/>
          <w:sz w:val="20"/>
        </w:rPr>
        <w:tab/>
      </w:r>
      <w:r w:rsidR="00C4332E" w:rsidRPr="00A3349F">
        <w:rPr>
          <w:rFonts w:ascii="Arial Narrow" w:hAnsi="Arial Narrow" w:cs="Arial"/>
          <w:i/>
          <w:sz w:val="20"/>
        </w:rPr>
        <w:t>(</w:t>
      </w:r>
      <w:r w:rsidR="00D654D0" w:rsidRPr="00A3349F">
        <w:rPr>
          <w:rFonts w:ascii="Arial Narrow" w:hAnsi="Arial Narrow" w:cs="Arial"/>
          <w:i/>
          <w:sz w:val="20"/>
        </w:rPr>
        <w:t>dodatek</w:t>
      </w:r>
      <w:r w:rsidR="00C4332E" w:rsidRPr="00A3349F">
        <w:rPr>
          <w:rFonts w:ascii="Arial Narrow" w:hAnsi="Arial Narrow" w:cs="Arial"/>
          <w:i/>
          <w:sz w:val="20"/>
        </w:rPr>
        <w:t xml:space="preserve"> PD, protokol, </w:t>
      </w:r>
      <w:r w:rsidRPr="00A3349F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A3349F">
        <w:rPr>
          <w:rFonts w:ascii="Arial Narrow" w:hAnsi="Arial Narrow" w:cs="Arial"/>
          <w:i/>
          <w:sz w:val="20"/>
        </w:rPr>
        <w:t>apod.)</w:t>
      </w:r>
    </w:p>
    <w:p w14:paraId="71ADE9C4" w14:textId="77777777" w:rsidR="00770EE1" w:rsidRPr="00A3349F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37EE0874" w14:textId="77777777" w:rsidR="00AA6D14" w:rsidRPr="00A3349F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A3349F">
        <w:rPr>
          <w:rFonts w:ascii="Arial Narrow" w:hAnsi="Arial Narrow" w:cs="Arial"/>
          <w:b/>
          <w:sz w:val="22"/>
        </w:rPr>
        <w:t>Zdůvodnění a příčina změny</w:t>
      </w:r>
      <w:r w:rsidR="00AA6D14" w:rsidRPr="00A3349F">
        <w:rPr>
          <w:rFonts w:ascii="Arial Narrow" w:hAnsi="Arial Narrow" w:cs="Arial"/>
          <w:b/>
          <w:sz w:val="22"/>
        </w:rPr>
        <w:t>:</w:t>
      </w:r>
    </w:p>
    <w:p w14:paraId="41C72015" w14:textId="77777777" w:rsidR="00776052" w:rsidRPr="00A3349F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0F26AC95" w14:textId="77777777" w:rsidR="00770EE1" w:rsidRPr="00A3349F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59B799A2" w14:textId="77777777" w:rsidR="00592797" w:rsidRPr="00A3349F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A3349F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A3349F">
        <w:rPr>
          <w:rFonts w:ascii="Arial Narrow" w:hAnsi="Arial Narrow" w:cs="Arial"/>
          <w:b/>
          <w:sz w:val="22"/>
        </w:rPr>
        <w:t>a rozsah změny</w:t>
      </w:r>
    </w:p>
    <w:p w14:paraId="738DBCF5" w14:textId="77777777" w:rsidR="00592797" w:rsidRPr="00A3349F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(</w:t>
      </w:r>
      <w:r w:rsidR="00592797" w:rsidRPr="00A3349F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A3349F">
        <w:rPr>
          <w:rFonts w:ascii="Arial Narrow" w:hAnsi="Arial Narrow" w:cs="Arial"/>
          <w:i/>
          <w:sz w:val="20"/>
          <w:szCs w:val="20"/>
        </w:rPr>
        <w:t>)</w:t>
      </w:r>
    </w:p>
    <w:p w14:paraId="1F96EC6E" w14:textId="77777777" w:rsidR="00770EE1" w:rsidRPr="00A3349F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7BF90150" w14:textId="77777777" w:rsidR="00592797" w:rsidRPr="00A3349F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A3349F">
        <w:rPr>
          <w:rFonts w:ascii="Arial Narrow" w:hAnsi="Arial Narrow" w:cs="Arial"/>
          <w:b/>
          <w:sz w:val="22"/>
        </w:rPr>
        <w:t>Finanční náklady změny</w:t>
      </w:r>
    </w:p>
    <w:p w14:paraId="1AB45399" w14:textId="77777777" w:rsidR="000A1AC2" w:rsidRPr="00A3349F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(</w:t>
      </w:r>
      <w:r w:rsidR="00761F52" w:rsidRPr="00A3349F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proofErr w:type="spellStart"/>
      <w:r w:rsidR="00761F52" w:rsidRPr="00A3349F">
        <w:rPr>
          <w:rFonts w:ascii="Arial Narrow" w:hAnsi="Arial Narrow" w:cs="Arial"/>
          <w:i/>
          <w:sz w:val="20"/>
          <w:szCs w:val="20"/>
        </w:rPr>
        <w:t>S</w:t>
      </w:r>
      <w:r w:rsidR="00AB7E43" w:rsidRPr="00A3349F">
        <w:rPr>
          <w:rFonts w:ascii="Arial Narrow" w:hAnsi="Arial Narrow" w:cs="Arial"/>
          <w:i/>
          <w:sz w:val="20"/>
          <w:szCs w:val="20"/>
        </w:rPr>
        <w:t>o</w:t>
      </w:r>
      <w:r w:rsidR="00761F52" w:rsidRPr="00A3349F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A3349F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A3349F">
        <w:rPr>
          <w:rFonts w:ascii="Arial Narrow" w:hAnsi="Arial Narrow" w:cs="Arial"/>
          <w:i/>
          <w:sz w:val="20"/>
          <w:szCs w:val="20"/>
        </w:rPr>
        <w:t>)</w:t>
      </w:r>
    </w:p>
    <w:p w14:paraId="12F7E00A" w14:textId="77777777" w:rsidR="00770EE1" w:rsidRPr="00A3349F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4A5A8FBD" w14:textId="77777777" w:rsidR="00592797" w:rsidRPr="00A3349F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A3349F">
        <w:rPr>
          <w:rFonts w:ascii="Arial Narrow" w:hAnsi="Arial Narrow" w:cs="Arial"/>
          <w:b/>
          <w:bCs/>
          <w:sz w:val="20"/>
        </w:rPr>
        <w:object w:dxaOrig="8929" w:dyaOrig="1530" w14:anchorId="140FF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54132877" r:id="rId9"/>
        </w:object>
      </w:r>
    </w:p>
    <w:p w14:paraId="0F4910AB" w14:textId="77777777" w:rsidR="000A1AC2" w:rsidRPr="00A3349F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1111CC8" w14:textId="77777777" w:rsidR="000A1AC2" w:rsidRPr="00A3349F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0889E207" w14:textId="77777777" w:rsidR="000A1AC2" w:rsidRPr="00A3349F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A3349F">
        <w:rPr>
          <w:rFonts w:ascii="Arial Narrow" w:hAnsi="Arial Narrow" w:cs="Arial"/>
        </w:rPr>
        <w:t>……………………</w:t>
      </w:r>
      <w:r w:rsidRPr="00A3349F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 w:rsidRPr="00A3349F">
        <w:rPr>
          <w:rFonts w:ascii="Arial Narrow" w:hAnsi="Arial Narrow" w:cs="Arial"/>
          <w:sz w:val="20"/>
          <w:szCs w:val="20"/>
        </w:rPr>
        <w:t>…….</w:t>
      </w:r>
    </w:p>
    <w:p w14:paraId="2CB0D0F4" w14:textId="77777777" w:rsidR="000A1AC2" w:rsidRPr="00A3349F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 w:rsidRPr="00A3349F">
        <w:rPr>
          <w:rFonts w:ascii="Arial Narrow" w:hAnsi="Arial Narrow" w:cs="Arial"/>
          <w:b/>
          <w:bCs/>
          <w:sz w:val="20"/>
          <w:szCs w:val="20"/>
        </w:rPr>
        <w:tab/>
      </w:r>
      <w:r w:rsidR="00AB7E43" w:rsidRPr="00A3349F">
        <w:rPr>
          <w:rFonts w:ascii="Arial Narrow" w:hAnsi="Arial Narrow" w:cs="Arial"/>
          <w:b/>
          <w:bCs/>
          <w:sz w:val="20"/>
          <w:szCs w:val="20"/>
        </w:rPr>
        <w:tab/>
      </w:r>
      <w:r w:rsidRPr="00A3349F">
        <w:rPr>
          <w:rFonts w:ascii="Arial Narrow" w:hAnsi="Arial Narrow" w:cs="Arial"/>
          <w:sz w:val="20"/>
          <w:szCs w:val="20"/>
        </w:rPr>
        <w:t>(jméno, podpis</w:t>
      </w:r>
      <w:r w:rsidR="00090244" w:rsidRPr="00A3349F">
        <w:rPr>
          <w:rFonts w:ascii="Arial Narrow" w:hAnsi="Arial Narrow" w:cs="Arial"/>
          <w:sz w:val="20"/>
          <w:szCs w:val="20"/>
        </w:rPr>
        <w:t xml:space="preserve"> zhotovitele</w:t>
      </w:r>
      <w:r w:rsidRPr="00A3349F">
        <w:rPr>
          <w:rFonts w:ascii="Arial Narrow" w:hAnsi="Arial Narrow" w:cs="Arial"/>
          <w:sz w:val="20"/>
          <w:szCs w:val="20"/>
        </w:rPr>
        <w:t>)</w:t>
      </w:r>
    </w:p>
    <w:p w14:paraId="164CFEA4" w14:textId="77777777" w:rsidR="001D7081" w:rsidRPr="00A3349F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14:paraId="22D19B2E" w14:textId="77777777" w:rsidR="001D7081" w:rsidRPr="00A3349F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E3AFB61" w14:textId="77777777" w:rsidR="00770EE1" w:rsidRPr="00A3349F" w:rsidRDefault="00770EE1">
      <w:pPr>
        <w:rPr>
          <w:rFonts w:ascii="Arial Narrow" w:hAnsi="Arial Narrow" w:cs="Arial"/>
          <w:b/>
          <w:sz w:val="22"/>
        </w:rPr>
      </w:pPr>
    </w:p>
    <w:p w14:paraId="17CA9B42" w14:textId="77777777" w:rsidR="00592797" w:rsidRPr="00A3349F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A3349F">
        <w:rPr>
          <w:rFonts w:ascii="Arial Narrow" w:hAnsi="Arial Narrow" w:cs="Arial"/>
          <w:b/>
          <w:sz w:val="22"/>
        </w:rPr>
        <w:t>Sta</w:t>
      </w:r>
      <w:r w:rsidR="00826A74" w:rsidRPr="00A3349F">
        <w:rPr>
          <w:rFonts w:ascii="Arial Narrow" w:hAnsi="Arial Narrow" w:cs="Arial"/>
          <w:b/>
          <w:sz w:val="22"/>
        </w:rPr>
        <w:t>novisko</w:t>
      </w:r>
      <w:r w:rsidRPr="00A3349F">
        <w:rPr>
          <w:rFonts w:ascii="Arial Narrow" w:hAnsi="Arial Narrow" w:cs="Arial"/>
          <w:b/>
          <w:sz w:val="22"/>
        </w:rPr>
        <w:t xml:space="preserve"> </w:t>
      </w:r>
      <w:r w:rsidR="00D11643" w:rsidRPr="00A3349F">
        <w:rPr>
          <w:rFonts w:ascii="Arial Narrow" w:hAnsi="Arial Narrow" w:cs="Arial"/>
          <w:b/>
          <w:sz w:val="22"/>
        </w:rPr>
        <w:t>technického dozoru stavby (TDS)</w:t>
      </w:r>
    </w:p>
    <w:p w14:paraId="52B2FB0F" w14:textId="77777777" w:rsidR="00592797" w:rsidRPr="00A3349F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(</w:t>
      </w:r>
      <w:r w:rsidR="00A379CD" w:rsidRPr="00A3349F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A3349F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A3349F">
        <w:rPr>
          <w:rFonts w:ascii="Arial Narrow" w:hAnsi="Arial Narrow" w:cs="Arial"/>
          <w:i/>
          <w:sz w:val="20"/>
          <w:szCs w:val="20"/>
        </w:rPr>
        <w:t>.</w:t>
      </w:r>
      <w:r w:rsidR="00A379CD" w:rsidRPr="00A3349F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A3349F">
        <w:rPr>
          <w:rFonts w:ascii="Arial Narrow" w:hAnsi="Arial Narrow" w:cs="Arial"/>
          <w:i/>
          <w:sz w:val="20"/>
          <w:szCs w:val="20"/>
        </w:rPr>
        <w:t>)</w:t>
      </w:r>
      <w:r w:rsidR="0080364E" w:rsidRPr="00A3349F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A3349F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 w:rsidRPr="00A3349F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37563E40" w14:textId="77777777" w:rsidR="00770EE1" w:rsidRPr="00A3349F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029EE1E3" w14:textId="77777777" w:rsidR="00A379CD" w:rsidRPr="00A3349F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3349F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A3349F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A3349F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244C83A1" w14:textId="77777777" w:rsidR="00A379CD" w:rsidRPr="00A3349F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266279E1" w14:textId="77777777" w:rsidR="00A9155A" w:rsidRPr="00A3349F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lastRenderedPageBreak/>
        <w:t xml:space="preserve">Hodnota změny závazku v důsledku </w:t>
      </w:r>
      <w:proofErr w:type="spellStart"/>
      <w:proofErr w:type="gramStart"/>
      <w:r w:rsidRPr="00A3349F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proofErr w:type="gramEnd"/>
      <w:r w:rsidRPr="00A3349F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14:paraId="2AEA74AC" w14:textId="77777777" w:rsidR="00A379CD" w:rsidRPr="00A3349F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A3349F">
        <w:rPr>
          <w:rFonts w:ascii="Arial Narrow" w:hAnsi="Arial Narrow" w:cs="Arial"/>
          <w:i/>
          <w:sz w:val="20"/>
          <w:szCs w:val="20"/>
        </w:rPr>
        <w:t>rozpočet</w:t>
      </w:r>
      <w:r w:rsidRPr="00A3349F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A3349F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A3349F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A3349F">
        <w:rPr>
          <w:rFonts w:ascii="Arial Narrow" w:hAnsi="Arial Narrow" w:cs="Arial"/>
          <w:i/>
          <w:sz w:val="20"/>
          <w:szCs w:val="20"/>
        </w:rPr>
        <w:t>)</w:t>
      </w:r>
    </w:p>
    <w:p w14:paraId="7F8AAC58" w14:textId="77777777" w:rsidR="003B740E" w:rsidRPr="00A3349F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 xml:space="preserve">stavebním </w:t>
      </w:r>
      <w:proofErr w:type="gramStart"/>
      <w:r w:rsidRPr="00A3349F">
        <w:rPr>
          <w:rFonts w:ascii="Arial Narrow" w:hAnsi="Arial Narrow" w:cs="Arial"/>
          <w:i/>
          <w:sz w:val="20"/>
          <w:szCs w:val="20"/>
        </w:rPr>
        <w:t>povolením</w:t>
      </w:r>
      <w:proofErr w:type="gramEnd"/>
      <w:r w:rsidRPr="00A3349F">
        <w:rPr>
          <w:rFonts w:ascii="Arial Narrow" w:hAnsi="Arial Narrow" w:cs="Arial"/>
          <w:i/>
          <w:sz w:val="20"/>
          <w:szCs w:val="20"/>
        </w:rPr>
        <w:t xml:space="preserve"> popř. jiným správním rozhodnutím</w:t>
      </w:r>
    </w:p>
    <w:p w14:paraId="06029F36" w14:textId="77777777" w:rsidR="003B740E" w:rsidRPr="00A3349F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stanovisky dotčených orgánů</w:t>
      </w:r>
    </w:p>
    <w:p w14:paraId="2DA29C2E" w14:textId="77777777" w:rsidR="003B740E" w:rsidRPr="00A3349F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524E6814" w14:textId="77777777" w:rsidR="003B740E" w:rsidRPr="00A3349F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A3349F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A3349F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24FB992A" w14:textId="77777777" w:rsidR="00A95852" w:rsidRPr="00A3349F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632FA830" w14:textId="77777777" w:rsidR="00A95852" w:rsidRPr="00A3349F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Dodatek IZ</w:t>
      </w:r>
    </w:p>
    <w:p w14:paraId="365421AA" w14:textId="77777777" w:rsidR="00A95852" w:rsidRPr="00A3349F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549C43A2" w14:textId="77777777" w:rsidR="00A95852" w:rsidRPr="00A3349F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09DB85A2" w14:textId="77777777" w:rsidR="00A95852" w:rsidRPr="00A3349F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45A23AEB" w14:textId="77777777" w:rsidR="00AA64E1" w:rsidRPr="00A3349F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3349F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A3349F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A3349F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7BBB2382" w14:textId="77777777" w:rsidR="00A379CD" w:rsidRPr="00A3349F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554E1FC5" w14:textId="77777777" w:rsidR="00AA64E1" w:rsidRPr="00A3349F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3125B7FC" w14:textId="77777777" w:rsidR="00F65561" w:rsidRPr="00A3349F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A3349F">
        <w:rPr>
          <w:rFonts w:ascii="Arial Narrow" w:hAnsi="Arial Narrow" w:cs="Arial"/>
        </w:rPr>
        <w:t>……………………</w:t>
      </w:r>
      <w:r w:rsidRPr="00A3349F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F101C36" w14:textId="77777777" w:rsidR="00F65561" w:rsidRPr="00A3349F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2"/>
          <w:szCs w:val="22"/>
        </w:rPr>
        <w:tab/>
      </w:r>
      <w:r w:rsidRPr="00A3349F">
        <w:rPr>
          <w:rFonts w:ascii="Arial Narrow" w:hAnsi="Arial Narrow" w:cs="Arial"/>
          <w:sz w:val="20"/>
          <w:szCs w:val="20"/>
        </w:rPr>
        <w:t>(jméno</w:t>
      </w:r>
      <w:r w:rsidR="00AA64E1" w:rsidRPr="00A3349F">
        <w:rPr>
          <w:rFonts w:ascii="Arial Narrow" w:hAnsi="Arial Narrow" w:cs="Arial"/>
          <w:sz w:val="20"/>
          <w:szCs w:val="20"/>
        </w:rPr>
        <w:t>, podpis</w:t>
      </w:r>
      <w:r w:rsidRPr="00A3349F">
        <w:rPr>
          <w:rFonts w:ascii="Arial Narrow" w:hAnsi="Arial Narrow" w:cs="Arial"/>
          <w:sz w:val="20"/>
          <w:szCs w:val="20"/>
        </w:rPr>
        <w:t>)</w:t>
      </w:r>
    </w:p>
    <w:p w14:paraId="7816F90A" w14:textId="77777777" w:rsidR="001D7081" w:rsidRPr="00A3349F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45CE208" w14:textId="77777777" w:rsidR="001D7081" w:rsidRPr="00A3349F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1A5807E1" w14:textId="77777777" w:rsidR="00975F2B" w:rsidRPr="00A3349F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3E32F457" w14:textId="77777777" w:rsidR="00770EE1" w:rsidRPr="00A3349F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3D490E3" w14:textId="77777777" w:rsidR="00592797" w:rsidRPr="00A3349F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A3349F">
        <w:rPr>
          <w:rFonts w:ascii="Arial Narrow" w:hAnsi="Arial Narrow" w:cs="Arial"/>
          <w:b/>
          <w:sz w:val="22"/>
        </w:rPr>
        <w:t>S</w:t>
      </w:r>
      <w:r w:rsidR="00592797" w:rsidRPr="00A3349F">
        <w:rPr>
          <w:rFonts w:ascii="Arial Narrow" w:hAnsi="Arial Narrow" w:cs="Arial"/>
          <w:b/>
          <w:sz w:val="22"/>
        </w:rPr>
        <w:t xml:space="preserve">tanovisko </w:t>
      </w:r>
      <w:r w:rsidRPr="00A3349F">
        <w:rPr>
          <w:rFonts w:ascii="Arial Narrow" w:hAnsi="Arial Narrow" w:cs="Arial"/>
          <w:b/>
          <w:sz w:val="22"/>
        </w:rPr>
        <w:t>generálního projektanta (</w:t>
      </w:r>
      <w:r w:rsidR="00AA64E1" w:rsidRPr="00A3349F">
        <w:rPr>
          <w:rFonts w:ascii="Arial Narrow" w:hAnsi="Arial Narrow" w:cs="Arial"/>
          <w:b/>
          <w:sz w:val="22"/>
        </w:rPr>
        <w:t>GP</w:t>
      </w:r>
      <w:r w:rsidRPr="00A3349F">
        <w:rPr>
          <w:rFonts w:ascii="Arial Narrow" w:hAnsi="Arial Narrow" w:cs="Arial"/>
          <w:b/>
          <w:sz w:val="22"/>
        </w:rPr>
        <w:t>)</w:t>
      </w:r>
      <w:r w:rsidR="00AA64E1" w:rsidRPr="00A3349F">
        <w:rPr>
          <w:rFonts w:ascii="Arial Narrow" w:hAnsi="Arial Narrow" w:cs="Arial"/>
          <w:b/>
          <w:sz w:val="22"/>
        </w:rPr>
        <w:t xml:space="preserve"> </w:t>
      </w:r>
      <w:r w:rsidRPr="00A3349F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A3349F">
        <w:rPr>
          <w:rFonts w:ascii="Arial Narrow" w:hAnsi="Arial Narrow" w:cs="Arial"/>
          <w:b/>
          <w:sz w:val="22"/>
        </w:rPr>
        <w:t>(</w:t>
      </w:r>
      <w:r w:rsidR="00592797" w:rsidRPr="00A3349F">
        <w:rPr>
          <w:rFonts w:ascii="Arial Narrow" w:hAnsi="Arial Narrow" w:cs="Arial"/>
          <w:b/>
          <w:sz w:val="22"/>
        </w:rPr>
        <w:t>AD</w:t>
      </w:r>
      <w:r w:rsidR="00AA64E1" w:rsidRPr="00A3349F">
        <w:rPr>
          <w:rFonts w:ascii="Arial Narrow" w:hAnsi="Arial Narrow" w:cs="Arial"/>
          <w:b/>
          <w:sz w:val="22"/>
        </w:rPr>
        <w:t>)</w:t>
      </w:r>
      <w:r w:rsidRPr="00A3349F">
        <w:rPr>
          <w:rFonts w:ascii="Arial Narrow" w:hAnsi="Arial Narrow" w:cs="Arial"/>
          <w:b/>
          <w:sz w:val="22"/>
        </w:rPr>
        <w:t>)</w:t>
      </w:r>
    </w:p>
    <w:p w14:paraId="4CC721CA" w14:textId="77777777" w:rsidR="00B20D3D" w:rsidRPr="00A3349F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="00F27F1B" w:rsidRPr="00A3349F">
        <w:rPr>
          <w:rFonts w:ascii="Arial Narrow" w:hAnsi="Arial Narrow" w:cs="Arial"/>
          <w:i/>
          <w:sz w:val="20"/>
          <w:szCs w:val="20"/>
        </w:rPr>
        <w:t>Zdůvodnění</w:t>
      </w:r>
      <w:proofErr w:type="gramEnd"/>
      <w:r w:rsidR="00F27F1B" w:rsidRPr="00A3349F">
        <w:rPr>
          <w:rFonts w:ascii="Arial Narrow" w:hAnsi="Arial Narrow" w:cs="Arial"/>
          <w:i/>
          <w:sz w:val="20"/>
          <w:szCs w:val="20"/>
        </w:rPr>
        <w:t xml:space="preserve"> proč nebyly navrhované změny řešeny v rámci průzkumů a PD. </w:t>
      </w:r>
    </w:p>
    <w:p w14:paraId="0E682D9C" w14:textId="77777777" w:rsidR="00F27F1B" w:rsidRPr="00A3349F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4DAA6A60" w14:textId="77777777" w:rsidR="00F27F1B" w:rsidRPr="00A3349F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A3349F">
        <w:rPr>
          <w:rFonts w:ascii="Arial Narrow" w:hAnsi="Arial Narrow" w:cs="Arial"/>
          <w:i/>
          <w:sz w:val="20"/>
          <w:szCs w:val="20"/>
        </w:rPr>
        <w:t>)</w:t>
      </w:r>
    </w:p>
    <w:p w14:paraId="1DBFC144" w14:textId="77777777" w:rsidR="00F27F1B" w:rsidRPr="00A3349F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G</w:t>
      </w:r>
      <w:r w:rsidR="00F27F1B" w:rsidRPr="00A3349F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A3349F">
        <w:rPr>
          <w:rFonts w:ascii="Arial Narrow" w:hAnsi="Arial Narrow" w:cs="Arial"/>
          <w:i/>
          <w:sz w:val="20"/>
          <w:szCs w:val="20"/>
        </w:rPr>
        <w:t>.</w:t>
      </w:r>
    </w:p>
    <w:p w14:paraId="6065FFC1" w14:textId="77777777" w:rsidR="00975F2B" w:rsidRPr="00A3349F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441175D7" w14:textId="77777777" w:rsidR="00770EE1" w:rsidRPr="00A3349F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6CE29411" w14:textId="77777777" w:rsidR="00F65561" w:rsidRPr="00A3349F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A3349F">
        <w:rPr>
          <w:rFonts w:ascii="Arial Narrow" w:hAnsi="Arial Narrow" w:cs="Arial"/>
        </w:rPr>
        <w:t>……………………</w:t>
      </w:r>
      <w:r w:rsidRPr="00A3349F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4B573DA5" w14:textId="77777777" w:rsidR="00F65561" w:rsidRPr="00A3349F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2"/>
          <w:szCs w:val="22"/>
        </w:rPr>
        <w:tab/>
      </w:r>
      <w:r w:rsidRPr="00A3349F">
        <w:rPr>
          <w:rFonts w:ascii="Arial Narrow" w:hAnsi="Arial Narrow" w:cs="Arial"/>
          <w:sz w:val="20"/>
          <w:szCs w:val="20"/>
        </w:rPr>
        <w:t>(jméno</w:t>
      </w:r>
      <w:r w:rsidR="00975F2B" w:rsidRPr="00A3349F">
        <w:rPr>
          <w:rFonts w:ascii="Arial Narrow" w:hAnsi="Arial Narrow" w:cs="Arial"/>
          <w:sz w:val="20"/>
          <w:szCs w:val="20"/>
        </w:rPr>
        <w:t>, podpis</w:t>
      </w:r>
      <w:r w:rsidRPr="00A3349F">
        <w:rPr>
          <w:rFonts w:ascii="Arial Narrow" w:hAnsi="Arial Narrow" w:cs="Arial"/>
          <w:sz w:val="20"/>
          <w:szCs w:val="20"/>
        </w:rPr>
        <w:t>)</w:t>
      </w:r>
    </w:p>
    <w:p w14:paraId="6CE4CB50" w14:textId="77777777" w:rsidR="001D7081" w:rsidRPr="00A3349F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2058BD3E" w14:textId="77777777" w:rsidR="001D7081" w:rsidRPr="00A3349F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0760ACB3" w14:textId="77777777" w:rsidR="001D7081" w:rsidRPr="00A3349F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22CDF2D8" w14:textId="77777777" w:rsidR="00090244" w:rsidRPr="00A3349F" w:rsidRDefault="00090244" w:rsidP="00770EE1">
      <w:pPr>
        <w:rPr>
          <w:rFonts w:ascii="Arial Narrow" w:hAnsi="Arial Narrow" w:cs="Arial"/>
          <w:b/>
          <w:sz w:val="22"/>
        </w:rPr>
      </w:pPr>
    </w:p>
    <w:p w14:paraId="51EA1B90" w14:textId="77777777" w:rsidR="00B26298" w:rsidRPr="00A3349F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b/>
          <w:sz w:val="22"/>
        </w:rPr>
        <w:t>Stanovisko zástupce investora</w:t>
      </w:r>
      <w:r w:rsidR="00975F2B" w:rsidRPr="00A3349F">
        <w:rPr>
          <w:rFonts w:ascii="Arial Narrow" w:hAnsi="Arial Narrow" w:cs="Arial"/>
          <w:b/>
          <w:sz w:val="22"/>
        </w:rPr>
        <w:t xml:space="preserve"> </w:t>
      </w:r>
    </w:p>
    <w:p w14:paraId="1D304E03" w14:textId="77777777" w:rsidR="00717F08" w:rsidRPr="00A3349F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612D95BD" w14:textId="77777777" w:rsidR="00592797" w:rsidRPr="00A3349F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A3349F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A3349F">
        <w:rPr>
          <w:rFonts w:ascii="Arial Narrow" w:hAnsi="Arial Narrow" w:cs="Arial"/>
          <w:i/>
          <w:sz w:val="20"/>
          <w:szCs w:val="20"/>
        </w:rPr>
        <w:t>,</w:t>
      </w:r>
      <w:r w:rsidR="00717F08" w:rsidRPr="00A3349F">
        <w:rPr>
          <w:rFonts w:ascii="Arial Narrow" w:hAnsi="Arial Narrow" w:cs="Arial"/>
          <w:i/>
          <w:sz w:val="20"/>
          <w:szCs w:val="20"/>
        </w:rPr>
        <w:t xml:space="preserve"> </w:t>
      </w:r>
      <w:r w:rsidRPr="00A3349F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A3349F">
        <w:rPr>
          <w:rFonts w:ascii="Arial Narrow" w:hAnsi="Arial Narrow" w:cs="Arial"/>
          <w:i/>
          <w:sz w:val="20"/>
          <w:szCs w:val="20"/>
        </w:rPr>
        <w:t>(</w:t>
      </w:r>
      <w:r w:rsidR="00B26298" w:rsidRPr="00A3349F">
        <w:rPr>
          <w:rFonts w:ascii="Arial Narrow" w:hAnsi="Arial Narrow" w:cs="Arial"/>
          <w:i/>
          <w:sz w:val="20"/>
          <w:szCs w:val="20"/>
        </w:rPr>
        <w:t>popř. RMH, ZMH)</w:t>
      </w:r>
      <w:r w:rsidRPr="00A3349F">
        <w:rPr>
          <w:rFonts w:ascii="Arial Narrow" w:hAnsi="Arial Narrow" w:cs="Arial"/>
          <w:i/>
          <w:sz w:val="20"/>
          <w:szCs w:val="20"/>
        </w:rPr>
        <w:t>.</w:t>
      </w:r>
    </w:p>
    <w:p w14:paraId="2CD66CE5" w14:textId="77777777" w:rsidR="00E67AB7" w:rsidRPr="00A3349F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A3349F">
        <w:rPr>
          <w:rFonts w:ascii="Arial Narrow" w:hAnsi="Arial Narrow" w:cs="Arial"/>
          <w:i/>
          <w:sz w:val="20"/>
          <w:szCs w:val="20"/>
        </w:rPr>
        <w:t>případně</w:t>
      </w:r>
      <w:r w:rsidRPr="00A3349F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A3349F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A3349F">
        <w:rPr>
          <w:rFonts w:ascii="Arial Narrow" w:hAnsi="Arial Narrow" w:cs="Arial"/>
          <w:i/>
          <w:sz w:val="20"/>
          <w:szCs w:val="20"/>
        </w:rPr>
        <w:t>bude</w:t>
      </w:r>
      <w:r w:rsidR="00E67AB7" w:rsidRPr="00A3349F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A3349F">
        <w:rPr>
          <w:rFonts w:ascii="Arial Narrow" w:hAnsi="Arial Narrow" w:cs="Arial"/>
          <w:i/>
          <w:sz w:val="20"/>
          <w:szCs w:val="20"/>
        </w:rPr>
        <w:t>MH</w:t>
      </w:r>
      <w:r w:rsidR="00E67AB7" w:rsidRPr="00A3349F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A3349F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A3349F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A3349F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391C62FC" w14:textId="77777777" w:rsidR="00CB6A80" w:rsidRPr="00A3349F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>Návrh finančního krytí:</w:t>
      </w:r>
    </w:p>
    <w:p w14:paraId="110E3691" w14:textId="77777777" w:rsidR="00D741E4" w:rsidRPr="00A3349F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6950040F" w14:textId="77777777" w:rsidR="00E67AB7" w:rsidRPr="00A3349F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A3349F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A3349F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A3349F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A3349F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A3349F">
        <w:rPr>
          <w:rFonts w:ascii="Arial Narrow" w:hAnsi="Arial Narrow" w:cs="Arial"/>
          <w:i/>
          <w:sz w:val="20"/>
          <w:szCs w:val="20"/>
        </w:rPr>
        <w:t>.</w:t>
      </w:r>
    </w:p>
    <w:p w14:paraId="3DB893CF" w14:textId="77777777" w:rsidR="00D741E4" w:rsidRPr="00A3349F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D0B364D" w14:textId="77777777" w:rsidR="00D741E4" w:rsidRPr="00A3349F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>FI:</w:t>
      </w:r>
    </w:p>
    <w:p w14:paraId="622F1A76" w14:textId="77777777" w:rsidR="00D741E4" w:rsidRPr="00A3349F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>Provozní náklady PO:</w:t>
      </w:r>
    </w:p>
    <w:p w14:paraId="44170FB0" w14:textId="77777777" w:rsidR="00D741E4" w:rsidRPr="00A3349F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A3349F">
        <w:rPr>
          <w:rFonts w:ascii="Arial Narrow" w:hAnsi="Arial Narrow" w:cs="Arial"/>
          <w:sz w:val="20"/>
          <w:szCs w:val="20"/>
        </w:rPr>
        <w:t>MH</w:t>
      </w:r>
      <w:r w:rsidRPr="00A3349F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A3349F">
        <w:rPr>
          <w:rFonts w:ascii="Arial Narrow" w:hAnsi="Arial Narrow" w:cs="Arial"/>
          <w:sz w:val="20"/>
          <w:szCs w:val="20"/>
        </w:rPr>
        <w:t>G</w:t>
      </w:r>
      <w:r w:rsidRPr="00A3349F">
        <w:rPr>
          <w:rFonts w:ascii="Arial Narrow" w:hAnsi="Arial Narrow" w:cs="Arial"/>
          <w:sz w:val="20"/>
          <w:szCs w:val="20"/>
        </w:rPr>
        <w:t xml:space="preserve"> 150:</w:t>
      </w:r>
    </w:p>
    <w:p w14:paraId="43C19F37" w14:textId="77777777" w:rsidR="00D741E4" w:rsidRPr="00A3349F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>Dotace EU/SR:</w:t>
      </w:r>
    </w:p>
    <w:p w14:paraId="7605D75F" w14:textId="77777777" w:rsidR="00090244" w:rsidRPr="00A3349F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92441E9" w14:textId="77777777" w:rsidR="00EF03E3" w:rsidRPr="00A3349F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F015EC9" w14:textId="77777777" w:rsidR="00EF03E3" w:rsidRPr="00A3349F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29E2860" w14:textId="77777777" w:rsidR="001D7081" w:rsidRPr="00A3349F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187FBF2C" w14:textId="77777777" w:rsidR="001D7081" w:rsidRPr="00A3349F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77D5BBB8" w14:textId="77777777" w:rsidR="00EF03E3" w:rsidRPr="00A3349F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A3349F">
        <w:rPr>
          <w:rFonts w:ascii="Arial Narrow" w:hAnsi="Arial Narrow" w:cs="Arial"/>
          <w:b/>
          <w:sz w:val="20"/>
          <w:szCs w:val="20"/>
        </w:rPr>
        <w:t>ODPOVĚDNÝ REFERENT:</w:t>
      </w:r>
    </w:p>
    <w:p w14:paraId="5D8F7FA6" w14:textId="77777777" w:rsidR="00090244" w:rsidRPr="00A3349F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520DC3E" w14:textId="77777777" w:rsidR="00EF03E3" w:rsidRPr="00A3349F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38AE27AA" w14:textId="77777777" w:rsidR="00090244" w:rsidRPr="00A3349F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A3349F">
        <w:rPr>
          <w:rFonts w:ascii="Arial Narrow" w:hAnsi="Arial Narrow" w:cs="Arial"/>
        </w:rPr>
        <w:t>……………………</w:t>
      </w:r>
      <w:r w:rsidRPr="00A3349F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C34893D" w14:textId="77777777" w:rsidR="00090244" w:rsidRPr="00A3349F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A3349F">
        <w:rPr>
          <w:rFonts w:ascii="Arial Narrow" w:hAnsi="Arial Narrow" w:cs="Arial"/>
          <w:sz w:val="22"/>
          <w:szCs w:val="22"/>
        </w:rPr>
        <w:tab/>
      </w:r>
      <w:r w:rsidRPr="00A3349F">
        <w:rPr>
          <w:rFonts w:ascii="Arial Narrow" w:hAnsi="Arial Narrow" w:cs="Arial"/>
          <w:sz w:val="20"/>
          <w:szCs w:val="20"/>
        </w:rPr>
        <w:t>(jméno, podpis)</w:t>
      </w:r>
    </w:p>
    <w:p w14:paraId="5681B2E3" w14:textId="77777777" w:rsidR="005737C7" w:rsidRPr="00A3349F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48B8A47A" w14:textId="7E5FEC69" w:rsidR="00EF03E3" w:rsidRPr="00A3349F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A3349F">
        <w:rPr>
          <w:rFonts w:ascii="Arial Narrow" w:hAnsi="Arial Narrow" w:cs="Arial"/>
          <w:b/>
          <w:sz w:val="20"/>
          <w:szCs w:val="20"/>
        </w:rPr>
        <w:t>VEDOUCÍ ODBORU:</w:t>
      </w:r>
    </w:p>
    <w:p w14:paraId="6E8AB961" w14:textId="77777777" w:rsidR="00090244" w:rsidRPr="00A3349F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5AF6AF01" w14:textId="77777777" w:rsidR="00090244" w:rsidRPr="00A3349F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4A4A170" w14:textId="77777777" w:rsidR="00EF03E3" w:rsidRPr="00A3349F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A3349F">
        <w:rPr>
          <w:rFonts w:ascii="Arial Narrow" w:hAnsi="Arial Narrow" w:cs="Arial"/>
        </w:rPr>
        <w:t>……………………</w:t>
      </w:r>
      <w:r w:rsidRPr="00A3349F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7AD22AFD" w14:textId="77777777" w:rsidR="00EF03E3" w:rsidRPr="00A3349F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A3349F">
        <w:rPr>
          <w:rFonts w:ascii="Arial Narrow" w:hAnsi="Arial Narrow" w:cs="Arial"/>
          <w:sz w:val="22"/>
          <w:szCs w:val="22"/>
        </w:rPr>
        <w:tab/>
      </w:r>
      <w:r w:rsidRPr="00A3349F">
        <w:rPr>
          <w:rFonts w:ascii="Arial Narrow" w:hAnsi="Arial Narrow" w:cs="Arial"/>
          <w:sz w:val="20"/>
          <w:szCs w:val="20"/>
        </w:rPr>
        <w:t>(jméno, podpis)</w:t>
      </w:r>
    </w:p>
    <w:p w14:paraId="6BC81BED" w14:textId="77777777" w:rsidR="00D741E4" w:rsidRPr="00A3349F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6E44237" w14:textId="77777777" w:rsidR="00B26298" w:rsidRPr="00A3349F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A3349F">
        <w:rPr>
          <w:rFonts w:ascii="Arial Narrow" w:hAnsi="Arial Narrow" w:cs="Arial"/>
          <w:b/>
          <w:sz w:val="20"/>
          <w:szCs w:val="20"/>
        </w:rPr>
        <w:t>GARANT ODBORU:</w:t>
      </w:r>
    </w:p>
    <w:p w14:paraId="2DCD2035" w14:textId="77777777" w:rsidR="00B26298" w:rsidRPr="00A3349F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1595E35" w14:textId="77777777" w:rsidR="00EF03E3" w:rsidRPr="00A3349F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4C7FDFA2" w14:textId="77777777" w:rsidR="004C4A5D" w:rsidRPr="00A3349F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A3349F">
        <w:rPr>
          <w:rFonts w:ascii="Arial Narrow" w:hAnsi="Arial Narrow" w:cs="Arial"/>
        </w:rPr>
        <w:t>……………………</w:t>
      </w:r>
      <w:r w:rsidRPr="00A3349F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60B33586" w14:textId="77777777" w:rsidR="004C4A5D" w:rsidRPr="00A3349F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A3349F">
        <w:rPr>
          <w:rFonts w:ascii="Arial Narrow" w:hAnsi="Arial Narrow" w:cs="Arial"/>
          <w:sz w:val="22"/>
          <w:szCs w:val="22"/>
        </w:rPr>
        <w:tab/>
      </w:r>
      <w:r w:rsidRPr="00A3349F">
        <w:rPr>
          <w:rFonts w:ascii="Arial Narrow" w:hAnsi="Arial Narrow" w:cs="Arial"/>
          <w:sz w:val="20"/>
          <w:szCs w:val="20"/>
        </w:rPr>
        <w:t>(jméno, podpis)</w:t>
      </w:r>
    </w:p>
    <w:p w14:paraId="56193031" w14:textId="77777777" w:rsidR="00B26298" w:rsidRPr="00A3349F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3349F" w14:paraId="7564C650" w14:textId="77777777" w:rsidTr="00E62F76">
        <w:trPr>
          <w:cantSplit/>
        </w:trPr>
        <w:tc>
          <w:tcPr>
            <w:tcW w:w="8687" w:type="dxa"/>
            <w:gridSpan w:val="12"/>
            <w:vAlign w:val="center"/>
          </w:tcPr>
          <w:p w14:paraId="1F5AB1D4" w14:textId="77777777" w:rsidR="001D7081" w:rsidRPr="00A3349F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3349F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A3349F" w14:paraId="73CA2FAC" w14:textId="77777777" w:rsidTr="00E62F76">
        <w:trPr>
          <w:cantSplit/>
        </w:trPr>
        <w:tc>
          <w:tcPr>
            <w:tcW w:w="8687" w:type="dxa"/>
            <w:gridSpan w:val="12"/>
          </w:tcPr>
          <w:p w14:paraId="3618E306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A3349F" w14:paraId="660482D3" w14:textId="77777777" w:rsidTr="00E62F76">
        <w:trPr>
          <w:cantSplit/>
        </w:trPr>
        <w:tc>
          <w:tcPr>
            <w:tcW w:w="2369" w:type="dxa"/>
            <w:gridSpan w:val="5"/>
          </w:tcPr>
          <w:p w14:paraId="2E93D92A" w14:textId="77777777" w:rsidR="001D7081" w:rsidRPr="00A3349F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A3349F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78FEE783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A3349F" w14:paraId="177ABC62" w14:textId="77777777" w:rsidTr="00E62F76">
        <w:trPr>
          <w:cantSplit/>
        </w:trPr>
        <w:tc>
          <w:tcPr>
            <w:tcW w:w="2369" w:type="dxa"/>
            <w:gridSpan w:val="5"/>
          </w:tcPr>
          <w:p w14:paraId="561BCAC4" w14:textId="77777777" w:rsidR="001D7081" w:rsidRPr="00A3349F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A3349F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033EB38C" w14:textId="5EA3C36F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  <w:highlight w:val="yellow"/>
              </w:rPr>
              <w:t>SD/20</w:t>
            </w:r>
            <w:r w:rsidR="00A3349F">
              <w:rPr>
                <w:rFonts w:ascii="Arial Narrow" w:hAnsi="Arial Narrow"/>
                <w:sz w:val="17"/>
                <w:szCs w:val="22"/>
                <w:highlight w:val="yellow"/>
              </w:rPr>
              <w:t>23</w:t>
            </w:r>
            <w:r w:rsidRPr="00A3349F">
              <w:rPr>
                <w:rFonts w:ascii="Arial Narrow" w:hAnsi="Arial Narrow"/>
                <w:sz w:val="17"/>
                <w:szCs w:val="22"/>
                <w:highlight w:val="yellow"/>
              </w:rPr>
              <w:t>/</w:t>
            </w:r>
            <w:r w:rsidR="00A3349F">
              <w:rPr>
                <w:rFonts w:ascii="Arial Narrow" w:hAnsi="Arial Narrow"/>
                <w:sz w:val="17"/>
                <w:szCs w:val="22"/>
                <w:highlight w:val="yellow"/>
              </w:rPr>
              <w:t>XXXX</w:t>
            </w:r>
            <w:r w:rsidRPr="00A3349F">
              <w:rPr>
                <w:rFonts w:ascii="Arial Narrow" w:hAnsi="Arial Narrow"/>
                <w:sz w:val="17"/>
                <w:szCs w:val="22"/>
                <w:highlight w:val="yellow"/>
              </w:rPr>
              <w:t>/1</w:t>
            </w:r>
            <w:r w:rsidR="00A3349F">
              <w:rPr>
                <w:rFonts w:ascii="Arial Narrow" w:hAnsi="Arial Narrow"/>
                <w:sz w:val="17"/>
                <w:szCs w:val="22"/>
                <w:highlight w:val="yellow"/>
              </w:rPr>
              <w:t>8</w:t>
            </w:r>
            <w:r w:rsidRPr="00A3349F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0 ve znění dodatků č. </w:t>
            </w:r>
            <w:proofErr w:type="spellStart"/>
            <w:r w:rsidRPr="00A3349F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A3349F" w14:paraId="5412641F" w14:textId="77777777" w:rsidTr="00E62F76">
        <w:trPr>
          <w:cantSplit/>
        </w:trPr>
        <w:tc>
          <w:tcPr>
            <w:tcW w:w="8687" w:type="dxa"/>
            <w:gridSpan w:val="12"/>
          </w:tcPr>
          <w:p w14:paraId="5A99A9C2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A3349F" w14:paraId="0C537273" w14:textId="77777777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14:paraId="6097E1A3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14:paraId="3DB80507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Název Změnového listu:</w:t>
            </w:r>
            <w:r w:rsidRPr="00A3349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7A5BD13" w14:textId="77777777" w:rsidR="001D7081" w:rsidRPr="00A3349F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A3349F" w14:paraId="396A8F9F" w14:textId="77777777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85A5282" w14:textId="77777777" w:rsidR="001D7081" w:rsidRPr="00A3349F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A3349F"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C1C2FED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6763C0" w14:textId="77777777" w:rsidR="001D7081" w:rsidRPr="00A3349F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A3349F" w14:paraId="40E1C3A9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8149C8E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A3349F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9C6CC99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A3349F"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A401B1" w14:textId="77777777" w:rsidR="001D7081" w:rsidRPr="00A3349F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A3349F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A3349F" w14:paraId="42E26631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01BF480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B7F9EA1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F54EF2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A3349F" w14:paraId="18AF477B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2773C32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34D0E33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2691AC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A3349F" w14:paraId="5A074692" w14:textId="77777777" w:rsidTr="00E62F76">
        <w:trPr>
          <w:cantSplit/>
        </w:trPr>
        <w:tc>
          <w:tcPr>
            <w:tcW w:w="8687" w:type="dxa"/>
            <w:gridSpan w:val="12"/>
          </w:tcPr>
          <w:p w14:paraId="175604EA" w14:textId="77777777" w:rsidR="001D7081" w:rsidRPr="00A3349F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A3349F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A3349F" w14:paraId="60156964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2B2667" w14:textId="77777777" w:rsidR="001D7081" w:rsidRPr="00A3349F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A3349F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6D35AD" w14:textId="77777777" w:rsidR="001D7081" w:rsidRPr="00A3349F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A3349F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B11C25" w14:textId="77777777" w:rsidR="001D7081" w:rsidRPr="00A3349F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A3349F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91794D" w14:textId="77777777" w:rsidR="001D7081" w:rsidRPr="00A3349F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A3349F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E77237" w14:textId="77777777" w:rsidR="001D7081" w:rsidRPr="00A3349F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A3349F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A3349F" w14:paraId="1514A367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79111F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A3349F"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92AC67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A3349F"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ECB29A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A3349F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8C86DA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1E28EA" w14:textId="77777777" w:rsidR="001D7081" w:rsidRPr="00A3349F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A3349F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A3349F" w14:paraId="43CC3682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CD6CC6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D2D747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996F1F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48D82B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99D6A4" w14:textId="77777777" w:rsidR="001D7081" w:rsidRPr="00A3349F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A3349F" w14:paraId="1F5850AB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14:paraId="0C53E668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09BADAB5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60650AB3" w14:textId="77777777" w:rsidR="001D7081" w:rsidRPr="00A3349F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A3349F" w14:paraId="28A04C8E" w14:textId="77777777" w:rsidTr="00E62F76">
        <w:trPr>
          <w:cantSplit/>
        </w:trPr>
        <w:tc>
          <w:tcPr>
            <w:tcW w:w="8687" w:type="dxa"/>
            <w:gridSpan w:val="12"/>
          </w:tcPr>
          <w:p w14:paraId="1A1B6938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A3349F" w14:paraId="78FC34CB" w14:textId="77777777" w:rsidTr="00E62F76">
        <w:trPr>
          <w:cantSplit/>
        </w:trPr>
        <w:tc>
          <w:tcPr>
            <w:tcW w:w="8687" w:type="dxa"/>
            <w:gridSpan w:val="12"/>
          </w:tcPr>
          <w:p w14:paraId="28A5BACE" w14:textId="77777777" w:rsidR="001D7081" w:rsidRPr="00A3349F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A3349F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A3349F" w14:paraId="66CF1FC8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E824647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A3349F" w14:paraId="26B9D03C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33031D97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1992ECD8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3494DCC8" w14:textId="26FC37D3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 xml:space="preserve">jméno: 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4DE6B4FB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A3349F" w14:paraId="74536254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176597A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A3349F" w14:paraId="21F4B9F9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14:paraId="3DF01585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3E766376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5ED27F08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14:paraId="4C603597" w14:textId="77777777" w:rsidR="001D7081" w:rsidRPr="00A3349F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A3349F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448F504F" w14:textId="77777777" w:rsidR="00B26298" w:rsidRPr="00A3349F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908D225" w14:textId="77777777" w:rsidR="001D7081" w:rsidRPr="00A3349F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272C169" w14:textId="77777777" w:rsidR="001D7081" w:rsidRPr="00A3349F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3772CF88" w14:textId="77777777" w:rsidR="001D7081" w:rsidRPr="00A3349F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A906DF2" w14:textId="77777777" w:rsidR="001D7081" w:rsidRPr="00A3349F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1D6B914" w14:textId="77777777" w:rsidR="003D4ED3" w:rsidRPr="00A3349F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A3349F">
        <w:rPr>
          <w:rFonts w:ascii="Arial Narrow" w:hAnsi="Arial Narrow" w:cs="Arial"/>
          <w:b/>
          <w:sz w:val="22"/>
        </w:rPr>
        <w:t>Přílohy ke změnovému listu:</w:t>
      </w:r>
      <w:r w:rsidR="004C7A73" w:rsidRPr="00A3349F">
        <w:rPr>
          <w:rFonts w:ascii="Arial Narrow" w:hAnsi="Arial Narrow" w:cs="Arial"/>
          <w:b/>
          <w:sz w:val="22"/>
        </w:rPr>
        <w:t xml:space="preserve"> </w:t>
      </w:r>
    </w:p>
    <w:p w14:paraId="4586F7C7" w14:textId="77777777" w:rsidR="003D4ED3" w:rsidRPr="00A3349F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65DC5A04" w14:textId="77777777" w:rsidR="001D11DA" w:rsidRPr="00A3349F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</w:rPr>
        <w:t xml:space="preserve">Příloha č. </w:t>
      </w:r>
      <w:r w:rsidR="001D7081" w:rsidRPr="00A3349F">
        <w:rPr>
          <w:rFonts w:ascii="Arial Narrow" w:hAnsi="Arial Narrow" w:cs="Arial"/>
          <w:sz w:val="20"/>
          <w:szCs w:val="20"/>
        </w:rPr>
        <w:t>1</w:t>
      </w:r>
      <w:r w:rsidR="007C14D1" w:rsidRPr="00A3349F">
        <w:rPr>
          <w:rFonts w:ascii="Arial Narrow" w:hAnsi="Arial Narrow" w:cs="Arial"/>
          <w:sz w:val="20"/>
          <w:szCs w:val="20"/>
        </w:rPr>
        <w:tab/>
      </w:r>
      <w:r w:rsidR="004C7A73" w:rsidRPr="00A3349F">
        <w:rPr>
          <w:rFonts w:ascii="Arial Narrow" w:hAnsi="Arial Narrow" w:cs="Arial"/>
          <w:sz w:val="20"/>
          <w:szCs w:val="20"/>
        </w:rPr>
        <w:t>položkový rozpočet</w:t>
      </w:r>
    </w:p>
    <w:p w14:paraId="51764BA8" w14:textId="77777777" w:rsidR="00377130" w:rsidRPr="00A3349F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A3349F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A3349F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A3349F">
        <w:rPr>
          <w:rFonts w:ascii="Arial Narrow" w:hAnsi="Arial Narrow" w:cs="Arial"/>
          <w:sz w:val="20"/>
          <w:szCs w:val="20"/>
        </w:rPr>
        <w:tab/>
      </w:r>
      <w:r w:rsidR="004C7A73" w:rsidRPr="00A3349F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14:paraId="42413DB4" w14:textId="77777777" w:rsidR="00654F3F" w:rsidRPr="00A3349F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A3349F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A3349F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A3349F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A3349F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A3349F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A3349F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A3349F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A3349F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A3349F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14:paraId="5BE8FBC7" w14:textId="4B8D55C9" w:rsidR="00B12DEE" w:rsidRPr="00A3349F" w:rsidRDefault="00A3349F" w:rsidP="00A3349F">
      <w:pPr>
        <w:tabs>
          <w:tab w:val="left" w:pos="6375"/>
        </w:tabs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</w:p>
    <w:sectPr w:rsidR="00B12DEE" w:rsidRPr="00A3349F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E7BA" w14:textId="77777777" w:rsidR="0000362F" w:rsidRDefault="0000362F">
      <w:r>
        <w:separator/>
      </w:r>
    </w:p>
  </w:endnote>
  <w:endnote w:type="continuationSeparator" w:id="0">
    <w:p w14:paraId="461E22DA" w14:textId="77777777" w:rsidR="0000362F" w:rsidRDefault="0000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AA00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38F090FA" w14:textId="3AAF9E7D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</w:t>
    </w:r>
    <w:r w:rsidR="00A3349F">
      <w:rPr>
        <w:rFonts w:ascii="Arial Narrow" w:hAnsi="Arial Narrow" w:cs="Arial"/>
        <w:sz w:val="20"/>
        <w:szCs w:val="20"/>
      </w:rPr>
      <w:t>rozvoje města</w:t>
    </w:r>
    <w:r w:rsidR="0045603C">
      <w:rPr>
        <w:rFonts w:ascii="Arial Narrow" w:hAnsi="Arial Narrow" w:cs="Arial"/>
        <w:sz w:val="20"/>
        <w:szCs w:val="20"/>
      </w:rPr>
      <w:t xml:space="preserve"> </w:t>
    </w:r>
    <w:proofErr w:type="spellStart"/>
    <w:r w:rsidR="0045603C">
      <w:rPr>
        <w:rFonts w:ascii="Arial Narrow" w:hAnsi="Arial Narrow" w:cs="Arial"/>
        <w:sz w:val="20"/>
        <w:szCs w:val="20"/>
      </w:rPr>
      <w:t>M</w:t>
    </w:r>
    <w:r w:rsidR="00A3349F">
      <w:rPr>
        <w:rFonts w:ascii="Arial Narrow" w:hAnsi="Arial Narrow" w:cs="Arial"/>
        <w:sz w:val="20"/>
        <w:szCs w:val="20"/>
      </w:rPr>
      <w:t>ěÚ</w:t>
    </w:r>
    <w:proofErr w:type="spellEnd"/>
    <w:r w:rsidR="00A3349F">
      <w:rPr>
        <w:rFonts w:ascii="Arial Narrow" w:hAnsi="Arial Narrow" w:cs="Arial"/>
        <w:sz w:val="20"/>
        <w:szCs w:val="20"/>
      </w:rPr>
      <w:t xml:space="preserve"> Hodonín</w:t>
    </w:r>
    <w:r w:rsidR="008D0CB7">
      <w:rPr>
        <w:rFonts w:ascii="Arial Narrow" w:hAnsi="Arial Narrow" w:cs="Arial"/>
        <w:sz w:val="20"/>
        <w:szCs w:val="20"/>
      </w:rPr>
      <w:t>.</w:t>
    </w:r>
  </w:p>
  <w:p w14:paraId="7FF68B87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D708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A925" w14:textId="77777777" w:rsidR="0000362F" w:rsidRDefault="0000362F">
      <w:r>
        <w:separator/>
      </w:r>
    </w:p>
  </w:footnote>
  <w:footnote w:type="continuationSeparator" w:id="0">
    <w:p w14:paraId="016D9845" w14:textId="77777777" w:rsidR="0000362F" w:rsidRDefault="0000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D167" w14:textId="77777777"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DE319D8" wp14:editId="1C635D32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906184270">
    <w:abstractNumId w:val="24"/>
  </w:num>
  <w:num w:numId="2" w16cid:durableId="1579947100">
    <w:abstractNumId w:val="20"/>
  </w:num>
  <w:num w:numId="3" w16cid:durableId="1556083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699917">
    <w:abstractNumId w:val="18"/>
  </w:num>
  <w:num w:numId="5" w16cid:durableId="1572229710">
    <w:abstractNumId w:val="41"/>
  </w:num>
  <w:num w:numId="6" w16cid:durableId="476071295">
    <w:abstractNumId w:val="39"/>
  </w:num>
  <w:num w:numId="7" w16cid:durableId="1123572972">
    <w:abstractNumId w:val="15"/>
  </w:num>
  <w:num w:numId="8" w16cid:durableId="14701313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769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5230323">
    <w:abstractNumId w:val="42"/>
  </w:num>
  <w:num w:numId="11" w16cid:durableId="1741126334">
    <w:abstractNumId w:val="28"/>
  </w:num>
  <w:num w:numId="12" w16cid:durableId="379132964">
    <w:abstractNumId w:val="14"/>
  </w:num>
  <w:num w:numId="13" w16cid:durableId="236284403">
    <w:abstractNumId w:val="34"/>
  </w:num>
  <w:num w:numId="14" w16cid:durableId="1129276953">
    <w:abstractNumId w:val="22"/>
  </w:num>
  <w:num w:numId="15" w16cid:durableId="774446056">
    <w:abstractNumId w:val="29"/>
  </w:num>
  <w:num w:numId="16" w16cid:durableId="65929811">
    <w:abstractNumId w:val="30"/>
  </w:num>
  <w:num w:numId="17" w16cid:durableId="593174281">
    <w:abstractNumId w:val="27"/>
  </w:num>
  <w:num w:numId="18" w16cid:durableId="600724220">
    <w:abstractNumId w:val="9"/>
  </w:num>
  <w:num w:numId="19" w16cid:durableId="807626873">
    <w:abstractNumId w:val="4"/>
  </w:num>
  <w:num w:numId="20" w16cid:durableId="1173302937">
    <w:abstractNumId w:val="3"/>
  </w:num>
  <w:num w:numId="21" w16cid:durableId="1963269753">
    <w:abstractNumId w:val="2"/>
  </w:num>
  <w:num w:numId="22" w16cid:durableId="190841244">
    <w:abstractNumId w:val="1"/>
  </w:num>
  <w:num w:numId="23" w16cid:durableId="515965003">
    <w:abstractNumId w:val="10"/>
  </w:num>
  <w:num w:numId="24" w16cid:durableId="197552875">
    <w:abstractNumId w:val="8"/>
  </w:num>
  <w:num w:numId="25" w16cid:durableId="1726873831">
    <w:abstractNumId w:val="7"/>
  </w:num>
  <w:num w:numId="26" w16cid:durableId="70347715">
    <w:abstractNumId w:val="6"/>
  </w:num>
  <w:num w:numId="27" w16cid:durableId="1615214903">
    <w:abstractNumId w:val="5"/>
  </w:num>
  <w:num w:numId="28" w16cid:durableId="1610746563">
    <w:abstractNumId w:val="23"/>
  </w:num>
  <w:num w:numId="29" w16cid:durableId="1859854584">
    <w:abstractNumId w:val="13"/>
  </w:num>
  <w:num w:numId="30" w16cid:durableId="2142380194">
    <w:abstractNumId w:val="21"/>
  </w:num>
  <w:num w:numId="31" w16cid:durableId="1567952968">
    <w:abstractNumId w:val="35"/>
  </w:num>
  <w:num w:numId="32" w16cid:durableId="1405301675">
    <w:abstractNumId w:val="12"/>
  </w:num>
  <w:num w:numId="33" w16cid:durableId="498008196">
    <w:abstractNumId w:val="19"/>
  </w:num>
  <w:num w:numId="34" w16cid:durableId="372853068">
    <w:abstractNumId w:val="33"/>
  </w:num>
  <w:num w:numId="35" w16cid:durableId="1757049607">
    <w:abstractNumId w:val="31"/>
  </w:num>
  <w:num w:numId="36" w16cid:durableId="1752964902">
    <w:abstractNumId w:val="40"/>
  </w:num>
  <w:num w:numId="37" w16cid:durableId="993334074">
    <w:abstractNumId w:val="11"/>
  </w:num>
  <w:num w:numId="38" w16cid:durableId="215892568">
    <w:abstractNumId w:val="0"/>
  </w:num>
  <w:num w:numId="39" w16cid:durableId="1214342705">
    <w:abstractNumId w:val="32"/>
  </w:num>
  <w:num w:numId="40" w16cid:durableId="1173035942">
    <w:abstractNumId w:val="38"/>
  </w:num>
  <w:num w:numId="41" w16cid:durableId="627201419">
    <w:abstractNumId w:val="25"/>
  </w:num>
  <w:num w:numId="42" w16cid:durableId="1129013931">
    <w:abstractNumId w:val="26"/>
  </w:num>
  <w:num w:numId="43" w16cid:durableId="1065177766">
    <w:abstractNumId w:val="36"/>
  </w:num>
  <w:num w:numId="44" w16cid:durableId="136651491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73"/>
    <w:rsid w:val="0000362F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97BB1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349F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4367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043B8"/>
  <w15:docId w15:val="{4CB6F5CE-FEA7-45BC-B24B-3B3DA24C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329-E6C7-4582-BC1B-700CB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Kleinerová Tereza, Ing.</dc:creator>
  <cp:lastModifiedBy>Kleinerová Tereza, Ing.</cp:lastModifiedBy>
  <cp:revision>3</cp:revision>
  <cp:lastPrinted>2015-01-14T13:35:00Z</cp:lastPrinted>
  <dcterms:created xsi:type="dcterms:W3CDTF">2023-08-21T12:18:00Z</dcterms:created>
  <dcterms:modified xsi:type="dcterms:W3CDTF">2023-08-21T12:22:00Z</dcterms:modified>
</cp:coreProperties>
</file>