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20D29" w14:textId="77777777" w:rsidR="008D3FC3" w:rsidRDefault="008D3FC3" w:rsidP="008D3FC3">
      <w:pPr>
        <w:pStyle w:val="Odstavecseseznamem"/>
        <w:jc w:val="center"/>
        <w:rPr>
          <w:rFonts w:ascii="Arial" w:hAnsi="Arial" w:cs="Arial"/>
          <w:b/>
          <w:bCs/>
          <w:sz w:val="28"/>
          <w:szCs w:val="28"/>
        </w:rPr>
      </w:pPr>
    </w:p>
    <w:p w14:paraId="35EFB69C" w14:textId="77777777" w:rsidR="008D3FC3" w:rsidRPr="00753A00" w:rsidRDefault="008D3FC3" w:rsidP="008D3FC3">
      <w:pPr>
        <w:pStyle w:val="Odstavecseseznamem"/>
        <w:jc w:val="center"/>
        <w:rPr>
          <w:rFonts w:ascii="Segoe UI" w:eastAsiaTheme="minorEastAsia" w:hAnsi="Segoe UI" w:cs="Segoe UI"/>
          <w:b/>
          <w:bCs/>
          <w:snapToGrid w:val="0"/>
          <w:lang w:val="fr-FR"/>
        </w:rPr>
      </w:pPr>
      <w:r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Čestné prohlášení </w:t>
      </w:r>
      <w:r w:rsidR="00B92011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>dodavatele</w:t>
      </w:r>
      <w:r w:rsidR="004627E4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 ve vztahu k</w:t>
      </w:r>
      <w:r w:rsidR="004A68C0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 mezinárodním </w:t>
      </w:r>
      <w:r w:rsidR="004627E4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>sankcím proti Rusku a Bělorusku</w:t>
      </w:r>
    </w:p>
    <w:p w14:paraId="483D5AE9" w14:textId="77777777" w:rsidR="004627E4" w:rsidRPr="00377777" w:rsidRDefault="004627E4" w:rsidP="008D3FC3">
      <w:pPr>
        <w:pStyle w:val="Odstavecseseznamem"/>
        <w:jc w:val="center"/>
        <w:rPr>
          <w:rFonts w:ascii="Century Gothic" w:hAnsi="Century Gothic" w:cs="Arial"/>
          <w:b/>
          <w:bCs/>
          <w:sz w:val="28"/>
          <w:szCs w:val="28"/>
        </w:rPr>
      </w:pPr>
    </w:p>
    <w:p w14:paraId="74D5671F" w14:textId="77777777" w:rsidR="008D3FC3" w:rsidRPr="00377777" w:rsidRDefault="008D3FC3" w:rsidP="008D3FC3">
      <w:pPr>
        <w:pStyle w:val="Odstavecseseznamem"/>
        <w:spacing w:before="240" w:after="240"/>
        <w:ind w:left="0"/>
        <w:jc w:val="both"/>
        <w:rPr>
          <w:rFonts w:ascii="Century Gothic" w:hAnsi="Century Gothic" w:cs="Arial"/>
        </w:rPr>
      </w:pPr>
    </w:p>
    <w:p w14:paraId="39E1FF3B" w14:textId="77777777" w:rsidR="008D3FC3" w:rsidRPr="00377777" w:rsidRDefault="008D3FC3" w:rsidP="008D3FC3">
      <w:pPr>
        <w:pStyle w:val="Odstavecseseznamem"/>
        <w:spacing w:before="240" w:after="240"/>
        <w:ind w:left="0"/>
        <w:jc w:val="both"/>
        <w:rPr>
          <w:rFonts w:ascii="Century Gothic" w:hAnsi="Century Gothic" w:cs="Arial"/>
        </w:rPr>
      </w:pPr>
    </w:p>
    <w:p w14:paraId="2E0954B9" w14:textId="734EE049" w:rsidR="00B92011" w:rsidRPr="00753A00" w:rsidRDefault="00B92011" w:rsidP="008D3FC3">
      <w:pPr>
        <w:pStyle w:val="Odstavecseseznamem"/>
        <w:spacing w:before="240" w:after="240"/>
        <w:ind w:left="0"/>
        <w:jc w:val="both"/>
        <w:rPr>
          <w:rFonts w:ascii="Segoe UI" w:eastAsiaTheme="minorEastAsia" w:hAnsi="Segoe UI" w:cs="Segoe UI"/>
          <w:snapToGrid w:val="0"/>
          <w:lang w:val="fr-FR"/>
        </w:rPr>
      </w:pPr>
      <w:r w:rsidRPr="00753A00">
        <w:rPr>
          <w:rFonts w:ascii="Segoe UI" w:eastAsiaTheme="minorEastAsia" w:hAnsi="Segoe UI" w:cs="Segoe UI"/>
          <w:snapToGrid w:val="0"/>
          <w:lang w:val="fr-FR"/>
        </w:rPr>
        <w:t>Identifikační údaje dodavatele:</w:t>
      </w:r>
    </w:p>
    <w:p w14:paraId="63220DE3" w14:textId="7F585A43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Název/Jméno: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Sídlo/Bydliště: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Zastoupený: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IČO/Datum narození: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753A00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DIČ: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753A00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Century Gothic" w:hAnsi="Century Gothic" w:cs="Arial"/>
          <w:sz w:val="22"/>
        </w:rPr>
      </w:pPr>
    </w:p>
    <w:p w14:paraId="5A5F520F" w14:textId="78BBE165" w:rsidR="008D3FC3" w:rsidRPr="00983BD4" w:rsidRDefault="00B92011" w:rsidP="00983BD4">
      <w:pPr>
        <w:pStyle w:val="Zkladntext"/>
        <w:ind w:left="15"/>
        <w:jc w:val="both"/>
        <w:rPr>
          <w:rFonts w:ascii="Segoe UI" w:eastAsiaTheme="minorEastAsia" w:hAnsi="Segoe UI" w:cs="Segoe UI"/>
          <w:b/>
          <w:bCs/>
          <w:snapToGrid w:val="0"/>
          <w:sz w:val="22"/>
          <w:szCs w:val="22"/>
          <w:lang w:val="fr-FR" w:eastAsia="en-US"/>
        </w:rPr>
      </w:pPr>
      <w:r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Jako účastník 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výběrového 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řízení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veřejné zakázky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na </w:t>
      </w:r>
      <w:r w:rsidR="00D0502E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stavební práce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8D3FC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s názvem</w:t>
      </w:r>
      <w:r w:rsidR="003D248E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5D7321" w:rsidRPr="005D7321">
        <w:rPr>
          <w:rFonts w:ascii="Segoe UI" w:eastAsiaTheme="minorEastAsia" w:hAnsi="Segoe UI" w:cs="Segoe UI"/>
          <w:b/>
          <w:bCs/>
          <w:snapToGrid w:val="0"/>
          <w:sz w:val="22"/>
          <w:szCs w:val="22"/>
          <w:lang w:val="fr-FR" w:eastAsia="en-US"/>
        </w:rPr>
        <w:t>Rekonstrukce hasičské zbrojnice Ostrava-Heřmanice</w:t>
      </w:r>
      <w:r w:rsidR="00983BD4">
        <w:rPr>
          <w:rFonts w:ascii="Segoe UI" w:eastAsiaTheme="minorEastAsia" w:hAnsi="Segoe UI" w:cs="Segoe UI"/>
          <w:b/>
          <w:bCs/>
          <w:snapToGrid w:val="0"/>
          <w:sz w:val="22"/>
          <w:szCs w:val="22"/>
          <w:lang w:val="fr-FR" w:eastAsia="en-US"/>
        </w:rPr>
        <w:t xml:space="preserve"> </w:t>
      </w:r>
      <w:r w:rsidR="008D3FC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čestně prohlašuj</w:t>
      </w:r>
      <w:r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i</w:t>
      </w:r>
      <w:r w:rsidR="008D3FC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,</w:t>
      </w:r>
    </w:p>
    <w:p w14:paraId="15DBF340" w14:textId="77777777" w:rsidR="00B92011" w:rsidRPr="00753A00" w:rsidRDefault="00B92011" w:rsidP="00753A00">
      <w:pPr>
        <w:pStyle w:val="Zkladntext"/>
        <w:ind w:left="15"/>
        <w:jc w:val="both"/>
        <w:rPr>
          <w:rFonts w:ascii="Century Gothic" w:hAnsi="Century Gothic" w:cs="Arial"/>
          <w:sz w:val="22"/>
          <w:szCs w:val="22"/>
        </w:rPr>
      </w:pPr>
    </w:p>
    <w:p w14:paraId="320FA402" w14:textId="77777777" w:rsidR="00B92011" w:rsidRPr="00753A00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 xml:space="preserve"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753A00" w:rsidRDefault="00B92011" w:rsidP="00753A00">
      <w:pPr>
        <w:spacing w:after="120" w:line="280" w:lineRule="atLeast"/>
        <w:ind w:left="284" w:right="-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 xml:space="preserve">Blíže viz </w:t>
      </w:r>
      <w:hyperlink r:id="rId7" w:history="1">
        <w:r w:rsidRPr="00753A00">
          <w:rPr>
            <w:rFonts w:ascii="Segoe UI" w:hAnsi="Segoe UI" w:cs="Segoe UI"/>
          </w:rPr>
          <w:t>https://www.financnianalytickyurad.cz/sankce-proti-rusku-a-belorusku</w:t>
        </w:r>
      </w:hyperlink>
      <w:r w:rsidRPr="00753A00">
        <w:rPr>
          <w:rFonts w:ascii="Segoe UI" w:hAnsi="Segoe UI" w:cs="Segoe UI"/>
          <w:snapToGrid w:val="0"/>
          <w:lang w:val="fr-FR" w:eastAsia="en-US"/>
        </w:rPr>
        <w:t>.</w:t>
      </w:r>
    </w:p>
    <w:p w14:paraId="1987373D" w14:textId="77777777" w:rsidR="00B92011" w:rsidRPr="00753A00" w:rsidRDefault="00B92011" w:rsidP="00753A00">
      <w:pPr>
        <w:spacing w:after="120" w:line="280" w:lineRule="atLeast"/>
        <w:ind w:left="284" w:right="-284"/>
        <w:jc w:val="both"/>
        <w:rPr>
          <w:rFonts w:ascii="Century Gothic" w:hAnsi="Century Gothic" w:cs="Arial"/>
          <w:snapToGrid w:val="0"/>
          <w:lang w:val="fr-FR" w:eastAsia="en-US"/>
        </w:rPr>
      </w:pPr>
    </w:p>
    <w:p w14:paraId="735ED5B5" w14:textId="77777777" w:rsidR="00B92011" w:rsidRPr="00753A00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Default="00753A00" w:rsidP="00753A00">
      <w:pPr>
        <w:spacing w:after="120"/>
        <w:jc w:val="both"/>
        <w:rPr>
          <w:rFonts w:ascii="Segoe UI" w:hAnsi="Segoe UI" w:cs="Segoe UI"/>
          <w:snapToGrid w:val="0"/>
          <w:lang w:val="fr-FR" w:eastAsia="en-US"/>
        </w:rPr>
      </w:pPr>
    </w:p>
    <w:p w14:paraId="3886FBD7" w14:textId="77777777" w:rsidR="00753A00" w:rsidRDefault="00753A00" w:rsidP="00753A00">
      <w:pPr>
        <w:spacing w:after="120"/>
        <w:jc w:val="both"/>
        <w:rPr>
          <w:rFonts w:ascii="Segoe UI" w:hAnsi="Segoe UI" w:cs="Segoe UI"/>
          <w:snapToGrid w:val="0"/>
          <w:lang w:val="fr-FR" w:eastAsia="en-US"/>
        </w:rPr>
      </w:pPr>
    </w:p>
    <w:p w14:paraId="78517116" w14:textId="78F85B98" w:rsidR="008D3FC3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6ADED18C" w14:textId="77777777" w:rsid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646F947" w14:textId="1BD60B10" w:rsid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D73186F" w14:textId="77777777" w:rsidR="00753A00" w:rsidRP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081BC37" w14:textId="658F6030" w:rsidR="00426776" w:rsidRPr="00753A00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Century Gothic" w:hAnsi="Century Gothic"/>
        </w:rPr>
        <w:tab/>
        <w:t xml:space="preserve"> </w:t>
      </w:r>
      <w:r w:rsidR="00753A00">
        <w:rPr>
          <w:rFonts w:ascii="Century Gothic" w:hAnsi="Century Gothic"/>
        </w:rPr>
        <w:t xml:space="preserve">        </w:t>
      </w:r>
      <w:r w:rsidRPr="00753A00">
        <w:rPr>
          <w:rFonts w:ascii="Century Gothic" w:hAnsi="Century Gothic"/>
        </w:rPr>
        <w:t xml:space="preserve"> </w:t>
      </w:r>
      <w:r w:rsidRPr="00753A00">
        <w:rPr>
          <w:rFonts w:ascii="Segoe UI" w:hAnsi="Segoe UI" w:cs="Segoe UI"/>
          <w:snapToGrid w:val="0"/>
          <w:lang w:val="fr-FR" w:eastAsia="en-US"/>
        </w:rPr>
        <w:t>….............</w:t>
      </w:r>
      <w:r w:rsidR="00753A00" w:rsidRPr="00753A00">
        <w:rPr>
          <w:rFonts w:ascii="Segoe UI" w:hAnsi="Segoe UI" w:cs="Segoe UI"/>
          <w:snapToGrid w:val="0"/>
          <w:lang w:val="fr-FR" w:eastAsia="en-US"/>
        </w:rPr>
        <w:t>.......................</w:t>
      </w:r>
      <w:r w:rsidRPr="00753A00">
        <w:rPr>
          <w:rFonts w:ascii="Segoe UI" w:hAnsi="Segoe UI" w:cs="Segoe UI"/>
          <w:snapToGrid w:val="0"/>
          <w:lang w:val="fr-FR" w:eastAsia="en-US"/>
        </w:rPr>
        <w:t>................</w:t>
      </w:r>
    </w:p>
    <w:p w14:paraId="3C1E8816" w14:textId="486A050D" w:rsidR="00426776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účastníka výběrového řízení</w:t>
      </w:r>
    </w:p>
    <w:sectPr w:rsidR="008061C7" w:rsidRPr="00753A0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76055" w14:textId="12DA4C68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14477F12">
          <wp:simplePos x="0" y="0"/>
          <wp:positionH relativeFrom="column">
            <wp:posOffset>-35560</wp:posOffset>
          </wp:positionH>
          <wp:positionV relativeFrom="paragraph">
            <wp:posOffset>50165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5D7321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6</w:t>
    </w:r>
  </w:p>
  <w:p w14:paraId="53278DDF" w14:textId="32FAA7E0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0F319F22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D74EB"/>
    <w:rsid w:val="002B0E8C"/>
    <w:rsid w:val="00361239"/>
    <w:rsid w:val="00377777"/>
    <w:rsid w:val="003D248E"/>
    <w:rsid w:val="00426776"/>
    <w:rsid w:val="004623EA"/>
    <w:rsid w:val="004627E4"/>
    <w:rsid w:val="004A68C0"/>
    <w:rsid w:val="004D562E"/>
    <w:rsid w:val="00535AFD"/>
    <w:rsid w:val="005A4143"/>
    <w:rsid w:val="005D7321"/>
    <w:rsid w:val="006E537C"/>
    <w:rsid w:val="00753A00"/>
    <w:rsid w:val="007E2828"/>
    <w:rsid w:val="008061C7"/>
    <w:rsid w:val="008D3FC3"/>
    <w:rsid w:val="008E4652"/>
    <w:rsid w:val="00983BD4"/>
    <w:rsid w:val="009C13B0"/>
    <w:rsid w:val="00A473C1"/>
    <w:rsid w:val="00A519B8"/>
    <w:rsid w:val="00A636C1"/>
    <w:rsid w:val="00AC5128"/>
    <w:rsid w:val="00B92011"/>
    <w:rsid w:val="00CC5339"/>
    <w:rsid w:val="00D0502E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Maslowská Michaela</cp:lastModifiedBy>
  <cp:revision>2</cp:revision>
  <dcterms:created xsi:type="dcterms:W3CDTF">2023-07-26T05:58:00Z</dcterms:created>
  <dcterms:modified xsi:type="dcterms:W3CDTF">2023-07-26T05:58:00Z</dcterms:modified>
</cp:coreProperties>
</file>