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0DB9" w14:textId="77777777" w:rsidR="003D152F" w:rsidRPr="00EB7069" w:rsidRDefault="003D152F" w:rsidP="003D152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005ADC0" w14:textId="44E76662" w:rsidR="00EB7069" w:rsidRDefault="00B665D7" w:rsidP="00EB706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B7069">
        <w:rPr>
          <w:rFonts w:ascii="Times New Roman" w:hAnsi="Times New Roman" w:cs="Times New Roman"/>
          <w:b/>
          <w:bCs/>
          <w:sz w:val="40"/>
          <w:szCs w:val="40"/>
        </w:rPr>
        <w:t>Technická specifikace</w:t>
      </w:r>
      <w:r w:rsidR="00EB7069" w:rsidRPr="00EB7069">
        <w:rPr>
          <w:rFonts w:ascii="Times New Roman" w:hAnsi="Times New Roman" w:cs="Times New Roman"/>
          <w:b/>
          <w:bCs/>
          <w:sz w:val="40"/>
          <w:szCs w:val="40"/>
        </w:rPr>
        <w:t xml:space="preserve"> předmětu plnění</w:t>
      </w:r>
    </w:p>
    <w:p w14:paraId="0D022EB3" w14:textId="77777777" w:rsidR="00EB7069" w:rsidRPr="00EB7069" w:rsidRDefault="00EB7069" w:rsidP="00EB706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A683BF9" w14:textId="55FA900F" w:rsidR="00EB7069" w:rsidRPr="009814A2" w:rsidRDefault="00EB7069" w:rsidP="00EB7069">
      <w:pPr>
        <w:jc w:val="both"/>
        <w:rPr>
          <w:rFonts w:ascii="Times New Roman" w:hAnsi="Times New Roman" w:cs="Times New Roman"/>
          <w:i/>
          <w:iCs/>
        </w:rPr>
      </w:pPr>
      <w:r w:rsidRPr="009814A2">
        <w:rPr>
          <w:rFonts w:ascii="Times New Roman" w:hAnsi="Times New Roman" w:cs="Times New Roman"/>
          <w:bCs/>
          <w:i/>
          <w:iCs/>
        </w:rPr>
        <w:t>Předmět zakázky v rozsahu</w:t>
      </w:r>
      <w:r w:rsidRPr="009814A2">
        <w:rPr>
          <w:rFonts w:ascii="Times New Roman" w:hAnsi="Times New Roman" w:cs="Times New Roman"/>
          <w:b/>
          <w:i/>
          <w:iCs/>
        </w:rPr>
        <w:t xml:space="preserve"> minimálních </w:t>
      </w:r>
      <w:r w:rsidRPr="009814A2">
        <w:rPr>
          <w:rFonts w:ascii="Times New Roman" w:hAnsi="Times New Roman" w:cs="Times New Roman"/>
          <w:bCs/>
          <w:i/>
          <w:iCs/>
        </w:rPr>
        <w:t>technických specifikací stanovených zadavatelem</w:t>
      </w:r>
      <w:r w:rsidR="00C0021F" w:rsidRPr="009814A2">
        <w:rPr>
          <w:rFonts w:ascii="Times New Roman" w:hAnsi="Times New Roman" w:cs="Times New Roman"/>
          <w:i/>
          <w:iCs/>
        </w:rPr>
        <w:t>. Bude-li některý z požadavků doplněn „</w:t>
      </w:r>
      <w:r w:rsidR="00C0021F" w:rsidRPr="009814A2">
        <w:rPr>
          <w:rFonts w:ascii="Times New Roman" w:hAnsi="Times New Roman" w:cs="Times New Roman"/>
          <w:i/>
          <w:iCs/>
          <w:lang w:val="de-DE"/>
        </w:rPr>
        <w:t>NE</w:t>
      </w:r>
      <w:r w:rsidR="00C0021F" w:rsidRPr="009814A2">
        <w:rPr>
          <w:rFonts w:ascii="Times New Roman" w:hAnsi="Times New Roman" w:cs="Times New Roman"/>
          <w:i/>
          <w:iCs/>
          <w:rtl/>
          <w:lang w:val="ar-SA"/>
        </w:rPr>
        <w:t>“</w:t>
      </w:r>
      <w:r w:rsidR="00C0021F" w:rsidRPr="009814A2">
        <w:rPr>
          <w:rFonts w:ascii="Times New Roman" w:hAnsi="Times New Roman" w:cs="Times New Roman"/>
          <w:i/>
          <w:iCs/>
        </w:rPr>
        <w:t>, bude taková nabídka vyřazena z </w:t>
      </w:r>
      <w:r w:rsidR="00C0021F" w:rsidRPr="009814A2">
        <w:rPr>
          <w:rFonts w:ascii="Times New Roman" w:hAnsi="Times New Roman" w:cs="Times New Roman"/>
          <w:i/>
          <w:iCs/>
          <w:lang w:val="it-IT"/>
        </w:rPr>
        <w:t>dal</w:t>
      </w:r>
      <w:proofErr w:type="spellStart"/>
      <w:r w:rsidR="00C0021F" w:rsidRPr="009814A2">
        <w:rPr>
          <w:rFonts w:ascii="Times New Roman" w:hAnsi="Times New Roman" w:cs="Times New Roman"/>
          <w:i/>
          <w:iCs/>
        </w:rPr>
        <w:t>šího</w:t>
      </w:r>
      <w:proofErr w:type="spellEnd"/>
      <w:r w:rsidR="00C0021F" w:rsidRPr="009814A2">
        <w:rPr>
          <w:rFonts w:ascii="Times New Roman" w:hAnsi="Times New Roman" w:cs="Times New Roman"/>
          <w:i/>
          <w:iCs/>
        </w:rPr>
        <w:t xml:space="preserve"> posuzování a </w:t>
      </w:r>
      <w:r w:rsidR="00C0021F" w:rsidRPr="009814A2">
        <w:rPr>
          <w:rFonts w:ascii="Times New Roman" w:hAnsi="Times New Roman" w:cs="Times New Roman"/>
          <w:i/>
          <w:iCs/>
          <w:lang w:val="es-ES_tradnl"/>
        </w:rPr>
        <w:t>uchaze</w:t>
      </w:r>
      <w:r w:rsidR="00C0021F" w:rsidRPr="009814A2">
        <w:rPr>
          <w:rFonts w:ascii="Times New Roman" w:hAnsi="Times New Roman" w:cs="Times New Roman"/>
          <w:i/>
          <w:iCs/>
        </w:rPr>
        <w:t xml:space="preserve">č </w:t>
      </w:r>
      <w:proofErr w:type="spellStart"/>
      <w:r w:rsidR="00C0021F" w:rsidRPr="009814A2">
        <w:rPr>
          <w:rFonts w:ascii="Times New Roman" w:hAnsi="Times New Roman" w:cs="Times New Roman"/>
          <w:i/>
          <w:iCs/>
        </w:rPr>
        <w:t>vylouč</w:t>
      </w:r>
      <w:proofErr w:type="spellEnd"/>
      <w:r w:rsidR="00C0021F" w:rsidRPr="009814A2">
        <w:rPr>
          <w:rFonts w:ascii="Times New Roman" w:hAnsi="Times New Roman" w:cs="Times New Roman"/>
          <w:i/>
          <w:iCs/>
          <w:lang w:val="nl-NL"/>
        </w:rPr>
        <w:t>en ze zad</w:t>
      </w:r>
      <w:proofErr w:type="spellStart"/>
      <w:r w:rsidR="00C0021F" w:rsidRPr="009814A2">
        <w:rPr>
          <w:rFonts w:ascii="Times New Roman" w:hAnsi="Times New Roman" w:cs="Times New Roman"/>
          <w:i/>
          <w:iCs/>
        </w:rPr>
        <w:t>ávacího</w:t>
      </w:r>
      <w:proofErr w:type="spellEnd"/>
      <w:r w:rsidR="00C0021F" w:rsidRPr="009814A2">
        <w:rPr>
          <w:rFonts w:ascii="Times New Roman" w:hAnsi="Times New Roman" w:cs="Times New Roman"/>
          <w:i/>
          <w:iCs/>
        </w:rPr>
        <w:t xml:space="preserve"> řízení.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673"/>
        <w:gridCol w:w="1985"/>
        <w:gridCol w:w="2976"/>
      </w:tblGrid>
      <w:tr w:rsidR="00FA1FE8" w:rsidRPr="00EB7069" w14:paraId="754F5696" w14:textId="59CAC71A" w:rsidTr="004019F2">
        <w:trPr>
          <w:trHeight w:hRule="exact" w:val="1069"/>
        </w:trPr>
        <w:tc>
          <w:tcPr>
            <w:tcW w:w="4673" w:type="dxa"/>
            <w:shd w:val="clear" w:color="auto" w:fill="D0CECE" w:themeFill="background2" w:themeFillShade="E6"/>
          </w:tcPr>
          <w:p w14:paraId="1C3604EA" w14:textId="77777777" w:rsidR="00400EFA" w:rsidRPr="00EB7069" w:rsidRDefault="00400EFA" w:rsidP="00FA1FE8">
            <w:pPr>
              <w:tabs>
                <w:tab w:val="center" w:pos="2825"/>
                <w:tab w:val="left" w:pos="47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77E4BE" w14:textId="1DCFD066" w:rsidR="00FA1FE8" w:rsidRPr="00EB7069" w:rsidRDefault="00FA1FE8" w:rsidP="00FA1FE8">
            <w:pPr>
              <w:tabs>
                <w:tab w:val="center" w:pos="2825"/>
                <w:tab w:val="left" w:pos="4752"/>
              </w:tabs>
              <w:jc w:val="center"/>
              <w:rPr>
                <w:rFonts w:ascii="Times New Roman" w:hAnsi="Times New Roman" w:cs="Times New Roman"/>
              </w:rPr>
            </w:pPr>
            <w:r w:rsidRPr="00EB7069">
              <w:rPr>
                <w:rFonts w:ascii="Times New Roman" w:hAnsi="Times New Roman" w:cs="Times New Roman"/>
                <w:b/>
                <w:bCs/>
              </w:rPr>
              <w:t xml:space="preserve">Popis – požadované parametry </w:t>
            </w:r>
            <w:r w:rsidR="00422D52">
              <w:rPr>
                <w:rFonts w:ascii="Times New Roman" w:hAnsi="Times New Roman" w:cs="Times New Roman"/>
                <w:b/>
                <w:bCs/>
              </w:rPr>
              <w:t>pro plášť haly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6D978977" w14:textId="77777777" w:rsidR="00400EFA" w:rsidRPr="00EB7069" w:rsidRDefault="00400EFA" w:rsidP="00D06E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1688E8" w14:textId="55C47A60" w:rsidR="00FA1FE8" w:rsidRPr="00EB7069" w:rsidRDefault="00FA1FE8" w:rsidP="00D06E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069">
              <w:rPr>
                <w:rFonts w:ascii="Times New Roman" w:hAnsi="Times New Roman" w:cs="Times New Roman"/>
                <w:b/>
                <w:bCs/>
              </w:rPr>
              <w:t>splňuje</w:t>
            </w:r>
          </w:p>
        </w:tc>
        <w:tc>
          <w:tcPr>
            <w:tcW w:w="2976" w:type="dxa"/>
            <w:shd w:val="clear" w:color="auto" w:fill="D0CECE" w:themeFill="background2" w:themeFillShade="E6"/>
          </w:tcPr>
          <w:p w14:paraId="2C78C136" w14:textId="77777777" w:rsidR="00400EFA" w:rsidRPr="00EB7069" w:rsidRDefault="00400EFA" w:rsidP="00D06E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3451BAB" w14:textId="4B789BB0" w:rsidR="00FA1FE8" w:rsidRPr="00EB7069" w:rsidRDefault="00FA1FE8" w:rsidP="00D06E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069">
              <w:rPr>
                <w:rFonts w:ascii="Times New Roman" w:hAnsi="Times New Roman" w:cs="Times New Roman"/>
                <w:b/>
                <w:bCs/>
              </w:rPr>
              <w:t>dodavatel nabízí</w:t>
            </w:r>
            <w:r w:rsidR="00CF29F3" w:rsidRPr="00EB70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F29F3" w:rsidRPr="00EB70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*)</w:t>
            </w:r>
          </w:p>
        </w:tc>
      </w:tr>
      <w:tr w:rsidR="00FA1FE8" w:rsidRPr="00EB7069" w14:paraId="589AA869" w14:textId="1D434631" w:rsidTr="004019F2">
        <w:trPr>
          <w:trHeight w:hRule="exact" w:val="1134"/>
        </w:trPr>
        <w:tc>
          <w:tcPr>
            <w:tcW w:w="4673" w:type="dxa"/>
            <w:vAlign w:val="center"/>
          </w:tcPr>
          <w:p w14:paraId="5FAF0689" w14:textId="35CD4CC2" w:rsidR="00FA1FE8" w:rsidRPr="00E35D03" w:rsidRDefault="004019F2" w:rsidP="0062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D03">
              <w:rPr>
                <w:rFonts w:ascii="Times New Roman" w:hAnsi="Times New Roman" w:cs="Times New Roman"/>
                <w:sz w:val="20"/>
                <w:szCs w:val="20"/>
              </w:rPr>
              <w:t>Rozměry haly 44,50 x 22,00 x 9,00 m</w:t>
            </w:r>
          </w:p>
        </w:tc>
        <w:tc>
          <w:tcPr>
            <w:tcW w:w="1985" w:type="dxa"/>
          </w:tcPr>
          <w:p w14:paraId="6233A803" w14:textId="77777777" w:rsidR="00E35D03" w:rsidRDefault="00E35D03" w:rsidP="00FA1FE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353418B" w14:textId="77777777" w:rsidR="00E35D03" w:rsidRDefault="00E35D03" w:rsidP="00FA1FE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5FC0FAB" w14:textId="72C17931" w:rsidR="00FA1FE8" w:rsidRPr="00EB7069" w:rsidRDefault="00FA1FE8" w:rsidP="00FA1FE8">
            <w:pPr>
              <w:jc w:val="center"/>
              <w:rPr>
                <w:rFonts w:ascii="Times New Roman" w:hAnsi="Times New Roman" w:cs="Times New Roman"/>
              </w:rPr>
            </w:pPr>
            <w:r w:rsidRPr="00EB7069">
              <w:rPr>
                <w:rFonts w:ascii="Times New Roman" w:eastAsia="Calibri" w:hAnsi="Times New Roman" w:cs="Times New Roman"/>
              </w:rPr>
              <w:t xml:space="preserve">ANO </w:t>
            </w:r>
            <w:bookmarkStart w:id="0" w:name="3znysh7" w:colFirst="0" w:colLast="0"/>
            <w:bookmarkEnd w:id="0"/>
            <w:r w:rsidRPr="00EB7069">
              <w:rPr>
                <w:rFonts w:ascii="Segoe UI Symbol" w:eastAsia="Calibri" w:hAnsi="Segoe UI Symbol" w:cs="Segoe UI Symbol"/>
              </w:rPr>
              <w:t>☐</w:t>
            </w:r>
            <w:r w:rsidRPr="00EB7069">
              <w:rPr>
                <w:rFonts w:ascii="Times New Roman" w:eastAsia="Calibri" w:hAnsi="Times New Roman" w:cs="Times New Roman"/>
              </w:rPr>
              <w:t xml:space="preserve">/ NE </w:t>
            </w:r>
            <w:bookmarkStart w:id="1" w:name="2et92p0" w:colFirst="0" w:colLast="0"/>
            <w:bookmarkEnd w:id="1"/>
            <w:r w:rsidRPr="00EB7069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2976" w:type="dxa"/>
          </w:tcPr>
          <w:p w14:paraId="38E87BD3" w14:textId="77777777" w:rsidR="00FA1FE8" w:rsidRPr="00EB7069" w:rsidRDefault="00FA1FE8" w:rsidP="004A3CCB">
            <w:pPr>
              <w:rPr>
                <w:rFonts w:ascii="Times New Roman" w:hAnsi="Times New Roman" w:cs="Times New Roman"/>
              </w:rPr>
            </w:pPr>
          </w:p>
        </w:tc>
      </w:tr>
      <w:tr w:rsidR="00FA1FE8" w:rsidRPr="00EB7069" w14:paraId="49A4642B" w14:textId="49E32611" w:rsidTr="004019F2">
        <w:trPr>
          <w:trHeight w:hRule="exact" w:val="1134"/>
        </w:trPr>
        <w:tc>
          <w:tcPr>
            <w:tcW w:w="4673" w:type="dxa"/>
            <w:vAlign w:val="center"/>
          </w:tcPr>
          <w:p w14:paraId="403B9A8A" w14:textId="3E0C0716" w:rsidR="00FA1FE8" w:rsidRPr="00E35D03" w:rsidRDefault="006875FE" w:rsidP="0062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D03">
              <w:rPr>
                <w:rFonts w:ascii="Times New Roman" w:hAnsi="Times New Roman" w:cs="Times New Roman"/>
                <w:sz w:val="20"/>
                <w:szCs w:val="20"/>
              </w:rPr>
              <w:t>Polyesterová tkanina (PES) potažená dvěma vrstvami PVC a ukončena ochrannou vrstvou (PVDF nebo akrylový lak)</w:t>
            </w:r>
          </w:p>
        </w:tc>
        <w:tc>
          <w:tcPr>
            <w:tcW w:w="1985" w:type="dxa"/>
          </w:tcPr>
          <w:p w14:paraId="0656E138" w14:textId="77777777" w:rsidR="00E454FA" w:rsidRPr="00EB7069" w:rsidRDefault="00E454FA" w:rsidP="00FA1FE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88F9160" w14:textId="1818B14F" w:rsidR="00FA1FE8" w:rsidRPr="00EB7069" w:rsidRDefault="00FA1FE8" w:rsidP="00FA1FE8">
            <w:pPr>
              <w:jc w:val="center"/>
              <w:rPr>
                <w:rFonts w:ascii="Times New Roman" w:hAnsi="Times New Roman" w:cs="Times New Roman"/>
              </w:rPr>
            </w:pPr>
            <w:r w:rsidRPr="00EB7069">
              <w:rPr>
                <w:rFonts w:ascii="Times New Roman" w:eastAsia="Calibri" w:hAnsi="Times New Roman" w:cs="Times New Roman"/>
              </w:rPr>
              <w:t xml:space="preserve">ANO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  <w:r w:rsidRPr="00EB7069">
              <w:rPr>
                <w:rFonts w:ascii="Times New Roman" w:eastAsia="Calibri" w:hAnsi="Times New Roman" w:cs="Times New Roman"/>
              </w:rPr>
              <w:t xml:space="preserve">/ NE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2976" w:type="dxa"/>
          </w:tcPr>
          <w:p w14:paraId="2A3840E7" w14:textId="77777777" w:rsidR="00FA1FE8" w:rsidRPr="00EB7069" w:rsidRDefault="00FA1FE8" w:rsidP="004A3CCB">
            <w:pPr>
              <w:rPr>
                <w:rFonts w:ascii="Times New Roman" w:hAnsi="Times New Roman" w:cs="Times New Roman"/>
              </w:rPr>
            </w:pPr>
          </w:p>
        </w:tc>
      </w:tr>
      <w:tr w:rsidR="00FA1FE8" w:rsidRPr="00EB7069" w14:paraId="19C1C833" w14:textId="4B1EB8E1" w:rsidTr="004019F2">
        <w:trPr>
          <w:trHeight w:hRule="exact" w:val="1134"/>
        </w:trPr>
        <w:tc>
          <w:tcPr>
            <w:tcW w:w="4673" w:type="dxa"/>
            <w:vAlign w:val="center"/>
          </w:tcPr>
          <w:p w14:paraId="18A171D5" w14:textId="77777777" w:rsidR="009814A2" w:rsidRDefault="006875FE" w:rsidP="0062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D03">
              <w:rPr>
                <w:rFonts w:ascii="Times New Roman" w:hAnsi="Times New Roman" w:cs="Times New Roman"/>
                <w:sz w:val="20"/>
                <w:szCs w:val="20"/>
              </w:rPr>
              <w:t xml:space="preserve">Ohnivzdornost ve smyslu normy EN 13501-1: </w:t>
            </w:r>
          </w:p>
          <w:p w14:paraId="42A39CC3" w14:textId="38A7CE48" w:rsidR="00FA1FE8" w:rsidRPr="00E35D03" w:rsidRDefault="006875FE" w:rsidP="0062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D03">
              <w:rPr>
                <w:rFonts w:ascii="Times New Roman" w:hAnsi="Times New Roman" w:cs="Times New Roman"/>
                <w:sz w:val="20"/>
                <w:szCs w:val="20"/>
              </w:rPr>
              <w:t>min. B-s2-d0 (vztahuje se na vnější a vnitřní membránu</w:t>
            </w:r>
          </w:p>
        </w:tc>
        <w:tc>
          <w:tcPr>
            <w:tcW w:w="1985" w:type="dxa"/>
          </w:tcPr>
          <w:p w14:paraId="1E012EC7" w14:textId="77777777" w:rsidR="009814A2" w:rsidRDefault="009814A2" w:rsidP="00FA1FE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6309257" w14:textId="08757B20" w:rsidR="00FA1FE8" w:rsidRPr="00EB7069" w:rsidRDefault="00FA1FE8" w:rsidP="00FA1FE8">
            <w:pPr>
              <w:jc w:val="center"/>
              <w:rPr>
                <w:rFonts w:ascii="Times New Roman" w:hAnsi="Times New Roman" w:cs="Times New Roman"/>
              </w:rPr>
            </w:pPr>
            <w:r w:rsidRPr="00EB7069">
              <w:rPr>
                <w:rFonts w:ascii="Times New Roman" w:eastAsia="Calibri" w:hAnsi="Times New Roman" w:cs="Times New Roman"/>
              </w:rPr>
              <w:t xml:space="preserve">ANO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  <w:r w:rsidRPr="00EB7069">
              <w:rPr>
                <w:rFonts w:ascii="Times New Roman" w:eastAsia="Calibri" w:hAnsi="Times New Roman" w:cs="Times New Roman"/>
              </w:rPr>
              <w:t xml:space="preserve">/ NE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2976" w:type="dxa"/>
          </w:tcPr>
          <w:p w14:paraId="74A77D35" w14:textId="77777777" w:rsidR="00FA1FE8" w:rsidRPr="00EB7069" w:rsidRDefault="00FA1FE8" w:rsidP="004A3CCB">
            <w:pPr>
              <w:rPr>
                <w:rFonts w:ascii="Times New Roman" w:hAnsi="Times New Roman" w:cs="Times New Roman"/>
              </w:rPr>
            </w:pPr>
          </w:p>
        </w:tc>
      </w:tr>
      <w:tr w:rsidR="00FA1FE8" w:rsidRPr="00EB7069" w14:paraId="777A419A" w14:textId="587B428E" w:rsidTr="004019F2">
        <w:trPr>
          <w:trHeight w:hRule="exact" w:val="1134"/>
        </w:trPr>
        <w:tc>
          <w:tcPr>
            <w:tcW w:w="4673" w:type="dxa"/>
            <w:vAlign w:val="center"/>
          </w:tcPr>
          <w:p w14:paraId="3A29FA76" w14:textId="7E48B96E" w:rsidR="00FA1FE8" w:rsidRPr="00E35D03" w:rsidRDefault="006875FE" w:rsidP="0062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D03">
              <w:rPr>
                <w:rFonts w:ascii="Times New Roman" w:hAnsi="Times New Roman" w:cs="Times New Roman"/>
                <w:sz w:val="20"/>
                <w:szCs w:val="20"/>
              </w:rPr>
              <w:t xml:space="preserve">UV stabilní, hydrofobní, fungicidní, </w:t>
            </w:r>
            <w:proofErr w:type="spellStart"/>
            <w:r w:rsidRPr="00E35D03">
              <w:rPr>
                <w:rFonts w:ascii="Times New Roman" w:hAnsi="Times New Roman" w:cs="Times New Roman"/>
                <w:sz w:val="20"/>
                <w:szCs w:val="20"/>
              </w:rPr>
              <w:t>translucentní</w:t>
            </w:r>
            <w:proofErr w:type="spellEnd"/>
            <w:r w:rsidRPr="00E35D03">
              <w:rPr>
                <w:rFonts w:ascii="Times New Roman" w:hAnsi="Times New Roman" w:cs="Times New Roman"/>
                <w:sz w:val="20"/>
                <w:szCs w:val="20"/>
              </w:rPr>
              <w:t xml:space="preserve"> (propouštějící vnější světlo), mrazuvzdorná</w:t>
            </w:r>
          </w:p>
        </w:tc>
        <w:tc>
          <w:tcPr>
            <w:tcW w:w="1985" w:type="dxa"/>
          </w:tcPr>
          <w:p w14:paraId="0BAAAA4F" w14:textId="77777777" w:rsidR="009814A2" w:rsidRDefault="009814A2" w:rsidP="00FA1FE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1467E89" w14:textId="2E6C4BF4" w:rsidR="00FA1FE8" w:rsidRPr="00EB7069" w:rsidRDefault="00FA1FE8" w:rsidP="00FA1FE8">
            <w:pPr>
              <w:jc w:val="center"/>
              <w:rPr>
                <w:rFonts w:ascii="Times New Roman" w:hAnsi="Times New Roman" w:cs="Times New Roman"/>
              </w:rPr>
            </w:pPr>
            <w:r w:rsidRPr="00EB7069">
              <w:rPr>
                <w:rFonts w:ascii="Times New Roman" w:eastAsia="Calibri" w:hAnsi="Times New Roman" w:cs="Times New Roman"/>
              </w:rPr>
              <w:t xml:space="preserve">ANO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  <w:r w:rsidRPr="00EB7069">
              <w:rPr>
                <w:rFonts w:ascii="Times New Roman" w:eastAsia="Calibri" w:hAnsi="Times New Roman" w:cs="Times New Roman"/>
              </w:rPr>
              <w:t xml:space="preserve">/ NE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2976" w:type="dxa"/>
          </w:tcPr>
          <w:p w14:paraId="0BB5156F" w14:textId="77777777" w:rsidR="00FA1FE8" w:rsidRPr="00EB7069" w:rsidRDefault="00FA1FE8" w:rsidP="004A3CCB">
            <w:pPr>
              <w:rPr>
                <w:rFonts w:ascii="Times New Roman" w:hAnsi="Times New Roman" w:cs="Times New Roman"/>
              </w:rPr>
            </w:pPr>
          </w:p>
        </w:tc>
      </w:tr>
      <w:tr w:rsidR="00FA1FE8" w:rsidRPr="00EB7069" w14:paraId="50A3C4BE" w14:textId="3D21DC82" w:rsidTr="004019F2">
        <w:trPr>
          <w:trHeight w:hRule="exact" w:val="1134"/>
        </w:trPr>
        <w:tc>
          <w:tcPr>
            <w:tcW w:w="4673" w:type="dxa"/>
            <w:vAlign w:val="center"/>
          </w:tcPr>
          <w:p w14:paraId="6FF48301" w14:textId="77777777" w:rsidR="009814A2" w:rsidRDefault="006875FE" w:rsidP="0062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D03">
              <w:rPr>
                <w:rFonts w:ascii="Times New Roman" w:hAnsi="Times New Roman" w:cs="Times New Roman"/>
                <w:sz w:val="20"/>
                <w:szCs w:val="20"/>
              </w:rPr>
              <w:t xml:space="preserve">Teplotní odolnost membrány v rozsahu minimálně: </w:t>
            </w:r>
          </w:p>
          <w:p w14:paraId="30C35515" w14:textId="0498AB69" w:rsidR="00627A88" w:rsidRPr="00E35D03" w:rsidRDefault="006875FE" w:rsidP="0062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D03">
              <w:rPr>
                <w:rFonts w:ascii="Times New Roman" w:hAnsi="Times New Roman" w:cs="Times New Roman"/>
                <w:sz w:val="20"/>
                <w:szCs w:val="20"/>
              </w:rPr>
              <w:t>-35 ° C až 70 ° C</w:t>
            </w:r>
          </w:p>
        </w:tc>
        <w:tc>
          <w:tcPr>
            <w:tcW w:w="1985" w:type="dxa"/>
          </w:tcPr>
          <w:p w14:paraId="14BEFA40" w14:textId="77777777" w:rsidR="009814A2" w:rsidRDefault="009814A2" w:rsidP="00FA1FE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100A26D" w14:textId="2D5443EF" w:rsidR="00FA1FE8" w:rsidRPr="00EB7069" w:rsidRDefault="00FA1FE8" w:rsidP="00FA1FE8">
            <w:pPr>
              <w:jc w:val="center"/>
              <w:rPr>
                <w:rFonts w:ascii="Times New Roman" w:hAnsi="Times New Roman" w:cs="Times New Roman"/>
              </w:rPr>
            </w:pPr>
            <w:r w:rsidRPr="00EB7069">
              <w:rPr>
                <w:rFonts w:ascii="Times New Roman" w:eastAsia="Calibri" w:hAnsi="Times New Roman" w:cs="Times New Roman"/>
              </w:rPr>
              <w:t xml:space="preserve">ANO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  <w:r w:rsidRPr="00EB7069">
              <w:rPr>
                <w:rFonts w:ascii="Times New Roman" w:eastAsia="Calibri" w:hAnsi="Times New Roman" w:cs="Times New Roman"/>
              </w:rPr>
              <w:t xml:space="preserve">/ NE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2976" w:type="dxa"/>
          </w:tcPr>
          <w:p w14:paraId="5715402A" w14:textId="77777777" w:rsidR="00FA1FE8" w:rsidRPr="00EB7069" w:rsidRDefault="00FA1FE8" w:rsidP="004A3CCB">
            <w:pPr>
              <w:rPr>
                <w:rFonts w:ascii="Times New Roman" w:hAnsi="Times New Roman" w:cs="Times New Roman"/>
              </w:rPr>
            </w:pPr>
          </w:p>
        </w:tc>
      </w:tr>
      <w:tr w:rsidR="00FA1FE8" w:rsidRPr="00EB7069" w14:paraId="12FB578D" w14:textId="654B7C66" w:rsidTr="004019F2">
        <w:trPr>
          <w:trHeight w:hRule="exact" w:val="1134"/>
        </w:trPr>
        <w:tc>
          <w:tcPr>
            <w:tcW w:w="4673" w:type="dxa"/>
            <w:vAlign w:val="center"/>
          </w:tcPr>
          <w:p w14:paraId="0922CDBD" w14:textId="77777777" w:rsidR="009814A2" w:rsidRDefault="006875FE" w:rsidP="00FA1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D03">
              <w:rPr>
                <w:rFonts w:ascii="Times New Roman" w:hAnsi="Times New Roman" w:cs="Times New Roman"/>
                <w:sz w:val="20"/>
                <w:szCs w:val="20"/>
              </w:rPr>
              <w:t xml:space="preserve">Součinitel prostupu tepla navrženého pláště je </w:t>
            </w:r>
          </w:p>
          <w:p w14:paraId="35BF9D1E" w14:textId="1252AF7B" w:rsidR="00627A88" w:rsidRPr="00E35D03" w:rsidRDefault="006875FE" w:rsidP="00FA1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D03">
              <w:rPr>
                <w:rFonts w:ascii="Times New Roman" w:hAnsi="Times New Roman" w:cs="Times New Roman"/>
                <w:sz w:val="20"/>
                <w:szCs w:val="20"/>
              </w:rPr>
              <w:t>U=1,65 W/</w:t>
            </w:r>
            <w:proofErr w:type="spellStart"/>
            <w:r w:rsidRPr="00E35D03">
              <w:rPr>
                <w:rFonts w:ascii="Times New Roman" w:hAnsi="Times New Roman" w:cs="Times New Roman"/>
                <w:sz w:val="20"/>
                <w:szCs w:val="20"/>
              </w:rPr>
              <w:t>mK</w:t>
            </w:r>
            <w:proofErr w:type="spellEnd"/>
          </w:p>
        </w:tc>
        <w:tc>
          <w:tcPr>
            <w:tcW w:w="1985" w:type="dxa"/>
          </w:tcPr>
          <w:p w14:paraId="0EA26A2E" w14:textId="77777777" w:rsidR="009814A2" w:rsidRDefault="009814A2" w:rsidP="00FA1FE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1B7F0D5" w14:textId="7D93153B" w:rsidR="00FA1FE8" w:rsidRPr="00EB7069" w:rsidRDefault="00FA1FE8" w:rsidP="00FA1FE8">
            <w:pPr>
              <w:jc w:val="center"/>
              <w:rPr>
                <w:rFonts w:ascii="Times New Roman" w:hAnsi="Times New Roman" w:cs="Times New Roman"/>
              </w:rPr>
            </w:pPr>
            <w:r w:rsidRPr="00EB7069">
              <w:rPr>
                <w:rFonts w:ascii="Times New Roman" w:eastAsia="Calibri" w:hAnsi="Times New Roman" w:cs="Times New Roman"/>
              </w:rPr>
              <w:t xml:space="preserve">ANO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  <w:r w:rsidRPr="00EB7069">
              <w:rPr>
                <w:rFonts w:ascii="Times New Roman" w:eastAsia="Calibri" w:hAnsi="Times New Roman" w:cs="Times New Roman"/>
              </w:rPr>
              <w:t xml:space="preserve">/ NE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2976" w:type="dxa"/>
          </w:tcPr>
          <w:p w14:paraId="1BF03989" w14:textId="77777777" w:rsidR="00FA1FE8" w:rsidRPr="00EB7069" w:rsidRDefault="00FA1FE8" w:rsidP="004A3CCB">
            <w:pPr>
              <w:rPr>
                <w:rFonts w:ascii="Times New Roman" w:hAnsi="Times New Roman" w:cs="Times New Roman"/>
              </w:rPr>
            </w:pPr>
          </w:p>
        </w:tc>
      </w:tr>
      <w:tr w:rsidR="00627A88" w:rsidRPr="00EB7069" w14:paraId="5BF79223" w14:textId="69DC067F" w:rsidTr="004019F2">
        <w:trPr>
          <w:trHeight w:hRule="exact" w:val="1134"/>
        </w:trPr>
        <w:tc>
          <w:tcPr>
            <w:tcW w:w="4673" w:type="dxa"/>
            <w:vAlign w:val="center"/>
          </w:tcPr>
          <w:p w14:paraId="4F5A72EB" w14:textId="7C4B74B4" w:rsidR="00627A88" w:rsidRPr="00E35D03" w:rsidRDefault="0008101C" w:rsidP="0008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D03">
              <w:rPr>
                <w:rFonts w:ascii="Times New Roman" w:hAnsi="Times New Roman" w:cs="Times New Roman"/>
                <w:sz w:val="20"/>
                <w:szCs w:val="20"/>
              </w:rPr>
              <w:t>Barva: bílá/bílá</w:t>
            </w:r>
          </w:p>
        </w:tc>
        <w:tc>
          <w:tcPr>
            <w:tcW w:w="1985" w:type="dxa"/>
          </w:tcPr>
          <w:p w14:paraId="10FF5BE0" w14:textId="77777777" w:rsidR="00627A88" w:rsidRPr="00EB7069" w:rsidRDefault="00627A88" w:rsidP="006875FE">
            <w:pPr>
              <w:rPr>
                <w:rFonts w:ascii="Times New Roman" w:eastAsia="Calibri" w:hAnsi="Times New Roman" w:cs="Times New Roman"/>
              </w:rPr>
            </w:pPr>
          </w:p>
          <w:p w14:paraId="540286B2" w14:textId="77777777" w:rsidR="009814A2" w:rsidRDefault="009814A2" w:rsidP="00FA1FE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9038B1F" w14:textId="07D01000" w:rsidR="00627A88" w:rsidRPr="00EB7069" w:rsidRDefault="00627A88" w:rsidP="00FA1FE8">
            <w:pPr>
              <w:jc w:val="center"/>
              <w:rPr>
                <w:rFonts w:ascii="Times New Roman" w:hAnsi="Times New Roman" w:cs="Times New Roman"/>
              </w:rPr>
            </w:pPr>
            <w:r w:rsidRPr="00EB7069">
              <w:rPr>
                <w:rFonts w:ascii="Times New Roman" w:eastAsia="Calibri" w:hAnsi="Times New Roman" w:cs="Times New Roman"/>
              </w:rPr>
              <w:t xml:space="preserve">ANO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  <w:r w:rsidRPr="00EB7069">
              <w:rPr>
                <w:rFonts w:ascii="Times New Roman" w:eastAsia="Calibri" w:hAnsi="Times New Roman" w:cs="Times New Roman"/>
              </w:rPr>
              <w:t xml:space="preserve">/ NE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2976" w:type="dxa"/>
          </w:tcPr>
          <w:p w14:paraId="38F22C26" w14:textId="77777777" w:rsidR="00627A88" w:rsidRPr="00EB7069" w:rsidRDefault="00627A88" w:rsidP="004A3CCB">
            <w:pPr>
              <w:rPr>
                <w:rFonts w:ascii="Times New Roman" w:hAnsi="Times New Roman" w:cs="Times New Roman"/>
              </w:rPr>
            </w:pPr>
          </w:p>
        </w:tc>
      </w:tr>
      <w:tr w:rsidR="00FA1FE8" w:rsidRPr="00EB7069" w14:paraId="0ABAEA65" w14:textId="17ACA227" w:rsidTr="004019F2">
        <w:trPr>
          <w:trHeight w:hRule="exact" w:val="1134"/>
        </w:trPr>
        <w:tc>
          <w:tcPr>
            <w:tcW w:w="4673" w:type="dxa"/>
            <w:vAlign w:val="center"/>
          </w:tcPr>
          <w:p w14:paraId="6C80C96D" w14:textId="0088A122" w:rsidR="00FA1FE8" w:rsidRPr="00E35D03" w:rsidRDefault="0008101C" w:rsidP="00FA1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D03">
              <w:rPr>
                <w:rFonts w:ascii="Times New Roman" w:hAnsi="Times New Roman" w:cs="Times New Roman"/>
                <w:sz w:val="20"/>
                <w:szCs w:val="20"/>
              </w:rPr>
              <w:t>Vypouštěcí uzávěry vzduchu z mezi-membránového prostoru</w:t>
            </w:r>
          </w:p>
        </w:tc>
        <w:tc>
          <w:tcPr>
            <w:tcW w:w="1985" w:type="dxa"/>
          </w:tcPr>
          <w:p w14:paraId="3E939563" w14:textId="77777777" w:rsidR="00E454FA" w:rsidRPr="00EB7069" w:rsidRDefault="00E454FA" w:rsidP="00FA1FE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6B8A2F7" w14:textId="77777777" w:rsidR="009814A2" w:rsidRDefault="009814A2" w:rsidP="00FA1FE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D9A5A47" w14:textId="7FF64B6D" w:rsidR="00FA1FE8" w:rsidRPr="00EB7069" w:rsidRDefault="00FA1FE8" w:rsidP="00FA1FE8">
            <w:pPr>
              <w:jc w:val="center"/>
              <w:rPr>
                <w:rFonts w:ascii="Times New Roman" w:hAnsi="Times New Roman" w:cs="Times New Roman"/>
              </w:rPr>
            </w:pPr>
            <w:r w:rsidRPr="00EB7069">
              <w:rPr>
                <w:rFonts w:ascii="Times New Roman" w:eastAsia="Calibri" w:hAnsi="Times New Roman" w:cs="Times New Roman"/>
              </w:rPr>
              <w:t xml:space="preserve">ANO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  <w:r w:rsidRPr="00EB7069">
              <w:rPr>
                <w:rFonts w:ascii="Times New Roman" w:eastAsia="Calibri" w:hAnsi="Times New Roman" w:cs="Times New Roman"/>
              </w:rPr>
              <w:t xml:space="preserve">/ NE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2976" w:type="dxa"/>
          </w:tcPr>
          <w:p w14:paraId="54D57933" w14:textId="77777777" w:rsidR="00FA1FE8" w:rsidRPr="00EB7069" w:rsidRDefault="00FA1FE8" w:rsidP="00FA1FE8">
            <w:pPr>
              <w:rPr>
                <w:rFonts w:ascii="Times New Roman" w:hAnsi="Times New Roman" w:cs="Times New Roman"/>
              </w:rPr>
            </w:pPr>
          </w:p>
        </w:tc>
      </w:tr>
      <w:tr w:rsidR="00FA1FE8" w:rsidRPr="00EB7069" w14:paraId="41DFD83F" w14:textId="1C977ADD" w:rsidTr="004019F2">
        <w:trPr>
          <w:trHeight w:hRule="exact" w:val="1134"/>
        </w:trPr>
        <w:tc>
          <w:tcPr>
            <w:tcW w:w="4673" w:type="dxa"/>
            <w:vAlign w:val="center"/>
          </w:tcPr>
          <w:p w14:paraId="3FBEDA7E" w14:textId="58E53DDB" w:rsidR="00FA1FE8" w:rsidRPr="00E35D03" w:rsidRDefault="0008101C" w:rsidP="00FA1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Úchyty na umístění reklamy vysokofrekvenčně navařeny po obvodu vnitřního pláště haly</w:t>
            </w:r>
          </w:p>
        </w:tc>
        <w:tc>
          <w:tcPr>
            <w:tcW w:w="1985" w:type="dxa"/>
          </w:tcPr>
          <w:p w14:paraId="509CB173" w14:textId="77777777" w:rsidR="00E454FA" w:rsidRPr="00EB7069" w:rsidRDefault="00E454FA" w:rsidP="00FA1FE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995F7BC" w14:textId="145095B4" w:rsidR="00FA1FE8" w:rsidRPr="00EB7069" w:rsidRDefault="00FA1FE8" w:rsidP="00FA1FE8">
            <w:pPr>
              <w:jc w:val="center"/>
              <w:rPr>
                <w:rFonts w:ascii="Times New Roman" w:hAnsi="Times New Roman" w:cs="Times New Roman"/>
              </w:rPr>
            </w:pPr>
            <w:r w:rsidRPr="00EB7069">
              <w:rPr>
                <w:rFonts w:ascii="Times New Roman" w:eastAsia="Calibri" w:hAnsi="Times New Roman" w:cs="Times New Roman"/>
              </w:rPr>
              <w:t xml:space="preserve">ANO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  <w:r w:rsidRPr="00EB7069">
              <w:rPr>
                <w:rFonts w:ascii="Times New Roman" w:eastAsia="Calibri" w:hAnsi="Times New Roman" w:cs="Times New Roman"/>
              </w:rPr>
              <w:t xml:space="preserve">/ NE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2976" w:type="dxa"/>
          </w:tcPr>
          <w:p w14:paraId="7A5121E2" w14:textId="77777777" w:rsidR="00FA1FE8" w:rsidRPr="00EB7069" w:rsidRDefault="00FA1FE8" w:rsidP="00FA1FE8">
            <w:pPr>
              <w:rPr>
                <w:rFonts w:ascii="Times New Roman" w:hAnsi="Times New Roman" w:cs="Times New Roman"/>
              </w:rPr>
            </w:pPr>
          </w:p>
        </w:tc>
      </w:tr>
      <w:tr w:rsidR="00FA1FE8" w:rsidRPr="00EB7069" w14:paraId="62C83A2F" w14:textId="77777777" w:rsidTr="004019F2">
        <w:trPr>
          <w:trHeight w:hRule="exact" w:val="1134"/>
        </w:trPr>
        <w:tc>
          <w:tcPr>
            <w:tcW w:w="4673" w:type="dxa"/>
            <w:vAlign w:val="center"/>
          </w:tcPr>
          <w:p w14:paraId="1D6B8147" w14:textId="77777777" w:rsidR="009814A2" w:rsidRDefault="0008101C" w:rsidP="00FA1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D03">
              <w:rPr>
                <w:rFonts w:ascii="Times New Roman" w:hAnsi="Times New Roman" w:cs="Times New Roman"/>
                <w:sz w:val="20"/>
                <w:szCs w:val="20"/>
              </w:rPr>
              <w:t xml:space="preserve">2x vzduchová kapsa distribuující přiváděný vzduch </w:t>
            </w:r>
          </w:p>
          <w:p w14:paraId="05F1E97C" w14:textId="1C41A534" w:rsidR="00FA1FE8" w:rsidRPr="00E35D03" w:rsidRDefault="0008101C" w:rsidP="00FA1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D03">
              <w:rPr>
                <w:rFonts w:ascii="Times New Roman" w:hAnsi="Times New Roman" w:cs="Times New Roman"/>
                <w:sz w:val="20"/>
                <w:szCs w:val="20"/>
              </w:rPr>
              <w:t>z ventilační a topné jednotky mezi vnitřní prostor nafukovací haly a mezi-membránový prostor</w:t>
            </w:r>
          </w:p>
        </w:tc>
        <w:tc>
          <w:tcPr>
            <w:tcW w:w="1985" w:type="dxa"/>
          </w:tcPr>
          <w:p w14:paraId="1C0C4093" w14:textId="77777777" w:rsidR="00E454FA" w:rsidRPr="00EB7069" w:rsidRDefault="00E454FA" w:rsidP="00FA1FE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CB2A325" w14:textId="77777777" w:rsidR="009814A2" w:rsidRDefault="009814A2" w:rsidP="00FA1FE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6A14E27" w14:textId="1A74C4E7" w:rsidR="00FA1FE8" w:rsidRPr="00EB7069" w:rsidRDefault="00FA1FE8" w:rsidP="00FA1F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069">
              <w:rPr>
                <w:rFonts w:ascii="Times New Roman" w:eastAsia="Calibri" w:hAnsi="Times New Roman" w:cs="Times New Roman"/>
              </w:rPr>
              <w:t xml:space="preserve">ANO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  <w:r w:rsidRPr="00EB7069">
              <w:rPr>
                <w:rFonts w:ascii="Times New Roman" w:eastAsia="Calibri" w:hAnsi="Times New Roman" w:cs="Times New Roman"/>
              </w:rPr>
              <w:t xml:space="preserve">/ NE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2976" w:type="dxa"/>
          </w:tcPr>
          <w:p w14:paraId="653FFC8B" w14:textId="77777777" w:rsidR="00FA1FE8" w:rsidRPr="00EB7069" w:rsidRDefault="00FA1FE8" w:rsidP="00FA1FE8">
            <w:pPr>
              <w:rPr>
                <w:rFonts w:ascii="Times New Roman" w:hAnsi="Times New Roman" w:cs="Times New Roman"/>
              </w:rPr>
            </w:pPr>
          </w:p>
        </w:tc>
      </w:tr>
      <w:tr w:rsidR="00FA1FE8" w:rsidRPr="00EB7069" w14:paraId="473898CF" w14:textId="77777777" w:rsidTr="009814A2">
        <w:trPr>
          <w:trHeight w:hRule="exact" w:val="1881"/>
        </w:trPr>
        <w:tc>
          <w:tcPr>
            <w:tcW w:w="4673" w:type="dxa"/>
            <w:vAlign w:val="center"/>
          </w:tcPr>
          <w:p w14:paraId="366D072C" w14:textId="404B3BE9" w:rsidR="00FA1FE8" w:rsidRPr="00E35D03" w:rsidRDefault="00524D1F" w:rsidP="00FA1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D03">
              <w:rPr>
                <w:rFonts w:ascii="Times New Roman" w:hAnsi="Times New Roman" w:cs="Times New Roman"/>
                <w:sz w:val="20"/>
                <w:szCs w:val="20"/>
              </w:rPr>
              <w:t xml:space="preserve">Z důvodu zajištění co nejdelší životnosti haly se uvažuje pouze s vysokofrekvenčním svařováním pláště haly, tepelné svařování je přípustné pouze v případě </w:t>
            </w:r>
            <w:proofErr w:type="spellStart"/>
            <w:r w:rsidRPr="00E35D03">
              <w:rPr>
                <w:rFonts w:ascii="Times New Roman" w:hAnsi="Times New Roman" w:cs="Times New Roman"/>
                <w:sz w:val="20"/>
                <w:szCs w:val="20"/>
              </w:rPr>
              <w:t>porealizačního</w:t>
            </w:r>
            <w:proofErr w:type="spellEnd"/>
            <w:r w:rsidRPr="00E35D03">
              <w:rPr>
                <w:rFonts w:ascii="Times New Roman" w:hAnsi="Times New Roman" w:cs="Times New Roman"/>
                <w:sz w:val="20"/>
                <w:szCs w:val="20"/>
              </w:rPr>
              <w:t xml:space="preserve"> odstraňování poškození způsobených vyšší mocí (např. extrémní povětrnostní podmínky nebo vandalismus)</w:t>
            </w:r>
          </w:p>
        </w:tc>
        <w:tc>
          <w:tcPr>
            <w:tcW w:w="1985" w:type="dxa"/>
          </w:tcPr>
          <w:p w14:paraId="1D0810C5" w14:textId="77777777" w:rsidR="009814A2" w:rsidRDefault="009814A2" w:rsidP="00FA1FE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04CD6A5" w14:textId="77777777" w:rsidR="009814A2" w:rsidRDefault="009814A2" w:rsidP="00FA1FE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E4B1C81" w14:textId="77777777" w:rsidR="009814A2" w:rsidRDefault="009814A2" w:rsidP="00FA1FE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7F2EEE0" w14:textId="4ED3615D" w:rsidR="00FA1FE8" w:rsidRPr="00EB7069" w:rsidRDefault="00FA1FE8" w:rsidP="00FA1F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069">
              <w:rPr>
                <w:rFonts w:ascii="Times New Roman" w:eastAsia="Calibri" w:hAnsi="Times New Roman" w:cs="Times New Roman"/>
              </w:rPr>
              <w:t xml:space="preserve">ANO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  <w:r w:rsidRPr="00EB7069">
              <w:rPr>
                <w:rFonts w:ascii="Times New Roman" w:eastAsia="Calibri" w:hAnsi="Times New Roman" w:cs="Times New Roman"/>
              </w:rPr>
              <w:t xml:space="preserve">/ NE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2976" w:type="dxa"/>
          </w:tcPr>
          <w:p w14:paraId="4DC2DA2C" w14:textId="77777777" w:rsidR="00FA1FE8" w:rsidRPr="00EB7069" w:rsidRDefault="00FA1FE8" w:rsidP="00FA1FE8">
            <w:pPr>
              <w:rPr>
                <w:rFonts w:ascii="Times New Roman" w:hAnsi="Times New Roman" w:cs="Times New Roman"/>
              </w:rPr>
            </w:pPr>
          </w:p>
        </w:tc>
      </w:tr>
      <w:tr w:rsidR="00FA1FE8" w:rsidRPr="00EB7069" w14:paraId="4080DB9F" w14:textId="77777777" w:rsidTr="009814A2">
        <w:trPr>
          <w:trHeight w:hRule="exact" w:val="1554"/>
        </w:trPr>
        <w:tc>
          <w:tcPr>
            <w:tcW w:w="4673" w:type="dxa"/>
            <w:vAlign w:val="center"/>
          </w:tcPr>
          <w:p w14:paraId="71D2A433" w14:textId="3C1036CB" w:rsidR="00FA1FE8" w:rsidRDefault="00524D1F" w:rsidP="00FA1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D03">
              <w:rPr>
                <w:rFonts w:ascii="Times New Roman" w:hAnsi="Times New Roman" w:cs="Times New Roman"/>
                <w:sz w:val="20"/>
                <w:szCs w:val="20"/>
              </w:rPr>
              <w:t>VZT jednotka, dmychadlo jako hlavní součást strojového vybavení haly; zadavatel požaduje řešení VZT jednotky se dvěma současně běžícími ventilátory, ne jedním běžícím a jedním doplňkovým a taktéž se dvěma elektromotory, tedy tzv. 2 v</w:t>
            </w:r>
            <w:r w:rsidR="009814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35D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2338E3E" w14:textId="42499D3B" w:rsidR="009814A2" w:rsidRPr="00E35D03" w:rsidRDefault="009814A2" w:rsidP="00FA1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51A892" w14:textId="77777777" w:rsidR="009814A2" w:rsidRDefault="009814A2" w:rsidP="00FA1FE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EB4BF12" w14:textId="77777777" w:rsidR="009814A2" w:rsidRDefault="009814A2" w:rsidP="00FA1FE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5616F64" w14:textId="43BCD7EF" w:rsidR="00FA1FE8" w:rsidRPr="00EB7069" w:rsidRDefault="00FA1FE8" w:rsidP="00FA1F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069">
              <w:rPr>
                <w:rFonts w:ascii="Times New Roman" w:eastAsia="Calibri" w:hAnsi="Times New Roman" w:cs="Times New Roman"/>
              </w:rPr>
              <w:t xml:space="preserve">ANO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  <w:r w:rsidRPr="00EB7069">
              <w:rPr>
                <w:rFonts w:ascii="Times New Roman" w:eastAsia="Calibri" w:hAnsi="Times New Roman" w:cs="Times New Roman"/>
              </w:rPr>
              <w:t xml:space="preserve">/ NE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2976" w:type="dxa"/>
          </w:tcPr>
          <w:p w14:paraId="75FB3082" w14:textId="77777777" w:rsidR="00FA1FE8" w:rsidRPr="00EB7069" w:rsidRDefault="00FA1FE8" w:rsidP="00FA1FE8">
            <w:pPr>
              <w:rPr>
                <w:rFonts w:ascii="Times New Roman" w:hAnsi="Times New Roman" w:cs="Times New Roman"/>
              </w:rPr>
            </w:pPr>
          </w:p>
        </w:tc>
      </w:tr>
      <w:tr w:rsidR="00FA1FE8" w:rsidRPr="00EB7069" w14:paraId="08158C96" w14:textId="77777777" w:rsidTr="004019F2">
        <w:trPr>
          <w:trHeight w:hRule="exact" w:val="1134"/>
        </w:trPr>
        <w:tc>
          <w:tcPr>
            <w:tcW w:w="4673" w:type="dxa"/>
            <w:vAlign w:val="center"/>
          </w:tcPr>
          <w:p w14:paraId="2A7627EC" w14:textId="5B51613D" w:rsidR="00FA1FE8" w:rsidRPr="00E35D03" w:rsidRDefault="00FE3BC2" w:rsidP="00FE3BC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D03">
              <w:rPr>
                <w:rFonts w:ascii="Times New Roman" w:hAnsi="Times New Roman" w:cs="Times New Roman"/>
                <w:sz w:val="20"/>
                <w:szCs w:val="20"/>
              </w:rPr>
              <w:t xml:space="preserve">strojovna haly se zabudovanou technologií ve formě </w:t>
            </w:r>
            <w:proofErr w:type="spellStart"/>
            <w:r w:rsidRPr="00E35D03">
              <w:rPr>
                <w:rFonts w:ascii="Times New Roman" w:hAnsi="Times New Roman" w:cs="Times New Roman"/>
                <w:sz w:val="20"/>
                <w:szCs w:val="20"/>
              </w:rPr>
              <w:t>ocelovo</w:t>
            </w:r>
            <w:proofErr w:type="spellEnd"/>
            <w:r w:rsidRPr="00E35D03">
              <w:rPr>
                <w:rFonts w:ascii="Times New Roman" w:hAnsi="Times New Roman" w:cs="Times New Roman"/>
                <w:sz w:val="20"/>
                <w:szCs w:val="20"/>
              </w:rPr>
              <w:t>-plechové konstrukce se stěnami z trapézového plechu</w:t>
            </w:r>
          </w:p>
        </w:tc>
        <w:tc>
          <w:tcPr>
            <w:tcW w:w="1985" w:type="dxa"/>
          </w:tcPr>
          <w:p w14:paraId="42F80FA7" w14:textId="77777777" w:rsidR="005E29BD" w:rsidRPr="00EB7069" w:rsidRDefault="005E29BD" w:rsidP="00FA1FE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B53DAF8" w14:textId="77777777" w:rsidR="009814A2" w:rsidRDefault="009814A2" w:rsidP="00D76F8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C63A9F7" w14:textId="3712E7D0" w:rsidR="00FA1FE8" w:rsidRPr="00EB7069" w:rsidRDefault="00FA1FE8" w:rsidP="00D76F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069">
              <w:rPr>
                <w:rFonts w:ascii="Times New Roman" w:eastAsia="Calibri" w:hAnsi="Times New Roman" w:cs="Times New Roman"/>
              </w:rPr>
              <w:t xml:space="preserve">ANO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  <w:r w:rsidRPr="00EB7069">
              <w:rPr>
                <w:rFonts w:ascii="Times New Roman" w:eastAsia="Calibri" w:hAnsi="Times New Roman" w:cs="Times New Roman"/>
              </w:rPr>
              <w:t xml:space="preserve">/ NE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2976" w:type="dxa"/>
          </w:tcPr>
          <w:p w14:paraId="267C42A5" w14:textId="77777777" w:rsidR="00FA1FE8" w:rsidRPr="00EB7069" w:rsidRDefault="00FA1FE8" w:rsidP="00FA1FE8">
            <w:pPr>
              <w:rPr>
                <w:rFonts w:ascii="Times New Roman" w:hAnsi="Times New Roman" w:cs="Times New Roman"/>
              </w:rPr>
            </w:pPr>
          </w:p>
        </w:tc>
      </w:tr>
      <w:tr w:rsidR="007135C7" w:rsidRPr="00EB7069" w14:paraId="6C39E14D" w14:textId="77777777" w:rsidTr="009814A2">
        <w:trPr>
          <w:trHeight w:hRule="exact" w:val="841"/>
        </w:trPr>
        <w:tc>
          <w:tcPr>
            <w:tcW w:w="4673" w:type="dxa"/>
            <w:vAlign w:val="center"/>
          </w:tcPr>
          <w:p w14:paraId="7380759D" w14:textId="0ED4F91E" w:rsidR="007135C7" w:rsidRPr="00E35D03" w:rsidRDefault="00FE3BC2" w:rsidP="00713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D03">
              <w:rPr>
                <w:rFonts w:ascii="Times New Roman" w:hAnsi="Times New Roman" w:cs="Times New Roman"/>
                <w:sz w:val="20"/>
                <w:szCs w:val="20"/>
              </w:rPr>
              <w:t>modulovaný plynový hořák</w:t>
            </w:r>
          </w:p>
        </w:tc>
        <w:tc>
          <w:tcPr>
            <w:tcW w:w="1985" w:type="dxa"/>
          </w:tcPr>
          <w:p w14:paraId="092A4532" w14:textId="77777777" w:rsidR="00D76F8F" w:rsidRPr="00EB7069" w:rsidRDefault="00D76F8F" w:rsidP="007135C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22D0445" w14:textId="781CEFD9" w:rsidR="007135C7" w:rsidRPr="00EB7069" w:rsidRDefault="007135C7" w:rsidP="007135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069">
              <w:rPr>
                <w:rFonts w:ascii="Times New Roman" w:eastAsia="Calibri" w:hAnsi="Times New Roman" w:cs="Times New Roman"/>
              </w:rPr>
              <w:t xml:space="preserve">ANO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  <w:r w:rsidRPr="00EB7069">
              <w:rPr>
                <w:rFonts w:ascii="Times New Roman" w:eastAsia="Calibri" w:hAnsi="Times New Roman" w:cs="Times New Roman"/>
              </w:rPr>
              <w:t xml:space="preserve">/ NE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2976" w:type="dxa"/>
          </w:tcPr>
          <w:p w14:paraId="340984D6" w14:textId="77777777" w:rsidR="007135C7" w:rsidRPr="00EB7069" w:rsidRDefault="007135C7" w:rsidP="007135C7">
            <w:pPr>
              <w:rPr>
                <w:rFonts w:ascii="Times New Roman" w:hAnsi="Times New Roman" w:cs="Times New Roman"/>
              </w:rPr>
            </w:pPr>
          </w:p>
        </w:tc>
      </w:tr>
      <w:tr w:rsidR="007135C7" w:rsidRPr="00EB7069" w14:paraId="00628DB9" w14:textId="77777777" w:rsidTr="009814A2">
        <w:trPr>
          <w:trHeight w:hRule="exact" w:val="853"/>
        </w:trPr>
        <w:tc>
          <w:tcPr>
            <w:tcW w:w="4673" w:type="dxa"/>
            <w:vAlign w:val="center"/>
          </w:tcPr>
          <w:p w14:paraId="038545D5" w14:textId="0F9DE83A" w:rsidR="007135C7" w:rsidRPr="00E35D03" w:rsidRDefault="00FE3BC2" w:rsidP="00D76F8F">
            <w:pPr>
              <w:spacing w:after="112" w:line="25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D03">
              <w:rPr>
                <w:rFonts w:ascii="Times New Roman" w:hAnsi="Times New Roman" w:cs="Times New Roman"/>
                <w:sz w:val="20"/>
                <w:szCs w:val="20"/>
              </w:rPr>
              <w:t>plynulá regulace vytápění haly</w:t>
            </w:r>
          </w:p>
        </w:tc>
        <w:tc>
          <w:tcPr>
            <w:tcW w:w="1985" w:type="dxa"/>
          </w:tcPr>
          <w:p w14:paraId="41945FD8" w14:textId="77777777" w:rsidR="00D76F8F" w:rsidRPr="00EB7069" w:rsidRDefault="00D76F8F" w:rsidP="007135C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AD49D6D" w14:textId="4DDD65BA" w:rsidR="007135C7" w:rsidRPr="00EB7069" w:rsidRDefault="007135C7" w:rsidP="007135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069">
              <w:rPr>
                <w:rFonts w:ascii="Times New Roman" w:eastAsia="Calibri" w:hAnsi="Times New Roman" w:cs="Times New Roman"/>
              </w:rPr>
              <w:t xml:space="preserve">ANO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  <w:r w:rsidRPr="00EB7069">
              <w:rPr>
                <w:rFonts w:ascii="Times New Roman" w:eastAsia="Calibri" w:hAnsi="Times New Roman" w:cs="Times New Roman"/>
              </w:rPr>
              <w:t xml:space="preserve">/ NE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2976" w:type="dxa"/>
          </w:tcPr>
          <w:p w14:paraId="39A8160C" w14:textId="77777777" w:rsidR="007135C7" w:rsidRPr="00EB7069" w:rsidRDefault="007135C7" w:rsidP="007135C7">
            <w:pPr>
              <w:rPr>
                <w:rFonts w:ascii="Times New Roman" w:hAnsi="Times New Roman" w:cs="Times New Roman"/>
              </w:rPr>
            </w:pPr>
          </w:p>
        </w:tc>
      </w:tr>
      <w:tr w:rsidR="007135C7" w:rsidRPr="00EB7069" w14:paraId="467865CE" w14:textId="77777777" w:rsidTr="009814A2">
        <w:trPr>
          <w:trHeight w:hRule="exact" w:val="851"/>
        </w:trPr>
        <w:tc>
          <w:tcPr>
            <w:tcW w:w="4673" w:type="dxa"/>
            <w:vAlign w:val="center"/>
          </w:tcPr>
          <w:p w14:paraId="5FE3B0FF" w14:textId="04EF2ED6" w:rsidR="007135C7" w:rsidRPr="00E35D03" w:rsidRDefault="00FE3BC2" w:rsidP="00713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D03">
              <w:rPr>
                <w:rFonts w:ascii="Times New Roman" w:hAnsi="Times New Roman" w:cs="Times New Roman"/>
                <w:sz w:val="20"/>
                <w:szCs w:val="20"/>
              </w:rPr>
              <w:t>tepelný výměník v nerezovém provedení</w:t>
            </w:r>
          </w:p>
        </w:tc>
        <w:tc>
          <w:tcPr>
            <w:tcW w:w="1985" w:type="dxa"/>
          </w:tcPr>
          <w:p w14:paraId="1A7A4BBC" w14:textId="77777777" w:rsidR="00D76F8F" w:rsidRPr="00EB7069" w:rsidRDefault="00D76F8F" w:rsidP="007135C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D0A08B8" w14:textId="60B82B0F" w:rsidR="007135C7" w:rsidRPr="00EB7069" w:rsidRDefault="007135C7" w:rsidP="007135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069">
              <w:rPr>
                <w:rFonts w:ascii="Times New Roman" w:eastAsia="Calibri" w:hAnsi="Times New Roman" w:cs="Times New Roman"/>
              </w:rPr>
              <w:t xml:space="preserve">ANO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  <w:r w:rsidRPr="00EB7069">
              <w:rPr>
                <w:rFonts w:ascii="Times New Roman" w:eastAsia="Calibri" w:hAnsi="Times New Roman" w:cs="Times New Roman"/>
              </w:rPr>
              <w:t xml:space="preserve">/ NE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2976" w:type="dxa"/>
          </w:tcPr>
          <w:p w14:paraId="44FD5A27" w14:textId="77777777" w:rsidR="007135C7" w:rsidRPr="00EB7069" w:rsidRDefault="007135C7" w:rsidP="007135C7">
            <w:pPr>
              <w:rPr>
                <w:rFonts w:ascii="Times New Roman" w:hAnsi="Times New Roman" w:cs="Times New Roman"/>
              </w:rPr>
            </w:pPr>
          </w:p>
        </w:tc>
      </w:tr>
      <w:tr w:rsidR="00D76F8F" w:rsidRPr="00EB7069" w14:paraId="2A89CD7B" w14:textId="77777777" w:rsidTr="009814A2">
        <w:trPr>
          <w:trHeight w:hRule="exact" w:val="849"/>
        </w:trPr>
        <w:tc>
          <w:tcPr>
            <w:tcW w:w="4673" w:type="dxa"/>
            <w:vAlign w:val="center"/>
          </w:tcPr>
          <w:p w14:paraId="5F31409A" w14:textId="16A9E615" w:rsidR="00D76F8F" w:rsidRPr="00E35D03" w:rsidRDefault="00FE3BC2" w:rsidP="00D76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D03">
              <w:rPr>
                <w:rFonts w:ascii="Times New Roman" w:hAnsi="Times New Roman" w:cs="Times New Roman"/>
                <w:sz w:val="20"/>
                <w:szCs w:val="20"/>
              </w:rPr>
              <w:t>dvouplášťový komín pro odvod spalin v nerezovém provedení</w:t>
            </w:r>
          </w:p>
        </w:tc>
        <w:tc>
          <w:tcPr>
            <w:tcW w:w="1985" w:type="dxa"/>
          </w:tcPr>
          <w:p w14:paraId="3080B6F8" w14:textId="77777777" w:rsidR="00D76F8F" w:rsidRPr="00EB7069" w:rsidRDefault="00D76F8F" w:rsidP="00D76F8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F8848C1" w14:textId="35D110DD" w:rsidR="00D76F8F" w:rsidRPr="00EB7069" w:rsidRDefault="00D76F8F" w:rsidP="00D76F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069">
              <w:rPr>
                <w:rFonts w:ascii="Times New Roman" w:eastAsia="Calibri" w:hAnsi="Times New Roman" w:cs="Times New Roman"/>
              </w:rPr>
              <w:t xml:space="preserve">ANO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  <w:r w:rsidRPr="00EB7069">
              <w:rPr>
                <w:rFonts w:ascii="Times New Roman" w:eastAsia="Calibri" w:hAnsi="Times New Roman" w:cs="Times New Roman"/>
              </w:rPr>
              <w:t xml:space="preserve">/ NE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2976" w:type="dxa"/>
          </w:tcPr>
          <w:p w14:paraId="2A5C1B23" w14:textId="77777777" w:rsidR="00D76F8F" w:rsidRPr="00EB7069" w:rsidRDefault="00D76F8F" w:rsidP="00D76F8F">
            <w:pPr>
              <w:rPr>
                <w:rFonts w:ascii="Times New Roman" w:hAnsi="Times New Roman" w:cs="Times New Roman"/>
              </w:rPr>
            </w:pPr>
          </w:p>
        </w:tc>
      </w:tr>
      <w:tr w:rsidR="00D76F8F" w:rsidRPr="00EB7069" w14:paraId="5D2FB737" w14:textId="77777777" w:rsidTr="009814A2">
        <w:trPr>
          <w:trHeight w:hRule="exact" w:val="1556"/>
        </w:trPr>
        <w:tc>
          <w:tcPr>
            <w:tcW w:w="4673" w:type="dxa"/>
            <w:vAlign w:val="center"/>
          </w:tcPr>
          <w:p w14:paraId="039CB144" w14:textId="7C350BEF" w:rsidR="00D76F8F" w:rsidRPr="00E35D03" w:rsidRDefault="009814A2" w:rsidP="00FE3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FE3BC2" w:rsidRPr="00E35D03">
              <w:rPr>
                <w:rFonts w:ascii="Times New Roman" w:hAnsi="Times New Roman" w:cs="Times New Roman"/>
                <w:sz w:val="20"/>
                <w:szCs w:val="20"/>
              </w:rPr>
              <w:t>ZT kanály pro přívod vzduchu do haly a zpětný kanál pro rekuperaci již jednou ohřátého vzduchu; VZT kanály budou provedeny v pozinkovaném provedení, foukací kanál bude osazen tlumiči hluku a bude izolován</w:t>
            </w:r>
            <w:r w:rsidR="00FE3BC2" w:rsidRPr="00E35D0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14:paraId="1C2F6E47" w14:textId="77777777" w:rsidR="00D76F8F" w:rsidRPr="00EB7069" w:rsidRDefault="00D76F8F" w:rsidP="00D76F8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0670C04" w14:textId="77777777" w:rsidR="009814A2" w:rsidRDefault="009814A2" w:rsidP="00D76F8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D493F6B" w14:textId="0B045615" w:rsidR="00D76F8F" w:rsidRPr="00EB7069" w:rsidRDefault="00D76F8F" w:rsidP="00D76F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069">
              <w:rPr>
                <w:rFonts w:ascii="Times New Roman" w:eastAsia="Calibri" w:hAnsi="Times New Roman" w:cs="Times New Roman"/>
              </w:rPr>
              <w:t xml:space="preserve">ANO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  <w:r w:rsidRPr="00EB7069">
              <w:rPr>
                <w:rFonts w:ascii="Times New Roman" w:eastAsia="Calibri" w:hAnsi="Times New Roman" w:cs="Times New Roman"/>
              </w:rPr>
              <w:t xml:space="preserve">/ NE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2976" w:type="dxa"/>
          </w:tcPr>
          <w:p w14:paraId="6E12AACF" w14:textId="77777777" w:rsidR="00D76F8F" w:rsidRPr="00EB7069" w:rsidRDefault="00D76F8F" w:rsidP="00D76F8F">
            <w:pPr>
              <w:rPr>
                <w:rFonts w:ascii="Times New Roman" w:hAnsi="Times New Roman" w:cs="Times New Roman"/>
              </w:rPr>
            </w:pPr>
          </w:p>
        </w:tc>
      </w:tr>
      <w:tr w:rsidR="00D76F8F" w:rsidRPr="00EB7069" w14:paraId="1FEC2A44" w14:textId="77777777" w:rsidTr="004019F2">
        <w:trPr>
          <w:trHeight w:hRule="exact" w:val="964"/>
        </w:trPr>
        <w:tc>
          <w:tcPr>
            <w:tcW w:w="4673" w:type="dxa"/>
            <w:vAlign w:val="center"/>
          </w:tcPr>
          <w:p w14:paraId="5546D9EA" w14:textId="17FC5102" w:rsidR="00D76F8F" w:rsidRPr="00E35D03" w:rsidRDefault="00FE3BC2" w:rsidP="00D76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D03">
              <w:rPr>
                <w:rFonts w:ascii="Times New Roman" w:hAnsi="Times New Roman" w:cs="Times New Roman"/>
                <w:sz w:val="20"/>
                <w:szCs w:val="20"/>
              </w:rPr>
              <w:t>rozvodná skříň, která není integrována přímo do VZT jednotky a umožňující vyšší komfort správy a řízení chodu nafukovací haly</w:t>
            </w:r>
          </w:p>
        </w:tc>
        <w:tc>
          <w:tcPr>
            <w:tcW w:w="1985" w:type="dxa"/>
          </w:tcPr>
          <w:p w14:paraId="29B561CA" w14:textId="77777777" w:rsidR="000D22FA" w:rsidRPr="00EB7069" w:rsidRDefault="000D22FA" w:rsidP="00D76F8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A22B6EF" w14:textId="0825B5A0" w:rsidR="00D76F8F" w:rsidRPr="00EB7069" w:rsidRDefault="00D76F8F" w:rsidP="00D76F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069">
              <w:rPr>
                <w:rFonts w:ascii="Times New Roman" w:eastAsia="Calibri" w:hAnsi="Times New Roman" w:cs="Times New Roman"/>
              </w:rPr>
              <w:t xml:space="preserve">ANO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  <w:r w:rsidRPr="00EB7069">
              <w:rPr>
                <w:rFonts w:ascii="Times New Roman" w:eastAsia="Calibri" w:hAnsi="Times New Roman" w:cs="Times New Roman"/>
              </w:rPr>
              <w:t xml:space="preserve">/ NE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2976" w:type="dxa"/>
          </w:tcPr>
          <w:p w14:paraId="40D0A8E5" w14:textId="77777777" w:rsidR="00D76F8F" w:rsidRPr="00EB7069" w:rsidRDefault="00D76F8F" w:rsidP="00D76F8F">
            <w:pPr>
              <w:rPr>
                <w:rFonts w:ascii="Times New Roman" w:hAnsi="Times New Roman" w:cs="Times New Roman"/>
              </w:rPr>
            </w:pPr>
          </w:p>
        </w:tc>
      </w:tr>
      <w:tr w:rsidR="00D76F8F" w:rsidRPr="00EB7069" w14:paraId="5CB82D8F" w14:textId="77777777" w:rsidTr="009814A2">
        <w:trPr>
          <w:trHeight w:hRule="exact" w:val="2020"/>
        </w:trPr>
        <w:tc>
          <w:tcPr>
            <w:tcW w:w="4673" w:type="dxa"/>
            <w:vAlign w:val="center"/>
          </w:tcPr>
          <w:p w14:paraId="5AEDB305" w14:textId="77777777" w:rsidR="009814A2" w:rsidRDefault="009814A2" w:rsidP="00D76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51284" w14:textId="5D59D92E" w:rsidR="00D76F8F" w:rsidRPr="00E35D03" w:rsidRDefault="00FE3BC2" w:rsidP="00D76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D03">
              <w:rPr>
                <w:rFonts w:ascii="Times New Roman" w:hAnsi="Times New Roman" w:cs="Times New Roman"/>
                <w:sz w:val="20"/>
                <w:szCs w:val="20"/>
              </w:rPr>
              <w:t xml:space="preserve">sofistikovaný systém vzdálené správy nafukovací haly a řízení chodu nafukovací haly (tedy zejména možnost dálkového nastavení topení, osvětlení a tlaku, i možnost dálkového nastavení týdenního programu, z PC, tabletu a smartphonu, tedy plynulé nastavení konkrétních hodnot </w:t>
            </w:r>
            <w:proofErr w:type="gramStart"/>
            <w:r w:rsidRPr="00E35D03">
              <w:rPr>
                <w:rFonts w:ascii="Times New Roman" w:hAnsi="Times New Roman" w:cs="Times New Roman"/>
                <w:sz w:val="20"/>
                <w:szCs w:val="20"/>
              </w:rPr>
              <w:t>ne jen</w:t>
            </w:r>
            <w:proofErr w:type="gramEnd"/>
            <w:r w:rsidRPr="00E35D03">
              <w:rPr>
                <w:rFonts w:ascii="Times New Roman" w:hAnsi="Times New Roman" w:cs="Times New Roman"/>
                <w:sz w:val="20"/>
                <w:szCs w:val="20"/>
              </w:rPr>
              <w:t xml:space="preserve"> ON/OFF</w:t>
            </w:r>
          </w:p>
        </w:tc>
        <w:tc>
          <w:tcPr>
            <w:tcW w:w="1985" w:type="dxa"/>
          </w:tcPr>
          <w:p w14:paraId="3D0F178D" w14:textId="77777777" w:rsidR="000D22FA" w:rsidRPr="00EB7069" w:rsidRDefault="000D22FA" w:rsidP="00D76F8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6446842" w14:textId="77777777" w:rsidR="009814A2" w:rsidRDefault="009814A2" w:rsidP="00D76F8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2AD8621" w14:textId="77777777" w:rsidR="009814A2" w:rsidRDefault="009814A2" w:rsidP="00D76F8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5B22307" w14:textId="77777777" w:rsidR="009814A2" w:rsidRDefault="009814A2" w:rsidP="00D76F8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1444FE8" w14:textId="65FF7ED8" w:rsidR="00D76F8F" w:rsidRPr="00EB7069" w:rsidRDefault="00D76F8F" w:rsidP="00D76F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069">
              <w:rPr>
                <w:rFonts w:ascii="Times New Roman" w:eastAsia="Calibri" w:hAnsi="Times New Roman" w:cs="Times New Roman"/>
              </w:rPr>
              <w:t xml:space="preserve">ANO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  <w:r w:rsidRPr="00EB7069">
              <w:rPr>
                <w:rFonts w:ascii="Times New Roman" w:eastAsia="Calibri" w:hAnsi="Times New Roman" w:cs="Times New Roman"/>
              </w:rPr>
              <w:t xml:space="preserve">/ NE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2976" w:type="dxa"/>
          </w:tcPr>
          <w:p w14:paraId="64BA5E15" w14:textId="77777777" w:rsidR="00D76F8F" w:rsidRPr="00EB7069" w:rsidRDefault="00D76F8F" w:rsidP="00D76F8F">
            <w:pPr>
              <w:rPr>
                <w:rFonts w:ascii="Times New Roman" w:hAnsi="Times New Roman" w:cs="Times New Roman"/>
              </w:rPr>
            </w:pPr>
          </w:p>
        </w:tc>
      </w:tr>
      <w:tr w:rsidR="00D76F8F" w:rsidRPr="00EB7069" w14:paraId="67383BF1" w14:textId="77777777" w:rsidTr="004019F2">
        <w:trPr>
          <w:trHeight w:hRule="exact" w:val="964"/>
        </w:trPr>
        <w:tc>
          <w:tcPr>
            <w:tcW w:w="4673" w:type="dxa"/>
            <w:vAlign w:val="center"/>
          </w:tcPr>
          <w:p w14:paraId="60990984" w14:textId="71DD8963" w:rsidR="00D76F8F" w:rsidRPr="00E35D03" w:rsidRDefault="00FE3BC2" w:rsidP="00D76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D03">
              <w:rPr>
                <w:rFonts w:ascii="Times New Roman" w:hAnsi="Times New Roman" w:cs="Times New Roman"/>
                <w:sz w:val="20"/>
                <w:szCs w:val="20"/>
              </w:rPr>
              <w:t>náhradní zdroj / dieselagregát pro možný chod haly při výpadku elektrické energie včetně vyhřívání při nízkých teplotách</w:t>
            </w:r>
          </w:p>
        </w:tc>
        <w:tc>
          <w:tcPr>
            <w:tcW w:w="1985" w:type="dxa"/>
          </w:tcPr>
          <w:p w14:paraId="3C92171C" w14:textId="77777777" w:rsidR="000D22FA" w:rsidRPr="00EB7069" w:rsidRDefault="000D22FA" w:rsidP="00D76F8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A0EFEFE" w14:textId="07074296" w:rsidR="00D76F8F" w:rsidRPr="00EB7069" w:rsidRDefault="00D76F8F" w:rsidP="00D76F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069">
              <w:rPr>
                <w:rFonts w:ascii="Times New Roman" w:eastAsia="Calibri" w:hAnsi="Times New Roman" w:cs="Times New Roman"/>
              </w:rPr>
              <w:t xml:space="preserve">ANO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  <w:r w:rsidRPr="00EB7069">
              <w:rPr>
                <w:rFonts w:ascii="Times New Roman" w:eastAsia="Calibri" w:hAnsi="Times New Roman" w:cs="Times New Roman"/>
              </w:rPr>
              <w:t xml:space="preserve">/ NE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2976" w:type="dxa"/>
          </w:tcPr>
          <w:p w14:paraId="5C5941A5" w14:textId="77777777" w:rsidR="00D76F8F" w:rsidRPr="00EB7069" w:rsidRDefault="00D76F8F" w:rsidP="00D76F8F">
            <w:pPr>
              <w:rPr>
                <w:rFonts w:ascii="Times New Roman" w:hAnsi="Times New Roman" w:cs="Times New Roman"/>
              </w:rPr>
            </w:pPr>
          </w:p>
        </w:tc>
      </w:tr>
      <w:tr w:rsidR="00D76F8F" w:rsidRPr="00EB7069" w14:paraId="1977B3B4" w14:textId="77777777" w:rsidTr="009814A2">
        <w:trPr>
          <w:trHeight w:hRule="exact" w:val="1308"/>
        </w:trPr>
        <w:tc>
          <w:tcPr>
            <w:tcW w:w="4673" w:type="dxa"/>
            <w:vAlign w:val="center"/>
          </w:tcPr>
          <w:p w14:paraId="7360870E" w14:textId="0C0511AF" w:rsidR="00D76F8F" w:rsidRPr="00E35D03" w:rsidRDefault="00FE3BC2" w:rsidP="00D76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D03">
              <w:rPr>
                <w:rFonts w:ascii="Times New Roman" w:hAnsi="Times New Roman" w:cs="Times New Roman"/>
                <w:sz w:val="20"/>
                <w:szCs w:val="20"/>
              </w:rPr>
              <w:t xml:space="preserve">větrná automatika pro bezpečný chod haly při extrémním větru včetně informace a hlášení problému, notifikace s možností plynulého nastavení hodnot tlaku, </w:t>
            </w:r>
            <w:proofErr w:type="gramStart"/>
            <w:r w:rsidRPr="00E35D03">
              <w:rPr>
                <w:rFonts w:ascii="Times New Roman" w:hAnsi="Times New Roman" w:cs="Times New Roman"/>
                <w:sz w:val="20"/>
                <w:szCs w:val="20"/>
              </w:rPr>
              <w:t>ne jen</w:t>
            </w:r>
            <w:proofErr w:type="gramEnd"/>
            <w:r w:rsidRPr="00E35D03">
              <w:rPr>
                <w:rFonts w:ascii="Times New Roman" w:hAnsi="Times New Roman" w:cs="Times New Roman"/>
                <w:sz w:val="20"/>
                <w:szCs w:val="20"/>
              </w:rPr>
              <w:t xml:space="preserve"> ON/OFF</w:t>
            </w:r>
          </w:p>
        </w:tc>
        <w:tc>
          <w:tcPr>
            <w:tcW w:w="1985" w:type="dxa"/>
          </w:tcPr>
          <w:p w14:paraId="0A3CF532" w14:textId="77777777" w:rsidR="000D22FA" w:rsidRPr="00EB7069" w:rsidRDefault="000D22FA" w:rsidP="00D76F8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49AE257" w14:textId="77777777" w:rsidR="009814A2" w:rsidRDefault="009814A2" w:rsidP="00D76F8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92A239D" w14:textId="7D35D0DE" w:rsidR="00D76F8F" w:rsidRPr="00EB7069" w:rsidRDefault="00D76F8F" w:rsidP="00D76F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069">
              <w:rPr>
                <w:rFonts w:ascii="Times New Roman" w:eastAsia="Calibri" w:hAnsi="Times New Roman" w:cs="Times New Roman"/>
              </w:rPr>
              <w:t xml:space="preserve">ANO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  <w:r w:rsidRPr="00EB7069">
              <w:rPr>
                <w:rFonts w:ascii="Times New Roman" w:eastAsia="Calibri" w:hAnsi="Times New Roman" w:cs="Times New Roman"/>
              </w:rPr>
              <w:t xml:space="preserve">/ NE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2976" w:type="dxa"/>
          </w:tcPr>
          <w:p w14:paraId="40A51DDE" w14:textId="77777777" w:rsidR="00D76F8F" w:rsidRPr="00EB7069" w:rsidRDefault="00D76F8F" w:rsidP="00D76F8F">
            <w:pPr>
              <w:rPr>
                <w:rFonts w:ascii="Times New Roman" w:hAnsi="Times New Roman" w:cs="Times New Roman"/>
              </w:rPr>
            </w:pPr>
          </w:p>
        </w:tc>
      </w:tr>
      <w:tr w:rsidR="000D22FA" w:rsidRPr="00EB7069" w14:paraId="5206493D" w14:textId="77777777" w:rsidTr="009814A2">
        <w:trPr>
          <w:trHeight w:hRule="exact" w:val="1554"/>
        </w:trPr>
        <w:tc>
          <w:tcPr>
            <w:tcW w:w="4673" w:type="dxa"/>
            <w:vAlign w:val="center"/>
          </w:tcPr>
          <w:p w14:paraId="445AA8F8" w14:textId="77777777" w:rsidR="009814A2" w:rsidRDefault="00FE3BC2" w:rsidP="000D2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D03">
              <w:rPr>
                <w:rFonts w:ascii="Times New Roman" w:hAnsi="Times New Roman" w:cs="Times New Roman"/>
                <w:sz w:val="20"/>
                <w:szCs w:val="20"/>
              </w:rPr>
              <w:t xml:space="preserve">sněhová automatika pro bezpečný chod haly při extrémnímu zatížení sněhem, včetně informace </w:t>
            </w:r>
          </w:p>
          <w:p w14:paraId="6D4EE1B7" w14:textId="1131F397" w:rsidR="000D22FA" w:rsidRPr="00E35D03" w:rsidRDefault="00FE3BC2" w:rsidP="000D2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D03">
              <w:rPr>
                <w:rFonts w:ascii="Times New Roman" w:hAnsi="Times New Roman" w:cs="Times New Roman"/>
                <w:sz w:val="20"/>
                <w:szCs w:val="20"/>
              </w:rPr>
              <w:t xml:space="preserve">a hlášení problému, notifikace s možností plynulého nastavení hodnot teploty a tlaku, </w:t>
            </w:r>
            <w:proofErr w:type="gramStart"/>
            <w:r w:rsidRPr="00E35D03">
              <w:rPr>
                <w:rFonts w:ascii="Times New Roman" w:hAnsi="Times New Roman" w:cs="Times New Roman"/>
                <w:sz w:val="20"/>
                <w:szCs w:val="20"/>
              </w:rPr>
              <w:t>ne jen</w:t>
            </w:r>
            <w:proofErr w:type="gramEnd"/>
            <w:r w:rsidRPr="00E35D03">
              <w:rPr>
                <w:rFonts w:ascii="Times New Roman" w:hAnsi="Times New Roman" w:cs="Times New Roman"/>
                <w:sz w:val="20"/>
                <w:szCs w:val="20"/>
              </w:rPr>
              <w:t xml:space="preserve"> ON/OFF</w:t>
            </w:r>
          </w:p>
        </w:tc>
        <w:tc>
          <w:tcPr>
            <w:tcW w:w="1985" w:type="dxa"/>
          </w:tcPr>
          <w:p w14:paraId="495E6E24" w14:textId="77777777" w:rsidR="000D22FA" w:rsidRPr="00EB7069" w:rsidRDefault="000D22FA" w:rsidP="000D22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CB5F23A" w14:textId="77777777" w:rsidR="009814A2" w:rsidRDefault="009814A2" w:rsidP="000D22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6360D70" w14:textId="14E9E9AB" w:rsidR="000D22FA" w:rsidRPr="00EB7069" w:rsidRDefault="000D22FA" w:rsidP="000D22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069">
              <w:rPr>
                <w:rFonts w:ascii="Times New Roman" w:eastAsia="Calibri" w:hAnsi="Times New Roman" w:cs="Times New Roman"/>
              </w:rPr>
              <w:t xml:space="preserve">ANO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  <w:r w:rsidRPr="00EB7069">
              <w:rPr>
                <w:rFonts w:ascii="Times New Roman" w:eastAsia="Calibri" w:hAnsi="Times New Roman" w:cs="Times New Roman"/>
              </w:rPr>
              <w:t xml:space="preserve">/ NE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2976" w:type="dxa"/>
          </w:tcPr>
          <w:p w14:paraId="62AE4126" w14:textId="77777777" w:rsidR="000D22FA" w:rsidRPr="00EB7069" w:rsidRDefault="000D22FA" w:rsidP="000D22FA">
            <w:pPr>
              <w:rPr>
                <w:rFonts w:ascii="Times New Roman" w:hAnsi="Times New Roman" w:cs="Times New Roman"/>
              </w:rPr>
            </w:pPr>
          </w:p>
        </w:tc>
      </w:tr>
      <w:tr w:rsidR="000D22FA" w:rsidRPr="00EB7069" w14:paraId="3423D5EB" w14:textId="77777777" w:rsidTr="009814A2">
        <w:trPr>
          <w:trHeight w:hRule="exact" w:val="856"/>
        </w:trPr>
        <w:tc>
          <w:tcPr>
            <w:tcW w:w="4673" w:type="dxa"/>
            <w:vAlign w:val="center"/>
          </w:tcPr>
          <w:p w14:paraId="56347B5B" w14:textId="605FAF12" w:rsidR="000D22FA" w:rsidRPr="00E35D03" w:rsidRDefault="00FE3BC2" w:rsidP="000D2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D03">
              <w:rPr>
                <w:rFonts w:ascii="Times New Roman" w:hAnsi="Times New Roman" w:cs="Times New Roman"/>
                <w:sz w:val="20"/>
                <w:szCs w:val="20"/>
              </w:rPr>
              <w:t>1x otočné dveře včetně příslušenství</w:t>
            </w:r>
          </w:p>
        </w:tc>
        <w:tc>
          <w:tcPr>
            <w:tcW w:w="1985" w:type="dxa"/>
          </w:tcPr>
          <w:p w14:paraId="0D2D8CB7" w14:textId="77777777" w:rsidR="000D22FA" w:rsidRPr="00EB7069" w:rsidRDefault="000D22FA" w:rsidP="000D22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66D35DD" w14:textId="46B447A6" w:rsidR="000D22FA" w:rsidRPr="00EB7069" w:rsidRDefault="000D22FA" w:rsidP="000D22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069">
              <w:rPr>
                <w:rFonts w:ascii="Times New Roman" w:eastAsia="Calibri" w:hAnsi="Times New Roman" w:cs="Times New Roman"/>
              </w:rPr>
              <w:t xml:space="preserve">ANO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  <w:r w:rsidRPr="00EB7069">
              <w:rPr>
                <w:rFonts w:ascii="Times New Roman" w:eastAsia="Calibri" w:hAnsi="Times New Roman" w:cs="Times New Roman"/>
              </w:rPr>
              <w:t xml:space="preserve">/ NE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2976" w:type="dxa"/>
          </w:tcPr>
          <w:p w14:paraId="16B83707" w14:textId="77777777" w:rsidR="000D22FA" w:rsidRPr="00EB7069" w:rsidRDefault="000D22FA" w:rsidP="000D22FA">
            <w:pPr>
              <w:rPr>
                <w:rFonts w:ascii="Times New Roman" w:hAnsi="Times New Roman" w:cs="Times New Roman"/>
              </w:rPr>
            </w:pPr>
          </w:p>
        </w:tc>
      </w:tr>
      <w:tr w:rsidR="000D22FA" w:rsidRPr="00EB7069" w14:paraId="386D0653" w14:textId="77777777" w:rsidTr="009814A2">
        <w:trPr>
          <w:trHeight w:hRule="exact" w:val="853"/>
        </w:trPr>
        <w:tc>
          <w:tcPr>
            <w:tcW w:w="4673" w:type="dxa"/>
            <w:vAlign w:val="center"/>
          </w:tcPr>
          <w:p w14:paraId="5DD2720F" w14:textId="2259ABA7" w:rsidR="000D22FA" w:rsidRPr="00E35D03" w:rsidRDefault="00FE3BC2" w:rsidP="000D2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D03">
              <w:rPr>
                <w:rFonts w:ascii="Times New Roman" w:hAnsi="Times New Roman" w:cs="Times New Roman"/>
                <w:sz w:val="20"/>
                <w:szCs w:val="20"/>
              </w:rPr>
              <w:t>1x nouzové dveře včetně příslušenství</w:t>
            </w:r>
          </w:p>
        </w:tc>
        <w:tc>
          <w:tcPr>
            <w:tcW w:w="1985" w:type="dxa"/>
          </w:tcPr>
          <w:p w14:paraId="12C1A944" w14:textId="77777777" w:rsidR="000D22FA" w:rsidRPr="00EB7069" w:rsidRDefault="000D22FA" w:rsidP="000D22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D6E938C" w14:textId="626D361C" w:rsidR="000D22FA" w:rsidRPr="00EB7069" w:rsidRDefault="000D22FA" w:rsidP="000D22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069">
              <w:rPr>
                <w:rFonts w:ascii="Times New Roman" w:eastAsia="Calibri" w:hAnsi="Times New Roman" w:cs="Times New Roman"/>
              </w:rPr>
              <w:t xml:space="preserve">ANO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  <w:r w:rsidRPr="00EB7069">
              <w:rPr>
                <w:rFonts w:ascii="Times New Roman" w:eastAsia="Calibri" w:hAnsi="Times New Roman" w:cs="Times New Roman"/>
              </w:rPr>
              <w:t xml:space="preserve">/ NE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2976" w:type="dxa"/>
          </w:tcPr>
          <w:p w14:paraId="461F437E" w14:textId="77777777" w:rsidR="000D22FA" w:rsidRPr="00EB7069" w:rsidRDefault="000D22FA" w:rsidP="000D22FA">
            <w:pPr>
              <w:rPr>
                <w:rFonts w:ascii="Times New Roman" w:hAnsi="Times New Roman" w:cs="Times New Roman"/>
              </w:rPr>
            </w:pPr>
          </w:p>
        </w:tc>
      </w:tr>
      <w:tr w:rsidR="000D22FA" w:rsidRPr="00EB7069" w14:paraId="2EF3B35C" w14:textId="77777777" w:rsidTr="009814A2">
        <w:trPr>
          <w:trHeight w:hRule="exact" w:val="838"/>
        </w:trPr>
        <w:tc>
          <w:tcPr>
            <w:tcW w:w="4673" w:type="dxa"/>
            <w:vAlign w:val="center"/>
          </w:tcPr>
          <w:p w14:paraId="499877EB" w14:textId="6B21022E" w:rsidR="000D22FA" w:rsidRPr="00E35D03" w:rsidRDefault="00FE3BC2" w:rsidP="000D2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D03">
              <w:rPr>
                <w:rFonts w:ascii="Times New Roman" w:hAnsi="Times New Roman" w:cs="Times New Roman"/>
                <w:sz w:val="20"/>
                <w:szCs w:val="20"/>
              </w:rPr>
              <w:t xml:space="preserve">60 ks vanových LED svítidel </w:t>
            </w:r>
            <w:proofErr w:type="gramStart"/>
            <w:r w:rsidRPr="00E35D03">
              <w:rPr>
                <w:rFonts w:ascii="Times New Roman" w:hAnsi="Times New Roman" w:cs="Times New Roman"/>
                <w:sz w:val="20"/>
                <w:szCs w:val="20"/>
              </w:rPr>
              <w:t>71W</w:t>
            </w:r>
            <w:proofErr w:type="gramEnd"/>
            <w:r w:rsidRPr="00E35D03">
              <w:rPr>
                <w:rFonts w:ascii="Times New Roman" w:hAnsi="Times New Roman" w:cs="Times New Roman"/>
                <w:sz w:val="20"/>
                <w:szCs w:val="20"/>
              </w:rPr>
              <w:t xml:space="preserve"> a 11.000 </w:t>
            </w:r>
            <w:proofErr w:type="spellStart"/>
            <w:r w:rsidRPr="00E35D03">
              <w:rPr>
                <w:rFonts w:ascii="Times New Roman" w:hAnsi="Times New Roman" w:cs="Times New Roman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1985" w:type="dxa"/>
          </w:tcPr>
          <w:p w14:paraId="53E988DC" w14:textId="77777777" w:rsidR="0045236E" w:rsidRPr="00EB7069" w:rsidRDefault="0045236E" w:rsidP="000D22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93D3D12" w14:textId="41345290" w:rsidR="000D22FA" w:rsidRPr="00EB7069" w:rsidRDefault="000D22FA" w:rsidP="000D22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069">
              <w:rPr>
                <w:rFonts w:ascii="Times New Roman" w:eastAsia="Calibri" w:hAnsi="Times New Roman" w:cs="Times New Roman"/>
              </w:rPr>
              <w:t xml:space="preserve">ANO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  <w:r w:rsidRPr="00EB7069">
              <w:rPr>
                <w:rFonts w:ascii="Times New Roman" w:eastAsia="Calibri" w:hAnsi="Times New Roman" w:cs="Times New Roman"/>
              </w:rPr>
              <w:t xml:space="preserve">/ NE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2976" w:type="dxa"/>
          </w:tcPr>
          <w:p w14:paraId="3D5CDF6A" w14:textId="77777777" w:rsidR="000D22FA" w:rsidRPr="00EB7069" w:rsidRDefault="000D22FA" w:rsidP="000D22FA">
            <w:pPr>
              <w:rPr>
                <w:rFonts w:ascii="Times New Roman" w:hAnsi="Times New Roman" w:cs="Times New Roman"/>
              </w:rPr>
            </w:pPr>
          </w:p>
        </w:tc>
      </w:tr>
      <w:tr w:rsidR="0045236E" w:rsidRPr="00EB7069" w14:paraId="5E924409" w14:textId="77777777" w:rsidTr="004019F2">
        <w:trPr>
          <w:trHeight w:hRule="exact" w:val="964"/>
        </w:trPr>
        <w:tc>
          <w:tcPr>
            <w:tcW w:w="4673" w:type="dxa"/>
            <w:vAlign w:val="center"/>
          </w:tcPr>
          <w:p w14:paraId="0BBE7E68" w14:textId="78063004" w:rsidR="0045236E" w:rsidRPr="00E35D03" w:rsidRDefault="00FE3BC2" w:rsidP="000D2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D03">
              <w:rPr>
                <w:rFonts w:ascii="Times New Roman" w:hAnsi="Times New Roman" w:cs="Times New Roman"/>
                <w:sz w:val="20"/>
                <w:szCs w:val="20"/>
              </w:rPr>
              <w:t xml:space="preserve">systém kotev do betonového fundamentu k ukotvení nafukovací haly </w:t>
            </w:r>
          </w:p>
        </w:tc>
        <w:tc>
          <w:tcPr>
            <w:tcW w:w="1985" w:type="dxa"/>
          </w:tcPr>
          <w:p w14:paraId="4AA7D190" w14:textId="77777777" w:rsidR="00FD0E8D" w:rsidRDefault="00FD0E8D" w:rsidP="000D22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6040AEA" w14:textId="6898D81D" w:rsidR="0045236E" w:rsidRPr="00EB7069" w:rsidRDefault="0045236E" w:rsidP="000D22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069">
              <w:rPr>
                <w:rFonts w:ascii="Times New Roman" w:eastAsia="Calibri" w:hAnsi="Times New Roman" w:cs="Times New Roman"/>
              </w:rPr>
              <w:t xml:space="preserve">ANO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  <w:r w:rsidRPr="00EB7069">
              <w:rPr>
                <w:rFonts w:ascii="Times New Roman" w:eastAsia="Calibri" w:hAnsi="Times New Roman" w:cs="Times New Roman"/>
              </w:rPr>
              <w:t xml:space="preserve">/ NE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2976" w:type="dxa"/>
          </w:tcPr>
          <w:p w14:paraId="04237027" w14:textId="77777777" w:rsidR="0045236E" w:rsidRPr="00EB7069" w:rsidRDefault="0045236E" w:rsidP="000D22FA">
            <w:pPr>
              <w:rPr>
                <w:rFonts w:ascii="Times New Roman" w:hAnsi="Times New Roman" w:cs="Times New Roman"/>
              </w:rPr>
            </w:pPr>
          </w:p>
        </w:tc>
      </w:tr>
      <w:tr w:rsidR="00436B47" w:rsidRPr="00EB7069" w14:paraId="374FFB0D" w14:textId="77777777" w:rsidTr="009814A2">
        <w:trPr>
          <w:trHeight w:hRule="exact" w:val="735"/>
        </w:trPr>
        <w:tc>
          <w:tcPr>
            <w:tcW w:w="4673" w:type="dxa"/>
            <w:vAlign w:val="center"/>
          </w:tcPr>
          <w:p w14:paraId="479CD1AB" w14:textId="54D499E9" w:rsidR="00436B47" w:rsidRPr="00E35D03" w:rsidRDefault="00436B47" w:rsidP="000D2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D03">
              <w:rPr>
                <w:rFonts w:ascii="Times New Roman" w:hAnsi="Times New Roman" w:cs="Times New Roman"/>
                <w:sz w:val="20"/>
                <w:szCs w:val="20"/>
              </w:rPr>
              <w:t>Záruční doba plachty min. 15 let</w:t>
            </w:r>
          </w:p>
        </w:tc>
        <w:tc>
          <w:tcPr>
            <w:tcW w:w="1985" w:type="dxa"/>
          </w:tcPr>
          <w:p w14:paraId="252B1350" w14:textId="77777777" w:rsidR="00436B47" w:rsidRDefault="00436B47" w:rsidP="000D22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6246383" w14:textId="0090B8A9" w:rsidR="00436B47" w:rsidRPr="00EB7069" w:rsidRDefault="00436B47" w:rsidP="000D22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069">
              <w:rPr>
                <w:rFonts w:ascii="Times New Roman" w:eastAsia="Calibri" w:hAnsi="Times New Roman" w:cs="Times New Roman"/>
              </w:rPr>
              <w:t xml:space="preserve">ANO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  <w:r w:rsidRPr="00EB7069">
              <w:rPr>
                <w:rFonts w:ascii="Times New Roman" w:eastAsia="Calibri" w:hAnsi="Times New Roman" w:cs="Times New Roman"/>
              </w:rPr>
              <w:t xml:space="preserve">/ NE </w:t>
            </w:r>
            <w:r w:rsidRPr="00EB7069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2976" w:type="dxa"/>
          </w:tcPr>
          <w:p w14:paraId="1D0A82FE" w14:textId="77777777" w:rsidR="00436B47" w:rsidRPr="00EB7069" w:rsidRDefault="00436B47" w:rsidP="000D22FA">
            <w:pPr>
              <w:rPr>
                <w:rFonts w:ascii="Times New Roman" w:hAnsi="Times New Roman" w:cs="Times New Roman"/>
              </w:rPr>
            </w:pPr>
          </w:p>
        </w:tc>
      </w:tr>
    </w:tbl>
    <w:p w14:paraId="266A40D8" w14:textId="77777777" w:rsidR="00CF29F3" w:rsidRPr="00EB7069" w:rsidRDefault="00CF29F3">
      <w:pPr>
        <w:rPr>
          <w:rFonts w:ascii="Times New Roman" w:hAnsi="Times New Roman" w:cs="Times New Roman"/>
        </w:rPr>
      </w:pPr>
    </w:p>
    <w:p w14:paraId="6EFBBDD0" w14:textId="340A2ABF" w:rsidR="007B5A87" w:rsidRPr="00422D52" w:rsidRDefault="007B5A87" w:rsidP="007B5A8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422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*) doplnit nabízenou hodnotu včetně měrných jednotek, případně </w:t>
      </w:r>
      <w:r w:rsidR="00B10744" w:rsidRPr="00422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„</w:t>
      </w:r>
      <w:r w:rsidRPr="00422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ano</w:t>
      </w:r>
      <w:r w:rsidR="00B10744" w:rsidRPr="00422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“</w:t>
      </w:r>
      <w:r w:rsidRPr="00422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422D52" w:rsidRPr="00422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 w:rsidRPr="00422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pokud</w:t>
      </w:r>
      <w:r w:rsidR="00422D52" w:rsidRPr="00422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předmět plnění</w:t>
      </w:r>
      <w:r w:rsidRPr="00422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splňuje</w:t>
      </w:r>
    </w:p>
    <w:p w14:paraId="640B5587" w14:textId="77777777" w:rsidR="00751C19" w:rsidRDefault="00751C19" w:rsidP="007B5A87">
      <w:pPr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25341DBC" w14:textId="77777777" w:rsidR="009814A2" w:rsidRPr="00EB7069" w:rsidRDefault="009814A2" w:rsidP="007B5A87">
      <w:pPr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01B1D835" w14:textId="77777777" w:rsidR="005C52B4" w:rsidRPr="00EB7069" w:rsidRDefault="005C52B4" w:rsidP="005C52B4">
      <w:pPr>
        <w:rPr>
          <w:rFonts w:ascii="Times New Roman" w:hAnsi="Times New Roman" w:cs="Times New Roman"/>
        </w:rPr>
      </w:pPr>
      <w:r w:rsidRPr="00EB7069">
        <w:rPr>
          <w:rFonts w:ascii="Times New Roman" w:hAnsi="Times New Roman" w:cs="Times New Roman"/>
        </w:rPr>
        <w:t>V</w:t>
      </w:r>
      <w:bookmarkStart w:id="2" w:name="Text5"/>
      <w:r w:rsidRPr="00EB7069">
        <w:rPr>
          <w:rFonts w:ascii="Times New Roman" w:hAnsi="Times New Roman" w:cs="Times New Roman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B7069">
        <w:rPr>
          <w:rFonts w:ascii="Times New Roman" w:hAnsi="Times New Roman" w:cs="Times New Roman"/>
          <w:highlight w:val="yellow"/>
        </w:rPr>
        <w:instrText xml:space="preserve"> FORMTEXT </w:instrText>
      </w:r>
      <w:r w:rsidRPr="00EB7069">
        <w:rPr>
          <w:rFonts w:ascii="Times New Roman" w:hAnsi="Times New Roman" w:cs="Times New Roman"/>
          <w:highlight w:val="yellow"/>
        </w:rPr>
      </w:r>
      <w:r w:rsidRPr="00EB7069">
        <w:rPr>
          <w:rFonts w:ascii="Times New Roman" w:hAnsi="Times New Roman" w:cs="Times New Roman"/>
          <w:highlight w:val="yellow"/>
        </w:rPr>
        <w:fldChar w:fldCharType="separate"/>
      </w:r>
      <w:r w:rsidRPr="00EB7069">
        <w:rPr>
          <w:rFonts w:ascii="Times New Roman" w:hAnsi="Times New Roman" w:cs="Times New Roman"/>
          <w:noProof/>
          <w:highlight w:val="yellow"/>
        </w:rPr>
        <w:t> </w:t>
      </w:r>
      <w:r w:rsidRPr="00EB7069">
        <w:rPr>
          <w:rFonts w:ascii="Times New Roman" w:hAnsi="Times New Roman" w:cs="Times New Roman"/>
          <w:noProof/>
          <w:highlight w:val="yellow"/>
        </w:rPr>
        <w:t> </w:t>
      </w:r>
      <w:r w:rsidRPr="00EB7069">
        <w:rPr>
          <w:rFonts w:ascii="Times New Roman" w:hAnsi="Times New Roman" w:cs="Times New Roman"/>
          <w:noProof/>
          <w:highlight w:val="yellow"/>
        </w:rPr>
        <w:t> </w:t>
      </w:r>
      <w:r w:rsidRPr="00EB7069">
        <w:rPr>
          <w:rFonts w:ascii="Times New Roman" w:hAnsi="Times New Roman" w:cs="Times New Roman"/>
          <w:noProof/>
          <w:highlight w:val="yellow"/>
        </w:rPr>
        <w:t> </w:t>
      </w:r>
      <w:r w:rsidRPr="00EB7069">
        <w:rPr>
          <w:rFonts w:ascii="Times New Roman" w:hAnsi="Times New Roman" w:cs="Times New Roman"/>
          <w:noProof/>
          <w:highlight w:val="yellow"/>
        </w:rPr>
        <w:t> </w:t>
      </w:r>
      <w:r w:rsidRPr="00EB7069">
        <w:rPr>
          <w:rFonts w:ascii="Times New Roman" w:hAnsi="Times New Roman" w:cs="Times New Roman"/>
          <w:highlight w:val="yellow"/>
        </w:rPr>
        <w:fldChar w:fldCharType="end"/>
      </w:r>
      <w:bookmarkEnd w:id="2"/>
      <w:r w:rsidRPr="00EB7069">
        <w:rPr>
          <w:rFonts w:ascii="Times New Roman" w:hAnsi="Times New Roman" w:cs="Times New Roman"/>
        </w:rPr>
        <w:t xml:space="preserve"> dne</w:t>
      </w:r>
      <w:bookmarkStart w:id="3" w:name="Text6"/>
      <w:r w:rsidRPr="00EB7069">
        <w:rPr>
          <w:rFonts w:ascii="Times New Roman" w:hAnsi="Times New Roman" w:cs="Times New Roman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B7069">
        <w:rPr>
          <w:rFonts w:ascii="Times New Roman" w:hAnsi="Times New Roman" w:cs="Times New Roman"/>
          <w:highlight w:val="yellow"/>
        </w:rPr>
        <w:instrText xml:space="preserve"> FORMTEXT </w:instrText>
      </w:r>
      <w:r w:rsidRPr="00EB7069">
        <w:rPr>
          <w:rFonts w:ascii="Times New Roman" w:hAnsi="Times New Roman" w:cs="Times New Roman"/>
          <w:highlight w:val="yellow"/>
        </w:rPr>
      </w:r>
      <w:r w:rsidRPr="00EB7069">
        <w:rPr>
          <w:rFonts w:ascii="Times New Roman" w:hAnsi="Times New Roman" w:cs="Times New Roman"/>
          <w:highlight w:val="yellow"/>
        </w:rPr>
        <w:fldChar w:fldCharType="separate"/>
      </w:r>
      <w:r w:rsidRPr="00EB7069">
        <w:rPr>
          <w:rFonts w:ascii="Times New Roman" w:hAnsi="Times New Roman" w:cs="Times New Roman"/>
          <w:noProof/>
          <w:highlight w:val="yellow"/>
        </w:rPr>
        <w:t> </w:t>
      </w:r>
      <w:r w:rsidRPr="00EB7069">
        <w:rPr>
          <w:rFonts w:ascii="Times New Roman" w:hAnsi="Times New Roman" w:cs="Times New Roman"/>
          <w:noProof/>
          <w:highlight w:val="yellow"/>
        </w:rPr>
        <w:t> </w:t>
      </w:r>
      <w:r w:rsidRPr="00EB7069">
        <w:rPr>
          <w:rFonts w:ascii="Times New Roman" w:hAnsi="Times New Roman" w:cs="Times New Roman"/>
          <w:noProof/>
          <w:highlight w:val="yellow"/>
        </w:rPr>
        <w:t> </w:t>
      </w:r>
      <w:r w:rsidRPr="00EB7069">
        <w:rPr>
          <w:rFonts w:ascii="Times New Roman" w:hAnsi="Times New Roman" w:cs="Times New Roman"/>
          <w:noProof/>
          <w:highlight w:val="yellow"/>
        </w:rPr>
        <w:t> </w:t>
      </w:r>
      <w:r w:rsidRPr="00EB7069">
        <w:rPr>
          <w:rFonts w:ascii="Times New Roman" w:hAnsi="Times New Roman" w:cs="Times New Roman"/>
          <w:noProof/>
          <w:highlight w:val="yellow"/>
        </w:rPr>
        <w:t> </w:t>
      </w:r>
      <w:r w:rsidRPr="00EB7069">
        <w:rPr>
          <w:rFonts w:ascii="Times New Roman" w:hAnsi="Times New Roman" w:cs="Times New Roman"/>
          <w:highlight w:val="yellow"/>
        </w:rPr>
        <w:fldChar w:fldCharType="end"/>
      </w:r>
      <w:bookmarkEnd w:id="3"/>
    </w:p>
    <w:p w14:paraId="1EC02978" w14:textId="4613A246" w:rsidR="005C52B4" w:rsidRPr="00EB7069" w:rsidRDefault="005C52B4" w:rsidP="005C52B4">
      <w:pPr>
        <w:rPr>
          <w:rFonts w:ascii="Times New Roman" w:hAnsi="Times New Roman" w:cs="Times New Roman"/>
        </w:rPr>
      </w:pPr>
      <w:r w:rsidRPr="00EB7069">
        <w:rPr>
          <w:rFonts w:ascii="Times New Roman" w:hAnsi="Times New Roman" w:cs="Times New Roman"/>
        </w:rPr>
        <w:tab/>
      </w:r>
      <w:r w:rsidRPr="00EB7069">
        <w:rPr>
          <w:rFonts w:ascii="Times New Roman" w:hAnsi="Times New Roman" w:cs="Times New Roman"/>
        </w:rPr>
        <w:tab/>
      </w:r>
      <w:r w:rsidRPr="00EB7069">
        <w:rPr>
          <w:rFonts w:ascii="Times New Roman" w:hAnsi="Times New Roman" w:cs="Times New Roman"/>
        </w:rPr>
        <w:tab/>
      </w:r>
      <w:r w:rsidRPr="00EB7069">
        <w:rPr>
          <w:rFonts w:ascii="Times New Roman" w:hAnsi="Times New Roman" w:cs="Times New Roman"/>
        </w:rPr>
        <w:tab/>
      </w:r>
      <w:r w:rsidRPr="00EB7069">
        <w:rPr>
          <w:rFonts w:ascii="Times New Roman" w:hAnsi="Times New Roman" w:cs="Times New Roman"/>
        </w:rPr>
        <w:tab/>
      </w:r>
      <w:r w:rsidRPr="00EB7069">
        <w:rPr>
          <w:rFonts w:ascii="Times New Roman" w:hAnsi="Times New Roman" w:cs="Times New Roman"/>
        </w:rPr>
        <w:tab/>
        <w:t xml:space="preserve">         </w:t>
      </w:r>
      <w:r w:rsidRPr="00EB7069">
        <w:rPr>
          <w:rFonts w:ascii="Times New Roman" w:hAnsi="Times New Roman" w:cs="Times New Roman"/>
          <w:highlight w:val="yellow"/>
        </w:rPr>
        <w:t>____________________________</w:t>
      </w:r>
    </w:p>
    <w:p w14:paraId="6DD38F57" w14:textId="77777777" w:rsidR="005C52B4" w:rsidRPr="00EB7069" w:rsidRDefault="005C52B4" w:rsidP="005C52B4">
      <w:pPr>
        <w:pStyle w:val="Bezmezer"/>
        <w:ind w:left="3540" w:firstLine="708"/>
        <w:rPr>
          <w:rFonts w:ascii="Times New Roman" w:hAnsi="Times New Roman" w:cs="Times New Roman"/>
        </w:rPr>
      </w:pPr>
      <w:r w:rsidRPr="00EB7069">
        <w:rPr>
          <w:rFonts w:ascii="Times New Roman" w:hAnsi="Times New Roman" w:cs="Times New Roman"/>
        </w:rPr>
        <w:t>Jméno a funkce oprávněné osoby dodavatele</w:t>
      </w:r>
    </w:p>
    <w:p w14:paraId="28DB0188" w14:textId="4B24869A" w:rsidR="005C52B4" w:rsidRPr="00EB7069" w:rsidRDefault="005C52B4" w:rsidP="005C52B4">
      <w:pPr>
        <w:pStyle w:val="Bezmezer"/>
        <w:ind w:left="3540" w:firstLine="708"/>
        <w:rPr>
          <w:rFonts w:ascii="Times New Roman" w:hAnsi="Times New Roman" w:cs="Times New Roman"/>
        </w:rPr>
      </w:pPr>
      <w:r w:rsidRPr="00EB7069">
        <w:rPr>
          <w:rFonts w:ascii="Times New Roman" w:hAnsi="Times New Roman" w:cs="Times New Roman"/>
        </w:rPr>
        <w:t>Razítko a podpis oprávněné osoby dodavatele</w:t>
      </w:r>
    </w:p>
    <w:p w14:paraId="517C3687" w14:textId="070F86D1" w:rsidR="00751C19" w:rsidRPr="00EB7069" w:rsidRDefault="00751C19" w:rsidP="007B5A87">
      <w:pPr>
        <w:rPr>
          <w:rFonts w:ascii="Times New Roman" w:eastAsia="Times New Roman" w:hAnsi="Times New Roman" w:cs="Times New Roman"/>
          <w:i/>
          <w:iCs/>
          <w:color w:val="000000"/>
        </w:rPr>
      </w:pPr>
      <w:r w:rsidRPr="00EB7069">
        <w:rPr>
          <w:rFonts w:ascii="Times New Roman" w:eastAsia="Times New Roman" w:hAnsi="Times New Roman" w:cs="Times New Roman"/>
          <w:i/>
          <w:iCs/>
          <w:color w:val="000000"/>
        </w:rPr>
        <w:tab/>
      </w:r>
      <w:r w:rsidRPr="00EB7069">
        <w:rPr>
          <w:rFonts w:ascii="Times New Roman" w:eastAsia="Times New Roman" w:hAnsi="Times New Roman" w:cs="Times New Roman"/>
          <w:i/>
          <w:iCs/>
          <w:color w:val="000000"/>
        </w:rPr>
        <w:tab/>
      </w:r>
      <w:r w:rsidRPr="00EB7069">
        <w:rPr>
          <w:rFonts w:ascii="Times New Roman" w:eastAsia="Times New Roman" w:hAnsi="Times New Roman" w:cs="Times New Roman"/>
          <w:i/>
          <w:iCs/>
          <w:color w:val="000000"/>
        </w:rPr>
        <w:tab/>
      </w:r>
    </w:p>
    <w:p w14:paraId="4AADB55F" w14:textId="77777777" w:rsidR="007B5A87" w:rsidRPr="00EB7069" w:rsidRDefault="007B5A87" w:rsidP="007B5A87">
      <w:pPr>
        <w:rPr>
          <w:rFonts w:ascii="Times New Roman" w:hAnsi="Times New Roman" w:cs="Times New Roman"/>
        </w:rPr>
      </w:pPr>
    </w:p>
    <w:sectPr w:rsidR="007B5A87" w:rsidRPr="00EB70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DCDE" w14:textId="77777777" w:rsidR="003D152F" w:rsidRDefault="003D152F" w:rsidP="003D152F">
      <w:pPr>
        <w:spacing w:after="0" w:line="240" w:lineRule="auto"/>
      </w:pPr>
      <w:r>
        <w:separator/>
      </w:r>
    </w:p>
  </w:endnote>
  <w:endnote w:type="continuationSeparator" w:id="0">
    <w:p w14:paraId="7A5435E0" w14:textId="77777777" w:rsidR="003D152F" w:rsidRDefault="003D152F" w:rsidP="003D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12EC" w14:textId="77777777" w:rsidR="003D152F" w:rsidRDefault="003D152F" w:rsidP="003D152F">
      <w:pPr>
        <w:spacing w:after="0" w:line="240" w:lineRule="auto"/>
      </w:pPr>
      <w:r>
        <w:separator/>
      </w:r>
    </w:p>
  </w:footnote>
  <w:footnote w:type="continuationSeparator" w:id="0">
    <w:p w14:paraId="1F44902D" w14:textId="77777777" w:rsidR="003D152F" w:rsidRDefault="003D152F" w:rsidP="003D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D024" w14:textId="77777777" w:rsidR="00F9085E" w:rsidRPr="00EB7069" w:rsidRDefault="00F9085E" w:rsidP="00F9085E">
    <w:pPr>
      <w:pStyle w:val="Zhlav"/>
      <w:rPr>
        <w:rFonts w:ascii="Times New Roman" w:hAnsi="Times New Roman" w:cs="Times New Roman"/>
        <w:sz w:val="18"/>
        <w:szCs w:val="18"/>
      </w:rPr>
    </w:pPr>
    <w:bookmarkStart w:id="4" w:name="_Hlk511209251"/>
    <w:r w:rsidRPr="00EB7069">
      <w:rPr>
        <w:rFonts w:ascii="Times New Roman" w:hAnsi="Times New Roman" w:cs="Times New Roman"/>
        <w:sz w:val="18"/>
        <w:szCs w:val="18"/>
      </w:rPr>
      <w:t>ZADÁVACÍ DOKUMENTACE</w:t>
    </w:r>
  </w:p>
  <w:p w14:paraId="62E3B4FD" w14:textId="0FF976D3" w:rsidR="00F9085E" w:rsidRPr="00EB7069" w:rsidRDefault="00F9085E" w:rsidP="00F9085E">
    <w:pPr>
      <w:pStyle w:val="Zhlav"/>
      <w:rPr>
        <w:rFonts w:ascii="Times New Roman" w:hAnsi="Times New Roman" w:cs="Times New Roman"/>
        <w:sz w:val="18"/>
        <w:szCs w:val="18"/>
      </w:rPr>
    </w:pPr>
    <w:r w:rsidRPr="00EB7069">
      <w:rPr>
        <w:rFonts w:ascii="Times New Roman" w:hAnsi="Times New Roman" w:cs="Times New Roman"/>
        <w:sz w:val="18"/>
        <w:szCs w:val="18"/>
      </w:rPr>
      <w:t xml:space="preserve">2_Technická specifikace k zakázce </w:t>
    </w:r>
    <w:bookmarkStart w:id="5" w:name="_Hlk10462718"/>
    <w:bookmarkEnd w:id="4"/>
    <w:r w:rsidRPr="00EB7069">
      <w:rPr>
        <w:rFonts w:ascii="Times New Roman" w:hAnsi="Times New Roman" w:cs="Times New Roman"/>
        <w:sz w:val="18"/>
        <w:szCs w:val="18"/>
      </w:rPr>
      <w:t>– „</w:t>
    </w:r>
    <w:r w:rsidR="00EB7069" w:rsidRPr="00EB7069">
      <w:rPr>
        <w:rFonts w:ascii="Times New Roman" w:hAnsi="Times New Roman" w:cs="Times New Roman"/>
        <w:sz w:val="18"/>
        <w:szCs w:val="18"/>
      </w:rPr>
      <w:t>POŘÍZENÍ NAFUKOVACÍ HALY</w:t>
    </w:r>
    <w:r w:rsidRPr="00EB7069">
      <w:rPr>
        <w:rFonts w:ascii="Times New Roman" w:hAnsi="Times New Roman" w:cs="Times New Roman"/>
        <w:sz w:val="18"/>
        <w:szCs w:val="18"/>
      </w:rPr>
      <w:t>“</w:t>
    </w:r>
  </w:p>
  <w:p w14:paraId="54A34BCA" w14:textId="17788509" w:rsidR="00F9085E" w:rsidRPr="00EB7069" w:rsidRDefault="00F9085E" w:rsidP="00F9085E">
    <w:pPr>
      <w:pStyle w:val="Zhlav"/>
      <w:rPr>
        <w:rFonts w:ascii="Times New Roman" w:hAnsi="Times New Roman" w:cs="Times New Roman"/>
        <w:sz w:val="18"/>
        <w:szCs w:val="18"/>
      </w:rPr>
    </w:pPr>
    <w:r w:rsidRPr="00EB7069">
      <w:rPr>
        <w:rFonts w:ascii="Times New Roman" w:hAnsi="Times New Roman" w:cs="Times New Roman"/>
        <w:sz w:val="18"/>
        <w:szCs w:val="18"/>
      </w:rPr>
      <w:t xml:space="preserve">Zadavatel: </w:t>
    </w:r>
    <w:r w:rsidR="00EB7069" w:rsidRPr="00EB7069">
      <w:rPr>
        <w:rFonts w:ascii="Times New Roman" w:hAnsi="Times New Roman" w:cs="Times New Roman"/>
        <w:sz w:val="18"/>
        <w:szCs w:val="18"/>
      </w:rPr>
      <w:t xml:space="preserve">Orel jednota </w:t>
    </w:r>
    <w:proofErr w:type="spellStart"/>
    <w:r w:rsidR="00BA4D52">
      <w:rPr>
        <w:rFonts w:ascii="Times New Roman" w:hAnsi="Times New Roman" w:cs="Times New Roman"/>
        <w:sz w:val="18"/>
        <w:szCs w:val="18"/>
      </w:rPr>
      <w:t>Rakšice</w:t>
    </w:r>
    <w:proofErr w:type="spellEnd"/>
  </w:p>
  <w:bookmarkEnd w:id="5"/>
  <w:p w14:paraId="1C4CBD13" w14:textId="761893E3" w:rsidR="003D152F" w:rsidRPr="00F9085E" w:rsidRDefault="00F9085E" w:rsidP="00F9085E">
    <w:pPr>
      <w:pStyle w:val="Zhlav"/>
    </w:pPr>
    <w:r w:rsidRPr="00EB7069">
      <w:rPr>
        <w:rFonts w:ascii="Times New Roman" w:hAnsi="Times New Roman" w:cs="Times New Roman"/>
        <w:sz w:val="18"/>
        <w:szCs w:val="18"/>
      </w:rPr>
      <w:t xml:space="preserve">IČ: </w:t>
    </w:r>
    <w:r w:rsidR="00BA4D52">
      <w:rPr>
        <w:rFonts w:ascii="Times New Roman" w:hAnsi="Times New Roman" w:cs="Times New Roman"/>
        <w:sz w:val="18"/>
        <w:szCs w:val="18"/>
      </w:rPr>
      <w:t>70288607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4B30"/>
    <w:multiLevelType w:val="hybridMultilevel"/>
    <w:tmpl w:val="7946E146"/>
    <w:lvl w:ilvl="0" w:tplc="C5EEF11C">
      <w:start w:val="1"/>
      <w:numFmt w:val="lowerLetter"/>
      <w:lvlText w:val="%1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3075B0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885F56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A02BC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AE4054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A87D36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425416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610E8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0E4DA4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FD3B53"/>
    <w:multiLevelType w:val="hybridMultilevel"/>
    <w:tmpl w:val="096246EE"/>
    <w:lvl w:ilvl="0" w:tplc="2B723B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621DD"/>
    <w:multiLevelType w:val="hybridMultilevel"/>
    <w:tmpl w:val="D73EEE10"/>
    <w:lvl w:ilvl="0" w:tplc="A7BECC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913CD"/>
    <w:multiLevelType w:val="multilevel"/>
    <w:tmpl w:val="AB3C932E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391CA0"/>
    <w:multiLevelType w:val="hybridMultilevel"/>
    <w:tmpl w:val="99CA3F4A"/>
    <w:lvl w:ilvl="0" w:tplc="8BF6D41E">
      <w:start w:val="1"/>
      <w:numFmt w:val="bullet"/>
      <w:lvlText w:val=""/>
      <w:lvlJc w:val="left"/>
      <w:pPr>
        <w:ind w:left="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1F620D0">
      <w:start w:val="1"/>
      <w:numFmt w:val="bullet"/>
      <w:lvlText w:val="o"/>
      <w:lvlJc w:val="left"/>
      <w:pPr>
        <w:ind w:left="1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176FF18">
      <w:start w:val="1"/>
      <w:numFmt w:val="bullet"/>
      <w:lvlText w:val="▪"/>
      <w:lvlJc w:val="left"/>
      <w:pPr>
        <w:ind w:left="2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73CFEAC">
      <w:start w:val="1"/>
      <w:numFmt w:val="bullet"/>
      <w:lvlText w:val="•"/>
      <w:lvlJc w:val="left"/>
      <w:pPr>
        <w:ind w:left="3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3B27A76">
      <w:start w:val="1"/>
      <w:numFmt w:val="bullet"/>
      <w:lvlText w:val="o"/>
      <w:lvlJc w:val="left"/>
      <w:pPr>
        <w:ind w:left="3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F448116">
      <w:start w:val="1"/>
      <w:numFmt w:val="bullet"/>
      <w:lvlText w:val="▪"/>
      <w:lvlJc w:val="left"/>
      <w:pPr>
        <w:ind w:left="4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FAC1FC">
      <w:start w:val="1"/>
      <w:numFmt w:val="bullet"/>
      <w:lvlText w:val="•"/>
      <w:lvlJc w:val="left"/>
      <w:pPr>
        <w:ind w:left="5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BC0AD0">
      <w:start w:val="1"/>
      <w:numFmt w:val="bullet"/>
      <w:lvlText w:val="o"/>
      <w:lvlJc w:val="left"/>
      <w:pPr>
        <w:ind w:left="5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1467C7A">
      <w:start w:val="1"/>
      <w:numFmt w:val="bullet"/>
      <w:lvlText w:val="▪"/>
      <w:lvlJc w:val="left"/>
      <w:pPr>
        <w:ind w:left="6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A44A51"/>
    <w:multiLevelType w:val="hybridMultilevel"/>
    <w:tmpl w:val="749AC1D8"/>
    <w:lvl w:ilvl="0" w:tplc="F85A33E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F240E8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271AE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A0A5A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ACB71E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AC1A2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740E1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F06FC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DA918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380709"/>
    <w:multiLevelType w:val="multilevel"/>
    <w:tmpl w:val="34ECBC44"/>
    <w:lvl w:ilvl="0">
      <w:start w:val="7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"/>
      <w:lvlJc w:val="left"/>
      <w:pPr>
        <w:ind w:left="1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68138980">
    <w:abstractNumId w:val="5"/>
  </w:num>
  <w:num w:numId="2" w16cid:durableId="1945334113">
    <w:abstractNumId w:val="2"/>
  </w:num>
  <w:num w:numId="3" w16cid:durableId="1632395621">
    <w:abstractNumId w:val="4"/>
  </w:num>
  <w:num w:numId="4" w16cid:durableId="1015116781">
    <w:abstractNumId w:val="1"/>
  </w:num>
  <w:num w:numId="5" w16cid:durableId="1553149741">
    <w:abstractNumId w:val="3"/>
  </w:num>
  <w:num w:numId="6" w16cid:durableId="1253397552">
    <w:abstractNumId w:val="6"/>
  </w:num>
  <w:num w:numId="7" w16cid:durableId="4522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D7"/>
    <w:rsid w:val="00067A33"/>
    <w:rsid w:val="0008101C"/>
    <w:rsid w:val="000D22FA"/>
    <w:rsid w:val="000D3352"/>
    <w:rsid w:val="001C1724"/>
    <w:rsid w:val="001F0540"/>
    <w:rsid w:val="002038DC"/>
    <w:rsid w:val="00237D39"/>
    <w:rsid w:val="003B7132"/>
    <w:rsid w:val="003D152F"/>
    <w:rsid w:val="00400EFA"/>
    <w:rsid w:val="004019F2"/>
    <w:rsid w:val="00422D52"/>
    <w:rsid w:val="00436B47"/>
    <w:rsid w:val="0045236E"/>
    <w:rsid w:val="004A3CCB"/>
    <w:rsid w:val="00524D1F"/>
    <w:rsid w:val="00527AD3"/>
    <w:rsid w:val="0053449F"/>
    <w:rsid w:val="00550DB4"/>
    <w:rsid w:val="005C52B4"/>
    <w:rsid w:val="005E29BD"/>
    <w:rsid w:val="00627A88"/>
    <w:rsid w:val="006359DC"/>
    <w:rsid w:val="006875FE"/>
    <w:rsid w:val="006A0763"/>
    <w:rsid w:val="007135C7"/>
    <w:rsid w:val="00726ED0"/>
    <w:rsid w:val="007423D0"/>
    <w:rsid w:val="0074561A"/>
    <w:rsid w:val="00751C19"/>
    <w:rsid w:val="007B5A87"/>
    <w:rsid w:val="00846463"/>
    <w:rsid w:val="008C66B2"/>
    <w:rsid w:val="008E507F"/>
    <w:rsid w:val="00907E9A"/>
    <w:rsid w:val="0098057F"/>
    <w:rsid w:val="009814A2"/>
    <w:rsid w:val="00985785"/>
    <w:rsid w:val="00986938"/>
    <w:rsid w:val="009E2BA3"/>
    <w:rsid w:val="00AE7FD0"/>
    <w:rsid w:val="00B03FAD"/>
    <w:rsid w:val="00B10744"/>
    <w:rsid w:val="00B326CF"/>
    <w:rsid w:val="00B665D7"/>
    <w:rsid w:val="00BA4D52"/>
    <w:rsid w:val="00BE3966"/>
    <w:rsid w:val="00C0021F"/>
    <w:rsid w:val="00C51046"/>
    <w:rsid w:val="00CF29F3"/>
    <w:rsid w:val="00D02B6B"/>
    <w:rsid w:val="00D06E6A"/>
    <w:rsid w:val="00D177EB"/>
    <w:rsid w:val="00D40209"/>
    <w:rsid w:val="00D76F8F"/>
    <w:rsid w:val="00E20F6C"/>
    <w:rsid w:val="00E35D03"/>
    <w:rsid w:val="00E454FA"/>
    <w:rsid w:val="00E57902"/>
    <w:rsid w:val="00EB7069"/>
    <w:rsid w:val="00ED6F10"/>
    <w:rsid w:val="00F21064"/>
    <w:rsid w:val="00F61A69"/>
    <w:rsid w:val="00F7444B"/>
    <w:rsid w:val="00F9085E"/>
    <w:rsid w:val="00FA1FE8"/>
    <w:rsid w:val="00FD0E8D"/>
    <w:rsid w:val="00FD2CA9"/>
    <w:rsid w:val="00FE1776"/>
    <w:rsid w:val="00F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7983"/>
  <w15:chartTrackingRefBased/>
  <w15:docId w15:val="{3161E635-A20D-4913-A3C6-71A242E3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152F"/>
  </w:style>
  <w:style w:type="paragraph" w:styleId="Zpat">
    <w:name w:val="footer"/>
    <w:basedOn w:val="Normln"/>
    <w:link w:val="ZpatChar"/>
    <w:uiPriority w:val="99"/>
    <w:unhideWhenUsed/>
    <w:rsid w:val="003D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152F"/>
  </w:style>
  <w:style w:type="table" w:styleId="Mkatabulky">
    <w:name w:val="Table Grid"/>
    <w:basedOn w:val="Normlntabulka"/>
    <w:uiPriority w:val="39"/>
    <w:rsid w:val="003D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1F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27A88"/>
    <w:pPr>
      <w:ind w:left="720"/>
      <w:contextualSpacing/>
    </w:pPr>
  </w:style>
  <w:style w:type="table" w:customStyle="1" w:styleId="TableGrid">
    <w:name w:val="TableGrid"/>
    <w:rsid w:val="001F0540"/>
    <w:pPr>
      <w:spacing w:after="0" w:line="240" w:lineRule="auto"/>
    </w:pPr>
    <w:rPr>
      <w:rFonts w:eastAsiaTheme="minorEastAsia"/>
      <w:kern w:val="2"/>
      <w:lang w:eastAsia="cs-CZ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5C5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Zdeněk Trojan</dc:creator>
  <cp:keywords/>
  <dc:description/>
  <cp:lastModifiedBy>Kateřina Kloudová</cp:lastModifiedBy>
  <cp:revision>60</cp:revision>
  <dcterms:created xsi:type="dcterms:W3CDTF">2022-10-14T06:37:00Z</dcterms:created>
  <dcterms:modified xsi:type="dcterms:W3CDTF">2023-10-09T08:16:00Z</dcterms:modified>
</cp:coreProperties>
</file>