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58166" w14:textId="7F2C1D72" w:rsidR="00CA7B7D" w:rsidRDefault="00CA7B7D" w:rsidP="00A61671">
      <w:pPr>
        <w:jc w:val="center"/>
        <w:rPr>
          <w:rFonts w:ascii="Calibri" w:hAnsi="Calibri"/>
          <w:b/>
          <w:caps/>
          <w:sz w:val="36"/>
          <w:szCs w:val="36"/>
        </w:rPr>
      </w:pPr>
    </w:p>
    <w:p w14:paraId="5B820403" w14:textId="1D61D716" w:rsidR="00A61671" w:rsidRPr="00A61671" w:rsidRDefault="000E6719" w:rsidP="00A61671">
      <w:pPr>
        <w:jc w:val="center"/>
        <w:rPr>
          <w:rFonts w:ascii="Calibri" w:hAnsi="Calibri"/>
          <w:b/>
          <w:caps/>
          <w:sz w:val="36"/>
          <w:szCs w:val="36"/>
        </w:rPr>
      </w:pPr>
      <w:r>
        <w:rPr>
          <w:rFonts w:ascii="Calibri" w:hAnsi="Calibri"/>
          <w:b/>
          <w:caps/>
          <w:sz w:val="36"/>
          <w:szCs w:val="36"/>
        </w:rPr>
        <w:t>Rámcová</w:t>
      </w:r>
      <w:r w:rsidR="00A61671" w:rsidRPr="00A61671">
        <w:rPr>
          <w:rFonts w:ascii="Calibri" w:hAnsi="Calibri"/>
          <w:b/>
          <w:caps/>
          <w:sz w:val="36"/>
          <w:szCs w:val="36"/>
        </w:rPr>
        <w:t xml:space="preserve"> </w:t>
      </w:r>
      <w:r w:rsidR="00DF135A">
        <w:rPr>
          <w:rFonts w:ascii="Calibri" w:hAnsi="Calibri"/>
          <w:b/>
          <w:caps/>
          <w:sz w:val="36"/>
          <w:szCs w:val="36"/>
        </w:rPr>
        <w:t>smlouva</w:t>
      </w:r>
      <w:r w:rsidR="00A61671" w:rsidRPr="00A61671">
        <w:rPr>
          <w:rFonts w:ascii="Calibri" w:hAnsi="Calibri"/>
          <w:b/>
          <w:caps/>
          <w:sz w:val="36"/>
          <w:szCs w:val="36"/>
        </w:rPr>
        <w:t xml:space="preserve"> o dílo</w:t>
      </w:r>
    </w:p>
    <w:p w14:paraId="25E0DEC1" w14:textId="77777777" w:rsidR="00A61671" w:rsidRPr="00A61671" w:rsidRDefault="00A61671" w:rsidP="00A61671">
      <w:pPr>
        <w:jc w:val="center"/>
        <w:rPr>
          <w:rFonts w:ascii="Calibri" w:hAnsi="Calibri"/>
          <w:b/>
          <w:caps/>
          <w:szCs w:val="24"/>
        </w:rPr>
      </w:pPr>
    </w:p>
    <w:p w14:paraId="3ECE48A9" w14:textId="77777777" w:rsidR="00CA7B7D" w:rsidRPr="005F6B69" w:rsidRDefault="00A61671" w:rsidP="00A61671">
      <w:pPr>
        <w:jc w:val="center"/>
        <w:rPr>
          <w:rFonts w:ascii="Calibri" w:hAnsi="Calibri"/>
        </w:rPr>
      </w:pPr>
      <w:r w:rsidRPr="00D122D9">
        <w:rPr>
          <w:rFonts w:ascii="Calibri" w:hAnsi="Calibri"/>
          <w:b/>
          <w:caps/>
          <w:szCs w:val="24"/>
        </w:rPr>
        <w:t>č. Zhotovitele</w:t>
      </w:r>
      <w:r w:rsidR="004635B7">
        <w:rPr>
          <w:rFonts w:ascii="Calibri" w:hAnsi="Calibri"/>
          <w:b/>
          <w:caps/>
          <w:szCs w:val="24"/>
        </w:rPr>
        <w:t>:</w:t>
      </w:r>
      <w:r w:rsidRPr="00D122D9">
        <w:rPr>
          <w:rFonts w:ascii="Calibri" w:hAnsi="Calibri"/>
          <w:b/>
          <w:caps/>
          <w:szCs w:val="24"/>
        </w:rPr>
        <w:t xml:space="preserve"> </w:t>
      </w:r>
      <w:r w:rsidR="00E8680E" w:rsidRPr="00E8680E">
        <w:rPr>
          <w:rFonts w:ascii="Calibri" w:hAnsi="Calibri"/>
          <w:b/>
          <w:caps/>
          <w:szCs w:val="24"/>
          <w:highlight w:val="yellow"/>
        </w:rPr>
        <w:t>.......................</w:t>
      </w:r>
      <w:r w:rsidRPr="00D122D9">
        <w:rPr>
          <w:rFonts w:ascii="Calibri" w:hAnsi="Calibri"/>
          <w:b/>
          <w:caps/>
          <w:szCs w:val="24"/>
        </w:rPr>
        <w:t>/ č. Objednatele</w:t>
      </w:r>
      <w:r w:rsidR="006566AD">
        <w:rPr>
          <w:rFonts w:ascii="Calibri" w:hAnsi="Calibri"/>
          <w:b/>
          <w:caps/>
          <w:szCs w:val="24"/>
        </w:rPr>
        <w:t>:</w:t>
      </w:r>
      <w:r w:rsidR="00E8680E">
        <w:rPr>
          <w:rFonts w:ascii="Calibri" w:hAnsi="Calibri"/>
          <w:b/>
          <w:caps/>
          <w:szCs w:val="24"/>
        </w:rPr>
        <w:t xml:space="preserve"> </w:t>
      </w:r>
      <w:r w:rsidR="00E8680E" w:rsidRPr="00E8680E">
        <w:rPr>
          <w:rFonts w:ascii="Calibri" w:hAnsi="Calibri"/>
          <w:b/>
          <w:caps/>
          <w:szCs w:val="24"/>
          <w:highlight w:val="yellow"/>
        </w:rPr>
        <w:t>..............................</w:t>
      </w:r>
      <w:r w:rsidRPr="00D122D9">
        <w:rPr>
          <w:rFonts w:ascii="Calibri" w:hAnsi="Calibri"/>
          <w:b/>
          <w:caps/>
          <w:szCs w:val="24"/>
        </w:rPr>
        <w:t xml:space="preserve"> </w:t>
      </w:r>
    </w:p>
    <w:p w14:paraId="0AC65E3B" w14:textId="77777777" w:rsidR="00A61671" w:rsidRPr="00CE72FD" w:rsidRDefault="00A61671" w:rsidP="00A61671">
      <w:pPr>
        <w:jc w:val="center"/>
        <w:rPr>
          <w:rFonts w:ascii="Calibri" w:hAnsi="Calibri"/>
          <w:sz w:val="22"/>
          <w:szCs w:val="22"/>
        </w:rPr>
      </w:pPr>
      <w:r w:rsidRPr="00CE72FD">
        <w:rPr>
          <w:rFonts w:ascii="Calibri" w:hAnsi="Calibri"/>
          <w:sz w:val="22"/>
          <w:szCs w:val="22"/>
        </w:rPr>
        <w:t>uzavřená níže uvedeného dne, měsíce a roku</w:t>
      </w:r>
    </w:p>
    <w:p w14:paraId="7719A0F2" w14:textId="77777777" w:rsidR="00A61671" w:rsidRPr="00CE72FD" w:rsidRDefault="00A61671" w:rsidP="00A61671">
      <w:pPr>
        <w:jc w:val="center"/>
        <w:rPr>
          <w:rFonts w:ascii="Calibri" w:hAnsi="Calibri"/>
          <w:sz w:val="22"/>
          <w:szCs w:val="22"/>
        </w:rPr>
      </w:pPr>
      <w:r w:rsidRPr="00CE72FD">
        <w:rPr>
          <w:rFonts w:ascii="Calibri" w:hAnsi="Calibri"/>
          <w:sz w:val="22"/>
          <w:szCs w:val="22"/>
        </w:rPr>
        <w:t xml:space="preserve">dle ust. § </w:t>
      </w:r>
      <w:r w:rsidR="003C6248" w:rsidRPr="000C3702">
        <w:rPr>
          <w:rFonts w:ascii="Calibri" w:hAnsi="Calibri"/>
          <w:sz w:val="22"/>
          <w:szCs w:val="22"/>
        </w:rPr>
        <w:t>2586</w:t>
      </w:r>
      <w:r w:rsidR="003C6248" w:rsidRPr="00CE72FD">
        <w:rPr>
          <w:rFonts w:ascii="Calibri" w:hAnsi="Calibri"/>
          <w:sz w:val="22"/>
          <w:szCs w:val="22"/>
        </w:rPr>
        <w:t xml:space="preserve"> </w:t>
      </w:r>
      <w:r w:rsidRPr="00CE72FD">
        <w:rPr>
          <w:rFonts w:ascii="Calibri" w:hAnsi="Calibri"/>
          <w:sz w:val="22"/>
          <w:szCs w:val="22"/>
        </w:rPr>
        <w:t xml:space="preserve">a násl. zákona č. </w:t>
      </w:r>
      <w:r w:rsidR="003C6248" w:rsidRPr="00CE72FD">
        <w:rPr>
          <w:rFonts w:ascii="Calibri" w:hAnsi="Calibri"/>
          <w:sz w:val="22"/>
          <w:szCs w:val="22"/>
        </w:rPr>
        <w:t>89/2012</w:t>
      </w:r>
      <w:r w:rsidRPr="00CE72FD">
        <w:rPr>
          <w:rFonts w:ascii="Calibri" w:hAnsi="Calibri"/>
          <w:sz w:val="22"/>
          <w:szCs w:val="22"/>
        </w:rPr>
        <w:t xml:space="preserve"> Sb., ob</w:t>
      </w:r>
      <w:r w:rsidR="003C6248" w:rsidRPr="00CE72FD">
        <w:rPr>
          <w:rFonts w:ascii="Calibri" w:hAnsi="Calibri"/>
          <w:sz w:val="22"/>
          <w:szCs w:val="22"/>
        </w:rPr>
        <w:t>čanský</w:t>
      </w:r>
      <w:r w:rsidRPr="00CE72FD">
        <w:rPr>
          <w:rFonts w:ascii="Calibri" w:hAnsi="Calibri"/>
          <w:sz w:val="22"/>
          <w:szCs w:val="22"/>
        </w:rPr>
        <w:t xml:space="preserve"> zákoník, </w:t>
      </w:r>
    </w:p>
    <w:p w14:paraId="2D4067DD" w14:textId="77777777" w:rsidR="00A61671" w:rsidRPr="00CE72FD" w:rsidRDefault="00A61671" w:rsidP="00A61671">
      <w:pPr>
        <w:jc w:val="center"/>
        <w:rPr>
          <w:rFonts w:ascii="Calibri" w:hAnsi="Calibri"/>
          <w:sz w:val="22"/>
          <w:szCs w:val="22"/>
        </w:rPr>
      </w:pPr>
      <w:r w:rsidRPr="00CE72FD">
        <w:rPr>
          <w:rFonts w:ascii="Calibri" w:hAnsi="Calibri"/>
          <w:sz w:val="22"/>
          <w:szCs w:val="22"/>
        </w:rPr>
        <w:t>mezi těmito smluvními stranami:</w:t>
      </w:r>
    </w:p>
    <w:p w14:paraId="1ADD5E2E" w14:textId="41C31B11" w:rsidR="00A61671" w:rsidRDefault="000E6719" w:rsidP="00A61671">
      <w:pPr>
        <w:jc w:val="center"/>
        <w:rPr>
          <w:rFonts w:ascii="Calibri" w:hAnsi="Calibri"/>
          <w:sz w:val="22"/>
          <w:szCs w:val="22"/>
        </w:rPr>
      </w:pPr>
      <w:r>
        <w:rPr>
          <w:rFonts w:ascii="Calibri" w:hAnsi="Calibri"/>
          <w:sz w:val="22"/>
          <w:szCs w:val="22"/>
        </w:rPr>
        <w:t>(dále také „</w:t>
      </w:r>
      <w:r w:rsidRPr="00B91353">
        <w:rPr>
          <w:rFonts w:ascii="Calibri" w:hAnsi="Calibri"/>
          <w:b/>
          <w:bCs/>
          <w:i/>
          <w:iCs/>
          <w:sz w:val="22"/>
          <w:szCs w:val="22"/>
        </w:rPr>
        <w:t>Rámcová smlouva</w:t>
      </w:r>
      <w:r>
        <w:rPr>
          <w:rFonts w:ascii="Calibri" w:hAnsi="Calibri"/>
          <w:sz w:val="22"/>
          <w:szCs w:val="22"/>
        </w:rPr>
        <w:t>“)</w:t>
      </w:r>
    </w:p>
    <w:p w14:paraId="3972DCD5" w14:textId="77777777" w:rsidR="00CA7B7D" w:rsidRPr="00CE72FD" w:rsidRDefault="00CA7B7D" w:rsidP="00A61671">
      <w:pPr>
        <w:jc w:val="center"/>
        <w:rPr>
          <w:rFonts w:ascii="Calibri" w:hAnsi="Calibri"/>
          <w:sz w:val="22"/>
          <w:szCs w:val="22"/>
        </w:rPr>
      </w:pPr>
    </w:p>
    <w:p w14:paraId="068EB438" w14:textId="581BEFB6" w:rsidR="00372832" w:rsidRPr="00D122D9" w:rsidRDefault="00372832" w:rsidP="00372832">
      <w:pPr>
        <w:rPr>
          <w:rFonts w:ascii="Calibri" w:hAnsi="Calibri"/>
          <w:b/>
          <w:sz w:val="22"/>
          <w:szCs w:val="22"/>
        </w:rPr>
      </w:pPr>
      <w:r w:rsidRPr="00B256A0">
        <w:rPr>
          <w:rFonts w:ascii="Calibri" w:hAnsi="Calibri"/>
          <w:b/>
          <w:sz w:val="22"/>
          <w:szCs w:val="22"/>
          <w:highlight w:val="yellow"/>
        </w:rPr>
        <w:t>XXX</w:t>
      </w:r>
      <w:r w:rsidRPr="005047E3">
        <w:rPr>
          <w:rFonts w:ascii="Calibri" w:hAnsi="Calibri"/>
          <w:b/>
          <w:sz w:val="22"/>
          <w:highlight w:val="yellow"/>
        </w:rPr>
        <w:t xml:space="preserve"> s.r.o. </w:t>
      </w:r>
      <w:r w:rsidRPr="00B256A0">
        <w:rPr>
          <w:rFonts w:ascii="Calibri" w:hAnsi="Calibri"/>
          <w:b/>
          <w:sz w:val="22"/>
          <w:szCs w:val="22"/>
          <w:highlight w:val="yellow"/>
        </w:rPr>
        <w:t>/ a.s.</w:t>
      </w:r>
    </w:p>
    <w:p w14:paraId="2BA47DD8" w14:textId="0FD6C39B" w:rsidR="00372832" w:rsidRPr="00D122D9" w:rsidRDefault="00372832" w:rsidP="00372832">
      <w:pPr>
        <w:rPr>
          <w:rFonts w:ascii="Calibri" w:hAnsi="Calibri"/>
          <w:sz w:val="22"/>
          <w:szCs w:val="22"/>
        </w:rPr>
      </w:pPr>
      <w:r w:rsidRPr="00D122D9">
        <w:rPr>
          <w:rFonts w:ascii="Calibri" w:hAnsi="Calibri"/>
          <w:sz w:val="22"/>
          <w:szCs w:val="22"/>
        </w:rPr>
        <w:t>IČ</w:t>
      </w:r>
      <w:r w:rsidR="003C056B">
        <w:rPr>
          <w:rFonts w:ascii="Calibri" w:hAnsi="Calibri"/>
          <w:sz w:val="22"/>
          <w:szCs w:val="22"/>
        </w:rPr>
        <w:t>O</w:t>
      </w:r>
      <w:r w:rsidRPr="00D122D9">
        <w:rPr>
          <w:rFonts w:ascii="Calibri" w:hAnsi="Calibri"/>
          <w:sz w:val="22"/>
          <w:szCs w:val="22"/>
        </w:rPr>
        <w:t xml:space="preserve">: </w:t>
      </w:r>
      <w:r w:rsidRPr="00B256A0">
        <w:rPr>
          <w:rFonts w:ascii="Calibri" w:hAnsi="Calibri"/>
          <w:sz w:val="22"/>
          <w:szCs w:val="22"/>
          <w:highlight w:val="yellow"/>
        </w:rPr>
        <w:t>XXX XX XXX</w:t>
      </w:r>
      <w:r w:rsidRPr="00D122D9">
        <w:rPr>
          <w:rFonts w:ascii="Calibri" w:hAnsi="Calibri"/>
          <w:sz w:val="22"/>
          <w:szCs w:val="22"/>
        </w:rPr>
        <w:t xml:space="preserve">, DIČ: </w:t>
      </w:r>
      <w:r w:rsidRPr="00CE72FD">
        <w:rPr>
          <w:rFonts w:ascii="Calibri" w:hAnsi="Calibri"/>
          <w:sz w:val="22"/>
          <w:szCs w:val="22"/>
        </w:rPr>
        <w:t>CZ</w:t>
      </w:r>
      <w:r w:rsidRPr="00B256A0">
        <w:rPr>
          <w:rFonts w:ascii="Calibri" w:hAnsi="Calibri"/>
          <w:sz w:val="22"/>
          <w:szCs w:val="22"/>
          <w:highlight w:val="yellow"/>
        </w:rPr>
        <w:t>XXXXXXXX</w:t>
      </w:r>
    </w:p>
    <w:p w14:paraId="607C9578" w14:textId="1D8B0A65" w:rsidR="00372832" w:rsidRPr="00D122D9" w:rsidRDefault="00372832" w:rsidP="00372832">
      <w:pPr>
        <w:rPr>
          <w:rFonts w:ascii="Calibri" w:hAnsi="Calibri"/>
          <w:sz w:val="22"/>
          <w:szCs w:val="22"/>
        </w:rPr>
      </w:pPr>
      <w:r w:rsidRPr="00D122D9">
        <w:rPr>
          <w:rFonts w:ascii="Calibri" w:hAnsi="Calibri"/>
          <w:sz w:val="22"/>
          <w:szCs w:val="22"/>
        </w:rPr>
        <w:t xml:space="preserve">zapsaná </w:t>
      </w:r>
      <w:r w:rsidRPr="003A3734">
        <w:rPr>
          <w:rFonts w:ascii="Calibri" w:hAnsi="Calibri"/>
          <w:sz w:val="22"/>
          <w:szCs w:val="22"/>
        </w:rPr>
        <w:t xml:space="preserve">v obchodním rejstříku vedeném </w:t>
      </w:r>
      <w:r w:rsidRPr="00B256A0">
        <w:rPr>
          <w:rFonts w:ascii="Calibri" w:hAnsi="Calibri"/>
          <w:sz w:val="22"/>
          <w:szCs w:val="22"/>
          <w:highlight w:val="yellow"/>
        </w:rPr>
        <w:t>XXX</w:t>
      </w:r>
      <w:r w:rsidRPr="00CE72FD">
        <w:rPr>
          <w:rFonts w:ascii="Calibri" w:hAnsi="Calibri"/>
          <w:sz w:val="22"/>
          <w:szCs w:val="22"/>
        </w:rPr>
        <w:t xml:space="preserve"> soudem v </w:t>
      </w:r>
      <w:r w:rsidRPr="00B256A0">
        <w:rPr>
          <w:rFonts w:ascii="Calibri" w:hAnsi="Calibri"/>
          <w:sz w:val="22"/>
          <w:szCs w:val="22"/>
          <w:highlight w:val="yellow"/>
        </w:rPr>
        <w:t>XXX</w:t>
      </w:r>
      <w:r w:rsidRPr="003A3734">
        <w:rPr>
          <w:rFonts w:ascii="Calibri" w:hAnsi="Calibri"/>
          <w:sz w:val="22"/>
          <w:szCs w:val="22"/>
        </w:rPr>
        <w:t xml:space="preserve">, oddíl </w:t>
      </w:r>
      <w:r w:rsidRPr="00B256A0">
        <w:rPr>
          <w:rFonts w:ascii="Calibri" w:hAnsi="Calibri"/>
          <w:sz w:val="22"/>
          <w:szCs w:val="22"/>
          <w:highlight w:val="yellow"/>
        </w:rPr>
        <w:t>XXX</w:t>
      </w:r>
      <w:r w:rsidRPr="003A3734">
        <w:rPr>
          <w:rFonts w:ascii="Calibri" w:hAnsi="Calibri"/>
          <w:sz w:val="22"/>
          <w:szCs w:val="22"/>
        </w:rPr>
        <w:t xml:space="preserve">, vložka </w:t>
      </w:r>
      <w:r w:rsidRPr="00B256A0">
        <w:rPr>
          <w:rFonts w:ascii="Calibri" w:hAnsi="Calibri"/>
          <w:sz w:val="22"/>
          <w:szCs w:val="22"/>
          <w:highlight w:val="yellow"/>
        </w:rPr>
        <w:t>XXX</w:t>
      </w:r>
    </w:p>
    <w:p w14:paraId="267EF9CE" w14:textId="690D06EA" w:rsidR="00372832" w:rsidRPr="00D122D9" w:rsidRDefault="00372832" w:rsidP="00372832">
      <w:pPr>
        <w:rPr>
          <w:rFonts w:ascii="Calibri" w:hAnsi="Calibri"/>
          <w:sz w:val="22"/>
          <w:szCs w:val="22"/>
        </w:rPr>
      </w:pPr>
      <w:r w:rsidRPr="00D122D9">
        <w:rPr>
          <w:rFonts w:ascii="Calibri" w:hAnsi="Calibri"/>
          <w:sz w:val="22"/>
          <w:szCs w:val="22"/>
        </w:rPr>
        <w:t xml:space="preserve">se sídlem: </w:t>
      </w:r>
      <w:r w:rsidRPr="00B256A0">
        <w:rPr>
          <w:rFonts w:ascii="Calibri" w:hAnsi="Calibri"/>
          <w:sz w:val="22"/>
          <w:szCs w:val="22"/>
          <w:highlight w:val="yellow"/>
        </w:rPr>
        <w:t>XXX</w:t>
      </w:r>
      <w:r w:rsidRPr="003A3734">
        <w:rPr>
          <w:rFonts w:ascii="Calibri" w:hAnsi="Calibri"/>
          <w:sz w:val="22"/>
          <w:szCs w:val="22"/>
        </w:rPr>
        <w:t xml:space="preserve">, PSČ </w:t>
      </w:r>
      <w:r w:rsidRPr="00B256A0">
        <w:rPr>
          <w:rFonts w:ascii="Calibri" w:hAnsi="Calibri"/>
          <w:sz w:val="22"/>
          <w:szCs w:val="22"/>
          <w:highlight w:val="yellow"/>
        </w:rPr>
        <w:t>XXX</w:t>
      </w:r>
    </w:p>
    <w:p w14:paraId="70422C2C" w14:textId="20322628" w:rsidR="00372832" w:rsidRPr="00CE72FD" w:rsidRDefault="00372832" w:rsidP="00372832">
      <w:pPr>
        <w:tabs>
          <w:tab w:val="left" w:pos="708"/>
          <w:tab w:val="left" w:pos="1416"/>
          <w:tab w:val="left" w:pos="2124"/>
          <w:tab w:val="left" w:pos="2832"/>
          <w:tab w:val="left" w:pos="3540"/>
          <w:tab w:val="left" w:pos="4248"/>
          <w:tab w:val="left" w:pos="4956"/>
          <w:tab w:val="left" w:pos="6486"/>
        </w:tabs>
        <w:jc w:val="both"/>
        <w:rPr>
          <w:rFonts w:ascii="Calibri" w:hAnsi="Calibri"/>
          <w:sz w:val="22"/>
          <w:szCs w:val="22"/>
        </w:rPr>
      </w:pPr>
      <w:r w:rsidRPr="00D122D9">
        <w:rPr>
          <w:rFonts w:ascii="Calibri" w:hAnsi="Calibri"/>
          <w:sz w:val="22"/>
          <w:szCs w:val="22"/>
        </w:rPr>
        <w:t>zastoupená:</w:t>
      </w:r>
      <w:r w:rsidRPr="00D122D9">
        <w:rPr>
          <w:rFonts w:ascii="Calibri" w:hAnsi="Calibri"/>
          <w:sz w:val="22"/>
          <w:szCs w:val="22"/>
        </w:rPr>
        <w:tab/>
      </w:r>
      <w:r w:rsidRPr="00B256A0">
        <w:rPr>
          <w:rFonts w:ascii="Calibri" w:hAnsi="Calibri"/>
          <w:b/>
          <w:sz w:val="22"/>
          <w:szCs w:val="22"/>
          <w:highlight w:val="yellow"/>
        </w:rPr>
        <w:t>XXX</w:t>
      </w:r>
      <w:r>
        <w:rPr>
          <w:rFonts w:ascii="Calibri" w:hAnsi="Calibri"/>
          <w:sz w:val="22"/>
          <w:szCs w:val="22"/>
        </w:rPr>
        <w:t xml:space="preserve">, jednatelem </w:t>
      </w:r>
      <w:r w:rsidRPr="00CE72FD">
        <w:rPr>
          <w:rFonts w:ascii="Calibri" w:hAnsi="Calibri"/>
          <w:sz w:val="22"/>
          <w:szCs w:val="22"/>
        </w:rPr>
        <w:t>/ předsedou představenstva</w:t>
      </w:r>
      <w:r w:rsidRPr="00CE72FD">
        <w:rPr>
          <w:rFonts w:ascii="Calibri" w:hAnsi="Calibri"/>
          <w:sz w:val="22"/>
          <w:szCs w:val="22"/>
        </w:rPr>
        <w:tab/>
      </w:r>
    </w:p>
    <w:p w14:paraId="35A59A1B" w14:textId="77777777" w:rsidR="00372832" w:rsidRPr="00CE72FD" w:rsidRDefault="00372832" w:rsidP="00372832">
      <w:pPr>
        <w:rPr>
          <w:rStyle w:val="platne1"/>
          <w:rFonts w:ascii="Calibri" w:hAnsi="Calibri"/>
          <w:sz w:val="22"/>
          <w:szCs w:val="22"/>
        </w:rPr>
      </w:pPr>
    </w:p>
    <w:p w14:paraId="2D15DD0B" w14:textId="77777777" w:rsidR="00372832" w:rsidRPr="00CE72FD" w:rsidRDefault="00372832" w:rsidP="00372832">
      <w:pPr>
        <w:rPr>
          <w:rStyle w:val="platne1"/>
          <w:rFonts w:ascii="Calibri" w:hAnsi="Calibri"/>
          <w:sz w:val="22"/>
          <w:szCs w:val="22"/>
        </w:rPr>
      </w:pPr>
      <w:r w:rsidRPr="00CE72FD">
        <w:rPr>
          <w:rStyle w:val="platne1"/>
          <w:rFonts w:ascii="Calibri" w:hAnsi="Calibri"/>
          <w:sz w:val="22"/>
          <w:szCs w:val="22"/>
        </w:rPr>
        <w:t xml:space="preserve">jako </w:t>
      </w:r>
      <w:r w:rsidRPr="000C3702">
        <w:rPr>
          <w:rStyle w:val="platne1"/>
          <w:rFonts w:ascii="Calibri" w:hAnsi="Calibri"/>
          <w:sz w:val="22"/>
          <w:szCs w:val="22"/>
        </w:rPr>
        <w:t>zhotovitel</w:t>
      </w:r>
      <w:r w:rsidRPr="00CE72FD">
        <w:rPr>
          <w:rStyle w:val="platne1"/>
          <w:rFonts w:ascii="Calibri" w:hAnsi="Calibri"/>
          <w:sz w:val="22"/>
          <w:szCs w:val="22"/>
        </w:rPr>
        <w:t>, dále jen „</w:t>
      </w:r>
      <w:r w:rsidRPr="000C3702">
        <w:rPr>
          <w:rStyle w:val="platne1"/>
          <w:rFonts w:ascii="Calibri" w:hAnsi="Calibri"/>
          <w:b/>
          <w:i/>
          <w:sz w:val="22"/>
          <w:szCs w:val="22"/>
        </w:rPr>
        <w:t>Zhotovitel</w:t>
      </w:r>
      <w:r w:rsidRPr="00CE72FD">
        <w:rPr>
          <w:rStyle w:val="platne1"/>
          <w:rFonts w:ascii="Calibri" w:hAnsi="Calibri"/>
          <w:sz w:val="22"/>
          <w:szCs w:val="22"/>
        </w:rPr>
        <w:t>“, na straně jedné,</w:t>
      </w:r>
    </w:p>
    <w:p w14:paraId="3ACDC3AA" w14:textId="77777777" w:rsidR="00CA7B7D" w:rsidRPr="00CE72FD" w:rsidRDefault="00CA7B7D" w:rsidP="00A61671">
      <w:pPr>
        <w:jc w:val="both"/>
        <w:rPr>
          <w:rStyle w:val="platne1"/>
          <w:rFonts w:ascii="Calibri" w:hAnsi="Calibri"/>
          <w:sz w:val="22"/>
          <w:szCs w:val="22"/>
        </w:rPr>
      </w:pPr>
    </w:p>
    <w:p w14:paraId="02D83457" w14:textId="77777777" w:rsidR="00A61671" w:rsidRDefault="00A61671" w:rsidP="005F6B69">
      <w:pPr>
        <w:tabs>
          <w:tab w:val="left" w:pos="6018"/>
        </w:tabs>
        <w:rPr>
          <w:rStyle w:val="platne1"/>
          <w:rFonts w:ascii="Calibri" w:hAnsi="Calibri"/>
          <w:sz w:val="22"/>
          <w:szCs w:val="22"/>
        </w:rPr>
      </w:pPr>
      <w:r w:rsidRPr="00CE72FD">
        <w:rPr>
          <w:rStyle w:val="platne1"/>
          <w:rFonts w:ascii="Calibri" w:hAnsi="Calibri"/>
          <w:sz w:val="22"/>
          <w:szCs w:val="22"/>
        </w:rPr>
        <w:t>a</w:t>
      </w:r>
      <w:r w:rsidRPr="00CE72FD">
        <w:rPr>
          <w:rStyle w:val="platne1"/>
          <w:rFonts w:ascii="Calibri" w:hAnsi="Calibri"/>
          <w:sz w:val="22"/>
          <w:szCs w:val="22"/>
        </w:rPr>
        <w:tab/>
      </w:r>
    </w:p>
    <w:p w14:paraId="3B5CB071" w14:textId="77777777" w:rsidR="00CA7B7D" w:rsidRPr="00CE72FD" w:rsidRDefault="00CA7B7D" w:rsidP="00A61671">
      <w:pPr>
        <w:rPr>
          <w:rStyle w:val="platne1"/>
          <w:rFonts w:ascii="Calibri" w:hAnsi="Calibri"/>
          <w:sz w:val="22"/>
          <w:szCs w:val="22"/>
        </w:rPr>
      </w:pPr>
    </w:p>
    <w:p w14:paraId="6DE9B9CA" w14:textId="77777777" w:rsidR="00A61671" w:rsidRPr="00CE72FD" w:rsidRDefault="00A61671" w:rsidP="00A61671">
      <w:pPr>
        <w:rPr>
          <w:rFonts w:ascii="Calibri" w:hAnsi="Calibri"/>
          <w:b/>
          <w:sz w:val="22"/>
          <w:szCs w:val="22"/>
        </w:rPr>
      </w:pPr>
      <w:r w:rsidRPr="00CE72FD">
        <w:rPr>
          <w:rFonts w:ascii="Calibri" w:hAnsi="Calibri"/>
          <w:b/>
          <w:sz w:val="22"/>
          <w:szCs w:val="22"/>
        </w:rPr>
        <w:t>DPOV, a.s.</w:t>
      </w:r>
    </w:p>
    <w:p w14:paraId="3A8969F4" w14:textId="77777777" w:rsidR="00A61671" w:rsidRPr="00CE72FD" w:rsidRDefault="00A61671" w:rsidP="00A61671">
      <w:pPr>
        <w:rPr>
          <w:rFonts w:ascii="Calibri" w:hAnsi="Calibri"/>
          <w:sz w:val="22"/>
          <w:szCs w:val="22"/>
        </w:rPr>
      </w:pPr>
      <w:r w:rsidRPr="00CE72FD">
        <w:rPr>
          <w:rFonts w:ascii="Calibri" w:hAnsi="Calibri"/>
          <w:sz w:val="22"/>
          <w:szCs w:val="22"/>
        </w:rPr>
        <w:t>IČ</w:t>
      </w:r>
      <w:r w:rsidR="003C056B">
        <w:rPr>
          <w:rFonts w:ascii="Calibri" w:hAnsi="Calibri"/>
          <w:sz w:val="22"/>
          <w:szCs w:val="22"/>
        </w:rPr>
        <w:t>O</w:t>
      </w:r>
      <w:r w:rsidRPr="00CE72FD">
        <w:rPr>
          <w:rFonts w:ascii="Calibri" w:hAnsi="Calibri"/>
          <w:sz w:val="22"/>
          <w:szCs w:val="22"/>
        </w:rPr>
        <w:t>: 277 86</w:t>
      </w:r>
      <w:r w:rsidR="002D1DCF" w:rsidRPr="00CE72FD">
        <w:rPr>
          <w:rFonts w:ascii="Calibri" w:hAnsi="Calibri"/>
          <w:sz w:val="22"/>
          <w:szCs w:val="22"/>
        </w:rPr>
        <w:t> </w:t>
      </w:r>
      <w:r w:rsidRPr="00CE72FD">
        <w:rPr>
          <w:rFonts w:ascii="Calibri" w:hAnsi="Calibri"/>
          <w:sz w:val="22"/>
          <w:szCs w:val="22"/>
        </w:rPr>
        <w:t>331</w:t>
      </w:r>
      <w:r w:rsidR="002D1DCF" w:rsidRPr="00CE72FD">
        <w:rPr>
          <w:rFonts w:ascii="Calibri" w:hAnsi="Calibri"/>
          <w:sz w:val="22"/>
          <w:szCs w:val="22"/>
        </w:rPr>
        <w:t>, DIČ: CZ27786331</w:t>
      </w:r>
    </w:p>
    <w:p w14:paraId="44B27AF3" w14:textId="77777777" w:rsidR="00A61671" w:rsidRPr="00CE72FD" w:rsidRDefault="00A61671" w:rsidP="00A61671">
      <w:pPr>
        <w:rPr>
          <w:rFonts w:ascii="Calibri" w:hAnsi="Calibri"/>
          <w:sz w:val="22"/>
          <w:szCs w:val="22"/>
        </w:rPr>
      </w:pPr>
      <w:r w:rsidRPr="00CE72FD">
        <w:rPr>
          <w:rFonts w:ascii="Calibri" w:hAnsi="Calibri"/>
          <w:sz w:val="22"/>
          <w:szCs w:val="22"/>
        </w:rPr>
        <w:t>zapsaná v obchodním rejstříku vedeném Krajským soudem v Ostravě, oddíl B, vložka 3147</w:t>
      </w:r>
    </w:p>
    <w:p w14:paraId="0E2396CB" w14:textId="42D6B406" w:rsidR="00A61671" w:rsidRPr="00CE72FD" w:rsidRDefault="00A61671" w:rsidP="00A61671">
      <w:pPr>
        <w:rPr>
          <w:rFonts w:ascii="Calibri" w:hAnsi="Calibri"/>
          <w:sz w:val="22"/>
          <w:szCs w:val="22"/>
        </w:rPr>
      </w:pPr>
      <w:r w:rsidRPr="00CE72FD">
        <w:rPr>
          <w:rFonts w:ascii="Calibri" w:hAnsi="Calibri"/>
          <w:sz w:val="22"/>
          <w:szCs w:val="22"/>
        </w:rPr>
        <w:t xml:space="preserve">se sídlem: Přerov, Husova 635/1b, PSČ </w:t>
      </w:r>
      <w:r w:rsidR="00282287">
        <w:rPr>
          <w:rFonts w:ascii="Calibri" w:hAnsi="Calibri"/>
          <w:sz w:val="22"/>
          <w:szCs w:val="22"/>
        </w:rPr>
        <w:t>750 02</w:t>
      </w:r>
    </w:p>
    <w:p w14:paraId="71561E07" w14:textId="77777777" w:rsidR="00035CA7" w:rsidRPr="002E0DB0" w:rsidRDefault="00035CA7" w:rsidP="00035CA7">
      <w:pPr>
        <w:pStyle w:val="Zkladntext1"/>
        <w:shd w:val="clear" w:color="auto" w:fill="auto"/>
        <w:spacing w:line="240" w:lineRule="auto"/>
        <w:rPr>
          <w:rFonts w:asciiTheme="minorHAnsi" w:hAnsiTheme="minorHAnsi" w:cstheme="minorHAnsi"/>
          <w:sz w:val="22"/>
          <w:szCs w:val="22"/>
        </w:rPr>
      </w:pPr>
      <w:r w:rsidRPr="002E0DB0">
        <w:rPr>
          <w:rFonts w:asciiTheme="minorHAnsi" w:hAnsiTheme="minorHAnsi" w:cstheme="minorHAnsi"/>
          <w:sz w:val="22"/>
          <w:szCs w:val="22"/>
        </w:rPr>
        <w:t>zastoupená:</w:t>
      </w:r>
      <w:r w:rsidRPr="00AF6F0F">
        <w:rPr>
          <w:rFonts w:asciiTheme="minorHAnsi" w:hAnsiTheme="minorHAnsi" w:cstheme="minorHAnsi"/>
          <w:sz w:val="22"/>
          <w:szCs w:val="22"/>
        </w:rPr>
        <w:tab/>
      </w:r>
      <w:r w:rsidRPr="002E0DB0">
        <w:rPr>
          <w:rFonts w:asciiTheme="minorHAnsi" w:hAnsiTheme="minorHAnsi" w:cstheme="minorHAnsi"/>
          <w:sz w:val="22"/>
          <w:szCs w:val="22"/>
        </w:rPr>
        <w:t xml:space="preserve">Bc. Jiřím Jarkovským, předsedou představenstva, a </w:t>
      </w:r>
    </w:p>
    <w:p w14:paraId="0FCAF9A4" w14:textId="57F9D61C" w:rsidR="00035CA7" w:rsidRPr="00AF6F0F" w:rsidRDefault="00035CA7" w:rsidP="00035CA7">
      <w:pPr>
        <w:pStyle w:val="Zkladntext1"/>
        <w:shd w:val="clear" w:color="auto" w:fill="auto"/>
        <w:spacing w:line="240" w:lineRule="auto"/>
        <w:ind w:left="708" w:firstLine="708"/>
        <w:rPr>
          <w:rFonts w:asciiTheme="minorHAnsi" w:hAnsiTheme="minorHAnsi" w:cstheme="minorHAnsi"/>
          <w:sz w:val="22"/>
          <w:szCs w:val="22"/>
        </w:rPr>
      </w:pPr>
      <w:r w:rsidRPr="00AF6F0F">
        <w:rPr>
          <w:rFonts w:asciiTheme="minorHAnsi" w:hAnsiTheme="minorHAnsi" w:cstheme="minorHAnsi"/>
          <w:sz w:val="22"/>
          <w:szCs w:val="22"/>
        </w:rPr>
        <w:t xml:space="preserve">Ing. </w:t>
      </w:r>
      <w:r w:rsidR="00DE7F61">
        <w:rPr>
          <w:rFonts w:asciiTheme="minorHAnsi" w:hAnsiTheme="minorHAnsi" w:cstheme="minorHAnsi"/>
          <w:sz w:val="22"/>
          <w:szCs w:val="22"/>
        </w:rPr>
        <w:t>Martinem Krejčíkem</w:t>
      </w:r>
      <w:r w:rsidRPr="00AF6F0F">
        <w:rPr>
          <w:rFonts w:asciiTheme="minorHAnsi" w:hAnsiTheme="minorHAnsi" w:cstheme="minorHAnsi"/>
          <w:sz w:val="22"/>
          <w:szCs w:val="22"/>
        </w:rPr>
        <w:t>,</w:t>
      </w:r>
      <w:r w:rsidRPr="002E0DB0">
        <w:rPr>
          <w:rFonts w:asciiTheme="minorHAnsi" w:hAnsiTheme="minorHAnsi" w:cstheme="minorHAnsi"/>
          <w:sz w:val="22"/>
          <w:szCs w:val="22"/>
        </w:rPr>
        <w:t xml:space="preserve"> členem představenstva</w:t>
      </w:r>
    </w:p>
    <w:p w14:paraId="2C754972" w14:textId="77777777" w:rsidR="00A61671" w:rsidRPr="00CE72FD" w:rsidRDefault="00A61671" w:rsidP="00A61671">
      <w:pPr>
        <w:rPr>
          <w:rStyle w:val="platne1"/>
          <w:rFonts w:ascii="Calibri" w:hAnsi="Calibri"/>
          <w:sz w:val="22"/>
          <w:szCs w:val="22"/>
        </w:rPr>
      </w:pPr>
    </w:p>
    <w:p w14:paraId="2A8F6C03" w14:textId="77777777" w:rsidR="00A61671" w:rsidRPr="00CE72FD" w:rsidRDefault="00A61671" w:rsidP="00A61671">
      <w:pPr>
        <w:rPr>
          <w:rStyle w:val="platne1"/>
          <w:rFonts w:ascii="Calibri" w:hAnsi="Calibri"/>
          <w:sz w:val="22"/>
          <w:szCs w:val="22"/>
        </w:rPr>
      </w:pPr>
      <w:r w:rsidRPr="00CE72FD">
        <w:rPr>
          <w:rStyle w:val="platne1"/>
          <w:rFonts w:ascii="Calibri" w:hAnsi="Calibri"/>
          <w:sz w:val="22"/>
          <w:szCs w:val="22"/>
        </w:rPr>
        <w:t xml:space="preserve">jako </w:t>
      </w:r>
      <w:r w:rsidRPr="000C3702">
        <w:rPr>
          <w:rStyle w:val="platne1"/>
          <w:rFonts w:ascii="Calibri" w:hAnsi="Calibri"/>
          <w:sz w:val="22"/>
          <w:szCs w:val="22"/>
        </w:rPr>
        <w:t>objednatel</w:t>
      </w:r>
      <w:r w:rsidRPr="00CE72FD">
        <w:rPr>
          <w:rStyle w:val="platne1"/>
          <w:rFonts w:ascii="Calibri" w:hAnsi="Calibri"/>
          <w:sz w:val="22"/>
          <w:szCs w:val="22"/>
        </w:rPr>
        <w:t>, dále jen „</w:t>
      </w:r>
      <w:r w:rsidRPr="000C3702">
        <w:rPr>
          <w:rStyle w:val="platne1"/>
          <w:rFonts w:ascii="Calibri" w:hAnsi="Calibri"/>
          <w:b/>
          <w:i/>
          <w:sz w:val="22"/>
          <w:szCs w:val="22"/>
        </w:rPr>
        <w:t>Objednatel</w:t>
      </w:r>
      <w:r w:rsidRPr="00CE72FD">
        <w:rPr>
          <w:rStyle w:val="platne1"/>
          <w:rFonts w:ascii="Calibri" w:hAnsi="Calibri"/>
          <w:sz w:val="22"/>
          <w:szCs w:val="22"/>
        </w:rPr>
        <w:t>“, na straně druhé,</w:t>
      </w:r>
    </w:p>
    <w:p w14:paraId="5B2F8182" w14:textId="77777777" w:rsidR="00A61671" w:rsidRPr="00CE72FD" w:rsidRDefault="00A61671" w:rsidP="00A61671">
      <w:pPr>
        <w:rPr>
          <w:rStyle w:val="platne1"/>
          <w:rFonts w:ascii="Calibri" w:hAnsi="Calibri"/>
          <w:sz w:val="22"/>
          <w:szCs w:val="22"/>
        </w:rPr>
      </w:pPr>
    </w:p>
    <w:p w14:paraId="488850F0" w14:textId="77777777" w:rsidR="006C7C0C" w:rsidRPr="00CE72FD" w:rsidRDefault="006C7C0C" w:rsidP="00A61671">
      <w:pPr>
        <w:rPr>
          <w:rStyle w:val="platne1"/>
          <w:rFonts w:ascii="Calibri" w:hAnsi="Calibri"/>
          <w:sz w:val="22"/>
          <w:szCs w:val="22"/>
        </w:rPr>
      </w:pPr>
      <w:r w:rsidRPr="000C3702">
        <w:rPr>
          <w:rFonts w:ascii="Calibri" w:hAnsi="Calibri"/>
          <w:sz w:val="22"/>
          <w:szCs w:val="22"/>
        </w:rPr>
        <w:t>Zhotovitel</w:t>
      </w:r>
      <w:r w:rsidR="00310F27" w:rsidRPr="00CE72FD">
        <w:rPr>
          <w:rFonts w:ascii="Calibri" w:hAnsi="Calibri"/>
          <w:sz w:val="22"/>
          <w:szCs w:val="22"/>
        </w:rPr>
        <w:t xml:space="preserve"> a </w:t>
      </w:r>
      <w:r w:rsidRPr="000C3702">
        <w:rPr>
          <w:rFonts w:ascii="Calibri" w:hAnsi="Calibri"/>
          <w:sz w:val="22"/>
          <w:szCs w:val="22"/>
        </w:rPr>
        <w:t>Objednatel</w:t>
      </w:r>
      <w:r w:rsidRPr="00CE72FD">
        <w:rPr>
          <w:rFonts w:ascii="Calibri" w:hAnsi="Calibri"/>
          <w:sz w:val="22"/>
          <w:szCs w:val="22"/>
        </w:rPr>
        <w:t xml:space="preserve"> dále také společně jako „</w:t>
      </w:r>
      <w:r w:rsidRPr="00CE72FD">
        <w:rPr>
          <w:rFonts w:ascii="Calibri" w:hAnsi="Calibri"/>
          <w:b/>
          <w:i/>
          <w:sz w:val="22"/>
          <w:szCs w:val="22"/>
        </w:rPr>
        <w:t>Smluvní strany</w:t>
      </w:r>
      <w:r w:rsidRPr="00CE72FD">
        <w:rPr>
          <w:rFonts w:ascii="Calibri" w:hAnsi="Calibri"/>
          <w:sz w:val="22"/>
          <w:szCs w:val="22"/>
        </w:rPr>
        <w:t>“ nebo jednotlivě jako „</w:t>
      </w:r>
      <w:r w:rsidRPr="00CE72FD">
        <w:rPr>
          <w:rFonts w:ascii="Calibri" w:hAnsi="Calibri"/>
          <w:b/>
          <w:i/>
          <w:sz w:val="22"/>
          <w:szCs w:val="22"/>
        </w:rPr>
        <w:t>Smluvní strana</w:t>
      </w:r>
      <w:r w:rsidRPr="00CE72FD">
        <w:rPr>
          <w:rFonts w:ascii="Calibri" w:hAnsi="Calibri"/>
          <w:sz w:val="22"/>
          <w:szCs w:val="22"/>
        </w:rPr>
        <w:t>“,</w:t>
      </w:r>
    </w:p>
    <w:p w14:paraId="3095D291" w14:textId="77777777" w:rsidR="006C7C0C" w:rsidRPr="00CE72FD" w:rsidRDefault="006C7C0C" w:rsidP="00A61671">
      <w:pPr>
        <w:rPr>
          <w:rStyle w:val="platne1"/>
          <w:rFonts w:ascii="Calibri" w:hAnsi="Calibri"/>
          <w:sz w:val="22"/>
          <w:szCs w:val="22"/>
        </w:rPr>
      </w:pPr>
    </w:p>
    <w:p w14:paraId="7EBBD42C" w14:textId="77777777" w:rsidR="00A61671" w:rsidRPr="00CE72FD" w:rsidRDefault="00A61671" w:rsidP="00A61671">
      <w:pPr>
        <w:rPr>
          <w:rStyle w:val="platne1"/>
          <w:rFonts w:ascii="Calibri" w:hAnsi="Calibri"/>
          <w:sz w:val="22"/>
          <w:szCs w:val="22"/>
        </w:rPr>
      </w:pPr>
      <w:r w:rsidRPr="00CE72FD">
        <w:rPr>
          <w:rStyle w:val="platne1"/>
          <w:rFonts w:ascii="Calibri" w:hAnsi="Calibri"/>
          <w:sz w:val="22"/>
          <w:szCs w:val="22"/>
        </w:rPr>
        <w:t>v následujícím znění:</w:t>
      </w:r>
    </w:p>
    <w:p w14:paraId="06C7917A" w14:textId="77777777" w:rsidR="002677D7" w:rsidRPr="00CE72FD" w:rsidRDefault="002677D7" w:rsidP="00A61671">
      <w:pPr>
        <w:rPr>
          <w:rStyle w:val="platne1"/>
          <w:rFonts w:ascii="Calibri" w:hAnsi="Calibri"/>
          <w:sz w:val="22"/>
          <w:szCs w:val="22"/>
        </w:rPr>
      </w:pPr>
    </w:p>
    <w:p w14:paraId="3124A19B" w14:textId="77777777" w:rsidR="00545E68" w:rsidRPr="00CE72FD" w:rsidRDefault="00545E68" w:rsidP="00545E68">
      <w:pPr>
        <w:jc w:val="center"/>
        <w:rPr>
          <w:rStyle w:val="platne1"/>
          <w:rFonts w:ascii="Calibri" w:hAnsi="Calibri"/>
          <w:b/>
          <w:sz w:val="22"/>
          <w:szCs w:val="22"/>
        </w:rPr>
      </w:pPr>
      <w:r w:rsidRPr="00CE72FD">
        <w:rPr>
          <w:rStyle w:val="platne1"/>
          <w:rFonts w:ascii="Calibri" w:hAnsi="Calibri"/>
          <w:b/>
          <w:sz w:val="22"/>
          <w:szCs w:val="22"/>
        </w:rPr>
        <w:t>I.</w:t>
      </w:r>
    </w:p>
    <w:p w14:paraId="65587832" w14:textId="4D852794" w:rsidR="00545E68" w:rsidRDefault="00545E68" w:rsidP="00545E68">
      <w:pPr>
        <w:spacing w:before="60"/>
        <w:jc w:val="center"/>
        <w:rPr>
          <w:rStyle w:val="platne1"/>
          <w:rFonts w:ascii="Calibri" w:hAnsi="Calibri"/>
          <w:b/>
          <w:sz w:val="22"/>
          <w:szCs w:val="22"/>
        </w:rPr>
      </w:pPr>
      <w:r w:rsidRPr="00CE72FD">
        <w:rPr>
          <w:rStyle w:val="platne1"/>
          <w:rFonts w:ascii="Calibri" w:hAnsi="Calibri"/>
          <w:b/>
          <w:sz w:val="22"/>
          <w:szCs w:val="22"/>
        </w:rPr>
        <w:t xml:space="preserve">Předmět </w:t>
      </w:r>
      <w:r w:rsidR="000E6719">
        <w:rPr>
          <w:rStyle w:val="platne1"/>
          <w:rFonts w:ascii="Calibri" w:hAnsi="Calibri"/>
          <w:b/>
          <w:sz w:val="22"/>
          <w:szCs w:val="22"/>
        </w:rPr>
        <w:t>Rámcové</w:t>
      </w:r>
      <w:r w:rsidR="004C5977">
        <w:rPr>
          <w:rStyle w:val="platne1"/>
          <w:rFonts w:ascii="Calibri" w:hAnsi="Calibri"/>
          <w:b/>
          <w:sz w:val="22"/>
          <w:szCs w:val="22"/>
        </w:rPr>
        <w:t xml:space="preserve"> </w:t>
      </w:r>
      <w:r w:rsidR="00A6600C">
        <w:rPr>
          <w:rStyle w:val="platne1"/>
          <w:rFonts w:ascii="Calibri" w:hAnsi="Calibri"/>
          <w:b/>
          <w:sz w:val="22"/>
          <w:szCs w:val="22"/>
        </w:rPr>
        <w:t>s</w:t>
      </w:r>
      <w:r w:rsidRPr="00CE72FD">
        <w:rPr>
          <w:rStyle w:val="platne1"/>
          <w:rFonts w:ascii="Calibri" w:hAnsi="Calibri"/>
          <w:b/>
          <w:sz w:val="22"/>
          <w:szCs w:val="22"/>
        </w:rPr>
        <w:t>mlouvy</w:t>
      </w:r>
    </w:p>
    <w:p w14:paraId="0E07FB8C" w14:textId="0CEEF213" w:rsidR="00545E68" w:rsidRPr="00CE72FD" w:rsidRDefault="00545E68" w:rsidP="00545E68">
      <w:pPr>
        <w:numPr>
          <w:ilvl w:val="0"/>
          <w:numId w:val="25"/>
        </w:numPr>
        <w:spacing w:before="60"/>
        <w:ind w:left="567" w:hanging="567"/>
        <w:jc w:val="both"/>
        <w:rPr>
          <w:rFonts w:ascii="Calibri" w:hAnsi="Calibri"/>
          <w:sz w:val="22"/>
          <w:szCs w:val="22"/>
        </w:rPr>
      </w:pPr>
      <w:r w:rsidRPr="000C3702">
        <w:rPr>
          <w:rFonts w:ascii="Calibri" w:hAnsi="Calibri"/>
          <w:sz w:val="22"/>
          <w:szCs w:val="22"/>
        </w:rPr>
        <w:t>Zhotovitel</w:t>
      </w:r>
      <w:r w:rsidR="006E1B5C">
        <w:rPr>
          <w:rFonts w:ascii="Calibri" w:hAnsi="Calibri"/>
          <w:sz w:val="22"/>
          <w:szCs w:val="22"/>
        </w:rPr>
        <w:t xml:space="preserve"> se zavazuje,</w:t>
      </w:r>
      <w:r w:rsidR="0043577F">
        <w:rPr>
          <w:rFonts w:ascii="Calibri" w:hAnsi="Calibri"/>
          <w:sz w:val="22"/>
          <w:szCs w:val="22"/>
        </w:rPr>
        <w:t xml:space="preserve"> </w:t>
      </w:r>
      <w:r w:rsidR="006E1B5C">
        <w:rPr>
          <w:rFonts w:ascii="Calibri" w:hAnsi="Calibri"/>
          <w:sz w:val="22"/>
          <w:szCs w:val="22"/>
        </w:rPr>
        <w:t xml:space="preserve">že </w:t>
      </w:r>
      <w:r w:rsidRPr="000C3702">
        <w:rPr>
          <w:rFonts w:ascii="Calibri" w:hAnsi="Calibri"/>
          <w:sz w:val="22"/>
          <w:szCs w:val="22"/>
        </w:rPr>
        <w:t>pro Objednatele</w:t>
      </w:r>
      <w:r w:rsidR="00DF135A" w:rsidRPr="00CE72FD">
        <w:rPr>
          <w:rFonts w:ascii="Calibri" w:hAnsi="Calibri"/>
          <w:sz w:val="22"/>
          <w:szCs w:val="22"/>
        </w:rPr>
        <w:t xml:space="preserve"> </w:t>
      </w:r>
      <w:r w:rsidRPr="00CE72FD">
        <w:rPr>
          <w:rFonts w:ascii="Calibri" w:hAnsi="Calibri"/>
          <w:sz w:val="22"/>
          <w:szCs w:val="22"/>
        </w:rPr>
        <w:t>bud</w:t>
      </w:r>
      <w:r w:rsidR="00DF135A" w:rsidRPr="00CE72FD">
        <w:rPr>
          <w:rFonts w:ascii="Calibri" w:hAnsi="Calibri"/>
          <w:sz w:val="22"/>
          <w:szCs w:val="22"/>
        </w:rPr>
        <w:t>e</w:t>
      </w:r>
      <w:r w:rsidRPr="00CE72FD">
        <w:rPr>
          <w:rFonts w:ascii="Calibri" w:hAnsi="Calibri"/>
          <w:sz w:val="22"/>
          <w:szCs w:val="22"/>
        </w:rPr>
        <w:t xml:space="preserve"> </w:t>
      </w:r>
      <w:r w:rsidRPr="000C3702">
        <w:rPr>
          <w:rFonts w:ascii="Calibri" w:hAnsi="Calibri"/>
          <w:sz w:val="22"/>
          <w:szCs w:val="22"/>
        </w:rPr>
        <w:t xml:space="preserve">provádět </w:t>
      </w:r>
      <w:r w:rsidR="00026849" w:rsidRPr="00026849">
        <w:rPr>
          <w:rFonts w:ascii="Calibri" w:hAnsi="Calibri"/>
          <w:sz w:val="22"/>
          <w:szCs w:val="22"/>
        </w:rPr>
        <w:t xml:space="preserve">základě dílčích smluv na své náklady a své nebezpečí, řádně a včas </w:t>
      </w:r>
      <w:r w:rsidR="0030570D">
        <w:rPr>
          <w:rFonts w:asciiTheme="minorHAnsi" w:hAnsiTheme="minorHAnsi" w:cstheme="minorHAnsi"/>
          <w:kern w:val="1"/>
          <w:sz w:val="22"/>
          <w:szCs w:val="22"/>
        </w:rPr>
        <w:t xml:space="preserve">generální opravy </w:t>
      </w:r>
      <w:r w:rsidR="007A4342">
        <w:rPr>
          <w:rFonts w:asciiTheme="minorHAnsi" w:hAnsiTheme="minorHAnsi" w:cstheme="minorHAnsi"/>
          <w:kern w:val="1"/>
          <w:sz w:val="22"/>
          <w:szCs w:val="22"/>
        </w:rPr>
        <w:t>trakčních převodovek ZF ECOLIFE RAIL 6 AP 2000 R</w:t>
      </w:r>
      <w:r w:rsidR="00026849" w:rsidRPr="00026849">
        <w:rPr>
          <w:rFonts w:ascii="Calibri" w:hAnsi="Calibri"/>
          <w:sz w:val="22"/>
          <w:szCs w:val="22"/>
        </w:rPr>
        <w:t>, které budou blíže specifikovány v dílčí smlouvě (dále jen „Dílo“), ve specifikaci rozsahu prací dle Přílohy č</w:t>
      </w:r>
      <w:r w:rsidR="0030570D">
        <w:rPr>
          <w:rFonts w:ascii="Calibri" w:hAnsi="Calibri"/>
          <w:sz w:val="22"/>
          <w:szCs w:val="22"/>
        </w:rPr>
        <w:t>. 4</w:t>
      </w:r>
      <w:r w:rsidR="00026849" w:rsidRPr="00026849">
        <w:rPr>
          <w:rFonts w:ascii="Calibri" w:hAnsi="Calibri"/>
          <w:sz w:val="22"/>
          <w:szCs w:val="22"/>
        </w:rPr>
        <w:t xml:space="preserve"> této Rámcové smlouvy</w:t>
      </w:r>
      <w:r w:rsidR="0030570D">
        <w:rPr>
          <w:rFonts w:ascii="Calibri" w:hAnsi="Calibri"/>
          <w:sz w:val="22"/>
          <w:szCs w:val="22"/>
        </w:rPr>
        <w:t xml:space="preserve"> – Realizační list č. VYR 2</w:t>
      </w:r>
      <w:r w:rsidR="007A4342">
        <w:rPr>
          <w:rFonts w:ascii="Calibri" w:hAnsi="Calibri"/>
          <w:sz w:val="22"/>
          <w:szCs w:val="22"/>
        </w:rPr>
        <w:t>6</w:t>
      </w:r>
      <w:r w:rsidR="0030570D">
        <w:rPr>
          <w:rFonts w:ascii="Calibri" w:hAnsi="Calibri"/>
          <w:sz w:val="22"/>
          <w:szCs w:val="22"/>
        </w:rPr>
        <w:t>/2022</w:t>
      </w:r>
      <w:r w:rsidR="00026849" w:rsidRPr="00026849">
        <w:rPr>
          <w:rFonts w:ascii="Calibri" w:hAnsi="Calibri"/>
          <w:sz w:val="22"/>
          <w:szCs w:val="22"/>
        </w:rPr>
        <w:t>,</w:t>
      </w:r>
      <w:r w:rsidR="00026849">
        <w:rPr>
          <w:rFonts w:ascii="Calibri" w:hAnsi="Calibri"/>
          <w:sz w:val="22"/>
          <w:szCs w:val="22"/>
        </w:rPr>
        <w:t xml:space="preserve"> </w:t>
      </w:r>
      <w:r w:rsidRPr="00CE72FD">
        <w:rPr>
          <w:rFonts w:ascii="Calibri" w:hAnsi="Calibri"/>
          <w:sz w:val="22"/>
          <w:szCs w:val="22"/>
        </w:rPr>
        <w:t xml:space="preserve">a </w:t>
      </w:r>
      <w:r w:rsidRPr="00CE72FD">
        <w:rPr>
          <w:rFonts w:ascii="Calibri" w:hAnsi="Calibri" w:cs="Calibri"/>
          <w:sz w:val="22"/>
          <w:szCs w:val="22"/>
        </w:rPr>
        <w:t xml:space="preserve">dále se zavazuje </w:t>
      </w:r>
      <w:r w:rsidRPr="000C3702">
        <w:rPr>
          <w:rFonts w:ascii="Calibri" w:hAnsi="Calibri" w:cs="Calibri"/>
          <w:sz w:val="22"/>
          <w:szCs w:val="22"/>
        </w:rPr>
        <w:t>převést na Objednatele</w:t>
      </w:r>
      <w:r w:rsidRPr="00CE72FD">
        <w:rPr>
          <w:rFonts w:ascii="Calibri" w:hAnsi="Calibri" w:cs="Calibri"/>
          <w:sz w:val="22"/>
          <w:szCs w:val="22"/>
        </w:rPr>
        <w:t xml:space="preserve"> vlastnické právo </w:t>
      </w:r>
      <w:r w:rsidRPr="000C3702">
        <w:rPr>
          <w:rFonts w:ascii="Calibri" w:hAnsi="Calibri" w:cs="Calibri"/>
          <w:sz w:val="22"/>
          <w:szCs w:val="22"/>
        </w:rPr>
        <w:t>k</w:t>
      </w:r>
      <w:r w:rsidR="00F900B7" w:rsidRPr="000C3702">
        <w:rPr>
          <w:rFonts w:ascii="Calibri" w:hAnsi="Calibri" w:cs="Calibri"/>
          <w:sz w:val="22"/>
          <w:szCs w:val="22"/>
        </w:rPr>
        <w:t> </w:t>
      </w:r>
      <w:r w:rsidRPr="000C3702">
        <w:rPr>
          <w:rFonts w:ascii="Calibri" w:hAnsi="Calibri" w:cs="Calibri"/>
          <w:sz w:val="22"/>
          <w:szCs w:val="22"/>
        </w:rPr>
        <w:t>Dílu</w:t>
      </w:r>
      <w:r w:rsidRPr="00CE72FD">
        <w:rPr>
          <w:rFonts w:ascii="Calibri" w:hAnsi="Calibri" w:cs="Calibri"/>
          <w:sz w:val="22"/>
          <w:szCs w:val="22"/>
        </w:rPr>
        <w:t>.</w:t>
      </w:r>
      <w:r w:rsidR="00144BA2">
        <w:rPr>
          <w:rFonts w:ascii="Calibri" w:hAnsi="Calibri" w:cs="Calibri"/>
          <w:sz w:val="22"/>
          <w:szCs w:val="22"/>
        </w:rPr>
        <w:t xml:space="preserve"> </w:t>
      </w:r>
    </w:p>
    <w:p w14:paraId="6349D41E" w14:textId="718B4FF5" w:rsidR="00545E68" w:rsidRPr="00CE72FD" w:rsidRDefault="00545E68" w:rsidP="00545E68">
      <w:pPr>
        <w:numPr>
          <w:ilvl w:val="0"/>
          <w:numId w:val="25"/>
        </w:numPr>
        <w:spacing w:before="60"/>
        <w:ind w:left="567" w:hanging="567"/>
        <w:jc w:val="both"/>
        <w:rPr>
          <w:rFonts w:ascii="Calibri" w:hAnsi="Calibri"/>
          <w:sz w:val="22"/>
          <w:szCs w:val="22"/>
        </w:rPr>
      </w:pPr>
      <w:r w:rsidRPr="000C3702">
        <w:rPr>
          <w:rFonts w:ascii="Calibri" w:hAnsi="Calibri"/>
          <w:sz w:val="22"/>
          <w:szCs w:val="22"/>
        </w:rPr>
        <w:t>Objednatel</w:t>
      </w:r>
      <w:r w:rsidRPr="00CE72FD">
        <w:rPr>
          <w:rFonts w:ascii="Calibri" w:hAnsi="Calibri"/>
          <w:sz w:val="22"/>
          <w:szCs w:val="22"/>
        </w:rPr>
        <w:t xml:space="preserve"> se uzavřením této </w:t>
      </w:r>
      <w:r w:rsidR="000E6719">
        <w:rPr>
          <w:rFonts w:ascii="Calibri" w:hAnsi="Calibri"/>
          <w:sz w:val="22"/>
          <w:szCs w:val="22"/>
        </w:rPr>
        <w:t>Rámcové</w:t>
      </w:r>
      <w:r w:rsidRPr="00CE72FD">
        <w:rPr>
          <w:rFonts w:ascii="Calibri" w:hAnsi="Calibri"/>
          <w:sz w:val="22"/>
          <w:szCs w:val="22"/>
        </w:rPr>
        <w:t xml:space="preserve"> smlouvy zavazuje</w:t>
      </w:r>
      <w:r w:rsidR="00F900B7" w:rsidRPr="00CE72FD">
        <w:rPr>
          <w:rFonts w:ascii="Calibri" w:hAnsi="Calibri"/>
          <w:sz w:val="22"/>
          <w:szCs w:val="22"/>
        </w:rPr>
        <w:t>, že</w:t>
      </w:r>
      <w:r w:rsidRPr="00CE72FD">
        <w:rPr>
          <w:rFonts w:ascii="Calibri" w:hAnsi="Calibri"/>
          <w:sz w:val="22"/>
          <w:szCs w:val="22"/>
        </w:rPr>
        <w:t xml:space="preserve"> </w:t>
      </w:r>
      <w:r w:rsidRPr="000C3702">
        <w:rPr>
          <w:rFonts w:ascii="Calibri" w:hAnsi="Calibri"/>
          <w:sz w:val="22"/>
          <w:szCs w:val="22"/>
        </w:rPr>
        <w:t xml:space="preserve">Dílo </w:t>
      </w:r>
      <w:r w:rsidR="001E1FB8" w:rsidRPr="000C3702">
        <w:rPr>
          <w:rFonts w:ascii="Calibri" w:hAnsi="Calibri"/>
          <w:sz w:val="22"/>
          <w:szCs w:val="22"/>
        </w:rPr>
        <w:t>provedené</w:t>
      </w:r>
      <w:r w:rsidR="001E1FB8" w:rsidRPr="00CE72FD">
        <w:rPr>
          <w:rFonts w:ascii="Calibri" w:hAnsi="Calibri"/>
          <w:sz w:val="22"/>
          <w:szCs w:val="22"/>
        </w:rPr>
        <w:t xml:space="preserve"> podle příslušné </w:t>
      </w:r>
      <w:r w:rsidR="00725475">
        <w:rPr>
          <w:rFonts w:ascii="Calibri" w:hAnsi="Calibri"/>
          <w:sz w:val="22"/>
          <w:szCs w:val="22"/>
        </w:rPr>
        <w:t>d</w:t>
      </w:r>
      <w:r w:rsidR="00725475" w:rsidRPr="00CE72FD">
        <w:rPr>
          <w:rFonts w:ascii="Calibri" w:hAnsi="Calibri"/>
          <w:sz w:val="22"/>
          <w:szCs w:val="22"/>
        </w:rPr>
        <w:t xml:space="preserve">ílčí </w:t>
      </w:r>
      <w:r w:rsidR="001E1FB8" w:rsidRPr="00CE72FD">
        <w:rPr>
          <w:rFonts w:ascii="Calibri" w:hAnsi="Calibri"/>
          <w:sz w:val="22"/>
          <w:szCs w:val="22"/>
        </w:rPr>
        <w:t xml:space="preserve">smlouvy a </w:t>
      </w:r>
      <w:r w:rsidRPr="00CE72FD">
        <w:rPr>
          <w:rFonts w:ascii="Calibri" w:hAnsi="Calibri"/>
          <w:sz w:val="22"/>
          <w:szCs w:val="22"/>
        </w:rPr>
        <w:t xml:space="preserve">prosté jakýchkoliv vad </w:t>
      </w:r>
      <w:r w:rsidRPr="000C3702">
        <w:rPr>
          <w:rFonts w:ascii="Calibri" w:hAnsi="Calibri"/>
          <w:sz w:val="22"/>
          <w:szCs w:val="22"/>
        </w:rPr>
        <w:t xml:space="preserve">a nedodělků </w:t>
      </w:r>
      <w:r w:rsidR="00F900B7" w:rsidRPr="00CE72FD">
        <w:rPr>
          <w:rFonts w:ascii="Calibri" w:hAnsi="Calibri"/>
          <w:sz w:val="22"/>
          <w:szCs w:val="22"/>
        </w:rPr>
        <w:t xml:space="preserve">převezme </w:t>
      </w:r>
      <w:r w:rsidRPr="00CE72FD">
        <w:rPr>
          <w:rFonts w:ascii="Calibri" w:hAnsi="Calibri"/>
          <w:sz w:val="22"/>
          <w:szCs w:val="22"/>
        </w:rPr>
        <w:t>a zaplat</w:t>
      </w:r>
      <w:r w:rsidR="00F900B7" w:rsidRPr="00CE72FD">
        <w:rPr>
          <w:rFonts w:ascii="Calibri" w:hAnsi="Calibri"/>
          <w:sz w:val="22"/>
          <w:szCs w:val="22"/>
        </w:rPr>
        <w:t>í</w:t>
      </w:r>
      <w:r w:rsidRPr="00CE72FD">
        <w:rPr>
          <w:rFonts w:ascii="Calibri" w:hAnsi="Calibri"/>
          <w:sz w:val="22"/>
          <w:szCs w:val="22"/>
        </w:rPr>
        <w:t xml:space="preserve"> </w:t>
      </w:r>
      <w:r w:rsidR="00F900B7" w:rsidRPr="00CE72FD">
        <w:rPr>
          <w:rFonts w:ascii="Calibri" w:hAnsi="Calibri"/>
          <w:sz w:val="22"/>
          <w:szCs w:val="22"/>
        </w:rPr>
        <w:t xml:space="preserve">za něj </w:t>
      </w:r>
      <w:r w:rsidRPr="000C3702">
        <w:rPr>
          <w:rFonts w:ascii="Calibri" w:hAnsi="Calibri"/>
          <w:sz w:val="22"/>
          <w:szCs w:val="22"/>
        </w:rPr>
        <w:t xml:space="preserve">Zhotoviteli </w:t>
      </w:r>
      <w:r w:rsidR="00725475">
        <w:rPr>
          <w:rFonts w:ascii="Calibri" w:hAnsi="Calibri"/>
          <w:sz w:val="22"/>
          <w:szCs w:val="22"/>
        </w:rPr>
        <w:t>c</w:t>
      </w:r>
      <w:r w:rsidR="00725475" w:rsidRPr="000C3702">
        <w:rPr>
          <w:rFonts w:ascii="Calibri" w:hAnsi="Calibri"/>
          <w:sz w:val="22"/>
          <w:szCs w:val="22"/>
        </w:rPr>
        <w:t xml:space="preserve">enu </w:t>
      </w:r>
      <w:r w:rsidRPr="000C3702">
        <w:rPr>
          <w:rFonts w:ascii="Calibri" w:hAnsi="Calibri"/>
          <w:sz w:val="22"/>
          <w:szCs w:val="22"/>
        </w:rPr>
        <w:t xml:space="preserve">za </w:t>
      </w:r>
      <w:r w:rsidR="001E1FB8" w:rsidRPr="000C3702">
        <w:rPr>
          <w:rFonts w:ascii="Calibri" w:hAnsi="Calibri"/>
          <w:sz w:val="22"/>
          <w:szCs w:val="22"/>
        </w:rPr>
        <w:t>Dílo</w:t>
      </w:r>
      <w:r w:rsidR="001E1FB8" w:rsidRPr="00CE72FD">
        <w:rPr>
          <w:rFonts w:ascii="Calibri" w:hAnsi="Calibri"/>
          <w:sz w:val="22"/>
          <w:szCs w:val="22"/>
        </w:rPr>
        <w:t xml:space="preserve"> </w:t>
      </w:r>
      <w:r w:rsidRPr="00CE72FD">
        <w:rPr>
          <w:rFonts w:ascii="Calibri" w:hAnsi="Calibri"/>
          <w:sz w:val="22"/>
          <w:szCs w:val="22"/>
        </w:rPr>
        <w:t>sjednanou v </w:t>
      </w:r>
      <w:r w:rsidR="00F900B7" w:rsidRPr="00CE72FD">
        <w:rPr>
          <w:rFonts w:ascii="Calibri" w:hAnsi="Calibri"/>
          <w:sz w:val="22"/>
          <w:szCs w:val="22"/>
        </w:rPr>
        <w:t xml:space="preserve">příslušné </w:t>
      </w:r>
      <w:r w:rsidR="00725475">
        <w:rPr>
          <w:rFonts w:ascii="Calibri" w:hAnsi="Calibri"/>
          <w:sz w:val="22"/>
          <w:szCs w:val="22"/>
        </w:rPr>
        <w:t>d</w:t>
      </w:r>
      <w:r w:rsidR="00725475" w:rsidRPr="00CE72FD">
        <w:rPr>
          <w:rFonts w:ascii="Calibri" w:hAnsi="Calibri"/>
          <w:sz w:val="22"/>
          <w:szCs w:val="22"/>
        </w:rPr>
        <w:t xml:space="preserve">ílčí </w:t>
      </w:r>
      <w:r w:rsidR="00F900B7" w:rsidRPr="00CE72FD">
        <w:rPr>
          <w:rFonts w:ascii="Calibri" w:hAnsi="Calibri"/>
          <w:sz w:val="22"/>
          <w:szCs w:val="22"/>
        </w:rPr>
        <w:t>smlouvě</w:t>
      </w:r>
      <w:r w:rsidRPr="00CE72FD">
        <w:rPr>
          <w:rFonts w:ascii="Calibri" w:hAnsi="Calibri"/>
          <w:sz w:val="22"/>
          <w:szCs w:val="22"/>
        </w:rPr>
        <w:t>.</w:t>
      </w:r>
    </w:p>
    <w:p w14:paraId="225B6DD3" w14:textId="4A986C51" w:rsidR="00545E68" w:rsidRPr="00CE72FD" w:rsidRDefault="00545E68" w:rsidP="00545E68">
      <w:pPr>
        <w:numPr>
          <w:ilvl w:val="0"/>
          <w:numId w:val="25"/>
        </w:numPr>
        <w:spacing w:before="60"/>
        <w:ind w:left="567" w:hanging="567"/>
        <w:jc w:val="both"/>
        <w:rPr>
          <w:rFonts w:ascii="Calibri" w:hAnsi="Calibri"/>
          <w:sz w:val="22"/>
          <w:szCs w:val="22"/>
        </w:rPr>
      </w:pPr>
      <w:r w:rsidRPr="00CE72FD">
        <w:rPr>
          <w:rFonts w:ascii="Calibri" w:hAnsi="Calibri"/>
          <w:sz w:val="22"/>
          <w:szCs w:val="22"/>
        </w:rPr>
        <w:t xml:space="preserve">Konkrétní specifikace </w:t>
      </w:r>
      <w:r w:rsidRPr="000C3702">
        <w:rPr>
          <w:rFonts w:ascii="Calibri" w:hAnsi="Calibri"/>
          <w:sz w:val="22"/>
          <w:szCs w:val="22"/>
        </w:rPr>
        <w:t>Díla</w:t>
      </w:r>
      <w:r w:rsidRPr="00CE72FD">
        <w:rPr>
          <w:rFonts w:ascii="Calibri" w:hAnsi="Calibri"/>
          <w:sz w:val="22"/>
          <w:szCs w:val="22"/>
        </w:rPr>
        <w:t xml:space="preserve"> bude ve vztahu ke každému </w:t>
      </w:r>
      <w:r w:rsidRPr="000C3702">
        <w:rPr>
          <w:rFonts w:ascii="Calibri" w:hAnsi="Calibri"/>
          <w:sz w:val="22"/>
          <w:szCs w:val="22"/>
        </w:rPr>
        <w:t>Dílu</w:t>
      </w:r>
      <w:r w:rsidR="00532F40" w:rsidRPr="00CE72FD">
        <w:rPr>
          <w:rFonts w:ascii="Calibri" w:hAnsi="Calibri"/>
          <w:sz w:val="22"/>
          <w:szCs w:val="22"/>
        </w:rPr>
        <w:t xml:space="preserve"> </w:t>
      </w:r>
      <w:r w:rsidRPr="00CE72FD">
        <w:rPr>
          <w:rFonts w:ascii="Calibri" w:hAnsi="Calibri"/>
          <w:sz w:val="22"/>
          <w:szCs w:val="22"/>
        </w:rPr>
        <w:t xml:space="preserve">vždy sjednána v příslušné </w:t>
      </w:r>
      <w:r w:rsidR="004A2250" w:rsidRPr="000C3702">
        <w:rPr>
          <w:rFonts w:ascii="Calibri" w:hAnsi="Calibri"/>
          <w:sz w:val="22"/>
          <w:szCs w:val="22"/>
        </w:rPr>
        <w:t>dílčí</w:t>
      </w:r>
      <w:r w:rsidR="004A2250" w:rsidRPr="00CE72FD">
        <w:rPr>
          <w:rFonts w:ascii="Calibri" w:hAnsi="Calibri"/>
          <w:sz w:val="22"/>
          <w:szCs w:val="22"/>
        </w:rPr>
        <w:t xml:space="preserve"> </w:t>
      </w:r>
      <w:r w:rsidRPr="00CE72FD">
        <w:rPr>
          <w:rFonts w:ascii="Calibri" w:hAnsi="Calibri"/>
          <w:sz w:val="22"/>
          <w:szCs w:val="22"/>
        </w:rPr>
        <w:t xml:space="preserve">smlouvě uzavřené mezi </w:t>
      </w:r>
      <w:r w:rsidRPr="000C3702">
        <w:rPr>
          <w:rFonts w:ascii="Calibri" w:hAnsi="Calibri"/>
          <w:sz w:val="22"/>
          <w:szCs w:val="22"/>
        </w:rPr>
        <w:t>Objednatelem a Zhotovitelem</w:t>
      </w:r>
      <w:r w:rsidRPr="00CE72FD">
        <w:rPr>
          <w:rFonts w:ascii="Calibri" w:hAnsi="Calibri"/>
          <w:sz w:val="22"/>
          <w:szCs w:val="22"/>
        </w:rPr>
        <w:t xml:space="preserve"> na základě této </w:t>
      </w:r>
      <w:r w:rsidR="000E6719">
        <w:rPr>
          <w:rFonts w:ascii="Calibri" w:hAnsi="Calibri"/>
          <w:sz w:val="22"/>
          <w:szCs w:val="22"/>
        </w:rPr>
        <w:t>Rámcové</w:t>
      </w:r>
      <w:r w:rsidRPr="00CE72FD">
        <w:rPr>
          <w:rFonts w:ascii="Calibri" w:hAnsi="Calibri"/>
          <w:sz w:val="22"/>
          <w:szCs w:val="22"/>
        </w:rPr>
        <w:t xml:space="preserve"> smlouvy a postupem předvídaným v čl. II této </w:t>
      </w:r>
      <w:r w:rsidR="000E6719">
        <w:rPr>
          <w:rFonts w:ascii="Calibri" w:hAnsi="Calibri"/>
          <w:sz w:val="22"/>
          <w:szCs w:val="22"/>
        </w:rPr>
        <w:t>Rámcové</w:t>
      </w:r>
      <w:r w:rsidR="00F900B7" w:rsidRPr="00CE72FD">
        <w:rPr>
          <w:rFonts w:ascii="Calibri" w:hAnsi="Calibri"/>
          <w:sz w:val="22"/>
          <w:szCs w:val="22"/>
        </w:rPr>
        <w:t xml:space="preserve"> </w:t>
      </w:r>
      <w:r w:rsidRPr="00CE72FD">
        <w:rPr>
          <w:rFonts w:ascii="Calibri" w:hAnsi="Calibri"/>
          <w:sz w:val="22"/>
          <w:szCs w:val="22"/>
        </w:rPr>
        <w:t>smlouvy (dále jen „</w:t>
      </w:r>
      <w:r w:rsidRPr="00CE72FD">
        <w:rPr>
          <w:rFonts w:ascii="Calibri" w:hAnsi="Calibri"/>
          <w:b/>
          <w:i/>
          <w:sz w:val="22"/>
          <w:szCs w:val="22"/>
        </w:rPr>
        <w:t>Dílčí smlouva</w:t>
      </w:r>
      <w:r w:rsidRPr="00CE72FD">
        <w:rPr>
          <w:rFonts w:ascii="Calibri" w:hAnsi="Calibri"/>
          <w:sz w:val="22"/>
          <w:szCs w:val="22"/>
        </w:rPr>
        <w:t>“).</w:t>
      </w:r>
    </w:p>
    <w:p w14:paraId="2890F2D9" w14:textId="77777777" w:rsidR="00545E68" w:rsidRPr="00CE72FD" w:rsidRDefault="005F6B69" w:rsidP="00545E68">
      <w:pPr>
        <w:numPr>
          <w:ilvl w:val="0"/>
          <w:numId w:val="25"/>
        </w:numPr>
        <w:spacing w:before="60"/>
        <w:ind w:left="567" w:hanging="567"/>
        <w:jc w:val="both"/>
        <w:rPr>
          <w:rFonts w:ascii="Calibri" w:hAnsi="Calibri"/>
          <w:sz w:val="22"/>
          <w:szCs w:val="22"/>
        </w:rPr>
      </w:pPr>
      <w:r>
        <w:rPr>
          <w:rFonts w:ascii="Calibri" w:hAnsi="Calibri"/>
          <w:sz w:val="22"/>
          <w:szCs w:val="22"/>
        </w:rPr>
        <w:t>Zhotovitel</w:t>
      </w:r>
      <w:r w:rsidR="00AE7921" w:rsidRPr="00CE72FD">
        <w:rPr>
          <w:rFonts w:ascii="Calibri" w:hAnsi="Calibri"/>
          <w:sz w:val="22"/>
          <w:szCs w:val="22"/>
        </w:rPr>
        <w:t xml:space="preserve"> bere</w:t>
      </w:r>
      <w:r w:rsidR="00545E68" w:rsidRPr="00CE72FD">
        <w:rPr>
          <w:rFonts w:ascii="Calibri" w:hAnsi="Calibri"/>
          <w:sz w:val="22"/>
          <w:szCs w:val="22"/>
        </w:rPr>
        <w:t xml:space="preserve"> na vědomí, že </w:t>
      </w:r>
      <w:r>
        <w:rPr>
          <w:rFonts w:ascii="Calibri" w:hAnsi="Calibri"/>
          <w:sz w:val="22"/>
          <w:szCs w:val="22"/>
        </w:rPr>
        <w:t>provedené Dílo</w:t>
      </w:r>
      <w:r w:rsidR="00DF135A" w:rsidRPr="00CE72FD">
        <w:rPr>
          <w:rFonts w:ascii="Calibri" w:hAnsi="Calibri"/>
          <w:sz w:val="22"/>
          <w:szCs w:val="22"/>
        </w:rPr>
        <w:t xml:space="preserve"> může </w:t>
      </w:r>
      <w:r>
        <w:rPr>
          <w:rFonts w:ascii="Calibri" w:hAnsi="Calibri"/>
          <w:sz w:val="22"/>
          <w:szCs w:val="22"/>
        </w:rPr>
        <w:t>Objednatel</w:t>
      </w:r>
      <w:r w:rsidR="005B02D3" w:rsidRPr="00CE72FD">
        <w:rPr>
          <w:rFonts w:ascii="Calibri" w:hAnsi="Calibri"/>
          <w:sz w:val="22"/>
          <w:szCs w:val="22"/>
        </w:rPr>
        <w:t xml:space="preserve"> </w:t>
      </w:r>
      <w:r w:rsidR="00DF135A" w:rsidRPr="00CE72FD">
        <w:rPr>
          <w:rFonts w:ascii="Calibri" w:hAnsi="Calibri"/>
          <w:sz w:val="22"/>
          <w:szCs w:val="22"/>
        </w:rPr>
        <w:t xml:space="preserve">dále využívat při opravách železničních kolejových vozidel a že </w:t>
      </w:r>
      <w:r>
        <w:rPr>
          <w:rFonts w:ascii="Calibri" w:hAnsi="Calibri"/>
          <w:sz w:val="22"/>
          <w:szCs w:val="22"/>
        </w:rPr>
        <w:t>neprovedením Díla</w:t>
      </w:r>
      <w:r w:rsidR="00DF135A" w:rsidRPr="00CE72FD">
        <w:rPr>
          <w:rFonts w:ascii="Calibri" w:hAnsi="Calibri"/>
          <w:sz w:val="22"/>
          <w:szCs w:val="22"/>
        </w:rPr>
        <w:t xml:space="preserve"> </w:t>
      </w:r>
      <w:r w:rsidR="00AE7921" w:rsidRPr="00CE72FD">
        <w:rPr>
          <w:rFonts w:ascii="Calibri" w:hAnsi="Calibri"/>
          <w:sz w:val="22"/>
          <w:szCs w:val="22"/>
        </w:rPr>
        <w:t xml:space="preserve">včas, případně </w:t>
      </w:r>
      <w:r w:rsidR="00AE7921">
        <w:rPr>
          <w:rFonts w:ascii="Calibri" w:hAnsi="Calibri"/>
          <w:sz w:val="22"/>
          <w:szCs w:val="22"/>
        </w:rPr>
        <w:t>vadným provedením Díla</w:t>
      </w:r>
      <w:r w:rsidR="00AE7921" w:rsidRPr="00CE72FD">
        <w:rPr>
          <w:rFonts w:ascii="Calibri" w:hAnsi="Calibri"/>
          <w:sz w:val="22"/>
          <w:szCs w:val="22"/>
        </w:rPr>
        <w:t xml:space="preserve">, může </w:t>
      </w:r>
      <w:r w:rsidR="00AE7921">
        <w:rPr>
          <w:rFonts w:ascii="Calibri" w:hAnsi="Calibri"/>
          <w:sz w:val="22"/>
          <w:szCs w:val="22"/>
        </w:rPr>
        <w:t>Objednateli</w:t>
      </w:r>
      <w:r w:rsidR="00AE7921" w:rsidRPr="00CE72FD">
        <w:rPr>
          <w:rFonts w:ascii="Calibri" w:hAnsi="Calibri"/>
          <w:sz w:val="22"/>
          <w:szCs w:val="22"/>
        </w:rPr>
        <w:t xml:space="preserve"> vzniknout škoda dosahující ř</w:t>
      </w:r>
      <w:r w:rsidR="00545E68" w:rsidRPr="00CE72FD">
        <w:rPr>
          <w:rFonts w:ascii="Calibri" w:hAnsi="Calibri"/>
          <w:sz w:val="22"/>
          <w:szCs w:val="22"/>
        </w:rPr>
        <w:t>ádově miliónů korun českých.</w:t>
      </w:r>
    </w:p>
    <w:p w14:paraId="5BC13557" w14:textId="77777777" w:rsidR="00545E68" w:rsidRDefault="00545E68" w:rsidP="00AE7921">
      <w:pPr>
        <w:spacing w:before="60"/>
        <w:ind w:left="567"/>
        <w:jc w:val="center"/>
        <w:rPr>
          <w:rStyle w:val="platne1"/>
          <w:rFonts w:ascii="Calibri" w:hAnsi="Calibri"/>
          <w:sz w:val="22"/>
          <w:szCs w:val="22"/>
        </w:rPr>
      </w:pPr>
    </w:p>
    <w:p w14:paraId="1E282186" w14:textId="77777777" w:rsidR="00233302" w:rsidRDefault="00233302" w:rsidP="00AE7921">
      <w:pPr>
        <w:spacing w:before="60"/>
        <w:ind w:left="567"/>
        <w:jc w:val="center"/>
        <w:rPr>
          <w:rStyle w:val="platne1"/>
          <w:rFonts w:ascii="Calibri" w:hAnsi="Calibri"/>
          <w:sz w:val="22"/>
          <w:szCs w:val="22"/>
        </w:rPr>
      </w:pPr>
    </w:p>
    <w:p w14:paraId="79A16F64" w14:textId="77777777" w:rsidR="00FB2004" w:rsidRDefault="00FB2004" w:rsidP="00AE7921">
      <w:pPr>
        <w:spacing w:before="60"/>
        <w:ind w:left="567"/>
        <w:jc w:val="center"/>
        <w:rPr>
          <w:rStyle w:val="platne1"/>
          <w:rFonts w:ascii="Calibri" w:hAnsi="Calibri"/>
          <w:sz w:val="22"/>
          <w:szCs w:val="22"/>
        </w:rPr>
      </w:pPr>
    </w:p>
    <w:p w14:paraId="2AC4C9EC" w14:textId="77777777" w:rsidR="00AF0F65" w:rsidRPr="00CE72FD" w:rsidRDefault="00AF0F65" w:rsidP="00B56245">
      <w:pPr>
        <w:spacing w:before="60"/>
        <w:jc w:val="center"/>
        <w:rPr>
          <w:rFonts w:ascii="Calibri" w:hAnsi="Calibri"/>
          <w:b/>
          <w:sz w:val="22"/>
          <w:szCs w:val="22"/>
        </w:rPr>
      </w:pPr>
      <w:r w:rsidRPr="00CE72FD">
        <w:rPr>
          <w:rFonts w:ascii="Calibri" w:hAnsi="Calibri"/>
          <w:b/>
          <w:sz w:val="22"/>
          <w:szCs w:val="22"/>
        </w:rPr>
        <w:lastRenderedPageBreak/>
        <w:t>II.</w:t>
      </w:r>
    </w:p>
    <w:p w14:paraId="5A831E60" w14:textId="77777777" w:rsidR="00FE5F03" w:rsidRDefault="00AF0F65" w:rsidP="00FE5F03">
      <w:pPr>
        <w:spacing w:before="60"/>
        <w:jc w:val="center"/>
        <w:rPr>
          <w:rFonts w:ascii="Calibri" w:hAnsi="Calibri"/>
          <w:b/>
          <w:sz w:val="22"/>
          <w:szCs w:val="22"/>
        </w:rPr>
      </w:pPr>
      <w:r w:rsidRPr="00CE72FD">
        <w:rPr>
          <w:rFonts w:ascii="Calibri" w:hAnsi="Calibri"/>
          <w:b/>
          <w:sz w:val="22"/>
          <w:szCs w:val="22"/>
        </w:rPr>
        <w:t xml:space="preserve">Uzavírání </w:t>
      </w:r>
      <w:r w:rsidR="00093BDB" w:rsidRPr="00CE72FD">
        <w:rPr>
          <w:rFonts w:ascii="Calibri" w:hAnsi="Calibri"/>
          <w:b/>
          <w:sz w:val="22"/>
          <w:szCs w:val="22"/>
        </w:rPr>
        <w:t>Dílčí smlouvy</w:t>
      </w:r>
    </w:p>
    <w:p w14:paraId="4A8E41C8" w14:textId="78E2338E" w:rsidR="00054396" w:rsidRDefault="00233302" w:rsidP="00027801">
      <w:pPr>
        <w:numPr>
          <w:ilvl w:val="1"/>
          <w:numId w:val="1"/>
        </w:numPr>
        <w:tabs>
          <w:tab w:val="clear" w:pos="360"/>
          <w:tab w:val="num" w:pos="567"/>
        </w:tabs>
        <w:spacing w:before="60"/>
        <w:ind w:left="567" w:hanging="567"/>
        <w:jc w:val="both"/>
        <w:rPr>
          <w:rFonts w:ascii="Calibri" w:hAnsi="Calibri"/>
          <w:sz w:val="22"/>
          <w:szCs w:val="22"/>
        </w:rPr>
      </w:pPr>
      <w:r w:rsidRPr="00233302">
        <w:rPr>
          <w:rFonts w:ascii="Calibri" w:hAnsi="Calibri"/>
          <w:sz w:val="22"/>
          <w:szCs w:val="22"/>
        </w:rPr>
        <w:t>Jednotlivé Dílčí smlouvy budou mezi Smluvními stranami uzavírány vždy na základě objednávky Objednatele</w:t>
      </w:r>
      <w:r w:rsidR="001C560E">
        <w:rPr>
          <w:rFonts w:ascii="Calibri" w:hAnsi="Calibri"/>
          <w:sz w:val="22"/>
          <w:szCs w:val="22"/>
        </w:rPr>
        <w:t>, která je Zhotovitelem bez výhrad potvrzena</w:t>
      </w:r>
      <w:r w:rsidRPr="00233302">
        <w:rPr>
          <w:rFonts w:ascii="Calibri" w:hAnsi="Calibri"/>
          <w:sz w:val="22"/>
          <w:szCs w:val="22"/>
        </w:rPr>
        <w:t xml:space="preserve">. </w:t>
      </w:r>
      <w:r w:rsidR="001C560E" w:rsidRPr="00233302">
        <w:rPr>
          <w:rFonts w:ascii="Calibri" w:hAnsi="Calibri"/>
          <w:sz w:val="22"/>
          <w:szCs w:val="22"/>
        </w:rPr>
        <w:t>Objednávka je nabídkou (návrhem) na uzavření Dílčí smlouvy.</w:t>
      </w:r>
      <w:r w:rsidR="00026849">
        <w:rPr>
          <w:rFonts w:ascii="Calibri" w:hAnsi="Calibri"/>
          <w:sz w:val="22"/>
          <w:szCs w:val="22"/>
        </w:rPr>
        <w:t xml:space="preserve"> </w:t>
      </w:r>
      <w:r w:rsidR="00026849" w:rsidRPr="00026849">
        <w:rPr>
          <w:rFonts w:ascii="Calibri" w:hAnsi="Calibri"/>
          <w:sz w:val="22"/>
          <w:szCs w:val="22"/>
        </w:rPr>
        <w:t>Objednatel je oprávněn učinit objednávku kdykoliv po uzavření této Rámcové smlouvy</w:t>
      </w:r>
      <w:r w:rsidR="00E25020">
        <w:rPr>
          <w:rFonts w:ascii="Calibri" w:hAnsi="Calibri"/>
          <w:sz w:val="22"/>
          <w:szCs w:val="22"/>
        </w:rPr>
        <w:t>.</w:t>
      </w:r>
    </w:p>
    <w:p w14:paraId="112CEE27" w14:textId="59B41A18" w:rsidR="00837258" w:rsidRDefault="00233302" w:rsidP="00B56245">
      <w:pPr>
        <w:numPr>
          <w:ilvl w:val="1"/>
          <w:numId w:val="1"/>
        </w:numPr>
        <w:tabs>
          <w:tab w:val="clear" w:pos="360"/>
          <w:tab w:val="num" w:pos="567"/>
        </w:tabs>
        <w:spacing w:before="60"/>
        <w:ind w:left="567" w:hanging="567"/>
        <w:jc w:val="both"/>
        <w:rPr>
          <w:rFonts w:ascii="Calibri" w:hAnsi="Calibri"/>
          <w:sz w:val="22"/>
          <w:szCs w:val="22"/>
        </w:rPr>
      </w:pPr>
      <w:r w:rsidRPr="00233302">
        <w:rPr>
          <w:rFonts w:ascii="Calibri" w:hAnsi="Calibri"/>
          <w:sz w:val="22"/>
          <w:szCs w:val="22"/>
        </w:rPr>
        <w:t xml:space="preserve">Objednávka Objednatele musí být učiněna </w:t>
      </w:r>
      <w:r w:rsidRPr="00233302">
        <w:rPr>
          <w:rFonts w:ascii="Calibri" w:hAnsi="Calibri" w:cs="Helv"/>
          <w:sz w:val="22"/>
          <w:szCs w:val="22"/>
        </w:rPr>
        <w:t xml:space="preserve">vždy v písemné </w:t>
      </w:r>
      <w:r w:rsidR="00837258">
        <w:rPr>
          <w:rFonts w:ascii="Calibri" w:hAnsi="Calibri" w:cs="Helv"/>
          <w:sz w:val="22"/>
          <w:szCs w:val="22"/>
        </w:rPr>
        <w:t xml:space="preserve">listinné </w:t>
      </w:r>
      <w:r w:rsidRPr="00233302">
        <w:rPr>
          <w:rFonts w:ascii="Calibri" w:hAnsi="Calibri" w:cs="Helv"/>
          <w:sz w:val="22"/>
          <w:szCs w:val="22"/>
        </w:rPr>
        <w:t xml:space="preserve">formě opatřená </w:t>
      </w:r>
      <w:r w:rsidRPr="00E25020">
        <w:rPr>
          <w:rFonts w:ascii="Calibri" w:hAnsi="Calibri" w:cs="Helv"/>
          <w:sz w:val="22"/>
          <w:szCs w:val="22"/>
        </w:rPr>
        <w:t>podpisem ředitele</w:t>
      </w:r>
      <w:r w:rsidRPr="00E25020">
        <w:rPr>
          <w:rFonts w:ascii="Calibri" w:hAnsi="Calibri"/>
          <w:sz w:val="22"/>
          <w:szCs w:val="22"/>
        </w:rPr>
        <w:t xml:space="preserve"> </w:t>
      </w:r>
      <w:r w:rsidR="00F9223D" w:rsidRPr="00E25020">
        <w:rPr>
          <w:rFonts w:ascii="Calibri" w:hAnsi="Calibri"/>
          <w:sz w:val="22"/>
          <w:szCs w:val="22"/>
        </w:rPr>
        <w:t xml:space="preserve">odboru </w:t>
      </w:r>
      <w:r w:rsidR="00E25020">
        <w:rPr>
          <w:rFonts w:ascii="Calibri" w:hAnsi="Calibri"/>
          <w:sz w:val="22"/>
          <w:szCs w:val="22"/>
        </w:rPr>
        <w:t>nákupu</w:t>
      </w:r>
      <w:r w:rsidRPr="00E25020">
        <w:rPr>
          <w:rFonts w:ascii="Calibri" w:hAnsi="Calibri"/>
          <w:sz w:val="22"/>
          <w:szCs w:val="22"/>
        </w:rPr>
        <w:t xml:space="preserve"> Objednatele</w:t>
      </w:r>
      <w:r w:rsidRPr="00233302">
        <w:rPr>
          <w:rFonts w:ascii="Calibri" w:hAnsi="Calibri" w:cs="Helv"/>
          <w:sz w:val="22"/>
          <w:szCs w:val="22"/>
        </w:rPr>
        <w:t>, případně její elektronicky konvertovaná (naskenovaná) podoba</w:t>
      </w:r>
      <w:r w:rsidRPr="00233302">
        <w:rPr>
          <w:rFonts w:ascii="Calibri" w:hAnsi="Calibri"/>
          <w:sz w:val="22"/>
          <w:szCs w:val="22"/>
        </w:rPr>
        <w:t xml:space="preserve">. </w:t>
      </w:r>
    </w:p>
    <w:p w14:paraId="73313931" w14:textId="47ADBDD4" w:rsidR="00233302" w:rsidRDefault="00233302" w:rsidP="00B56245">
      <w:pPr>
        <w:numPr>
          <w:ilvl w:val="1"/>
          <w:numId w:val="1"/>
        </w:numPr>
        <w:tabs>
          <w:tab w:val="clear" w:pos="360"/>
          <w:tab w:val="num" w:pos="567"/>
        </w:tabs>
        <w:spacing w:before="60"/>
        <w:ind w:left="567" w:hanging="567"/>
        <w:jc w:val="both"/>
        <w:rPr>
          <w:rFonts w:ascii="Calibri" w:hAnsi="Calibri"/>
          <w:sz w:val="22"/>
          <w:szCs w:val="22"/>
        </w:rPr>
      </w:pPr>
      <w:r w:rsidRPr="00233302">
        <w:rPr>
          <w:rFonts w:ascii="Calibri" w:hAnsi="Calibri"/>
          <w:sz w:val="22"/>
          <w:szCs w:val="22"/>
        </w:rPr>
        <w:t>Každá objednávka Objednatele bude obsahovat alespoň projevení úmyslu Objednatele uzavřít se Zhotovitelem Dílčí smlouvu a přesnou specifikaci požadovaného Díla. Objednatel nemá zájem uzavřít Dílčí smlouvu bez sjednání všech náležitostí Dílčí smlouvy</w:t>
      </w:r>
      <w:r w:rsidR="00DE0F46">
        <w:rPr>
          <w:rFonts w:ascii="Calibri" w:hAnsi="Calibri"/>
          <w:sz w:val="22"/>
          <w:szCs w:val="22"/>
        </w:rPr>
        <w:t xml:space="preserve"> dle této </w:t>
      </w:r>
      <w:r w:rsidR="000E6719">
        <w:rPr>
          <w:rFonts w:ascii="Calibri" w:hAnsi="Calibri"/>
          <w:sz w:val="22"/>
          <w:szCs w:val="22"/>
        </w:rPr>
        <w:t>Rámcové</w:t>
      </w:r>
      <w:r w:rsidR="00DE0F46">
        <w:rPr>
          <w:rFonts w:ascii="Calibri" w:hAnsi="Calibri"/>
          <w:sz w:val="22"/>
          <w:szCs w:val="22"/>
        </w:rPr>
        <w:t xml:space="preserve"> smlouvy</w:t>
      </w:r>
      <w:r w:rsidR="00837258">
        <w:rPr>
          <w:rFonts w:ascii="Calibri" w:hAnsi="Calibri"/>
          <w:sz w:val="22"/>
          <w:szCs w:val="22"/>
        </w:rPr>
        <w:t xml:space="preserve">, zejména bez určení ceny </w:t>
      </w:r>
      <w:r w:rsidR="00675B40">
        <w:rPr>
          <w:rFonts w:ascii="Calibri" w:hAnsi="Calibri"/>
          <w:sz w:val="22"/>
          <w:szCs w:val="22"/>
        </w:rPr>
        <w:t>a předmětu Díla</w:t>
      </w:r>
      <w:r w:rsidRPr="00233302">
        <w:rPr>
          <w:rFonts w:ascii="Calibri" w:hAnsi="Calibri"/>
          <w:sz w:val="22"/>
          <w:szCs w:val="22"/>
        </w:rPr>
        <w:t>.</w:t>
      </w:r>
    </w:p>
    <w:p w14:paraId="21B44D25" w14:textId="280DA4C3" w:rsidR="008E6EED" w:rsidRPr="008E6EED" w:rsidRDefault="00BB20BF" w:rsidP="007852DC">
      <w:pPr>
        <w:pStyle w:val="Odstavecseseznamem"/>
        <w:numPr>
          <w:ilvl w:val="1"/>
          <w:numId w:val="1"/>
        </w:numPr>
        <w:tabs>
          <w:tab w:val="clear" w:pos="360"/>
        </w:tabs>
        <w:spacing w:before="120"/>
        <w:ind w:left="567" w:hanging="567"/>
        <w:jc w:val="both"/>
        <w:rPr>
          <w:rFonts w:ascii="Calibri" w:hAnsi="Calibri"/>
          <w:sz w:val="22"/>
          <w:szCs w:val="22"/>
        </w:rPr>
      </w:pPr>
      <w:r w:rsidRPr="008E6EED">
        <w:rPr>
          <w:rFonts w:ascii="Calibri" w:hAnsi="Calibri"/>
          <w:sz w:val="22"/>
          <w:szCs w:val="22"/>
        </w:rPr>
        <w:t>Zhotovitel po obdržení objednávky Objednatele tuto objednávku Objednatele písemně potvrdí</w:t>
      </w:r>
      <w:r w:rsidR="00837258" w:rsidRPr="008E6EED">
        <w:rPr>
          <w:rFonts w:ascii="Calibri" w:hAnsi="Calibri"/>
          <w:sz w:val="22"/>
          <w:szCs w:val="22"/>
        </w:rPr>
        <w:t>, a to tak, že</w:t>
      </w:r>
      <w:r w:rsidRPr="008E6EED">
        <w:rPr>
          <w:rFonts w:ascii="Calibri" w:hAnsi="Calibri"/>
          <w:sz w:val="22"/>
          <w:szCs w:val="22"/>
        </w:rPr>
        <w:t xml:space="preserve"> opatří </w:t>
      </w:r>
      <w:r w:rsidR="00837258" w:rsidRPr="008E6EED">
        <w:rPr>
          <w:rFonts w:ascii="Calibri" w:hAnsi="Calibri"/>
          <w:sz w:val="22"/>
          <w:szCs w:val="22"/>
        </w:rPr>
        <w:t xml:space="preserve">doručenou Objednávku </w:t>
      </w:r>
      <w:r w:rsidRPr="008E6EED">
        <w:rPr>
          <w:rFonts w:ascii="Calibri" w:hAnsi="Calibri"/>
          <w:sz w:val="22"/>
          <w:szCs w:val="22"/>
        </w:rPr>
        <w:t>podpisem oprávněné osoby Zhotovitele a</w:t>
      </w:r>
      <w:r w:rsidR="00E25020">
        <w:rPr>
          <w:rFonts w:ascii="Calibri" w:hAnsi="Calibri"/>
          <w:sz w:val="22"/>
          <w:szCs w:val="22"/>
        </w:rPr>
        <w:t xml:space="preserve"> případně</w:t>
      </w:r>
      <w:r w:rsidRPr="008E6EED">
        <w:rPr>
          <w:rFonts w:ascii="Calibri" w:hAnsi="Calibri"/>
          <w:sz w:val="22"/>
          <w:szCs w:val="22"/>
        </w:rPr>
        <w:t xml:space="preserve"> razítkem Zhotovitele a doručí </w:t>
      </w:r>
      <w:r w:rsidR="00837258" w:rsidRPr="008E6EED">
        <w:rPr>
          <w:rFonts w:ascii="Calibri" w:hAnsi="Calibri"/>
          <w:sz w:val="22"/>
          <w:szCs w:val="22"/>
        </w:rPr>
        <w:t xml:space="preserve">ji </w:t>
      </w:r>
      <w:r w:rsidRPr="008E6EED">
        <w:rPr>
          <w:rFonts w:ascii="Calibri" w:hAnsi="Calibri"/>
          <w:sz w:val="22"/>
          <w:szCs w:val="22"/>
        </w:rPr>
        <w:t>zpět Objednateli do tří</w:t>
      </w:r>
      <w:r w:rsidR="008E0207" w:rsidRPr="008E6EED">
        <w:rPr>
          <w:rFonts w:ascii="Calibri" w:hAnsi="Calibri"/>
          <w:sz w:val="22"/>
          <w:szCs w:val="22"/>
        </w:rPr>
        <w:t xml:space="preserve"> (3)</w:t>
      </w:r>
      <w:r w:rsidRPr="008E6EED">
        <w:rPr>
          <w:rFonts w:ascii="Calibri" w:hAnsi="Calibri"/>
          <w:sz w:val="22"/>
          <w:szCs w:val="22"/>
        </w:rPr>
        <w:t xml:space="preserve"> pracovních dní po obdržení </w:t>
      </w:r>
      <w:r w:rsidR="00837258" w:rsidRPr="008E6EED">
        <w:rPr>
          <w:rFonts w:ascii="Calibri" w:hAnsi="Calibri"/>
          <w:sz w:val="22"/>
          <w:szCs w:val="22"/>
        </w:rPr>
        <w:t>O</w:t>
      </w:r>
      <w:r w:rsidRPr="008E6EED">
        <w:rPr>
          <w:rFonts w:ascii="Calibri" w:hAnsi="Calibri"/>
          <w:sz w:val="22"/>
          <w:szCs w:val="22"/>
        </w:rPr>
        <w:t>bjednávky Objednatele. Zhotovitelem potvrzená objednávka obsahující náležitosti podle předchozí věty se považuje za akceptaci nabídky na uzavření Dílčí smlouvy.</w:t>
      </w:r>
    </w:p>
    <w:p w14:paraId="2F708C57" w14:textId="5A8568CF" w:rsidR="00837258" w:rsidRDefault="00BB20BF" w:rsidP="00B56245">
      <w:pPr>
        <w:numPr>
          <w:ilvl w:val="1"/>
          <w:numId w:val="1"/>
        </w:numPr>
        <w:tabs>
          <w:tab w:val="clear" w:pos="360"/>
          <w:tab w:val="num" w:pos="567"/>
        </w:tabs>
        <w:spacing w:before="60"/>
        <w:ind w:left="567" w:hanging="567"/>
        <w:jc w:val="both"/>
        <w:rPr>
          <w:rFonts w:ascii="Calibri" w:hAnsi="Calibri"/>
          <w:sz w:val="22"/>
          <w:szCs w:val="22"/>
        </w:rPr>
      </w:pPr>
      <w:r w:rsidRPr="00BB20BF">
        <w:rPr>
          <w:rFonts w:ascii="Calibri" w:hAnsi="Calibri"/>
          <w:sz w:val="22"/>
          <w:szCs w:val="22"/>
        </w:rPr>
        <w:t xml:space="preserve">Doručením písemného potvrzení akceptace nabídky zpět Objednateli dojde k uzavření příslušné Dílčí smlouvy. </w:t>
      </w:r>
      <w:r w:rsidR="007D259F" w:rsidRPr="00BB20BF">
        <w:rPr>
          <w:rFonts w:ascii="Calibri" w:hAnsi="Calibri"/>
          <w:sz w:val="22"/>
          <w:szCs w:val="22"/>
        </w:rPr>
        <w:t>K přijetí nabídky nedojde pouhým chováním, zejména poskytnutím nebo přijetím plnění.</w:t>
      </w:r>
    </w:p>
    <w:p w14:paraId="7D95D401" w14:textId="49311B07" w:rsidR="007D259F" w:rsidRDefault="00BB20BF" w:rsidP="00B56245">
      <w:pPr>
        <w:numPr>
          <w:ilvl w:val="1"/>
          <w:numId w:val="1"/>
        </w:numPr>
        <w:tabs>
          <w:tab w:val="clear" w:pos="360"/>
          <w:tab w:val="num" w:pos="567"/>
        </w:tabs>
        <w:spacing w:before="60"/>
        <w:ind w:left="567" w:hanging="567"/>
        <w:jc w:val="both"/>
        <w:rPr>
          <w:rFonts w:ascii="Calibri" w:hAnsi="Calibri"/>
          <w:sz w:val="22"/>
          <w:szCs w:val="22"/>
        </w:rPr>
      </w:pPr>
      <w:r w:rsidRPr="00BB20BF">
        <w:rPr>
          <w:rFonts w:ascii="Calibri" w:hAnsi="Calibri"/>
          <w:sz w:val="22"/>
          <w:szCs w:val="22"/>
        </w:rPr>
        <w:t xml:space="preserve">Nevyjádří-li se Zhotovitel k objednávce Objednatele do tří </w:t>
      </w:r>
      <w:r w:rsidR="008E0207">
        <w:rPr>
          <w:rFonts w:ascii="Calibri" w:hAnsi="Calibri"/>
          <w:sz w:val="22"/>
          <w:szCs w:val="22"/>
        </w:rPr>
        <w:t xml:space="preserve">(3) </w:t>
      </w:r>
      <w:r w:rsidRPr="00BB20BF">
        <w:rPr>
          <w:rFonts w:ascii="Calibri" w:hAnsi="Calibri"/>
          <w:sz w:val="22"/>
          <w:szCs w:val="22"/>
        </w:rPr>
        <w:t xml:space="preserve">pracovních dní ode dne jejího doručení Zhotoviteli, má se za to, že s uzavřením Dílčí smlouvy na základě příslušné objednávky Objednatele souhlasí. </w:t>
      </w:r>
    </w:p>
    <w:p w14:paraId="6840B0C5" w14:textId="53DDF005" w:rsidR="007D259F" w:rsidRDefault="007D259F" w:rsidP="00B56245">
      <w:pPr>
        <w:numPr>
          <w:ilvl w:val="1"/>
          <w:numId w:val="1"/>
        </w:numPr>
        <w:tabs>
          <w:tab w:val="clear" w:pos="360"/>
          <w:tab w:val="num" w:pos="567"/>
        </w:tabs>
        <w:spacing w:before="60"/>
        <w:ind w:left="567" w:hanging="567"/>
        <w:jc w:val="both"/>
        <w:rPr>
          <w:rFonts w:ascii="Calibri" w:hAnsi="Calibri"/>
          <w:sz w:val="22"/>
          <w:szCs w:val="22"/>
        </w:rPr>
      </w:pPr>
      <w:r>
        <w:rPr>
          <w:rFonts w:ascii="Calibri" w:hAnsi="Calibri"/>
          <w:sz w:val="22"/>
          <w:szCs w:val="22"/>
        </w:rPr>
        <w:t>Dílčí smlouva není sjednána, pokud o</w:t>
      </w:r>
      <w:r w:rsidR="00BB20BF" w:rsidRPr="00BB20BF">
        <w:rPr>
          <w:rFonts w:ascii="Calibri" w:hAnsi="Calibri"/>
          <w:sz w:val="22"/>
          <w:szCs w:val="22"/>
        </w:rPr>
        <w:t xml:space="preserve">dpověď Zhotovitele na nabídku Objednatele </w:t>
      </w:r>
      <w:r>
        <w:rPr>
          <w:rFonts w:ascii="Calibri" w:hAnsi="Calibri"/>
          <w:sz w:val="22"/>
          <w:szCs w:val="22"/>
        </w:rPr>
        <w:t xml:space="preserve">obsahuje </w:t>
      </w:r>
      <w:r w:rsidR="00BB20BF" w:rsidRPr="00BB20BF">
        <w:rPr>
          <w:rFonts w:ascii="Calibri" w:hAnsi="Calibri"/>
          <w:sz w:val="22"/>
          <w:szCs w:val="22"/>
        </w:rPr>
        <w:t>jakýkoliv dodat</w:t>
      </w:r>
      <w:r>
        <w:rPr>
          <w:rFonts w:ascii="Calibri" w:hAnsi="Calibri"/>
          <w:sz w:val="22"/>
          <w:szCs w:val="22"/>
        </w:rPr>
        <w:t>e</w:t>
      </w:r>
      <w:r w:rsidR="00BB20BF" w:rsidRPr="00BB20BF">
        <w:rPr>
          <w:rFonts w:ascii="Calibri" w:hAnsi="Calibri"/>
          <w:sz w:val="22"/>
          <w:szCs w:val="22"/>
        </w:rPr>
        <w:t xml:space="preserve">k nebo odchylku </w:t>
      </w:r>
      <w:r>
        <w:rPr>
          <w:rFonts w:ascii="Calibri" w:hAnsi="Calibri"/>
          <w:sz w:val="22"/>
          <w:szCs w:val="22"/>
        </w:rPr>
        <w:t xml:space="preserve">bez ohledu na to, zda </w:t>
      </w:r>
      <w:r w:rsidR="00BB20BF" w:rsidRPr="00BB20BF">
        <w:rPr>
          <w:rFonts w:ascii="Calibri" w:hAnsi="Calibri"/>
          <w:sz w:val="22"/>
          <w:szCs w:val="22"/>
        </w:rPr>
        <w:t>podmínky nabídky</w:t>
      </w:r>
      <w:r>
        <w:rPr>
          <w:rFonts w:ascii="Calibri" w:hAnsi="Calibri"/>
          <w:sz w:val="22"/>
          <w:szCs w:val="22"/>
        </w:rPr>
        <w:t xml:space="preserve"> mění podstatně či nepodstatně</w:t>
      </w:r>
      <w:r w:rsidR="00BB20BF" w:rsidRPr="00BB20BF">
        <w:rPr>
          <w:rFonts w:ascii="Calibri" w:hAnsi="Calibri"/>
          <w:sz w:val="22"/>
          <w:szCs w:val="22"/>
        </w:rPr>
        <w:t>, a to ani v</w:t>
      </w:r>
      <w:r>
        <w:rPr>
          <w:rFonts w:ascii="Calibri" w:hAnsi="Calibri"/>
          <w:sz w:val="22"/>
          <w:szCs w:val="22"/>
        </w:rPr>
        <w:t xml:space="preserve"> tom </w:t>
      </w:r>
      <w:r w:rsidR="00BB20BF" w:rsidRPr="00BB20BF">
        <w:rPr>
          <w:rFonts w:ascii="Calibri" w:hAnsi="Calibri"/>
          <w:sz w:val="22"/>
          <w:szCs w:val="22"/>
        </w:rPr>
        <w:t xml:space="preserve">rozsahu, ve kterém se shodné projevy vůle Objednatele a Zhotovitele potkají. Objednatel tímto vylučuje modifikovanou akceptaci nabídky. </w:t>
      </w:r>
    </w:p>
    <w:p w14:paraId="426BF15B" w14:textId="1E277694" w:rsidR="00BB20BF" w:rsidRPr="00BB20BF" w:rsidRDefault="007D259F" w:rsidP="00B56245">
      <w:pPr>
        <w:numPr>
          <w:ilvl w:val="1"/>
          <w:numId w:val="1"/>
        </w:numPr>
        <w:tabs>
          <w:tab w:val="clear" w:pos="360"/>
          <w:tab w:val="num" w:pos="567"/>
        </w:tabs>
        <w:spacing w:before="60"/>
        <w:ind w:left="567" w:hanging="567"/>
        <w:jc w:val="both"/>
        <w:rPr>
          <w:rFonts w:ascii="Calibri" w:hAnsi="Calibri"/>
          <w:sz w:val="22"/>
          <w:szCs w:val="22"/>
        </w:rPr>
      </w:pPr>
      <w:r>
        <w:rPr>
          <w:rFonts w:ascii="Calibri" w:hAnsi="Calibri"/>
          <w:sz w:val="22"/>
          <w:szCs w:val="22"/>
        </w:rPr>
        <w:t>Ujednání předchozího odstavce neplatí</w:t>
      </w:r>
      <w:r w:rsidR="00BB20BF" w:rsidRPr="00BB20BF">
        <w:rPr>
          <w:rFonts w:ascii="Calibri" w:hAnsi="Calibri"/>
          <w:sz w:val="22"/>
          <w:szCs w:val="22"/>
        </w:rPr>
        <w:t xml:space="preserve">, jestliže odpověď </w:t>
      </w:r>
      <w:r>
        <w:rPr>
          <w:rFonts w:ascii="Calibri" w:hAnsi="Calibri"/>
          <w:sz w:val="22"/>
          <w:szCs w:val="22"/>
        </w:rPr>
        <w:t xml:space="preserve">s dodatkem či odchylkou </w:t>
      </w:r>
      <w:r w:rsidR="00BB20BF" w:rsidRPr="00BB20BF">
        <w:rPr>
          <w:rFonts w:ascii="Calibri" w:hAnsi="Calibri"/>
          <w:sz w:val="22"/>
          <w:szCs w:val="22"/>
        </w:rPr>
        <w:t xml:space="preserve">modifikuje výhradně náklady na dopravu/balení a/nebo termín plnění. Taková odpověď se považuje za přijetí nabídky na uzavření </w:t>
      </w:r>
      <w:r w:rsidR="00F9223D">
        <w:rPr>
          <w:rFonts w:ascii="Calibri" w:hAnsi="Calibri"/>
          <w:sz w:val="22"/>
          <w:szCs w:val="22"/>
        </w:rPr>
        <w:t xml:space="preserve">Dílčí </w:t>
      </w:r>
      <w:r w:rsidR="00BB20BF" w:rsidRPr="00BB20BF">
        <w:rPr>
          <w:rFonts w:ascii="Calibri" w:hAnsi="Calibri"/>
          <w:sz w:val="22"/>
          <w:szCs w:val="22"/>
        </w:rPr>
        <w:t xml:space="preserve">smlouvy, pokud podstatně nemění podmínky nabídky a pokud ji Objednatel neodmítne. </w:t>
      </w:r>
    </w:p>
    <w:p w14:paraId="421700E8" w14:textId="39763B18" w:rsidR="001F2ABD" w:rsidRPr="00565EA9" w:rsidRDefault="00093BDB" w:rsidP="00B56245">
      <w:pPr>
        <w:numPr>
          <w:ilvl w:val="1"/>
          <w:numId w:val="1"/>
        </w:numPr>
        <w:tabs>
          <w:tab w:val="clear" w:pos="360"/>
          <w:tab w:val="num" w:pos="567"/>
        </w:tabs>
        <w:spacing w:before="60"/>
        <w:ind w:left="567" w:hanging="567"/>
        <w:jc w:val="both"/>
        <w:rPr>
          <w:rFonts w:ascii="Calibri" w:hAnsi="Calibri"/>
          <w:sz w:val="22"/>
          <w:szCs w:val="22"/>
        </w:rPr>
      </w:pPr>
      <w:r w:rsidRPr="00565EA9">
        <w:rPr>
          <w:rFonts w:ascii="Calibri" w:hAnsi="Calibri"/>
          <w:sz w:val="22"/>
          <w:szCs w:val="22"/>
        </w:rPr>
        <w:t xml:space="preserve">Pro případ, že Dílčí smlouva bude obsahovat ujednání odlišná od této </w:t>
      </w:r>
      <w:r w:rsidR="000E6719">
        <w:rPr>
          <w:rFonts w:ascii="Calibri" w:hAnsi="Calibri"/>
          <w:sz w:val="22"/>
          <w:szCs w:val="22"/>
        </w:rPr>
        <w:t>Rámcové</w:t>
      </w:r>
      <w:r w:rsidRPr="00565EA9">
        <w:rPr>
          <w:rFonts w:ascii="Calibri" w:hAnsi="Calibri"/>
          <w:sz w:val="22"/>
          <w:szCs w:val="22"/>
        </w:rPr>
        <w:t xml:space="preserve"> smlouvy, budou mít aplikační přednost ujednání obsažená v této </w:t>
      </w:r>
      <w:r w:rsidR="000E6719">
        <w:rPr>
          <w:rFonts w:ascii="Calibri" w:hAnsi="Calibri"/>
          <w:sz w:val="22"/>
          <w:szCs w:val="22"/>
        </w:rPr>
        <w:t>Rámcové</w:t>
      </w:r>
      <w:r w:rsidRPr="00565EA9">
        <w:rPr>
          <w:rFonts w:ascii="Calibri" w:hAnsi="Calibri"/>
          <w:sz w:val="22"/>
          <w:szCs w:val="22"/>
        </w:rPr>
        <w:t xml:space="preserve"> </w:t>
      </w:r>
      <w:r w:rsidR="0026602A" w:rsidRPr="00565EA9">
        <w:rPr>
          <w:rFonts w:ascii="Calibri" w:hAnsi="Calibri"/>
          <w:sz w:val="22"/>
          <w:szCs w:val="22"/>
        </w:rPr>
        <w:t>smlouvě</w:t>
      </w:r>
      <w:r w:rsidRPr="00565EA9">
        <w:rPr>
          <w:rFonts w:ascii="Calibri" w:hAnsi="Calibri"/>
          <w:sz w:val="22"/>
          <w:szCs w:val="22"/>
        </w:rPr>
        <w:t xml:space="preserve">, </w:t>
      </w:r>
      <w:r w:rsidR="006E1B5C">
        <w:rPr>
          <w:rFonts w:ascii="Calibri" w:hAnsi="Calibri"/>
          <w:sz w:val="22"/>
          <w:szCs w:val="22"/>
        </w:rPr>
        <w:t>ledaže</w:t>
      </w:r>
      <w:r w:rsidRPr="00565EA9">
        <w:rPr>
          <w:rFonts w:ascii="Calibri" w:hAnsi="Calibri"/>
          <w:sz w:val="22"/>
          <w:szCs w:val="22"/>
        </w:rPr>
        <w:t xml:space="preserve"> </w:t>
      </w:r>
      <w:r w:rsidR="0000028C" w:rsidRPr="00565EA9">
        <w:rPr>
          <w:rFonts w:ascii="Calibri" w:hAnsi="Calibri"/>
          <w:sz w:val="22"/>
          <w:szCs w:val="22"/>
        </w:rPr>
        <w:t xml:space="preserve">Smluvní </w:t>
      </w:r>
      <w:r w:rsidRPr="00565EA9">
        <w:rPr>
          <w:rFonts w:ascii="Calibri" w:hAnsi="Calibri"/>
          <w:sz w:val="22"/>
          <w:szCs w:val="22"/>
        </w:rPr>
        <w:t>strany v Dílčí</w:t>
      </w:r>
      <w:r w:rsidR="00565EA9">
        <w:rPr>
          <w:rFonts w:ascii="Calibri" w:hAnsi="Calibri"/>
          <w:sz w:val="22"/>
          <w:szCs w:val="22"/>
        </w:rPr>
        <w:t xml:space="preserve"> smlouvě výslovně uvedou, </w:t>
      </w:r>
      <w:r w:rsidR="006E1B5C">
        <w:rPr>
          <w:rFonts w:ascii="Calibri" w:hAnsi="Calibri"/>
          <w:sz w:val="22"/>
          <w:szCs w:val="22"/>
        </w:rPr>
        <w:t>jaká konkrétní</w:t>
      </w:r>
      <w:r w:rsidR="00565EA9">
        <w:rPr>
          <w:rFonts w:ascii="Calibri" w:hAnsi="Calibri"/>
          <w:sz w:val="22"/>
          <w:szCs w:val="22"/>
        </w:rPr>
        <w:t xml:space="preserve"> </w:t>
      </w:r>
      <w:r w:rsidRPr="00565EA9">
        <w:rPr>
          <w:rFonts w:ascii="Calibri" w:hAnsi="Calibri"/>
          <w:sz w:val="22"/>
          <w:szCs w:val="22"/>
        </w:rPr>
        <w:t xml:space="preserve">ujednání obsažená v Dílčí smlouvě mají aplikační přednost před ujednáními obsaženými v </w:t>
      </w:r>
      <w:r w:rsidR="000E6719">
        <w:rPr>
          <w:rFonts w:ascii="Calibri" w:hAnsi="Calibri"/>
          <w:sz w:val="22"/>
          <w:szCs w:val="22"/>
        </w:rPr>
        <w:t>Rámcové</w:t>
      </w:r>
      <w:r w:rsidRPr="00565EA9">
        <w:rPr>
          <w:rFonts w:ascii="Calibri" w:hAnsi="Calibri"/>
          <w:sz w:val="22"/>
          <w:szCs w:val="22"/>
        </w:rPr>
        <w:t xml:space="preserve"> </w:t>
      </w:r>
      <w:r w:rsidR="0000028C" w:rsidRPr="00565EA9">
        <w:rPr>
          <w:rFonts w:ascii="Calibri" w:hAnsi="Calibri"/>
          <w:sz w:val="22"/>
          <w:szCs w:val="22"/>
        </w:rPr>
        <w:t>smlouvě</w:t>
      </w:r>
      <w:r w:rsidRPr="00565EA9">
        <w:rPr>
          <w:rFonts w:ascii="Calibri" w:hAnsi="Calibri"/>
          <w:sz w:val="22"/>
          <w:szCs w:val="22"/>
        </w:rPr>
        <w:t>.</w:t>
      </w:r>
      <w:r w:rsidR="001F2ABD" w:rsidRPr="00565EA9">
        <w:rPr>
          <w:rFonts w:ascii="Calibri" w:hAnsi="Calibri"/>
          <w:sz w:val="22"/>
          <w:szCs w:val="22"/>
        </w:rPr>
        <w:t xml:space="preserve"> </w:t>
      </w:r>
      <w:r w:rsidR="005C4635">
        <w:rPr>
          <w:rFonts w:ascii="Calibri" w:hAnsi="Calibri"/>
          <w:sz w:val="22"/>
          <w:szCs w:val="22"/>
        </w:rPr>
        <w:t xml:space="preserve">Bude-li v Dílčí smlouvě sjednána odlišná doba splatnosti </w:t>
      </w:r>
      <w:r w:rsidR="003E1F13">
        <w:rPr>
          <w:rFonts w:ascii="Calibri" w:hAnsi="Calibri"/>
          <w:sz w:val="22"/>
          <w:szCs w:val="22"/>
        </w:rPr>
        <w:t>C</w:t>
      </w:r>
      <w:r w:rsidR="005C4635">
        <w:rPr>
          <w:rFonts w:ascii="Calibri" w:hAnsi="Calibri"/>
          <w:sz w:val="22"/>
          <w:szCs w:val="22"/>
        </w:rPr>
        <w:t xml:space="preserve">eny </w:t>
      </w:r>
      <w:r w:rsidR="007712E0">
        <w:rPr>
          <w:rFonts w:ascii="Calibri" w:hAnsi="Calibri"/>
          <w:sz w:val="22"/>
          <w:szCs w:val="22"/>
        </w:rPr>
        <w:t xml:space="preserve">Díla </w:t>
      </w:r>
      <w:r w:rsidR="005C4635">
        <w:rPr>
          <w:rFonts w:ascii="Calibri" w:hAnsi="Calibri"/>
          <w:sz w:val="22"/>
          <w:szCs w:val="22"/>
        </w:rPr>
        <w:t xml:space="preserve">od této </w:t>
      </w:r>
      <w:r w:rsidR="000E6719">
        <w:rPr>
          <w:rFonts w:ascii="Calibri" w:hAnsi="Calibri"/>
          <w:sz w:val="22"/>
          <w:szCs w:val="22"/>
        </w:rPr>
        <w:t>Rámcové</w:t>
      </w:r>
      <w:r w:rsidR="005C4635">
        <w:rPr>
          <w:rFonts w:ascii="Calibri" w:hAnsi="Calibri"/>
          <w:sz w:val="22"/>
          <w:szCs w:val="22"/>
        </w:rPr>
        <w:t xml:space="preserve"> smlouvy, bude mít aplikační přednost ujednání o době splatnosti v Dílčí smlouvě.</w:t>
      </w:r>
    </w:p>
    <w:p w14:paraId="078A9DC0" w14:textId="77777777" w:rsidR="00174E2D" w:rsidRPr="00565EA9" w:rsidRDefault="00174E2D" w:rsidP="00B56245">
      <w:pPr>
        <w:spacing w:before="60"/>
        <w:jc w:val="both"/>
        <w:rPr>
          <w:rFonts w:ascii="Calibri" w:hAnsi="Calibri"/>
          <w:sz w:val="22"/>
          <w:szCs w:val="22"/>
        </w:rPr>
      </w:pPr>
    </w:p>
    <w:p w14:paraId="6BD27D94" w14:textId="77777777" w:rsidR="001F2ABD" w:rsidRPr="00565EA9" w:rsidRDefault="001F2ABD" w:rsidP="00B56245">
      <w:pPr>
        <w:spacing w:before="60"/>
        <w:jc w:val="center"/>
        <w:rPr>
          <w:rFonts w:ascii="Calibri" w:hAnsi="Calibri"/>
          <w:b/>
          <w:sz w:val="22"/>
          <w:szCs w:val="22"/>
        </w:rPr>
      </w:pPr>
      <w:r w:rsidRPr="00565EA9">
        <w:rPr>
          <w:rFonts w:ascii="Calibri" w:hAnsi="Calibri"/>
          <w:b/>
          <w:sz w:val="22"/>
          <w:szCs w:val="22"/>
        </w:rPr>
        <w:t>III.</w:t>
      </w:r>
    </w:p>
    <w:p w14:paraId="052884C4" w14:textId="77777777" w:rsidR="001F2ABD" w:rsidRDefault="00ED7CE6" w:rsidP="00B56245">
      <w:pPr>
        <w:spacing w:before="60"/>
        <w:jc w:val="center"/>
        <w:rPr>
          <w:rFonts w:ascii="Calibri" w:hAnsi="Calibri"/>
          <w:b/>
          <w:sz w:val="22"/>
          <w:szCs w:val="22"/>
        </w:rPr>
      </w:pPr>
      <w:r>
        <w:rPr>
          <w:rFonts w:ascii="Calibri" w:hAnsi="Calibri"/>
          <w:b/>
          <w:sz w:val="22"/>
          <w:szCs w:val="22"/>
        </w:rPr>
        <w:t>P</w:t>
      </w:r>
      <w:r w:rsidR="00AE12E4">
        <w:rPr>
          <w:rFonts w:ascii="Calibri" w:hAnsi="Calibri"/>
          <w:b/>
          <w:sz w:val="22"/>
          <w:szCs w:val="22"/>
        </w:rPr>
        <w:t xml:space="preserve">rovedení </w:t>
      </w:r>
      <w:r w:rsidR="000E26F1">
        <w:rPr>
          <w:rFonts w:ascii="Calibri" w:hAnsi="Calibri"/>
          <w:b/>
          <w:sz w:val="22"/>
          <w:szCs w:val="22"/>
        </w:rPr>
        <w:t>D</w:t>
      </w:r>
      <w:r w:rsidR="00AE12E4">
        <w:rPr>
          <w:rFonts w:ascii="Calibri" w:hAnsi="Calibri"/>
          <w:b/>
          <w:sz w:val="22"/>
          <w:szCs w:val="22"/>
        </w:rPr>
        <w:t>íla</w:t>
      </w:r>
    </w:p>
    <w:p w14:paraId="7E79F930" w14:textId="723C0C13" w:rsidR="00C03832" w:rsidRPr="007C0F3C" w:rsidRDefault="00C03832" w:rsidP="004E6ED5">
      <w:pPr>
        <w:pStyle w:val="Odstavecseseznamem"/>
        <w:numPr>
          <w:ilvl w:val="0"/>
          <w:numId w:val="24"/>
        </w:numPr>
        <w:spacing w:before="60"/>
        <w:ind w:left="567" w:hanging="567"/>
        <w:contextualSpacing w:val="0"/>
        <w:jc w:val="both"/>
        <w:rPr>
          <w:rFonts w:ascii="Calibri" w:hAnsi="Calibri"/>
          <w:sz w:val="22"/>
          <w:szCs w:val="22"/>
        </w:rPr>
      </w:pPr>
      <w:r>
        <w:rPr>
          <w:rFonts w:ascii="Calibri" w:hAnsi="Calibri"/>
          <w:sz w:val="22"/>
          <w:szCs w:val="22"/>
        </w:rPr>
        <w:t>Zhotovitel provede Dílo s potřebnou péčí v ujednaném čase a obstará vše, co je k provedení Díla potřeba.</w:t>
      </w:r>
      <w:r w:rsidRPr="007C0F3C">
        <w:rPr>
          <w:rFonts w:ascii="Calibri" w:hAnsi="Calibri"/>
          <w:sz w:val="22"/>
          <w:szCs w:val="22"/>
        </w:rPr>
        <w:t xml:space="preserve"> </w:t>
      </w:r>
    </w:p>
    <w:p w14:paraId="0796169A" w14:textId="63AEAF7F" w:rsidR="004E6ED5" w:rsidRPr="00E25020" w:rsidRDefault="00C03832" w:rsidP="00595C9E">
      <w:pPr>
        <w:pStyle w:val="Odstavecseseznamem"/>
        <w:numPr>
          <w:ilvl w:val="0"/>
          <w:numId w:val="24"/>
        </w:numPr>
        <w:spacing w:before="60"/>
        <w:ind w:left="567" w:hanging="567"/>
        <w:jc w:val="both"/>
        <w:rPr>
          <w:rFonts w:ascii="Calibri" w:hAnsi="Calibri"/>
          <w:sz w:val="22"/>
          <w:szCs w:val="22"/>
        </w:rPr>
      </w:pPr>
      <w:r w:rsidRPr="00E25020">
        <w:rPr>
          <w:rFonts w:ascii="Calibri" w:hAnsi="Calibri"/>
          <w:sz w:val="22"/>
          <w:szCs w:val="22"/>
        </w:rPr>
        <w:t xml:space="preserve">Je-li k provedení Díla nutná součinnost Objednatele, </w:t>
      </w:r>
      <w:r w:rsidR="00431FB6" w:rsidRPr="00E25020">
        <w:rPr>
          <w:rFonts w:ascii="Calibri" w:hAnsi="Calibri"/>
          <w:sz w:val="22"/>
          <w:szCs w:val="22"/>
        </w:rPr>
        <w:t xml:space="preserve">Zhotovitel </w:t>
      </w:r>
      <w:r w:rsidRPr="00E25020">
        <w:rPr>
          <w:rFonts w:ascii="Calibri" w:hAnsi="Calibri"/>
          <w:sz w:val="22"/>
          <w:szCs w:val="22"/>
        </w:rPr>
        <w:t xml:space="preserve">prokazatelně sdělí Objednateli konkrétní požadavek na součinnost, včetně přiměřené lhůty potřebné pro poskytnutí součinnosti, nejméně však </w:t>
      </w:r>
      <w:r w:rsidR="0045149F" w:rsidRPr="00E25020">
        <w:rPr>
          <w:rFonts w:ascii="Calibri" w:hAnsi="Calibri"/>
          <w:sz w:val="22"/>
          <w:szCs w:val="22"/>
        </w:rPr>
        <w:t>sedm (</w:t>
      </w:r>
      <w:r w:rsidRPr="00E25020">
        <w:rPr>
          <w:rFonts w:ascii="Calibri" w:hAnsi="Calibri"/>
          <w:sz w:val="22"/>
          <w:szCs w:val="22"/>
        </w:rPr>
        <w:t>7</w:t>
      </w:r>
      <w:r w:rsidR="0045149F" w:rsidRPr="00E25020">
        <w:rPr>
          <w:rFonts w:ascii="Calibri" w:hAnsi="Calibri"/>
          <w:sz w:val="22"/>
          <w:szCs w:val="22"/>
        </w:rPr>
        <w:t>)</w:t>
      </w:r>
      <w:r w:rsidRPr="00E25020">
        <w:rPr>
          <w:rFonts w:ascii="Calibri" w:hAnsi="Calibri"/>
          <w:sz w:val="22"/>
          <w:szCs w:val="22"/>
        </w:rPr>
        <w:t xml:space="preserve"> </w:t>
      </w:r>
      <w:r w:rsidR="00C24256" w:rsidRPr="00E25020">
        <w:rPr>
          <w:rFonts w:ascii="Calibri" w:hAnsi="Calibri"/>
          <w:sz w:val="22"/>
          <w:szCs w:val="22"/>
        </w:rPr>
        <w:t xml:space="preserve">pracovních </w:t>
      </w:r>
      <w:r w:rsidRPr="00E25020">
        <w:rPr>
          <w:rFonts w:ascii="Calibri" w:hAnsi="Calibri"/>
          <w:sz w:val="22"/>
          <w:szCs w:val="22"/>
        </w:rPr>
        <w:t>dnů ode dne sdělení požadavku.</w:t>
      </w:r>
      <w:r w:rsidR="007852DC" w:rsidRPr="00E25020">
        <w:rPr>
          <w:rFonts w:ascii="Calibri" w:hAnsi="Calibri"/>
          <w:sz w:val="22"/>
          <w:szCs w:val="22"/>
        </w:rPr>
        <w:t xml:space="preserve"> </w:t>
      </w:r>
      <w:r w:rsidR="00026849" w:rsidRPr="00E25020">
        <w:rPr>
          <w:rFonts w:ascii="Calibri" w:hAnsi="Calibri"/>
          <w:sz w:val="22"/>
          <w:szCs w:val="22"/>
        </w:rPr>
        <w:t xml:space="preserve">Po uzavření Dílčí smlouvy a doručení kusů k provedení Díla, je Zhotovitel povinen provést jejich prohlídku, a to nejpozději do 10 pracovních dnů ode dne doručení a doručit Objednateli </w:t>
      </w:r>
      <w:r w:rsidR="003D6741" w:rsidRPr="00E25020">
        <w:rPr>
          <w:rFonts w:ascii="Calibri" w:hAnsi="Calibri"/>
          <w:sz w:val="22"/>
          <w:szCs w:val="22"/>
        </w:rPr>
        <w:t>P</w:t>
      </w:r>
      <w:r w:rsidR="00026849" w:rsidRPr="00E25020">
        <w:rPr>
          <w:rFonts w:ascii="Calibri" w:hAnsi="Calibri"/>
          <w:sz w:val="22"/>
          <w:szCs w:val="22"/>
        </w:rPr>
        <w:t xml:space="preserve">rotokol o kontrole každého jednotlivého kusu, a to na e-mailové adresy </w:t>
      </w:r>
      <w:r w:rsidR="007C0F3C" w:rsidRPr="00E25020">
        <w:rPr>
          <w:rFonts w:ascii="Calibri" w:hAnsi="Calibri"/>
          <w:sz w:val="22"/>
          <w:szCs w:val="22"/>
          <w:highlight w:val="yellow"/>
        </w:rPr>
        <w:t>..........</w:t>
      </w:r>
      <w:r w:rsidR="00026849" w:rsidRPr="00E25020">
        <w:rPr>
          <w:rFonts w:ascii="Calibri" w:hAnsi="Calibri"/>
          <w:sz w:val="22"/>
          <w:szCs w:val="22"/>
          <w:highlight w:val="yellow"/>
        </w:rPr>
        <w:t>@dpov.cz</w:t>
      </w:r>
      <w:r w:rsidR="00026849" w:rsidRPr="00E25020">
        <w:rPr>
          <w:rFonts w:ascii="Calibri" w:hAnsi="Calibri"/>
          <w:sz w:val="22"/>
          <w:szCs w:val="22"/>
        </w:rPr>
        <w:t xml:space="preserve"> a </w:t>
      </w:r>
      <w:r w:rsidR="007C0F3C" w:rsidRPr="00E25020">
        <w:rPr>
          <w:rFonts w:ascii="Calibri" w:hAnsi="Calibri"/>
          <w:sz w:val="22"/>
          <w:szCs w:val="22"/>
          <w:highlight w:val="yellow"/>
        </w:rPr>
        <w:t>..........</w:t>
      </w:r>
      <w:r w:rsidR="00026849" w:rsidRPr="00E25020">
        <w:rPr>
          <w:rFonts w:ascii="Calibri" w:hAnsi="Calibri"/>
          <w:sz w:val="22"/>
          <w:szCs w:val="22"/>
          <w:highlight w:val="yellow"/>
        </w:rPr>
        <w:t>@dpov.cz</w:t>
      </w:r>
      <w:r w:rsidR="00026849" w:rsidRPr="00E25020">
        <w:rPr>
          <w:rFonts w:ascii="Calibri" w:hAnsi="Calibri"/>
          <w:sz w:val="22"/>
          <w:szCs w:val="22"/>
        </w:rPr>
        <w:t>. V případě marného zmeškání této lhůty se má za to, že jednotlivé kusy jsou způsobilé k provedení Díla</w:t>
      </w:r>
      <w:r w:rsidR="003C2B43" w:rsidRPr="00E25020">
        <w:rPr>
          <w:rFonts w:ascii="Calibri" w:hAnsi="Calibri"/>
          <w:sz w:val="22"/>
          <w:szCs w:val="22"/>
        </w:rPr>
        <w:t>, a Zhotovitel je povinen Dílo provést za sjednanou cenu, i kdyby se ukázalo, že tomu tak nebylo, ledaže mu v dodržení lhůty zabránila vyšší moc</w:t>
      </w:r>
      <w:r w:rsidR="00026849" w:rsidRPr="00E25020">
        <w:rPr>
          <w:rFonts w:ascii="Calibri" w:hAnsi="Calibri"/>
          <w:sz w:val="22"/>
          <w:szCs w:val="22"/>
        </w:rPr>
        <w:t xml:space="preserve">. V tomto protokolu musí být obsažen technický stav každého doručeného kusu s tím, že v případě, že Zhotovitel při této kontrolu zjistí jakoukoliv další potřebu opravy konkrétního kusu, je povinen toto uvést v protokolu včetně fotodokumentace, navržení způsobu opravy a navýšení ceny dle příslušné Dílčí smlouvy. Objednatel je povinen se ve lhůtě 5 pracovních dní vyjádřit, zda-li souhlasí s tímto rozšířením předmětu realizační smlouvy, když marným uplynutím lhůty nebo doručením souhlasu, se má za to, že byl uzavřen dodatek k příslušné realizační smlouvě. Objednatel je oprávněn v době běhu lhůty pro odsouhlasení rozšíření předmětu realizační smlouvy si vyhradit právo pro </w:t>
      </w:r>
      <w:r w:rsidR="00026849" w:rsidRPr="00E25020">
        <w:rPr>
          <w:rFonts w:ascii="Calibri" w:hAnsi="Calibri"/>
          <w:sz w:val="22"/>
          <w:szCs w:val="22"/>
        </w:rPr>
        <w:lastRenderedPageBreak/>
        <w:t xml:space="preserve">kontrolu jednotlivých kusů, když v takovém případě se tato lhůta staví a počne běžet opětovně až po provedení fyzické kontroly kusů v místě plnění, která však nesmí být později než 5 pracovních dní po doručení výhrady a nesmí trvat více než 5 pracovních dní. V případě, že dojde při provádění opravy ze strany Zhotovitele k zjištění potřeby provedení dalších prací, má Zhotovitel nárok na obnovení jednání o Dílčí smlouvě pouze v případě, že potřeba provedení těchto oprav nebyla při vynaložení náležité odborné péči zjistitelná v rámci lhůty pro zpracování protokolu o technickém stavu. </w:t>
      </w:r>
      <w:r w:rsidR="007F3EF3" w:rsidRPr="00E25020">
        <w:rPr>
          <w:rFonts w:ascii="Calibri" w:hAnsi="Calibri"/>
          <w:sz w:val="22"/>
          <w:szCs w:val="22"/>
        </w:rPr>
        <w:t xml:space="preserve">Pokud Zhotovitel provede opravy bez odsouhlasení rozsahu a ceny, je Objednatel oprávněn odmítnout uhradit </w:t>
      </w:r>
      <w:r w:rsidR="003B04DF" w:rsidRPr="00E25020">
        <w:rPr>
          <w:rFonts w:ascii="Calibri" w:hAnsi="Calibri"/>
          <w:sz w:val="22"/>
          <w:szCs w:val="22"/>
        </w:rPr>
        <w:t xml:space="preserve">navýšenou </w:t>
      </w:r>
      <w:r w:rsidR="007F3EF3" w:rsidRPr="00E25020">
        <w:rPr>
          <w:rFonts w:ascii="Calibri" w:hAnsi="Calibri"/>
          <w:sz w:val="22"/>
          <w:szCs w:val="22"/>
        </w:rPr>
        <w:t>cenu Díla u takto opravené movité věci.</w:t>
      </w:r>
      <w:r w:rsidR="004E6ED5" w:rsidRPr="00E25020">
        <w:rPr>
          <w:rFonts w:ascii="Calibri" w:hAnsi="Calibri"/>
          <w:sz w:val="22"/>
          <w:szCs w:val="22"/>
        </w:rPr>
        <w:t xml:space="preserve"> Pověřeným zástupcem Objednatele je: pan </w:t>
      </w:r>
      <w:r w:rsidR="007852DC" w:rsidRPr="00E25020">
        <w:rPr>
          <w:rFonts w:ascii="Calibri" w:hAnsi="Calibri"/>
          <w:sz w:val="22"/>
          <w:szCs w:val="22"/>
          <w:highlight w:val="yellow"/>
        </w:rPr>
        <w:t>…………..</w:t>
      </w:r>
      <w:r w:rsidR="004E6ED5" w:rsidRPr="00E25020">
        <w:rPr>
          <w:rFonts w:ascii="Calibri" w:hAnsi="Calibri"/>
          <w:sz w:val="22"/>
          <w:szCs w:val="22"/>
          <w:highlight w:val="yellow"/>
        </w:rPr>
        <w:t xml:space="preserve">, e-mail: </w:t>
      </w:r>
      <w:r w:rsidR="007852DC" w:rsidRPr="00E25020">
        <w:rPr>
          <w:rFonts w:ascii="Calibri" w:hAnsi="Calibri"/>
          <w:sz w:val="22"/>
          <w:szCs w:val="22"/>
          <w:highlight w:val="yellow"/>
        </w:rPr>
        <w:t>..................</w:t>
      </w:r>
      <w:r w:rsidR="004E6ED5" w:rsidRPr="00E25020">
        <w:rPr>
          <w:rFonts w:ascii="Calibri" w:hAnsi="Calibri"/>
          <w:sz w:val="22"/>
          <w:szCs w:val="22"/>
          <w:highlight w:val="yellow"/>
        </w:rPr>
        <w:t xml:space="preserve">@dpov.cz, Tel.: +420 </w:t>
      </w:r>
      <w:r w:rsidR="007852DC" w:rsidRPr="00E25020">
        <w:rPr>
          <w:rFonts w:ascii="Calibri" w:hAnsi="Calibri"/>
          <w:sz w:val="22"/>
          <w:szCs w:val="22"/>
          <w:highlight w:val="yellow"/>
        </w:rPr>
        <w:t>………….</w:t>
      </w:r>
      <w:r w:rsidR="00E25020" w:rsidRPr="00E25020">
        <w:rPr>
          <w:rFonts w:ascii="Calibri" w:hAnsi="Calibri"/>
          <w:sz w:val="22"/>
          <w:szCs w:val="22"/>
        </w:rPr>
        <w:t xml:space="preserve"> </w:t>
      </w:r>
      <w:r w:rsidR="00E25020" w:rsidRPr="00E25020">
        <w:rPr>
          <w:rFonts w:ascii="Calibri" w:hAnsi="Calibri"/>
          <w:i/>
          <w:iCs/>
          <w:sz w:val="22"/>
          <w:szCs w:val="22"/>
        </w:rPr>
        <w:t xml:space="preserve">(bude doplněno před podpisem smlouvy). </w:t>
      </w:r>
      <w:r w:rsidR="004E6ED5" w:rsidRPr="00E25020">
        <w:rPr>
          <w:rFonts w:ascii="Calibri" w:hAnsi="Calibri"/>
          <w:sz w:val="22"/>
          <w:szCs w:val="22"/>
        </w:rPr>
        <w:t>Pověřeným zástupcem Zhotovitele je: paní/pan</w:t>
      </w:r>
      <w:r w:rsidR="0024281B" w:rsidRPr="00E25020">
        <w:rPr>
          <w:rFonts w:ascii="Calibri" w:hAnsi="Calibri"/>
          <w:sz w:val="22"/>
          <w:szCs w:val="22"/>
        </w:rPr>
        <w:t xml:space="preserve"> </w:t>
      </w:r>
      <w:r w:rsidR="004E6ED5" w:rsidRPr="00E25020">
        <w:rPr>
          <w:rFonts w:ascii="Calibri" w:hAnsi="Calibri"/>
          <w:sz w:val="22"/>
          <w:szCs w:val="22"/>
          <w:highlight w:val="yellow"/>
        </w:rPr>
        <w:t>…………., e-mail:…………….., Tel.:…………….</w:t>
      </w:r>
      <w:r w:rsidR="00E25020" w:rsidRPr="00E25020">
        <w:rPr>
          <w:rFonts w:ascii="Calibri" w:hAnsi="Calibri"/>
          <w:sz w:val="22"/>
          <w:szCs w:val="22"/>
        </w:rPr>
        <w:t xml:space="preserve"> </w:t>
      </w:r>
      <w:r w:rsidR="00E25020" w:rsidRPr="00E25020">
        <w:rPr>
          <w:rFonts w:ascii="Calibri" w:hAnsi="Calibri"/>
          <w:i/>
          <w:iCs/>
          <w:sz w:val="22"/>
          <w:szCs w:val="22"/>
        </w:rPr>
        <w:t>(bude doplněno před podpisem smlouvy).</w:t>
      </w:r>
    </w:p>
    <w:p w14:paraId="2859AA2A" w14:textId="23EDD9A7" w:rsidR="00C03832" w:rsidRPr="007852DC" w:rsidRDefault="004E6ED5" w:rsidP="007852DC">
      <w:pPr>
        <w:spacing w:before="60"/>
        <w:ind w:left="567"/>
        <w:jc w:val="both"/>
        <w:rPr>
          <w:rFonts w:asciiTheme="minorHAnsi" w:hAnsiTheme="minorHAnsi"/>
          <w:sz w:val="22"/>
          <w:szCs w:val="22"/>
        </w:rPr>
      </w:pPr>
      <w:r w:rsidRPr="007852DC">
        <w:rPr>
          <w:rFonts w:ascii="Calibri" w:hAnsi="Calibri"/>
          <w:sz w:val="22"/>
          <w:szCs w:val="22"/>
        </w:rPr>
        <w:t xml:space="preserve">Pověření zástupci jsou oprávněni jednat výhradně ve věcech technických, kontrolovat provádění Díla a přebírat plnění. Jakékoliv změny Rámcové smlouvy či Dílčí smlouvy (zejména v oblasti rozsahu plnění, ceny a termínu plnění) sjednávají statutární zástupci Smluvních stran na základě návrhu pověřených zástupců. </w:t>
      </w:r>
      <w:r w:rsidR="00C31245" w:rsidRPr="007852DC">
        <w:rPr>
          <w:rFonts w:ascii="Calibri" w:hAnsi="Calibri"/>
          <w:sz w:val="22"/>
          <w:szCs w:val="22"/>
        </w:rPr>
        <w:t xml:space="preserve">  </w:t>
      </w:r>
    </w:p>
    <w:p w14:paraId="12E1CD53" w14:textId="07C5E921" w:rsidR="007A11B6" w:rsidRPr="00965EAF" w:rsidRDefault="00C03832" w:rsidP="00965EAF">
      <w:pPr>
        <w:pStyle w:val="Odstavecseseznamem"/>
        <w:numPr>
          <w:ilvl w:val="0"/>
          <w:numId w:val="24"/>
        </w:numPr>
        <w:spacing w:before="60"/>
        <w:ind w:left="567" w:hanging="567"/>
        <w:contextualSpacing w:val="0"/>
        <w:jc w:val="both"/>
        <w:rPr>
          <w:rFonts w:asciiTheme="minorHAnsi" w:hAnsiTheme="minorHAnsi"/>
          <w:sz w:val="22"/>
          <w:szCs w:val="22"/>
        </w:rPr>
      </w:pPr>
      <w:r w:rsidRPr="00965EAF">
        <w:rPr>
          <w:rFonts w:asciiTheme="minorHAnsi" w:hAnsiTheme="minorHAnsi"/>
          <w:sz w:val="22"/>
          <w:szCs w:val="22"/>
        </w:rPr>
        <w:t xml:space="preserve">Zhotovitel se zavazuje provést </w:t>
      </w:r>
      <w:r>
        <w:rPr>
          <w:rFonts w:asciiTheme="minorHAnsi" w:hAnsiTheme="minorHAnsi"/>
          <w:sz w:val="22"/>
          <w:szCs w:val="22"/>
        </w:rPr>
        <w:t>Dílo</w:t>
      </w:r>
      <w:r w:rsidRPr="00965EAF">
        <w:rPr>
          <w:rFonts w:asciiTheme="minorHAnsi" w:hAnsiTheme="minorHAnsi"/>
          <w:sz w:val="22"/>
          <w:szCs w:val="22"/>
        </w:rPr>
        <w:t xml:space="preserve"> podle této </w:t>
      </w:r>
      <w:r w:rsidR="000E6719">
        <w:rPr>
          <w:rFonts w:asciiTheme="minorHAnsi" w:hAnsiTheme="minorHAnsi"/>
          <w:sz w:val="22"/>
          <w:szCs w:val="22"/>
        </w:rPr>
        <w:t>Rámcové</w:t>
      </w:r>
      <w:r w:rsidR="008E0207">
        <w:rPr>
          <w:rFonts w:asciiTheme="minorHAnsi" w:hAnsiTheme="minorHAnsi"/>
          <w:sz w:val="22"/>
          <w:szCs w:val="22"/>
        </w:rPr>
        <w:t xml:space="preserve"> </w:t>
      </w:r>
      <w:r w:rsidRPr="00965EAF">
        <w:rPr>
          <w:rFonts w:asciiTheme="minorHAnsi" w:hAnsiTheme="minorHAnsi"/>
          <w:sz w:val="22"/>
          <w:szCs w:val="22"/>
        </w:rPr>
        <w:t xml:space="preserve">smlouvy, </w:t>
      </w:r>
      <w:r>
        <w:rPr>
          <w:rFonts w:asciiTheme="minorHAnsi" w:hAnsiTheme="minorHAnsi"/>
          <w:sz w:val="22"/>
          <w:szCs w:val="22"/>
        </w:rPr>
        <w:t xml:space="preserve">Dílčí smlouvy, </w:t>
      </w:r>
      <w:r w:rsidRPr="00965EAF">
        <w:rPr>
          <w:rFonts w:asciiTheme="minorHAnsi" w:hAnsiTheme="minorHAnsi"/>
          <w:sz w:val="22"/>
          <w:szCs w:val="22"/>
        </w:rPr>
        <w:t xml:space="preserve">technologických postupů stanovených </w:t>
      </w:r>
      <w:r>
        <w:rPr>
          <w:rFonts w:asciiTheme="minorHAnsi" w:hAnsiTheme="minorHAnsi"/>
          <w:sz w:val="22"/>
          <w:szCs w:val="22"/>
        </w:rPr>
        <w:t>pro provádění Díla</w:t>
      </w:r>
      <w:r w:rsidRPr="00965EAF">
        <w:rPr>
          <w:rFonts w:asciiTheme="minorHAnsi" w:hAnsiTheme="minorHAnsi"/>
          <w:sz w:val="22"/>
          <w:szCs w:val="22"/>
        </w:rPr>
        <w:t>, platných technických norem (zejm. ČSN</w:t>
      </w:r>
      <w:r w:rsidR="00B659FA">
        <w:rPr>
          <w:rFonts w:asciiTheme="minorHAnsi" w:hAnsiTheme="minorHAnsi"/>
          <w:sz w:val="22"/>
          <w:szCs w:val="22"/>
        </w:rPr>
        <w:t>, ČSN</w:t>
      </w:r>
      <w:r w:rsidRPr="00965EAF">
        <w:rPr>
          <w:rFonts w:asciiTheme="minorHAnsi" w:hAnsiTheme="minorHAnsi"/>
          <w:sz w:val="22"/>
          <w:szCs w:val="22"/>
        </w:rPr>
        <w:t xml:space="preserve"> EN</w:t>
      </w:r>
      <w:r w:rsidR="009F26A3">
        <w:rPr>
          <w:rFonts w:asciiTheme="minorHAnsi" w:hAnsiTheme="minorHAnsi"/>
          <w:sz w:val="22"/>
          <w:szCs w:val="22"/>
        </w:rPr>
        <w:t xml:space="preserve">, </w:t>
      </w:r>
      <w:r w:rsidR="009F26A3">
        <w:rPr>
          <w:rFonts w:ascii="Calibri" w:hAnsi="Calibri"/>
          <w:kern w:val="1"/>
          <w:sz w:val="22"/>
          <w:szCs w:val="22"/>
        </w:rPr>
        <w:t>ČSN ISO</w:t>
      </w:r>
      <w:r w:rsidRPr="00965EAF">
        <w:rPr>
          <w:rFonts w:asciiTheme="minorHAnsi" w:hAnsiTheme="minorHAnsi"/>
          <w:sz w:val="22"/>
          <w:szCs w:val="22"/>
        </w:rPr>
        <w:t>)</w:t>
      </w:r>
      <w:r>
        <w:rPr>
          <w:rFonts w:asciiTheme="minorHAnsi" w:hAnsiTheme="minorHAnsi"/>
          <w:sz w:val="22"/>
          <w:szCs w:val="22"/>
        </w:rPr>
        <w:t>,</w:t>
      </w:r>
      <w:r w:rsidRPr="00965EAF">
        <w:rPr>
          <w:rFonts w:asciiTheme="minorHAnsi" w:hAnsiTheme="minorHAnsi"/>
          <w:sz w:val="22"/>
          <w:szCs w:val="22"/>
        </w:rPr>
        <w:t xml:space="preserve"> obecně závazných právních předpisů</w:t>
      </w:r>
      <w:r>
        <w:rPr>
          <w:rFonts w:asciiTheme="minorHAnsi" w:hAnsiTheme="minorHAnsi"/>
          <w:sz w:val="22"/>
          <w:szCs w:val="22"/>
        </w:rPr>
        <w:t xml:space="preserve"> a pokynů Objednatele</w:t>
      </w:r>
      <w:r w:rsidRPr="00965EAF">
        <w:rPr>
          <w:rFonts w:asciiTheme="minorHAnsi" w:hAnsiTheme="minorHAnsi"/>
          <w:sz w:val="22"/>
          <w:szCs w:val="22"/>
        </w:rPr>
        <w:t>. Objednatel je oprávněn průběžně kontrolovat</w:t>
      </w:r>
      <w:r w:rsidRPr="00965EAF">
        <w:rPr>
          <w:rFonts w:asciiTheme="minorHAnsi" w:hAnsiTheme="minorHAnsi" w:cs="Arial"/>
          <w:sz w:val="22"/>
          <w:szCs w:val="22"/>
        </w:rPr>
        <w:t xml:space="preserve">, zda Zhotovitel provádí </w:t>
      </w:r>
      <w:r>
        <w:rPr>
          <w:rFonts w:asciiTheme="minorHAnsi" w:hAnsiTheme="minorHAnsi" w:cs="Arial"/>
          <w:sz w:val="22"/>
          <w:szCs w:val="22"/>
        </w:rPr>
        <w:t>Dílo</w:t>
      </w:r>
      <w:r w:rsidRPr="00965EAF">
        <w:rPr>
          <w:rFonts w:asciiTheme="minorHAnsi" w:hAnsiTheme="minorHAnsi" w:cs="Arial"/>
          <w:sz w:val="22"/>
          <w:szCs w:val="22"/>
        </w:rPr>
        <w:t xml:space="preserve"> v souladu se svými povinnostmi.</w:t>
      </w:r>
    </w:p>
    <w:p w14:paraId="7B8EA83D" w14:textId="4E8D4F8F" w:rsidR="007A11B6" w:rsidRPr="00965EAF" w:rsidRDefault="00C03832" w:rsidP="00965EAF">
      <w:pPr>
        <w:pStyle w:val="Odstavecseseznamem"/>
        <w:numPr>
          <w:ilvl w:val="0"/>
          <w:numId w:val="24"/>
        </w:numPr>
        <w:spacing w:before="60"/>
        <w:ind w:left="567" w:hanging="567"/>
        <w:contextualSpacing w:val="0"/>
        <w:jc w:val="both"/>
        <w:rPr>
          <w:rFonts w:asciiTheme="minorHAnsi" w:hAnsiTheme="minorHAnsi"/>
          <w:sz w:val="22"/>
          <w:szCs w:val="22"/>
        </w:rPr>
      </w:pPr>
      <w:r w:rsidRPr="00965EAF">
        <w:rPr>
          <w:rFonts w:asciiTheme="minorHAnsi" w:hAnsiTheme="minorHAnsi"/>
          <w:sz w:val="22"/>
          <w:szCs w:val="22"/>
        </w:rPr>
        <w:t xml:space="preserve">Zhotovitel se zavazuje prokazatelně informovat Objednatele na nutnost provedení dalších úkonů, než byly sjednány touto </w:t>
      </w:r>
      <w:r w:rsidR="000E6719">
        <w:rPr>
          <w:rFonts w:asciiTheme="minorHAnsi" w:hAnsiTheme="minorHAnsi"/>
          <w:sz w:val="22"/>
          <w:szCs w:val="22"/>
        </w:rPr>
        <w:t>Rámcovou</w:t>
      </w:r>
      <w:r w:rsidR="008E0207">
        <w:rPr>
          <w:rFonts w:asciiTheme="minorHAnsi" w:hAnsiTheme="minorHAnsi"/>
          <w:sz w:val="22"/>
          <w:szCs w:val="22"/>
        </w:rPr>
        <w:t xml:space="preserve"> </w:t>
      </w:r>
      <w:r w:rsidRPr="00965EAF">
        <w:rPr>
          <w:rFonts w:asciiTheme="minorHAnsi" w:hAnsiTheme="minorHAnsi"/>
          <w:sz w:val="22"/>
          <w:szCs w:val="22"/>
        </w:rPr>
        <w:t>smlouvou</w:t>
      </w:r>
      <w:r w:rsidR="007A11B6">
        <w:rPr>
          <w:rFonts w:asciiTheme="minorHAnsi" w:hAnsiTheme="minorHAnsi"/>
          <w:sz w:val="22"/>
          <w:szCs w:val="22"/>
        </w:rPr>
        <w:t xml:space="preserve"> nebo Dílčí smlouvou</w:t>
      </w:r>
      <w:r w:rsidRPr="00965EAF">
        <w:rPr>
          <w:rFonts w:asciiTheme="minorHAnsi" w:hAnsiTheme="minorHAnsi"/>
          <w:sz w:val="22"/>
          <w:szCs w:val="22"/>
        </w:rPr>
        <w:t>, pokud je to nutné k</w:t>
      </w:r>
      <w:r w:rsidR="007A11B6">
        <w:rPr>
          <w:rFonts w:asciiTheme="minorHAnsi" w:hAnsiTheme="minorHAnsi"/>
          <w:sz w:val="22"/>
          <w:szCs w:val="22"/>
        </w:rPr>
        <w:t> </w:t>
      </w:r>
      <w:r w:rsidRPr="00965EAF">
        <w:rPr>
          <w:rFonts w:asciiTheme="minorHAnsi" w:hAnsiTheme="minorHAnsi"/>
          <w:sz w:val="22"/>
          <w:szCs w:val="22"/>
        </w:rPr>
        <w:t>řádné</w:t>
      </w:r>
      <w:r w:rsidR="007A11B6">
        <w:rPr>
          <w:rFonts w:asciiTheme="minorHAnsi" w:hAnsiTheme="minorHAnsi"/>
          <w:sz w:val="22"/>
          <w:szCs w:val="22"/>
        </w:rPr>
        <w:t>mu provedení Díla</w:t>
      </w:r>
      <w:r w:rsidRPr="00965EAF">
        <w:rPr>
          <w:rFonts w:asciiTheme="minorHAnsi" w:hAnsiTheme="minorHAnsi"/>
          <w:sz w:val="22"/>
          <w:szCs w:val="22"/>
        </w:rPr>
        <w:t>, a to bezodkladně po jejich zjištění.</w:t>
      </w:r>
    </w:p>
    <w:p w14:paraId="2AD92A1E" w14:textId="77777777" w:rsidR="00C03832" w:rsidRPr="00965EAF" w:rsidRDefault="00C03832" w:rsidP="00965EAF">
      <w:pPr>
        <w:pStyle w:val="Odstavecseseznamem"/>
        <w:numPr>
          <w:ilvl w:val="0"/>
          <w:numId w:val="24"/>
        </w:numPr>
        <w:spacing w:before="60"/>
        <w:ind w:left="567" w:hanging="567"/>
        <w:contextualSpacing w:val="0"/>
        <w:jc w:val="both"/>
        <w:rPr>
          <w:rFonts w:asciiTheme="minorHAnsi" w:hAnsiTheme="minorHAnsi"/>
          <w:sz w:val="22"/>
          <w:szCs w:val="22"/>
        </w:rPr>
      </w:pPr>
      <w:r w:rsidRPr="00965EAF">
        <w:rPr>
          <w:rFonts w:asciiTheme="minorHAnsi" w:hAnsiTheme="minorHAnsi"/>
          <w:sz w:val="22"/>
          <w:szCs w:val="22"/>
        </w:rPr>
        <w:t xml:space="preserve">Zhotovitel se zavazuje provést </w:t>
      </w:r>
      <w:r w:rsidR="007A11B6">
        <w:rPr>
          <w:rFonts w:asciiTheme="minorHAnsi" w:hAnsiTheme="minorHAnsi"/>
          <w:sz w:val="22"/>
          <w:szCs w:val="22"/>
        </w:rPr>
        <w:t xml:space="preserve">Dílo </w:t>
      </w:r>
      <w:r w:rsidR="007E0AE3">
        <w:rPr>
          <w:rFonts w:asciiTheme="minorHAnsi" w:hAnsiTheme="minorHAnsi"/>
          <w:sz w:val="22"/>
          <w:szCs w:val="22"/>
        </w:rPr>
        <w:t>samostatně</w:t>
      </w:r>
      <w:r w:rsidRPr="00965EAF">
        <w:rPr>
          <w:rFonts w:asciiTheme="minorHAnsi" w:hAnsiTheme="minorHAnsi"/>
          <w:sz w:val="22"/>
          <w:szCs w:val="22"/>
        </w:rPr>
        <w:t xml:space="preserve">, </w:t>
      </w:r>
      <w:r w:rsidR="007A11B6">
        <w:rPr>
          <w:rFonts w:asciiTheme="minorHAnsi" w:hAnsiTheme="minorHAnsi"/>
          <w:sz w:val="22"/>
          <w:szCs w:val="22"/>
        </w:rPr>
        <w:t xml:space="preserve">a to </w:t>
      </w:r>
      <w:r w:rsidRPr="00965EAF">
        <w:rPr>
          <w:rFonts w:asciiTheme="minorHAnsi" w:hAnsiTheme="minorHAnsi"/>
          <w:sz w:val="22"/>
          <w:szCs w:val="22"/>
        </w:rPr>
        <w:t xml:space="preserve">na svůj náklad a nebezpečí. V případě, že Zhotovitel pověří provedením části </w:t>
      </w:r>
      <w:r w:rsidR="007A11B6">
        <w:rPr>
          <w:rFonts w:asciiTheme="minorHAnsi" w:hAnsiTheme="minorHAnsi"/>
          <w:sz w:val="22"/>
          <w:szCs w:val="22"/>
        </w:rPr>
        <w:t>Díla</w:t>
      </w:r>
      <w:r w:rsidRPr="00965EAF">
        <w:rPr>
          <w:rFonts w:asciiTheme="minorHAnsi" w:hAnsiTheme="minorHAnsi"/>
          <w:sz w:val="22"/>
          <w:szCs w:val="22"/>
        </w:rPr>
        <w:t xml:space="preserve"> jinou osobu, je povinen tuto skutečnost předem prokazatelně oznámit Objednateli (vč. konkrétní identifikace třetí osoby), přičemž Zhotovitel má i nadále odpovědnost, jako by </w:t>
      </w:r>
      <w:r w:rsidR="007A11B6">
        <w:rPr>
          <w:rFonts w:asciiTheme="minorHAnsi" w:hAnsiTheme="minorHAnsi"/>
          <w:sz w:val="22"/>
          <w:szCs w:val="22"/>
        </w:rPr>
        <w:t>Dílo</w:t>
      </w:r>
      <w:r w:rsidRPr="00965EAF">
        <w:rPr>
          <w:rFonts w:asciiTheme="minorHAnsi" w:hAnsiTheme="minorHAnsi"/>
          <w:sz w:val="22"/>
          <w:szCs w:val="22"/>
        </w:rPr>
        <w:t xml:space="preserve"> provedl sám. Veškeré odborné práce musí vykonávat pracovníci Zhotovitele nebo jeho subdodavatelů, kteří mají příslušnou </w:t>
      </w:r>
      <w:r w:rsidR="007A11B6">
        <w:rPr>
          <w:rFonts w:asciiTheme="minorHAnsi" w:hAnsiTheme="minorHAnsi"/>
          <w:sz w:val="22"/>
          <w:szCs w:val="22"/>
        </w:rPr>
        <w:t xml:space="preserve">odbornou </w:t>
      </w:r>
      <w:r w:rsidRPr="00965EAF">
        <w:rPr>
          <w:rFonts w:asciiTheme="minorHAnsi" w:hAnsiTheme="minorHAnsi"/>
          <w:sz w:val="22"/>
          <w:szCs w:val="22"/>
        </w:rPr>
        <w:t>kvalifikaci a kteří byli proškoleni z norem BOZP.</w:t>
      </w:r>
    </w:p>
    <w:p w14:paraId="68318169" w14:textId="77777777" w:rsidR="00DA1E5B" w:rsidRDefault="00AE12E4" w:rsidP="00B56245">
      <w:pPr>
        <w:pStyle w:val="Odstavecseseznamem"/>
        <w:numPr>
          <w:ilvl w:val="0"/>
          <w:numId w:val="24"/>
        </w:numPr>
        <w:spacing w:before="60"/>
        <w:ind w:left="567" w:hanging="567"/>
        <w:contextualSpacing w:val="0"/>
        <w:jc w:val="both"/>
        <w:rPr>
          <w:rFonts w:ascii="Calibri" w:hAnsi="Calibri"/>
          <w:sz w:val="22"/>
          <w:szCs w:val="22"/>
        </w:rPr>
      </w:pPr>
      <w:r w:rsidRPr="00965EAF">
        <w:rPr>
          <w:rFonts w:asciiTheme="minorHAnsi" w:hAnsiTheme="minorHAnsi"/>
          <w:sz w:val="22"/>
          <w:szCs w:val="22"/>
        </w:rPr>
        <w:t>Zhotovitel</w:t>
      </w:r>
      <w:r w:rsidR="00E73589" w:rsidRPr="00965EAF">
        <w:rPr>
          <w:rFonts w:asciiTheme="minorHAnsi" w:hAnsiTheme="minorHAnsi"/>
          <w:sz w:val="22"/>
          <w:szCs w:val="22"/>
        </w:rPr>
        <w:t xml:space="preserve"> se z</w:t>
      </w:r>
      <w:r w:rsidR="00E73589" w:rsidRPr="00CE72FD">
        <w:rPr>
          <w:rFonts w:ascii="Calibri" w:hAnsi="Calibri"/>
          <w:sz w:val="22"/>
          <w:szCs w:val="22"/>
        </w:rPr>
        <w:t xml:space="preserve">avazuje </w:t>
      </w:r>
      <w:r w:rsidR="00346488">
        <w:rPr>
          <w:rFonts w:ascii="Calibri" w:hAnsi="Calibri"/>
          <w:sz w:val="22"/>
          <w:szCs w:val="22"/>
        </w:rPr>
        <w:t>provést Dílo</w:t>
      </w:r>
      <w:r w:rsidR="004A4F0B">
        <w:rPr>
          <w:rFonts w:ascii="Calibri" w:hAnsi="Calibri"/>
          <w:sz w:val="22"/>
          <w:szCs w:val="22"/>
        </w:rPr>
        <w:t>, tj. dokončit jej</w:t>
      </w:r>
      <w:r w:rsidR="00346488">
        <w:rPr>
          <w:rFonts w:ascii="Calibri" w:hAnsi="Calibri"/>
          <w:sz w:val="22"/>
          <w:szCs w:val="22"/>
        </w:rPr>
        <w:t xml:space="preserve"> a předat jej </w:t>
      </w:r>
      <w:r>
        <w:rPr>
          <w:rFonts w:ascii="Calibri" w:hAnsi="Calibri"/>
          <w:sz w:val="22"/>
          <w:szCs w:val="22"/>
        </w:rPr>
        <w:t>Objednatel</w:t>
      </w:r>
      <w:r w:rsidR="00346488">
        <w:rPr>
          <w:rFonts w:ascii="Calibri" w:hAnsi="Calibri"/>
          <w:sz w:val="22"/>
          <w:szCs w:val="22"/>
        </w:rPr>
        <w:t>i</w:t>
      </w:r>
      <w:r w:rsidR="00DA1E5B">
        <w:rPr>
          <w:rFonts w:ascii="Calibri" w:hAnsi="Calibri"/>
          <w:sz w:val="22"/>
          <w:szCs w:val="22"/>
        </w:rPr>
        <w:t xml:space="preserve"> v termínu potvrzeném v Dílčí smlouvě</w:t>
      </w:r>
      <w:r w:rsidR="004D0300" w:rsidRPr="00CE72FD">
        <w:rPr>
          <w:rFonts w:ascii="Calibri" w:hAnsi="Calibri"/>
          <w:sz w:val="22"/>
          <w:szCs w:val="22"/>
        </w:rPr>
        <w:t>.</w:t>
      </w:r>
      <w:r w:rsidR="00BD1570" w:rsidRPr="00BD1570">
        <w:rPr>
          <w:rFonts w:asciiTheme="minorHAnsi" w:hAnsiTheme="minorHAnsi"/>
          <w:sz w:val="22"/>
          <w:szCs w:val="22"/>
        </w:rPr>
        <w:t xml:space="preserve"> </w:t>
      </w:r>
      <w:r w:rsidR="00BD1570">
        <w:rPr>
          <w:rFonts w:asciiTheme="minorHAnsi" w:hAnsiTheme="minorHAnsi"/>
          <w:sz w:val="22"/>
          <w:szCs w:val="22"/>
        </w:rPr>
        <w:t>Nebude-li v Dílčí smlouvě sjednán termín předání Díla</w:t>
      </w:r>
      <w:r w:rsidR="00BD1570" w:rsidRPr="00766561">
        <w:rPr>
          <w:rFonts w:asciiTheme="minorHAnsi" w:hAnsiTheme="minorHAnsi"/>
          <w:sz w:val="22"/>
          <w:szCs w:val="22"/>
        </w:rPr>
        <w:t xml:space="preserve">, </w:t>
      </w:r>
      <w:r w:rsidR="00BD1570">
        <w:rPr>
          <w:rFonts w:asciiTheme="minorHAnsi" w:hAnsiTheme="minorHAnsi"/>
          <w:sz w:val="22"/>
          <w:szCs w:val="22"/>
        </w:rPr>
        <w:t xml:space="preserve">bude dokončené Dílo předáno bez zbytečného odkladu po uzavření Dílčí smlouvy, nejpozději však do </w:t>
      </w:r>
      <w:r w:rsidR="0045149F">
        <w:rPr>
          <w:rFonts w:asciiTheme="minorHAnsi" w:hAnsiTheme="minorHAnsi"/>
          <w:sz w:val="22"/>
          <w:szCs w:val="22"/>
        </w:rPr>
        <w:t>patnácti (</w:t>
      </w:r>
      <w:r w:rsidR="00BD1570">
        <w:rPr>
          <w:rFonts w:asciiTheme="minorHAnsi" w:hAnsiTheme="minorHAnsi"/>
          <w:sz w:val="22"/>
          <w:szCs w:val="22"/>
        </w:rPr>
        <w:t>15</w:t>
      </w:r>
      <w:r w:rsidR="0045149F">
        <w:rPr>
          <w:rFonts w:asciiTheme="minorHAnsi" w:hAnsiTheme="minorHAnsi"/>
          <w:sz w:val="22"/>
          <w:szCs w:val="22"/>
        </w:rPr>
        <w:t>)</w:t>
      </w:r>
      <w:r w:rsidR="00BD1570">
        <w:rPr>
          <w:rFonts w:asciiTheme="minorHAnsi" w:hAnsiTheme="minorHAnsi"/>
          <w:sz w:val="22"/>
          <w:szCs w:val="22"/>
        </w:rPr>
        <w:t xml:space="preserve"> dnů po uzavření Dílčí smlouvy.</w:t>
      </w:r>
      <w:r w:rsidR="00A6559E">
        <w:rPr>
          <w:rFonts w:asciiTheme="minorHAnsi" w:hAnsiTheme="minorHAnsi"/>
          <w:sz w:val="22"/>
          <w:szCs w:val="22"/>
        </w:rPr>
        <w:t xml:space="preserve"> Zhotovitel není oprávněn přerušit provádění Díla a lhůtu stanovenou pro dokončení Díla lze prodloužit pouze na základě dohody </w:t>
      </w:r>
      <w:r w:rsidR="008E0207">
        <w:rPr>
          <w:rFonts w:asciiTheme="minorHAnsi" w:hAnsiTheme="minorHAnsi"/>
          <w:sz w:val="22"/>
          <w:szCs w:val="22"/>
        </w:rPr>
        <w:t>S</w:t>
      </w:r>
      <w:r w:rsidR="00A6559E">
        <w:rPr>
          <w:rFonts w:asciiTheme="minorHAnsi" w:hAnsiTheme="minorHAnsi"/>
          <w:sz w:val="22"/>
          <w:szCs w:val="22"/>
        </w:rPr>
        <w:t xml:space="preserve">mluvních stran, ledaže se jedná o přerušení provádění Díla a prodloužení lhůty stanovené pro dokončení Díla z důvodu existence vyšší moci </w:t>
      </w:r>
      <w:r w:rsidR="008E0207">
        <w:rPr>
          <w:rFonts w:asciiTheme="minorHAnsi" w:hAnsiTheme="minorHAnsi"/>
          <w:sz w:val="22"/>
          <w:szCs w:val="22"/>
        </w:rPr>
        <w:t>(vis ma</w:t>
      </w:r>
      <w:r w:rsidR="00D95DCA">
        <w:rPr>
          <w:rFonts w:asciiTheme="minorHAnsi" w:hAnsiTheme="minorHAnsi"/>
          <w:sz w:val="22"/>
          <w:szCs w:val="22"/>
        </w:rPr>
        <w:t>ior</w:t>
      </w:r>
      <w:r w:rsidR="008E0207">
        <w:rPr>
          <w:rFonts w:asciiTheme="minorHAnsi" w:hAnsiTheme="minorHAnsi"/>
          <w:sz w:val="22"/>
          <w:szCs w:val="22"/>
        </w:rPr>
        <w:t xml:space="preserve">) </w:t>
      </w:r>
      <w:r w:rsidR="00A6559E">
        <w:rPr>
          <w:rFonts w:asciiTheme="minorHAnsi" w:hAnsiTheme="minorHAnsi"/>
          <w:sz w:val="22"/>
          <w:szCs w:val="22"/>
        </w:rPr>
        <w:t>na straně Zhotovitele.</w:t>
      </w:r>
      <w:r w:rsidR="00A11D0F">
        <w:rPr>
          <w:rFonts w:asciiTheme="minorHAnsi" w:hAnsiTheme="minorHAnsi"/>
          <w:sz w:val="22"/>
          <w:szCs w:val="22"/>
        </w:rPr>
        <w:t xml:space="preserve"> Objednatel není povinen převzít Dílo před sjednaným termínem.</w:t>
      </w:r>
    </w:p>
    <w:p w14:paraId="4E3E820B" w14:textId="7BABA136" w:rsidR="00DA1E5B" w:rsidRPr="00DA1E5B" w:rsidRDefault="00AE12E4" w:rsidP="00DA1E5B">
      <w:pPr>
        <w:pStyle w:val="Odstavecseseznamem"/>
        <w:numPr>
          <w:ilvl w:val="0"/>
          <w:numId w:val="24"/>
        </w:numPr>
        <w:spacing w:before="60"/>
        <w:ind w:left="567" w:hanging="567"/>
        <w:contextualSpacing w:val="0"/>
        <w:jc w:val="both"/>
        <w:rPr>
          <w:rFonts w:ascii="Calibri" w:hAnsi="Calibri"/>
          <w:b/>
          <w:sz w:val="22"/>
          <w:szCs w:val="22"/>
        </w:rPr>
      </w:pPr>
      <w:r>
        <w:rPr>
          <w:rFonts w:ascii="Calibri" w:hAnsi="Calibri"/>
          <w:sz w:val="22"/>
          <w:szCs w:val="22"/>
        </w:rPr>
        <w:t>Zhotovitel</w:t>
      </w:r>
      <w:r w:rsidR="00DA1E5B">
        <w:rPr>
          <w:rFonts w:ascii="Calibri" w:hAnsi="Calibri"/>
          <w:sz w:val="22"/>
          <w:szCs w:val="22"/>
        </w:rPr>
        <w:t xml:space="preserve"> se zavazuje </w:t>
      </w:r>
      <w:r w:rsidR="00346488">
        <w:rPr>
          <w:rFonts w:ascii="Calibri" w:hAnsi="Calibri"/>
          <w:sz w:val="22"/>
          <w:szCs w:val="22"/>
        </w:rPr>
        <w:t>provést Dílo</w:t>
      </w:r>
      <w:r w:rsidR="004A4F0B">
        <w:rPr>
          <w:rFonts w:ascii="Calibri" w:hAnsi="Calibri"/>
          <w:sz w:val="22"/>
          <w:szCs w:val="22"/>
        </w:rPr>
        <w:t>, tj. dokončit jej</w:t>
      </w:r>
      <w:r w:rsidR="00DE0F46">
        <w:rPr>
          <w:rFonts w:ascii="Calibri" w:hAnsi="Calibri"/>
          <w:sz w:val="22"/>
          <w:szCs w:val="22"/>
        </w:rPr>
        <w:t xml:space="preserve"> prosté jakýchkoliv vad</w:t>
      </w:r>
      <w:r w:rsidR="00DA1E5B">
        <w:rPr>
          <w:rFonts w:ascii="Calibri" w:hAnsi="Calibri"/>
          <w:sz w:val="22"/>
          <w:szCs w:val="22"/>
        </w:rPr>
        <w:t xml:space="preserve"> </w:t>
      </w:r>
      <w:r w:rsidR="00346488">
        <w:rPr>
          <w:rFonts w:ascii="Calibri" w:hAnsi="Calibri"/>
          <w:sz w:val="22"/>
          <w:szCs w:val="22"/>
        </w:rPr>
        <w:t xml:space="preserve">a předat jej </w:t>
      </w:r>
      <w:r>
        <w:rPr>
          <w:rFonts w:ascii="Calibri" w:hAnsi="Calibri"/>
          <w:sz w:val="22"/>
          <w:szCs w:val="22"/>
        </w:rPr>
        <w:t>Objednatel</w:t>
      </w:r>
      <w:r w:rsidR="00346488">
        <w:rPr>
          <w:rFonts w:ascii="Calibri" w:hAnsi="Calibri"/>
          <w:sz w:val="22"/>
          <w:szCs w:val="22"/>
        </w:rPr>
        <w:t>i</w:t>
      </w:r>
      <w:r w:rsidR="00DA1E5B">
        <w:rPr>
          <w:rFonts w:ascii="Calibri" w:hAnsi="Calibri"/>
          <w:sz w:val="22"/>
          <w:szCs w:val="22"/>
        </w:rPr>
        <w:t xml:space="preserve"> </w:t>
      </w:r>
      <w:r w:rsidR="00346488">
        <w:rPr>
          <w:rFonts w:ascii="Calibri" w:hAnsi="Calibri"/>
          <w:sz w:val="22"/>
          <w:szCs w:val="22"/>
        </w:rPr>
        <w:t>v</w:t>
      </w:r>
      <w:r w:rsidR="00DA1E5B">
        <w:rPr>
          <w:rFonts w:ascii="Calibri" w:hAnsi="Calibri"/>
          <w:sz w:val="22"/>
          <w:szCs w:val="22"/>
        </w:rPr>
        <w:t xml:space="preserve"> míst</w:t>
      </w:r>
      <w:r w:rsidR="00346488">
        <w:rPr>
          <w:rFonts w:ascii="Calibri" w:hAnsi="Calibri"/>
          <w:sz w:val="22"/>
          <w:szCs w:val="22"/>
        </w:rPr>
        <w:t>ě</w:t>
      </w:r>
      <w:r w:rsidR="00DA1E5B">
        <w:rPr>
          <w:rFonts w:ascii="Calibri" w:hAnsi="Calibri"/>
          <w:sz w:val="22"/>
          <w:szCs w:val="22"/>
        </w:rPr>
        <w:t xml:space="preserve"> potvrzené</w:t>
      </w:r>
      <w:r w:rsidR="00346488">
        <w:rPr>
          <w:rFonts w:ascii="Calibri" w:hAnsi="Calibri"/>
          <w:sz w:val="22"/>
          <w:szCs w:val="22"/>
        </w:rPr>
        <w:t>m</w:t>
      </w:r>
      <w:r w:rsidR="00DA1E5B">
        <w:rPr>
          <w:rFonts w:ascii="Calibri" w:hAnsi="Calibri"/>
          <w:sz w:val="22"/>
          <w:szCs w:val="22"/>
        </w:rPr>
        <w:t xml:space="preserve"> v Dílčí smlouvě.</w:t>
      </w:r>
      <w:r w:rsidR="00BD1570" w:rsidRPr="00BD1570">
        <w:rPr>
          <w:rFonts w:asciiTheme="minorHAnsi" w:hAnsiTheme="minorHAnsi"/>
          <w:sz w:val="22"/>
          <w:szCs w:val="22"/>
        </w:rPr>
        <w:t xml:space="preserve"> </w:t>
      </w:r>
      <w:r w:rsidR="00BD1570">
        <w:rPr>
          <w:rFonts w:asciiTheme="minorHAnsi" w:hAnsiTheme="minorHAnsi"/>
          <w:sz w:val="22"/>
          <w:szCs w:val="22"/>
        </w:rPr>
        <w:t xml:space="preserve">Nebude-li v Dílčí </w:t>
      </w:r>
      <w:r w:rsidR="00BD1570" w:rsidRPr="00766561">
        <w:rPr>
          <w:rFonts w:asciiTheme="minorHAnsi" w:hAnsiTheme="minorHAnsi"/>
          <w:sz w:val="22"/>
          <w:szCs w:val="22"/>
        </w:rPr>
        <w:t xml:space="preserve">smlouvě sjednáno místo </w:t>
      </w:r>
      <w:r w:rsidR="00BD1570">
        <w:rPr>
          <w:rFonts w:asciiTheme="minorHAnsi" w:hAnsiTheme="minorHAnsi"/>
          <w:sz w:val="22"/>
          <w:szCs w:val="22"/>
        </w:rPr>
        <w:t>předání Díla, bude místem předání sídlo Objednatele.</w:t>
      </w:r>
      <w:r w:rsidR="00DE0F46">
        <w:rPr>
          <w:rFonts w:asciiTheme="minorHAnsi" w:hAnsiTheme="minorHAnsi"/>
          <w:sz w:val="22"/>
          <w:szCs w:val="22"/>
        </w:rPr>
        <w:t xml:space="preserve"> </w:t>
      </w:r>
      <w:r w:rsidR="00DE0F46">
        <w:rPr>
          <w:rFonts w:ascii="Calibri" w:hAnsi="Calibri" w:cs="Arial"/>
          <w:iCs/>
          <w:kern w:val="1"/>
          <w:sz w:val="22"/>
          <w:szCs w:val="22"/>
        </w:rPr>
        <w:t>V případě, že Objednatel převzal dokončené Dílo s výhradami, je Dílo provedeno okamžikem řádného odstranění veškerých Objednatelem vytknutých vad (výhrad) stvrzeného podpisem příslušného protokolu.</w:t>
      </w:r>
    </w:p>
    <w:p w14:paraId="4F0FC539" w14:textId="579B3915" w:rsidR="008778D9" w:rsidRPr="00766561" w:rsidRDefault="00DA1E5B" w:rsidP="008778D9">
      <w:pPr>
        <w:pStyle w:val="Odstavecseseznamem"/>
        <w:numPr>
          <w:ilvl w:val="0"/>
          <w:numId w:val="24"/>
        </w:numPr>
        <w:spacing w:before="60"/>
        <w:ind w:left="567" w:hanging="567"/>
        <w:contextualSpacing w:val="0"/>
        <w:jc w:val="both"/>
        <w:rPr>
          <w:rFonts w:asciiTheme="minorHAnsi" w:hAnsiTheme="minorHAnsi"/>
          <w:b/>
          <w:sz w:val="22"/>
          <w:szCs w:val="22"/>
        </w:rPr>
      </w:pPr>
      <w:r>
        <w:rPr>
          <w:rFonts w:ascii="Calibri" w:hAnsi="Calibri"/>
          <w:sz w:val="22"/>
          <w:szCs w:val="22"/>
        </w:rPr>
        <w:t>Smluvní strany sjednávají</w:t>
      </w:r>
      <w:r w:rsidR="004A4F0B">
        <w:rPr>
          <w:rFonts w:ascii="Calibri" w:hAnsi="Calibri"/>
          <w:sz w:val="22"/>
          <w:szCs w:val="22"/>
        </w:rPr>
        <w:t xml:space="preserve">, že </w:t>
      </w:r>
      <w:r w:rsidR="00BD1570">
        <w:rPr>
          <w:rFonts w:ascii="Calibri" w:hAnsi="Calibri"/>
          <w:sz w:val="22"/>
          <w:szCs w:val="22"/>
        </w:rPr>
        <w:t>přepravu Díla do</w:t>
      </w:r>
      <w:r w:rsidR="004A4F0B">
        <w:rPr>
          <w:rFonts w:ascii="Calibri" w:hAnsi="Calibri"/>
          <w:sz w:val="22"/>
          <w:szCs w:val="22"/>
        </w:rPr>
        <w:t xml:space="preserve"> míst</w:t>
      </w:r>
      <w:r w:rsidR="00BD1570">
        <w:rPr>
          <w:rFonts w:ascii="Calibri" w:hAnsi="Calibri"/>
          <w:sz w:val="22"/>
          <w:szCs w:val="22"/>
        </w:rPr>
        <w:t>a</w:t>
      </w:r>
      <w:r w:rsidR="004A4F0B">
        <w:rPr>
          <w:rFonts w:ascii="Calibri" w:hAnsi="Calibri"/>
          <w:sz w:val="22"/>
          <w:szCs w:val="22"/>
        </w:rPr>
        <w:t xml:space="preserve"> předání Díla </w:t>
      </w:r>
      <w:r w:rsidR="00BD1570">
        <w:rPr>
          <w:rFonts w:ascii="Calibri" w:hAnsi="Calibri"/>
          <w:sz w:val="22"/>
          <w:szCs w:val="22"/>
        </w:rPr>
        <w:t xml:space="preserve">provede Zhotovitel na </w:t>
      </w:r>
      <w:r w:rsidR="003616DE">
        <w:rPr>
          <w:rFonts w:ascii="Calibri" w:hAnsi="Calibri"/>
          <w:sz w:val="22"/>
          <w:szCs w:val="22"/>
        </w:rPr>
        <w:t xml:space="preserve">svůj </w:t>
      </w:r>
      <w:r w:rsidR="00BD1570">
        <w:rPr>
          <w:rFonts w:ascii="Calibri" w:hAnsi="Calibri"/>
          <w:sz w:val="22"/>
          <w:szCs w:val="22"/>
        </w:rPr>
        <w:t xml:space="preserve">náklad a nebezpečí. </w:t>
      </w:r>
      <w:r w:rsidR="00AD414C">
        <w:rPr>
          <w:rFonts w:asciiTheme="minorHAnsi" w:hAnsiTheme="minorHAnsi" w:cs="Arial"/>
          <w:sz w:val="22"/>
          <w:szCs w:val="22"/>
        </w:rPr>
        <w:t>Zhotovitel</w:t>
      </w:r>
      <w:r w:rsidR="00AD414C" w:rsidRPr="00407F01">
        <w:rPr>
          <w:rFonts w:asciiTheme="minorHAnsi" w:hAnsiTheme="minorHAnsi" w:cs="Arial"/>
          <w:sz w:val="22"/>
          <w:szCs w:val="22"/>
        </w:rPr>
        <w:t xml:space="preserve"> je povinen </w:t>
      </w:r>
      <w:r w:rsidR="00AD414C">
        <w:rPr>
          <w:rFonts w:asciiTheme="minorHAnsi" w:hAnsiTheme="minorHAnsi" w:cs="Arial"/>
          <w:sz w:val="22"/>
          <w:szCs w:val="22"/>
        </w:rPr>
        <w:t>Dílo</w:t>
      </w:r>
      <w:r w:rsidR="00AD414C" w:rsidRPr="00407F01">
        <w:rPr>
          <w:rFonts w:asciiTheme="minorHAnsi" w:hAnsiTheme="minorHAnsi" w:cs="Arial"/>
          <w:sz w:val="22"/>
          <w:szCs w:val="22"/>
        </w:rPr>
        <w:t xml:space="preserve"> zabalit a zajistit pro přepravu </w:t>
      </w:r>
      <w:r w:rsidR="00AD414C">
        <w:rPr>
          <w:rFonts w:asciiTheme="minorHAnsi" w:hAnsiTheme="minorHAnsi" w:cs="Arial"/>
          <w:sz w:val="22"/>
          <w:szCs w:val="22"/>
        </w:rPr>
        <w:t>způsobem potřebným</w:t>
      </w:r>
      <w:r w:rsidR="004D2D0F">
        <w:rPr>
          <w:rFonts w:asciiTheme="minorHAnsi" w:hAnsiTheme="minorHAnsi" w:cs="Arial"/>
          <w:sz w:val="22"/>
          <w:szCs w:val="22"/>
        </w:rPr>
        <w:t xml:space="preserve"> a vhodným</w:t>
      </w:r>
      <w:r w:rsidR="00AD414C">
        <w:rPr>
          <w:rFonts w:asciiTheme="minorHAnsi" w:hAnsiTheme="minorHAnsi" w:cs="Arial"/>
          <w:sz w:val="22"/>
          <w:szCs w:val="22"/>
        </w:rPr>
        <w:t xml:space="preserve"> pro uchování věci a její ochranu</w:t>
      </w:r>
      <w:r w:rsidR="00AD414C" w:rsidRPr="00407F01">
        <w:rPr>
          <w:rFonts w:asciiTheme="minorHAnsi" w:hAnsiTheme="minorHAnsi" w:cs="Arial"/>
          <w:sz w:val="22"/>
          <w:szCs w:val="22"/>
        </w:rPr>
        <w:t>.</w:t>
      </w:r>
    </w:p>
    <w:p w14:paraId="2B0E04C2" w14:textId="0CA6A902" w:rsidR="00AD414C" w:rsidRPr="003D6741" w:rsidRDefault="00ED7CE6" w:rsidP="008778D9">
      <w:pPr>
        <w:pStyle w:val="Odstavecseseznamem"/>
        <w:numPr>
          <w:ilvl w:val="0"/>
          <w:numId w:val="24"/>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Rozsah Díla uvedený</w:t>
      </w:r>
      <w:r w:rsidR="008778D9" w:rsidRPr="00766561">
        <w:rPr>
          <w:rFonts w:asciiTheme="minorHAnsi" w:hAnsiTheme="minorHAnsi" w:cs="Arial"/>
          <w:sz w:val="22"/>
          <w:szCs w:val="22"/>
        </w:rPr>
        <w:t xml:space="preserve"> v Dílčí smlouvě je </w:t>
      </w:r>
      <w:r w:rsidR="0075797A">
        <w:rPr>
          <w:rFonts w:asciiTheme="minorHAnsi" w:hAnsiTheme="minorHAnsi" w:cs="Arial"/>
          <w:sz w:val="22"/>
          <w:szCs w:val="22"/>
        </w:rPr>
        <w:t>stanoven pevně</w:t>
      </w:r>
      <w:r w:rsidR="00AD414C">
        <w:rPr>
          <w:rFonts w:asciiTheme="minorHAnsi" w:hAnsiTheme="minorHAnsi" w:cs="Arial"/>
          <w:sz w:val="22"/>
          <w:szCs w:val="22"/>
        </w:rPr>
        <w:t xml:space="preserve"> bez možnosti jednostranné úpravy</w:t>
      </w:r>
      <w:r w:rsidR="0075797A">
        <w:rPr>
          <w:rFonts w:asciiTheme="minorHAnsi" w:hAnsiTheme="minorHAnsi" w:cs="Arial"/>
          <w:sz w:val="22"/>
          <w:szCs w:val="22"/>
        </w:rPr>
        <w:t>.</w:t>
      </w:r>
    </w:p>
    <w:p w14:paraId="6C7058F1" w14:textId="3D118233" w:rsidR="003D6741" w:rsidRPr="00AD414C" w:rsidRDefault="003D6741" w:rsidP="008778D9">
      <w:pPr>
        <w:pStyle w:val="Odstavecseseznamem"/>
        <w:numPr>
          <w:ilvl w:val="0"/>
          <w:numId w:val="24"/>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 xml:space="preserve">Zhotovitel je povinen provést Dílo dle Dílčí smlouvy v termínu do </w:t>
      </w:r>
      <w:r w:rsidRPr="003D6741">
        <w:rPr>
          <w:rFonts w:asciiTheme="minorHAnsi" w:hAnsiTheme="minorHAnsi" w:cs="Arial"/>
          <w:sz w:val="22"/>
          <w:szCs w:val="22"/>
          <w:highlight w:val="yellow"/>
        </w:rPr>
        <w:t>…</w:t>
      </w:r>
      <w:r>
        <w:rPr>
          <w:rFonts w:asciiTheme="minorHAnsi" w:hAnsiTheme="minorHAnsi" w:cs="Arial"/>
          <w:sz w:val="22"/>
          <w:szCs w:val="22"/>
        </w:rPr>
        <w:t xml:space="preserve"> dní ode dne, kdy doručí Objednateli </w:t>
      </w:r>
      <w:r>
        <w:rPr>
          <w:rFonts w:ascii="Calibri" w:hAnsi="Calibri"/>
          <w:sz w:val="22"/>
          <w:szCs w:val="22"/>
        </w:rPr>
        <w:t>P</w:t>
      </w:r>
      <w:r w:rsidRPr="00026849">
        <w:rPr>
          <w:rFonts w:ascii="Calibri" w:hAnsi="Calibri"/>
          <w:sz w:val="22"/>
          <w:szCs w:val="22"/>
        </w:rPr>
        <w:t>rotokol o kontrole jednotlivého kusu</w:t>
      </w:r>
      <w:r>
        <w:rPr>
          <w:rFonts w:ascii="Calibri" w:hAnsi="Calibri"/>
          <w:sz w:val="22"/>
          <w:szCs w:val="22"/>
        </w:rPr>
        <w:t xml:space="preserve"> k opravě.</w:t>
      </w:r>
    </w:p>
    <w:p w14:paraId="53D95347" w14:textId="77777777" w:rsidR="008778D9" w:rsidRPr="00766561" w:rsidRDefault="0075797A" w:rsidP="008778D9">
      <w:pPr>
        <w:pStyle w:val="Odstavecseseznamem"/>
        <w:numPr>
          <w:ilvl w:val="0"/>
          <w:numId w:val="24"/>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 xml:space="preserve">V případě zjištění Zhotovitele, že je potřeba změnit rozsah Díla (rozšířit / zúžit), je Zhotovitel povinen bezodkladně informovat Objednatele. Rozsah Díla lze změnit pouze písemnou dohodou </w:t>
      </w:r>
      <w:r w:rsidR="00D95DCA">
        <w:rPr>
          <w:rFonts w:asciiTheme="minorHAnsi" w:hAnsiTheme="minorHAnsi" w:cs="Arial"/>
          <w:sz w:val="22"/>
          <w:szCs w:val="22"/>
        </w:rPr>
        <w:t>S</w:t>
      </w:r>
      <w:r>
        <w:rPr>
          <w:rFonts w:asciiTheme="minorHAnsi" w:hAnsiTheme="minorHAnsi" w:cs="Arial"/>
          <w:sz w:val="22"/>
          <w:szCs w:val="22"/>
        </w:rPr>
        <w:t xml:space="preserve">mluvních stran </w:t>
      </w:r>
      <w:r w:rsidR="00F81FA1">
        <w:rPr>
          <w:rFonts w:asciiTheme="minorHAnsi" w:hAnsiTheme="minorHAnsi" w:cs="Arial"/>
          <w:sz w:val="22"/>
          <w:szCs w:val="22"/>
        </w:rPr>
        <w:t xml:space="preserve">o </w:t>
      </w:r>
      <w:r>
        <w:rPr>
          <w:rFonts w:asciiTheme="minorHAnsi" w:hAnsiTheme="minorHAnsi" w:cs="Arial"/>
          <w:sz w:val="22"/>
          <w:szCs w:val="22"/>
        </w:rPr>
        <w:t>sjednání víceprací nebo méněprací.</w:t>
      </w:r>
      <w:r w:rsidR="008778D9" w:rsidRPr="00766561">
        <w:rPr>
          <w:rFonts w:asciiTheme="minorHAnsi" w:hAnsiTheme="minorHAnsi" w:cs="Arial"/>
          <w:sz w:val="22"/>
          <w:szCs w:val="22"/>
        </w:rPr>
        <w:t xml:space="preserve"> </w:t>
      </w:r>
      <w:r>
        <w:rPr>
          <w:rFonts w:asciiTheme="minorHAnsi" w:hAnsiTheme="minorHAnsi" w:cs="Arial"/>
          <w:sz w:val="22"/>
          <w:szCs w:val="22"/>
        </w:rPr>
        <w:t xml:space="preserve">V případě, že vícepráce budou mít dopad na </w:t>
      </w:r>
      <w:r w:rsidR="00CA0B1D">
        <w:rPr>
          <w:rFonts w:asciiTheme="minorHAnsi" w:hAnsiTheme="minorHAnsi" w:cs="Arial"/>
          <w:sz w:val="22"/>
          <w:szCs w:val="22"/>
        </w:rPr>
        <w:t xml:space="preserve">zvýšení </w:t>
      </w:r>
      <w:r w:rsidR="003E1F13">
        <w:rPr>
          <w:rFonts w:asciiTheme="minorHAnsi" w:hAnsiTheme="minorHAnsi" w:cs="Arial"/>
          <w:sz w:val="22"/>
          <w:szCs w:val="22"/>
        </w:rPr>
        <w:t>C</w:t>
      </w:r>
      <w:r>
        <w:rPr>
          <w:rFonts w:asciiTheme="minorHAnsi" w:hAnsiTheme="minorHAnsi" w:cs="Arial"/>
          <w:sz w:val="22"/>
          <w:szCs w:val="22"/>
        </w:rPr>
        <w:t>en</w:t>
      </w:r>
      <w:r w:rsidR="00CA0B1D">
        <w:rPr>
          <w:rFonts w:asciiTheme="minorHAnsi" w:hAnsiTheme="minorHAnsi" w:cs="Arial"/>
          <w:sz w:val="22"/>
          <w:szCs w:val="22"/>
        </w:rPr>
        <w:t>y</w:t>
      </w:r>
      <w:r>
        <w:rPr>
          <w:rFonts w:asciiTheme="minorHAnsi" w:hAnsiTheme="minorHAnsi" w:cs="Arial"/>
          <w:sz w:val="22"/>
          <w:szCs w:val="22"/>
        </w:rPr>
        <w:t xml:space="preserve"> nebo </w:t>
      </w:r>
      <w:r w:rsidR="00F81FA1">
        <w:rPr>
          <w:rFonts w:asciiTheme="minorHAnsi" w:hAnsiTheme="minorHAnsi" w:cs="Arial"/>
          <w:sz w:val="22"/>
          <w:szCs w:val="22"/>
        </w:rPr>
        <w:t>na prodloužení doby provedení Díla</w:t>
      </w:r>
      <w:r>
        <w:rPr>
          <w:rFonts w:asciiTheme="minorHAnsi" w:hAnsiTheme="minorHAnsi" w:cs="Arial"/>
          <w:sz w:val="22"/>
          <w:szCs w:val="22"/>
        </w:rPr>
        <w:t xml:space="preserve">, musí tak být výslovně </w:t>
      </w:r>
      <w:r w:rsidR="00CA0B1D">
        <w:rPr>
          <w:rFonts w:asciiTheme="minorHAnsi" w:hAnsiTheme="minorHAnsi" w:cs="Arial"/>
          <w:sz w:val="22"/>
          <w:szCs w:val="22"/>
        </w:rPr>
        <w:t xml:space="preserve">v dohodě o vícepracích </w:t>
      </w:r>
      <w:r>
        <w:rPr>
          <w:rFonts w:asciiTheme="minorHAnsi" w:hAnsiTheme="minorHAnsi" w:cs="Arial"/>
          <w:sz w:val="22"/>
          <w:szCs w:val="22"/>
        </w:rPr>
        <w:t>sjednáno</w:t>
      </w:r>
      <w:r w:rsidR="00CA0B1D">
        <w:rPr>
          <w:rFonts w:asciiTheme="minorHAnsi" w:hAnsiTheme="minorHAnsi" w:cs="Arial"/>
          <w:sz w:val="22"/>
          <w:szCs w:val="22"/>
        </w:rPr>
        <w:t xml:space="preserve">, jinak se má za to, že vícepráce nemají vliv na zvýšení </w:t>
      </w:r>
      <w:r w:rsidR="003E1F13">
        <w:rPr>
          <w:rFonts w:asciiTheme="minorHAnsi" w:hAnsiTheme="minorHAnsi" w:cs="Arial"/>
          <w:sz w:val="22"/>
          <w:szCs w:val="22"/>
        </w:rPr>
        <w:t>C</w:t>
      </w:r>
      <w:r w:rsidR="00CA0B1D">
        <w:rPr>
          <w:rFonts w:asciiTheme="minorHAnsi" w:hAnsiTheme="minorHAnsi" w:cs="Arial"/>
          <w:sz w:val="22"/>
          <w:szCs w:val="22"/>
        </w:rPr>
        <w:t>eny ani na prodloužení doby provedení Díla. V případě, že</w:t>
      </w:r>
      <w:r w:rsidR="00D95DCA">
        <w:rPr>
          <w:rFonts w:asciiTheme="minorHAnsi" w:hAnsiTheme="minorHAnsi" w:cs="Arial"/>
          <w:sz w:val="22"/>
          <w:szCs w:val="22"/>
        </w:rPr>
        <w:t xml:space="preserve"> si</w:t>
      </w:r>
      <w:r w:rsidR="00CA0B1D">
        <w:rPr>
          <w:rFonts w:asciiTheme="minorHAnsi" w:hAnsiTheme="minorHAnsi" w:cs="Arial"/>
          <w:sz w:val="22"/>
          <w:szCs w:val="22"/>
        </w:rPr>
        <w:t xml:space="preserve"> </w:t>
      </w:r>
      <w:r w:rsidR="00D95DCA">
        <w:rPr>
          <w:rFonts w:asciiTheme="minorHAnsi" w:hAnsiTheme="minorHAnsi" w:cs="Arial"/>
          <w:sz w:val="22"/>
          <w:szCs w:val="22"/>
        </w:rPr>
        <w:t>S</w:t>
      </w:r>
      <w:r w:rsidR="00CA0B1D">
        <w:rPr>
          <w:rFonts w:asciiTheme="minorHAnsi" w:hAnsiTheme="minorHAnsi" w:cs="Arial"/>
          <w:sz w:val="22"/>
          <w:szCs w:val="22"/>
        </w:rPr>
        <w:t xml:space="preserve">mluvní strany sjednají provedení menšího rozsahu Díla, snižuje se přiměřeně i </w:t>
      </w:r>
      <w:r w:rsidR="00BA6997">
        <w:rPr>
          <w:rFonts w:asciiTheme="minorHAnsi" w:hAnsiTheme="minorHAnsi" w:cs="Arial"/>
          <w:sz w:val="22"/>
          <w:szCs w:val="22"/>
        </w:rPr>
        <w:t>C</w:t>
      </w:r>
      <w:r w:rsidR="00CA0B1D">
        <w:rPr>
          <w:rFonts w:asciiTheme="minorHAnsi" w:hAnsiTheme="minorHAnsi" w:cs="Arial"/>
          <w:sz w:val="22"/>
          <w:szCs w:val="22"/>
        </w:rPr>
        <w:t>ena Díla a zkracuje se přiměřeně i doba pro provedení Díla.</w:t>
      </w:r>
    </w:p>
    <w:p w14:paraId="535CAB99" w14:textId="2B6DE51E" w:rsidR="008778D9" w:rsidRPr="00407F01" w:rsidRDefault="00AE12E4" w:rsidP="008778D9">
      <w:pPr>
        <w:pStyle w:val="Odstavecseseznamem"/>
        <w:numPr>
          <w:ilvl w:val="0"/>
          <w:numId w:val="24"/>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lastRenderedPageBreak/>
        <w:t>Zhotovitel</w:t>
      </w:r>
      <w:r w:rsidR="008778D9" w:rsidRPr="00407F01">
        <w:rPr>
          <w:rFonts w:asciiTheme="minorHAnsi" w:hAnsiTheme="minorHAnsi" w:cs="Arial"/>
          <w:sz w:val="22"/>
          <w:szCs w:val="22"/>
        </w:rPr>
        <w:t xml:space="preserve"> je povinen předat </w:t>
      </w:r>
      <w:r>
        <w:rPr>
          <w:rFonts w:asciiTheme="minorHAnsi" w:hAnsiTheme="minorHAnsi" w:cs="Arial"/>
          <w:sz w:val="22"/>
          <w:szCs w:val="22"/>
        </w:rPr>
        <w:t>Objednatel</w:t>
      </w:r>
      <w:r w:rsidR="00AD414C">
        <w:rPr>
          <w:rFonts w:asciiTheme="minorHAnsi" w:hAnsiTheme="minorHAnsi" w:cs="Arial"/>
          <w:sz w:val="22"/>
          <w:szCs w:val="22"/>
        </w:rPr>
        <w:t>i</w:t>
      </w:r>
      <w:r w:rsidR="008778D9" w:rsidRPr="00407F01">
        <w:rPr>
          <w:rFonts w:asciiTheme="minorHAnsi" w:hAnsiTheme="minorHAnsi" w:cs="Arial"/>
          <w:sz w:val="22"/>
          <w:szCs w:val="22"/>
        </w:rPr>
        <w:t xml:space="preserve"> nejpozději s</w:t>
      </w:r>
      <w:r w:rsidR="00AD414C">
        <w:rPr>
          <w:rFonts w:asciiTheme="minorHAnsi" w:hAnsiTheme="minorHAnsi" w:cs="Arial"/>
          <w:sz w:val="22"/>
          <w:szCs w:val="22"/>
        </w:rPr>
        <w:t> předáním Díla</w:t>
      </w:r>
      <w:r w:rsidR="008778D9" w:rsidRPr="00407F01">
        <w:rPr>
          <w:rFonts w:asciiTheme="minorHAnsi" w:hAnsiTheme="minorHAnsi" w:cs="Arial"/>
          <w:sz w:val="22"/>
          <w:szCs w:val="22"/>
        </w:rPr>
        <w:t xml:space="preserve"> doklady vztahující se k</w:t>
      </w:r>
      <w:r w:rsidR="00AD414C">
        <w:rPr>
          <w:rFonts w:asciiTheme="minorHAnsi" w:hAnsiTheme="minorHAnsi" w:cs="Arial"/>
          <w:sz w:val="22"/>
          <w:szCs w:val="22"/>
        </w:rPr>
        <w:t xml:space="preserve"> Dílu</w:t>
      </w:r>
      <w:r w:rsidR="008778D9" w:rsidRPr="00407F01">
        <w:rPr>
          <w:rFonts w:asciiTheme="minorHAnsi" w:hAnsiTheme="minorHAnsi" w:cs="Arial"/>
          <w:sz w:val="22"/>
          <w:szCs w:val="22"/>
        </w:rPr>
        <w:t xml:space="preserve"> </w:t>
      </w:r>
      <w:r w:rsidR="007D09BA" w:rsidRPr="00407F01">
        <w:rPr>
          <w:rFonts w:asciiTheme="minorHAnsi" w:hAnsiTheme="minorHAnsi" w:cs="Arial"/>
          <w:sz w:val="22"/>
          <w:szCs w:val="22"/>
        </w:rPr>
        <w:t xml:space="preserve">dle specifikace sjednané v Dílčí smlouvě, minimálně však </w:t>
      </w:r>
      <w:r w:rsidR="00CA5E35" w:rsidRPr="00407F01">
        <w:rPr>
          <w:rFonts w:asciiTheme="minorHAnsi" w:hAnsiTheme="minorHAnsi" w:cs="Arial"/>
          <w:sz w:val="22"/>
          <w:szCs w:val="22"/>
        </w:rPr>
        <w:t xml:space="preserve">prohlášení o shodě dle zákona č. </w:t>
      </w:r>
      <w:r w:rsidR="00A10C04" w:rsidRPr="00A10C04">
        <w:rPr>
          <w:rFonts w:asciiTheme="minorHAnsi" w:hAnsiTheme="minorHAnsi" w:cs="Arial"/>
          <w:sz w:val="22"/>
          <w:szCs w:val="22"/>
        </w:rPr>
        <w:t>90/2016 Sb.</w:t>
      </w:r>
      <w:r w:rsidR="00A10C04">
        <w:rPr>
          <w:rFonts w:asciiTheme="minorHAnsi" w:hAnsiTheme="minorHAnsi" w:cs="Arial"/>
          <w:sz w:val="22"/>
          <w:szCs w:val="22"/>
        </w:rPr>
        <w:t>,</w:t>
      </w:r>
      <w:r w:rsidR="00A10C04" w:rsidRPr="00A10C04">
        <w:rPr>
          <w:rFonts w:asciiTheme="minorHAnsi" w:hAnsiTheme="minorHAnsi" w:cs="Arial"/>
          <w:sz w:val="22"/>
          <w:szCs w:val="22"/>
        </w:rPr>
        <w:t xml:space="preserve"> o posuzování shody stanovených výrobků při jejich dodávání na trh, ve znění pozdějších předpisů, a k němu prováděcích právních předpisů.</w:t>
      </w:r>
      <w:r w:rsidR="00A10C04">
        <w:rPr>
          <w:rFonts w:asciiTheme="minorHAnsi" w:hAnsiTheme="minorHAnsi" w:cs="Arial"/>
          <w:sz w:val="22"/>
          <w:szCs w:val="22"/>
        </w:rPr>
        <w:t xml:space="preserve"> </w:t>
      </w:r>
      <w:r w:rsidR="00A10C04" w:rsidRPr="00A10C04">
        <w:rPr>
          <w:rFonts w:asciiTheme="minorHAnsi" w:hAnsiTheme="minorHAnsi" w:cs="Arial"/>
          <w:sz w:val="22"/>
          <w:szCs w:val="22"/>
        </w:rPr>
        <w:t xml:space="preserve">Nejedná-li se o </w:t>
      </w:r>
      <w:r w:rsidR="00A10C04">
        <w:rPr>
          <w:rFonts w:asciiTheme="minorHAnsi" w:hAnsiTheme="minorHAnsi" w:cs="Arial"/>
          <w:sz w:val="22"/>
          <w:szCs w:val="22"/>
        </w:rPr>
        <w:t>Dílo</w:t>
      </w:r>
      <w:r w:rsidR="00A10C04" w:rsidRPr="00A10C04">
        <w:rPr>
          <w:rFonts w:asciiTheme="minorHAnsi" w:hAnsiTheme="minorHAnsi" w:cs="Arial"/>
          <w:sz w:val="22"/>
          <w:szCs w:val="22"/>
        </w:rPr>
        <w:t xml:space="preserve"> spadající pod právní úpravu zákona č. 90/2016 Sb.</w:t>
      </w:r>
      <w:r w:rsidR="00A10C04">
        <w:rPr>
          <w:rFonts w:asciiTheme="minorHAnsi" w:hAnsiTheme="minorHAnsi" w:cs="Arial"/>
          <w:sz w:val="22"/>
          <w:szCs w:val="22"/>
        </w:rPr>
        <w:t>,</w:t>
      </w:r>
      <w:r w:rsidR="00A10C04" w:rsidRPr="00A10C04">
        <w:rPr>
          <w:rFonts w:asciiTheme="minorHAnsi" w:hAnsiTheme="minorHAnsi" w:cs="Arial"/>
          <w:sz w:val="22"/>
          <w:szCs w:val="22"/>
        </w:rPr>
        <w:t xml:space="preserve"> o posuzování shody stanovených výrobků při jejich dodávání na trh, ve znění pozdějších předpisů, je </w:t>
      </w:r>
      <w:r w:rsidR="00A10C04">
        <w:rPr>
          <w:rFonts w:asciiTheme="minorHAnsi" w:hAnsiTheme="minorHAnsi" w:cs="Arial"/>
          <w:sz w:val="22"/>
          <w:szCs w:val="22"/>
        </w:rPr>
        <w:t xml:space="preserve">Zhotovitel </w:t>
      </w:r>
      <w:r w:rsidR="00A10C04" w:rsidRPr="00A10C04">
        <w:rPr>
          <w:rFonts w:asciiTheme="minorHAnsi" w:hAnsiTheme="minorHAnsi" w:cs="Arial"/>
          <w:sz w:val="22"/>
          <w:szCs w:val="22"/>
        </w:rPr>
        <w:t xml:space="preserve">povinen předat prohlášení o shodě dle zákona č. 22/1997 Sb., </w:t>
      </w:r>
      <w:r w:rsidR="00A10C04" w:rsidRPr="00A10C04">
        <w:rPr>
          <w:rFonts w:asciiTheme="minorHAnsi" w:hAnsiTheme="minorHAnsi" w:cs="Arial"/>
          <w:iCs/>
          <w:sz w:val="22"/>
          <w:szCs w:val="22"/>
        </w:rPr>
        <w:t>o technických požadavcích na výrobky a o změně a doplnění některých zákonů, ve znění pozdějších předpisů</w:t>
      </w:r>
      <w:r w:rsidR="00C92483">
        <w:rPr>
          <w:rFonts w:asciiTheme="minorHAnsi" w:hAnsiTheme="minorHAnsi" w:cs="Arial"/>
          <w:iCs/>
          <w:sz w:val="22"/>
          <w:szCs w:val="22"/>
        </w:rPr>
        <w:t>. Dílo mus</w:t>
      </w:r>
      <w:r w:rsidR="00D27244">
        <w:rPr>
          <w:rFonts w:asciiTheme="minorHAnsi" w:hAnsiTheme="minorHAnsi" w:cs="Arial"/>
          <w:iCs/>
          <w:sz w:val="22"/>
          <w:szCs w:val="22"/>
        </w:rPr>
        <w:t xml:space="preserve">í rovněž odpovídat </w:t>
      </w:r>
      <w:r w:rsidR="00C92483">
        <w:rPr>
          <w:rFonts w:asciiTheme="minorHAnsi" w:hAnsiTheme="minorHAnsi" w:cs="Arial"/>
          <w:iCs/>
          <w:sz w:val="22"/>
          <w:szCs w:val="22"/>
        </w:rPr>
        <w:t>technick</w:t>
      </w:r>
      <w:r w:rsidR="00D27244">
        <w:rPr>
          <w:rFonts w:asciiTheme="minorHAnsi" w:hAnsiTheme="minorHAnsi" w:cs="Arial"/>
          <w:iCs/>
          <w:sz w:val="22"/>
          <w:szCs w:val="22"/>
        </w:rPr>
        <w:t>ým</w:t>
      </w:r>
      <w:r w:rsidR="00C92483">
        <w:rPr>
          <w:rFonts w:asciiTheme="minorHAnsi" w:hAnsiTheme="minorHAnsi" w:cs="Arial"/>
          <w:iCs/>
          <w:sz w:val="22"/>
          <w:szCs w:val="22"/>
        </w:rPr>
        <w:t xml:space="preserve"> </w:t>
      </w:r>
      <w:r w:rsidR="00D27244">
        <w:rPr>
          <w:rFonts w:asciiTheme="minorHAnsi" w:hAnsiTheme="minorHAnsi" w:cs="Arial"/>
          <w:iCs/>
          <w:sz w:val="22"/>
          <w:szCs w:val="22"/>
        </w:rPr>
        <w:t xml:space="preserve">a funkčním </w:t>
      </w:r>
      <w:r w:rsidR="00C92483">
        <w:rPr>
          <w:rFonts w:asciiTheme="minorHAnsi" w:hAnsiTheme="minorHAnsi" w:cs="Arial"/>
          <w:iCs/>
          <w:sz w:val="22"/>
          <w:szCs w:val="22"/>
        </w:rPr>
        <w:t>požadavk</w:t>
      </w:r>
      <w:r w:rsidR="00D27244">
        <w:rPr>
          <w:rFonts w:asciiTheme="minorHAnsi" w:hAnsiTheme="minorHAnsi" w:cs="Arial"/>
          <w:iCs/>
          <w:sz w:val="22"/>
          <w:szCs w:val="22"/>
        </w:rPr>
        <w:t>ům</w:t>
      </w:r>
      <w:r w:rsidR="00C92483">
        <w:rPr>
          <w:rFonts w:asciiTheme="minorHAnsi" w:hAnsiTheme="minorHAnsi" w:cs="Arial"/>
          <w:iCs/>
          <w:sz w:val="22"/>
          <w:szCs w:val="22"/>
        </w:rPr>
        <w:t xml:space="preserve"> </w:t>
      </w:r>
      <w:r w:rsidR="00D27244">
        <w:rPr>
          <w:rFonts w:asciiTheme="minorHAnsi" w:hAnsiTheme="minorHAnsi" w:cs="Arial"/>
          <w:iCs/>
          <w:sz w:val="22"/>
          <w:szCs w:val="22"/>
        </w:rPr>
        <w:t xml:space="preserve">vyplývajících z prováděcích předpisů vydaných </w:t>
      </w:r>
      <w:r w:rsidR="00ED718F">
        <w:rPr>
          <w:rFonts w:asciiTheme="minorHAnsi" w:hAnsiTheme="minorHAnsi" w:cs="Arial"/>
          <w:iCs/>
          <w:sz w:val="22"/>
          <w:szCs w:val="22"/>
        </w:rPr>
        <w:t>podle</w:t>
      </w:r>
      <w:r w:rsidR="00D27244">
        <w:rPr>
          <w:rFonts w:asciiTheme="minorHAnsi" w:hAnsiTheme="minorHAnsi" w:cs="Arial"/>
          <w:iCs/>
          <w:sz w:val="22"/>
          <w:szCs w:val="22"/>
        </w:rPr>
        <w:t xml:space="preserve"> ustanovení </w:t>
      </w:r>
      <w:r w:rsidR="00C92483">
        <w:rPr>
          <w:rFonts w:asciiTheme="minorHAnsi" w:hAnsiTheme="minorHAnsi" w:cs="Arial"/>
          <w:iCs/>
          <w:sz w:val="22"/>
          <w:szCs w:val="22"/>
        </w:rPr>
        <w:t xml:space="preserve">§ 22 </w:t>
      </w:r>
      <w:r w:rsidR="00C92483" w:rsidRPr="00A10C04">
        <w:rPr>
          <w:rFonts w:asciiTheme="minorHAnsi" w:hAnsiTheme="minorHAnsi" w:cs="Arial"/>
          <w:sz w:val="22"/>
          <w:szCs w:val="22"/>
        </w:rPr>
        <w:t xml:space="preserve">zákona </w:t>
      </w:r>
      <w:r w:rsidR="00232FF0">
        <w:rPr>
          <w:rFonts w:asciiTheme="minorHAnsi" w:hAnsiTheme="minorHAnsi" w:cs="Arial"/>
          <w:sz w:val="22"/>
          <w:szCs w:val="22"/>
        </w:rPr>
        <w:t xml:space="preserve">                    </w:t>
      </w:r>
      <w:r w:rsidR="00C92483" w:rsidRPr="00A10C04">
        <w:rPr>
          <w:rFonts w:asciiTheme="minorHAnsi" w:hAnsiTheme="minorHAnsi" w:cs="Arial"/>
          <w:sz w:val="22"/>
          <w:szCs w:val="22"/>
        </w:rPr>
        <w:t xml:space="preserve">č. 22/1997 Sb., </w:t>
      </w:r>
      <w:r w:rsidR="00C92483" w:rsidRPr="00A10C04">
        <w:rPr>
          <w:rFonts w:asciiTheme="minorHAnsi" w:hAnsiTheme="minorHAnsi" w:cs="Arial"/>
          <w:iCs/>
          <w:sz w:val="22"/>
          <w:szCs w:val="22"/>
        </w:rPr>
        <w:t>o technických požadavcích na výrobky a o změně a doplnění některých zákonů, ve znění pozdějších předpisů</w:t>
      </w:r>
      <w:r w:rsidR="00D27244">
        <w:rPr>
          <w:rFonts w:asciiTheme="minorHAnsi" w:hAnsiTheme="minorHAnsi" w:cs="Arial"/>
          <w:iCs/>
          <w:sz w:val="22"/>
          <w:szCs w:val="22"/>
        </w:rPr>
        <w:t xml:space="preserve">. </w:t>
      </w:r>
      <w:r w:rsidR="00A10C04">
        <w:rPr>
          <w:rFonts w:asciiTheme="minorHAnsi" w:hAnsiTheme="minorHAnsi" w:cs="Arial"/>
          <w:iCs/>
          <w:sz w:val="22"/>
          <w:szCs w:val="22"/>
        </w:rPr>
        <w:t>Dále je Zhotovitel povinen</w:t>
      </w:r>
      <w:r w:rsidR="00CA5E35" w:rsidRPr="00407F01">
        <w:rPr>
          <w:rFonts w:asciiTheme="minorHAnsi" w:hAnsiTheme="minorHAnsi" w:cs="Arial"/>
          <w:sz w:val="22"/>
          <w:szCs w:val="22"/>
        </w:rPr>
        <w:t xml:space="preserve"> </w:t>
      </w:r>
      <w:r w:rsidR="00C92483">
        <w:rPr>
          <w:rFonts w:asciiTheme="minorHAnsi" w:hAnsiTheme="minorHAnsi" w:cs="Arial"/>
          <w:sz w:val="22"/>
          <w:szCs w:val="22"/>
        </w:rPr>
        <w:t>dodat</w:t>
      </w:r>
      <w:r w:rsidR="00C92483" w:rsidRPr="00407F01">
        <w:rPr>
          <w:rFonts w:asciiTheme="minorHAnsi" w:hAnsiTheme="minorHAnsi" w:cs="Arial"/>
          <w:sz w:val="22"/>
          <w:szCs w:val="22"/>
        </w:rPr>
        <w:t xml:space="preserve"> </w:t>
      </w:r>
      <w:r w:rsidR="007D09BA" w:rsidRPr="00407F01">
        <w:rPr>
          <w:rFonts w:asciiTheme="minorHAnsi" w:hAnsiTheme="minorHAnsi" w:cs="Arial"/>
          <w:sz w:val="22"/>
          <w:szCs w:val="22"/>
        </w:rPr>
        <w:t>veškeré doklady potřebné k</w:t>
      </w:r>
      <w:r w:rsidR="006F2FEF" w:rsidRPr="00407F01">
        <w:rPr>
          <w:rFonts w:asciiTheme="minorHAnsi" w:hAnsiTheme="minorHAnsi" w:cs="Arial"/>
          <w:sz w:val="22"/>
          <w:szCs w:val="22"/>
        </w:rPr>
        <w:t> </w:t>
      </w:r>
      <w:r w:rsidR="007D09BA" w:rsidRPr="00407F01">
        <w:rPr>
          <w:rFonts w:asciiTheme="minorHAnsi" w:hAnsiTheme="minorHAnsi" w:cs="Arial"/>
          <w:sz w:val="22"/>
          <w:szCs w:val="22"/>
        </w:rPr>
        <w:t>převzetí</w:t>
      </w:r>
      <w:r w:rsidR="006F2FEF" w:rsidRPr="00407F01">
        <w:rPr>
          <w:rFonts w:asciiTheme="minorHAnsi" w:hAnsiTheme="minorHAnsi" w:cs="Arial"/>
          <w:sz w:val="22"/>
          <w:szCs w:val="22"/>
        </w:rPr>
        <w:t>,</w:t>
      </w:r>
      <w:r w:rsidR="007D09BA" w:rsidRPr="00407F01">
        <w:rPr>
          <w:rFonts w:asciiTheme="minorHAnsi" w:hAnsiTheme="minorHAnsi" w:cs="Arial"/>
          <w:sz w:val="22"/>
          <w:szCs w:val="22"/>
        </w:rPr>
        <w:t xml:space="preserve"> užívání</w:t>
      </w:r>
      <w:r w:rsidR="00D04907" w:rsidRPr="00407F01">
        <w:rPr>
          <w:rFonts w:asciiTheme="minorHAnsi" w:hAnsiTheme="minorHAnsi" w:cs="Arial"/>
          <w:sz w:val="22"/>
          <w:szCs w:val="22"/>
        </w:rPr>
        <w:t xml:space="preserve"> a skladování</w:t>
      </w:r>
      <w:r w:rsidR="007D09BA" w:rsidRPr="00407F01">
        <w:rPr>
          <w:rFonts w:asciiTheme="minorHAnsi" w:hAnsiTheme="minorHAnsi" w:cs="Arial"/>
          <w:sz w:val="22"/>
          <w:szCs w:val="22"/>
        </w:rPr>
        <w:t xml:space="preserve"> </w:t>
      </w:r>
      <w:r w:rsidR="00FB7709">
        <w:rPr>
          <w:rFonts w:asciiTheme="minorHAnsi" w:hAnsiTheme="minorHAnsi" w:cs="Arial"/>
          <w:sz w:val="22"/>
          <w:szCs w:val="22"/>
        </w:rPr>
        <w:t>Díla</w:t>
      </w:r>
      <w:r w:rsidR="007D09BA" w:rsidRPr="00407F01">
        <w:rPr>
          <w:rFonts w:asciiTheme="minorHAnsi" w:hAnsiTheme="minorHAnsi" w:cs="Arial"/>
          <w:sz w:val="22"/>
          <w:szCs w:val="22"/>
        </w:rPr>
        <w:t>. Nedodání potřebných dokladů, případně dodání dokladů s vadami, se považuje za vadné plnění</w:t>
      </w:r>
      <w:r w:rsidR="00B3010A">
        <w:rPr>
          <w:rFonts w:asciiTheme="minorHAnsi" w:hAnsiTheme="minorHAnsi" w:cs="Arial"/>
          <w:sz w:val="22"/>
          <w:szCs w:val="22"/>
        </w:rPr>
        <w:t>, avšak nejedná se o zjevnou vadu Díla</w:t>
      </w:r>
      <w:r w:rsidR="007D09BA" w:rsidRPr="00407F01">
        <w:rPr>
          <w:rFonts w:asciiTheme="minorHAnsi" w:hAnsiTheme="minorHAnsi" w:cs="Arial"/>
          <w:sz w:val="22"/>
          <w:szCs w:val="22"/>
        </w:rPr>
        <w:t>.</w:t>
      </w:r>
    </w:p>
    <w:p w14:paraId="25300080" w14:textId="2F7D10FA" w:rsidR="008778D9" w:rsidRPr="008778D9" w:rsidRDefault="00AE12E4" w:rsidP="008778D9">
      <w:pPr>
        <w:pStyle w:val="Odstavecseseznamem"/>
        <w:numPr>
          <w:ilvl w:val="0"/>
          <w:numId w:val="24"/>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Zhotovitel</w:t>
      </w:r>
      <w:r w:rsidR="008778D9" w:rsidRPr="008778D9">
        <w:rPr>
          <w:rFonts w:asciiTheme="minorHAnsi" w:hAnsiTheme="minorHAnsi" w:cs="Arial"/>
          <w:sz w:val="22"/>
          <w:szCs w:val="22"/>
        </w:rPr>
        <w:t xml:space="preserve"> je povinen předat </w:t>
      </w:r>
      <w:r>
        <w:rPr>
          <w:rFonts w:asciiTheme="minorHAnsi" w:hAnsiTheme="minorHAnsi" w:cs="Arial"/>
          <w:sz w:val="22"/>
          <w:szCs w:val="22"/>
        </w:rPr>
        <w:t>Objednatel</w:t>
      </w:r>
      <w:r w:rsidR="00FD353F">
        <w:rPr>
          <w:rFonts w:asciiTheme="minorHAnsi" w:hAnsiTheme="minorHAnsi" w:cs="Arial"/>
          <w:sz w:val="22"/>
          <w:szCs w:val="22"/>
        </w:rPr>
        <w:t>i</w:t>
      </w:r>
      <w:r w:rsidR="008778D9" w:rsidRPr="008778D9">
        <w:rPr>
          <w:rFonts w:asciiTheme="minorHAnsi" w:hAnsiTheme="minorHAnsi" w:cs="Arial"/>
          <w:sz w:val="22"/>
          <w:szCs w:val="22"/>
        </w:rPr>
        <w:t xml:space="preserve"> při </w:t>
      </w:r>
      <w:r w:rsidR="00FD353F">
        <w:rPr>
          <w:rFonts w:asciiTheme="minorHAnsi" w:hAnsiTheme="minorHAnsi" w:cs="Arial"/>
          <w:sz w:val="22"/>
          <w:szCs w:val="22"/>
        </w:rPr>
        <w:t>předání Díla předávací protokol</w:t>
      </w:r>
      <w:r w:rsidR="00914E5B">
        <w:rPr>
          <w:rFonts w:asciiTheme="minorHAnsi" w:hAnsiTheme="minorHAnsi" w:cs="Arial"/>
          <w:sz w:val="22"/>
          <w:szCs w:val="22"/>
        </w:rPr>
        <w:t xml:space="preserve"> / dodací list </w:t>
      </w:r>
      <w:r w:rsidR="008778D9" w:rsidRPr="008778D9">
        <w:rPr>
          <w:rFonts w:asciiTheme="minorHAnsi" w:hAnsiTheme="minorHAnsi" w:cs="Arial"/>
          <w:sz w:val="22"/>
          <w:szCs w:val="22"/>
        </w:rPr>
        <w:t xml:space="preserve">ve dvou vyhotoveních a </w:t>
      </w:r>
      <w:r>
        <w:rPr>
          <w:rFonts w:asciiTheme="minorHAnsi" w:hAnsiTheme="minorHAnsi" w:cs="Arial"/>
          <w:sz w:val="22"/>
          <w:szCs w:val="22"/>
        </w:rPr>
        <w:t>Objednatel</w:t>
      </w:r>
      <w:r w:rsidR="008778D9" w:rsidRPr="008778D9">
        <w:rPr>
          <w:rFonts w:asciiTheme="minorHAnsi" w:hAnsiTheme="minorHAnsi" w:cs="Arial"/>
          <w:sz w:val="22"/>
          <w:szCs w:val="22"/>
        </w:rPr>
        <w:t xml:space="preserve"> je povinen je řádně potvrdit. </w:t>
      </w:r>
      <w:r w:rsidR="005C4635" w:rsidRPr="00914E5B">
        <w:rPr>
          <w:rFonts w:asciiTheme="minorHAnsi" w:hAnsiTheme="minorHAnsi" w:cs="Arial"/>
          <w:sz w:val="22"/>
          <w:szCs w:val="22"/>
        </w:rPr>
        <w:t xml:space="preserve">Na </w:t>
      </w:r>
      <w:r w:rsidR="00FD353F" w:rsidRPr="00914E5B">
        <w:rPr>
          <w:rFonts w:asciiTheme="minorHAnsi" w:hAnsiTheme="minorHAnsi" w:cs="Arial"/>
          <w:sz w:val="22"/>
          <w:szCs w:val="22"/>
        </w:rPr>
        <w:t xml:space="preserve">předávacím protokolu / </w:t>
      </w:r>
      <w:r w:rsidR="005C4635" w:rsidRPr="00914E5B">
        <w:rPr>
          <w:rFonts w:asciiTheme="minorHAnsi" w:hAnsiTheme="minorHAnsi" w:cs="Arial"/>
          <w:sz w:val="22"/>
          <w:szCs w:val="22"/>
        </w:rPr>
        <w:t>dodacím listu musí být vždy uvedeno číslo objednávky (Dílčí smlouvy)</w:t>
      </w:r>
      <w:r w:rsidR="007D59B6" w:rsidRPr="00914E5B">
        <w:rPr>
          <w:rFonts w:asciiTheme="minorHAnsi" w:hAnsiTheme="minorHAnsi" w:cs="Arial"/>
          <w:sz w:val="22"/>
          <w:szCs w:val="22"/>
        </w:rPr>
        <w:t xml:space="preserve"> </w:t>
      </w:r>
      <w:r w:rsidRPr="00914E5B">
        <w:rPr>
          <w:rFonts w:asciiTheme="minorHAnsi" w:hAnsiTheme="minorHAnsi" w:cs="Arial"/>
          <w:sz w:val="22"/>
          <w:szCs w:val="22"/>
        </w:rPr>
        <w:t>Objednatel</w:t>
      </w:r>
      <w:r w:rsidR="00FD353F" w:rsidRPr="00914E5B">
        <w:rPr>
          <w:rFonts w:asciiTheme="minorHAnsi" w:hAnsiTheme="minorHAnsi" w:cs="Arial"/>
          <w:sz w:val="22"/>
          <w:szCs w:val="22"/>
        </w:rPr>
        <w:t>e</w:t>
      </w:r>
      <w:r w:rsidR="005C4635" w:rsidRPr="00914E5B">
        <w:rPr>
          <w:rFonts w:asciiTheme="minorHAnsi" w:hAnsiTheme="minorHAnsi" w:cs="Arial"/>
          <w:sz w:val="22"/>
          <w:szCs w:val="22"/>
        </w:rPr>
        <w:t>, ID (KS</w:t>
      </w:r>
      <w:r w:rsidR="003165A6">
        <w:rPr>
          <w:rFonts w:asciiTheme="minorHAnsi" w:hAnsiTheme="minorHAnsi" w:cs="Arial"/>
          <w:sz w:val="22"/>
          <w:szCs w:val="22"/>
        </w:rPr>
        <w:t>S</w:t>
      </w:r>
      <w:r w:rsidR="005C4635" w:rsidRPr="00914E5B">
        <w:rPr>
          <w:rFonts w:asciiTheme="minorHAnsi" w:hAnsiTheme="minorHAnsi" w:cs="Arial"/>
          <w:sz w:val="22"/>
          <w:szCs w:val="22"/>
        </w:rPr>
        <w:t xml:space="preserve">) </w:t>
      </w:r>
      <w:r w:rsidR="00FD353F" w:rsidRPr="00914E5B">
        <w:rPr>
          <w:rFonts w:asciiTheme="minorHAnsi" w:hAnsiTheme="minorHAnsi" w:cs="Arial"/>
          <w:sz w:val="22"/>
          <w:szCs w:val="22"/>
        </w:rPr>
        <w:t>Díla</w:t>
      </w:r>
      <w:r w:rsidR="007D59B6" w:rsidRPr="00914E5B">
        <w:rPr>
          <w:rFonts w:asciiTheme="minorHAnsi" w:hAnsiTheme="minorHAnsi" w:cs="Arial"/>
          <w:sz w:val="22"/>
          <w:szCs w:val="22"/>
        </w:rPr>
        <w:t xml:space="preserve"> </w:t>
      </w:r>
      <w:r w:rsidRPr="00914E5B">
        <w:rPr>
          <w:rFonts w:asciiTheme="minorHAnsi" w:hAnsiTheme="minorHAnsi" w:cs="Arial"/>
          <w:sz w:val="22"/>
          <w:szCs w:val="22"/>
        </w:rPr>
        <w:t>Objednatel</w:t>
      </w:r>
      <w:r w:rsidR="00FD353F" w:rsidRPr="00914E5B">
        <w:rPr>
          <w:rFonts w:asciiTheme="minorHAnsi" w:hAnsiTheme="minorHAnsi" w:cs="Arial"/>
          <w:sz w:val="22"/>
          <w:szCs w:val="22"/>
        </w:rPr>
        <w:t>e</w:t>
      </w:r>
      <w:r w:rsidR="007D59B6" w:rsidRPr="00914E5B">
        <w:rPr>
          <w:rFonts w:asciiTheme="minorHAnsi" w:hAnsiTheme="minorHAnsi" w:cs="Arial"/>
          <w:sz w:val="22"/>
          <w:szCs w:val="22"/>
        </w:rPr>
        <w:t xml:space="preserve">, pozice na objednávce (Dílčí smlouvě) </w:t>
      </w:r>
      <w:r w:rsidRPr="00914E5B">
        <w:rPr>
          <w:rFonts w:asciiTheme="minorHAnsi" w:hAnsiTheme="minorHAnsi" w:cs="Arial"/>
          <w:sz w:val="22"/>
          <w:szCs w:val="22"/>
        </w:rPr>
        <w:t>Objednatel</w:t>
      </w:r>
      <w:r w:rsidR="00FD353F" w:rsidRPr="00914E5B">
        <w:rPr>
          <w:rFonts w:asciiTheme="minorHAnsi" w:hAnsiTheme="minorHAnsi" w:cs="Arial"/>
          <w:sz w:val="22"/>
          <w:szCs w:val="22"/>
        </w:rPr>
        <w:t>e</w:t>
      </w:r>
      <w:r w:rsidR="005C4635" w:rsidRPr="00914E5B">
        <w:rPr>
          <w:rFonts w:asciiTheme="minorHAnsi" w:hAnsiTheme="minorHAnsi" w:cs="Arial"/>
          <w:sz w:val="22"/>
          <w:szCs w:val="22"/>
        </w:rPr>
        <w:t xml:space="preserve">, </w:t>
      </w:r>
      <w:r w:rsidR="00914E5B" w:rsidRPr="00914E5B">
        <w:rPr>
          <w:rFonts w:asciiTheme="minorHAnsi" w:hAnsiTheme="minorHAnsi" w:cs="Arial"/>
          <w:sz w:val="22"/>
          <w:szCs w:val="22"/>
        </w:rPr>
        <w:t>specifikace předaného Díla</w:t>
      </w:r>
      <w:r w:rsidR="005C4635" w:rsidRPr="00914E5B">
        <w:rPr>
          <w:rFonts w:asciiTheme="minorHAnsi" w:hAnsiTheme="minorHAnsi" w:cs="Arial"/>
          <w:sz w:val="22"/>
          <w:szCs w:val="22"/>
        </w:rPr>
        <w:t xml:space="preserve">, datum </w:t>
      </w:r>
      <w:r w:rsidR="00914E5B" w:rsidRPr="00914E5B">
        <w:rPr>
          <w:rFonts w:asciiTheme="minorHAnsi" w:hAnsiTheme="minorHAnsi" w:cs="Arial"/>
          <w:sz w:val="22"/>
          <w:szCs w:val="22"/>
        </w:rPr>
        <w:t>před</w:t>
      </w:r>
      <w:r w:rsidR="005C4635" w:rsidRPr="00914E5B">
        <w:rPr>
          <w:rFonts w:asciiTheme="minorHAnsi" w:hAnsiTheme="minorHAnsi" w:cs="Arial"/>
          <w:sz w:val="22"/>
          <w:szCs w:val="22"/>
        </w:rPr>
        <w:t>ání</w:t>
      </w:r>
      <w:r w:rsidR="007D59B6" w:rsidRPr="00914E5B">
        <w:rPr>
          <w:rFonts w:asciiTheme="minorHAnsi" w:hAnsiTheme="minorHAnsi" w:cs="Arial"/>
          <w:sz w:val="22"/>
          <w:szCs w:val="22"/>
        </w:rPr>
        <w:t xml:space="preserve"> </w:t>
      </w:r>
      <w:r w:rsidR="00914E5B" w:rsidRPr="00914E5B">
        <w:rPr>
          <w:rFonts w:asciiTheme="minorHAnsi" w:hAnsiTheme="minorHAnsi" w:cs="Arial"/>
          <w:sz w:val="22"/>
          <w:szCs w:val="22"/>
        </w:rPr>
        <w:t>Díla</w:t>
      </w:r>
      <w:r w:rsidR="005C4635" w:rsidRPr="00914E5B">
        <w:rPr>
          <w:rFonts w:asciiTheme="minorHAnsi" w:hAnsiTheme="minorHAnsi" w:cs="Arial"/>
          <w:sz w:val="22"/>
          <w:szCs w:val="22"/>
        </w:rPr>
        <w:t>, předané doklady</w:t>
      </w:r>
      <w:r w:rsidR="00914E5B">
        <w:rPr>
          <w:rFonts w:asciiTheme="minorHAnsi" w:hAnsiTheme="minorHAnsi" w:cs="Arial"/>
          <w:sz w:val="22"/>
          <w:szCs w:val="22"/>
        </w:rPr>
        <w:t>, případně označení vad předaného Díla se závazným termínem pro jejich odstranění</w:t>
      </w:r>
      <w:r w:rsidR="005C4635">
        <w:rPr>
          <w:rFonts w:asciiTheme="minorHAnsi" w:hAnsiTheme="minorHAnsi" w:cs="Arial"/>
          <w:sz w:val="22"/>
          <w:szCs w:val="22"/>
        </w:rPr>
        <w:t xml:space="preserve">. </w:t>
      </w:r>
      <w:r w:rsidR="008778D9">
        <w:rPr>
          <w:rFonts w:asciiTheme="minorHAnsi" w:hAnsiTheme="minorHAnsi" w:cs="Arial"/>
          <w:sz w:val="22"/>
          <w:szCs w:val="22"/>
        </w:rPr>
        <w:t xml:space="preserve">Nesouhlasí-li </w:t>
      </w:r>
      <w:r>
        <w:rPr>
          <w:rFonts w:asciiTheme="minorHAnsi" w:hAnsiTheme="minorHAnsi" w:cs="Arial"/>
          <w:sz w:val="22"/>
          <w:szCs w:val="22"/>
        </w:rPr>
        <w:t>Objednatel</w:t>
      </w:r>
      <w:r w:rsidR="008778D9">
        <w:rPr>
          <w:rFonts w:asciiTheme="minorHAnsi" w:hAnsiTheme="minorHAnsi" w:cs="Arial"/>
          <w:sz w:val="22"/>
          <w:szCs w:val="22"/>
        </w:rPr>
        <w:t xml:space="preserve"> s údaji uvedenými na </w:t>
      </w:r>
      <w:r w:rsidR="00914E5B">
        <w:rPr>
          <w:rFonts w:asciiTheme="minorHAnsi" w:hAnsiTheme="minorHAnsi" w:cs="Arial"/>
          <w:sz w:val="22"/>
          <w:szCs w:val="22"/>
        </w:rPr>
        <w:t xml:space="preserve">předávacím protokolu / </w:t>
      </w:r>
      <w:r w:rsidR="008778D9">
        <w:rPr>
          <w:rFonts w:asciiTheme="minorHAnsi" w:hAnsiTheme="minorHAnsi" w:cs="Arial"/>
          <w:sz w:val="22"/>
          <w:szCs w:val="22"/>
        </w:rPr>
        <w:t xml:space="preserve">dodacím listu, je </w:t>
      </w:r>
      <w:r>
        <w:rPr>
          <w:rFonts w:asciiTheme="minorHAnsi" w:hAnsiTheme="minorHAnsi" w:cs="Arial"/>
          <w:sz w:val="22"/>
          <w:szCs w:val="22"/>
        </w:rPr>
        <w:t>Objednatel</w:t>
      </w:r>
      <w:r w:rsidR="007D59B6">
        <w:rPr>
          <w:rFonts w:asciiTheme="minorHAnsi" w:hAnsiTheme="minorHAnsi" w:cs="Arial"/>
          <w:sz w:val="22"/>
          <w:szCs w:val="22"/>
        </w:rPr>
        <w:t xml:space="preserve"> </w:t>
      </w:r>
      <w:r w:rsidR="008778D9">
        <w:rPr>
          <w:rFonts w:asciiTheme="minorHAnsi" w:hAnsiTheme="minorHAnsi" w:cs="Arial"/>
          <w:sz w:val="22"/>
          <w:szCs w:val="22"/>
        </w:rPr>
        <w:t xml:space="preserve">oprávněn </w:t>
      </w:r>
      <w:r w:rsidR="007D59B6">
        <w:rPr>
          <w:rFonts w:asciiTheme="minorHAnsi" w:hAnsiTheme="minorHAnsi" w:cs="Arial"/>
          <w:sz w:val="22"/>
          <w:szCs w:val="22"/>
        </w:rPr>
        <w:t xml:space="preserve">jednostranně </w:t>
      </w:r>
      <w:r w:rsidR="008778D9">
        <w:rPr>
          <w:rFonts w:asciiTheme="minorHAnsi" w:hAnsiTheme="minorHAnsi" w:cs="Arial"/>
          <w:sz w:val="22"/>
          <w:szCs w:val="22"/>
        </w:rPr>
        <w:t xml:space="preserve">údaje změnit. </w:t>
      </w:r>
      <w:r w:rsidR="008778D9" w:rsidRPr="008778D9">
        <w:rPr>
          <w:rFonts w:asciiTheme="minorHAnsi" w:hAnsiTheme="minorHAnsi" w:cs="Arial"/>
          <w:sz w:val="22"/>
          <w:szCs w:val="22"/>
        </w:rPr>
        <w:t>Jedno vyhotovení potvrze</w:t>
      </w:r>
      <w:r w:rsidR="008778D9">
        <w:rPr>
          <w:rFonts w:asciiTheme="minorHAnsi" w:hAnsiTheme="minorHAnsi" w:cs="Arial"/>
          <w:sz w:val="22"/>
          <w:szCs w:val="22"/>
        </w:rPr>
        <w:t xml:space="preserve">ného </w:t>
      </w:r>
      <w:r w:rsidR="00914E5B">
        <w:rPr>
          <w:rFonts w:asciiTheme="minorHAnsi" w:hAnsiTheme="minorHAnsi" w:cs="Arial"/>
          <w:sz w:val="22"/>
          <w:szCs w:val="22"/>
        </w:rPr>
        <w:t xml:space="preserve">předávacího protokolu / </w:t>
      </w:r>
      <w:r w:rsidR="008778D9">
        <w:rPr>
          <w:rFonts w:asciiTheme="minorHAnsi" w:hAnsiTheme="minorHAnsi" w:cs="Arial"/>
          <w:sz w:val="22"/>
          <w:szCs w:val="22"/>
        </w:rPr>
        <w:t xml:space="preserve">dodacího listu si ponechá </w:t>
      </w:r>
      <w:r>
        <w:rPr>
          <w:rFonts w:asciiTheme="minorHAnsi" w:hAnsiTheme="minorHAnsi" w:cs="Arial"/>
          <w:sz w:val="22"/>
          <w:szCs w:val="22"/>
        </w:rPr>
        <w:t>Objednatel</w:t>
      </w:r>
      <w:r w:rsidR="008778D9" w:rsidRPr="008778D9">
        <w:rPr>
          <w:rFonts w:asciiTheme="minorHAnsi" w:hAnsiTheme="minorHAnsi" w:cs="Arial"/>
          <w:sz w:val="22"/>
          <w:szCs w:val="22"/>
        </w:rPr>
        <w:t xml:space="preserve"> a jedno vyhotovení </w:t>
      </w:r>
      <w:r w:rsidR="008778D9">
        <w:rPr>
          <w:rFonts w:asciiTheme="minorHAnsi" w:hAnsiTheme="minorHAnsi" w:cs="Arial"/>
          <w:sz w:val="22"/>
          <w:szCs w:val="22"/>
        </w:rPr>
        <w:t>si ponechá</w:t>
      </w:r>
      <w:r w:rsidR="008778D9" w:rsidRPr="008778D9">
        <w:rPr>
          <w:rFonts w:asciiTheme="minorHAnsi" w:hAnsiTheme="minorHAnsi" w:cs="Arial"/>
          <w:sz w:val="22"/>
          <w:szCs w:val="22"/>
        </w:rPr>
        <w:t xml:space="preserve"> </w:t>
      </w:r>
      <w:r>
        <w:rPr>
          <w:rFonts w:asciiTheme="minorHAnsi" w:hAnsiTheme="minorHAnsi" w:cs="Arial"/>
          <w:sz w:val="22"/>
          <w:szCs w:val="22"/>
        </w:rPr>
        <w:t>Zhotovitel</w:t>
      </w:r>
      <w:r w:rsidR="008778D9" w:rsidRPr="008778D9">
        <w:rPr>
          <w:rFonts w:asciiTheme="minorHAnsi" w:hAnsiTheme="minorHAnsi" w:cs="Arial"/>
          <w:sz w:val="22"/>
          <w:szCs w:val="22"/>
        </w:rPr>
        <w:t>.</w:t>
      </w:r>
    </w:p>
    <w:p w14:paraId="3D8FE1E7" w14:textId="77777777" w:rsidR="008778D9" w:rsidRPr="008778D9" w:rsidRDefault="00B75D59" w:rsidP="008778D9">
      <w:pPr>
        <w:pStyle w:val="Odstavecseseznamem"/>
        <w:numPr>
          <w:ilvl w:val="0"/>
          <w:numId w:val="24"/>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 xml:space="preserve">Okamžikem skončení předání Díla přechází vlastnické právo na Objednatele, ledaže Dílo je prováděno </w:t>
      </w:r>
      <w:r w:rsidR="00F17921">
        <w:rPr>
          <w:rFonts w:asciiTheme="minorHAnsi" w:hAnsiTheme="minorHAnsi" w:cs="Arial"/>
          <w:sz w:val="22"/>
          <w:szCs w:val="22"/>
        </w:rPr>
        <w:t xml:space="preserve">u Objednatele (zejména </w:t>
      </w:r>
      <w:r>
        <w:rPr>
          <w:rFonts w:asciiTheme="minorHAnsi" w:hAnsiTheme="minorHAnsi" w:cs="Arial"/>
          <w:sz w:val="22"/>
          <w:szCs w:val="22"/>
        </w:rPr>
        <w:t>v</w:t>
      </w:r>
      <w:r w:rsidR="00F17921">
        <w:rPr>
          <w:rFonts w:asciiTheme="minorHAnsi" w:hAnsiTheme="minorHAnsi" w:cs="Arial"/>
          <w:sz w:val="22"/>
          <w:szCs w:val="22"/>
        </w:rPr>
        <w:t xml:space="preserve"> jeho </w:t>
      </w:r>
      <w:r>
        <w:rPr>
          <w:rFonts w:asciiTheme="minorHAnsi" w:hAnsiTheme="minorHAnsi" w:cs="Arial"/>
          <w:sz w:val="22"/>
          <w:szCs w:val="22"/>
        </w:rPr>
        <w:t>sídle, provozovně</w:t>
      </w:r>
      <w:r w:rsidR="00F17921">
        <w:rPr>
          <w:rFonts w:asciiTheme="minorHAnsi" w:hAnsiTheme="minorHAnsi" w:cs="Arial"/>
          <w:sz w:val="22"/>
          <w:szCs w:val="22"/>
        </w:rPr>
        <w:t>, na jeho pozemku</w:t>
      </w:r>
      <w:r>
        <w:rPr>
          <w:rFonts w:asciiTheme="minorHAnsi" w:hAnsiTheme="minorHAnsi" w:cs="Arial"/>
          <w:sz w:val="22"/>
          <w:szCs w:val="22"/>
        </w:rPr>
        <w:t xml:space="preserve"> nebo </w:t>
      </w:r>
      <w:r w:rsidR="00F17921">
        <w:rPr>
          <w:rFonts w:asciiTheme="minorHAnsi" w:hAnsiTheme="minorHAnsi" w:cs="Arial"/>
          <w:sz w:val="22"/>
          <w:szCs w:val="22"/>
        </w:rPr>
        <w:t>na jiném pozemku opatřeném Objednatelem) nebo se při provádění Díla zpracovávají Objednatelem opatřené věci</w:t>
      </w:r>
      <w:r>
        <w:rPr>
          <w:rFonts w:asciiTheme="minorHAnsi" w:hAnsiTheme="minorHAnsi" w:cs="Arial"/>
          <w:sz w:val="22"/>
          <w:szCs w:val="22"/>
        </w:rPr>
        <w:t>, přičemž v </w:t>
      </w:r>
      <w:r w:rsidR="00F17921">
        <w:rPr>
          <w:rFonts w:asciiTheme="minorHAnsi" w:hAnsiTheme="minorHAnsi" w:cs="Arial"/>
          <w:sz w:val="22"/>
          <w:szCs w:val="22"/>
        </w:rPr>
        <w:t xml:space="preserve">takových </w:t>
      </w:r>
      <w:r>
        <w:rPr>
          <w:rFonts w:asciiTheme="minorHAnsi" w:hAnsiTheme="minorHAnsi" w:cs="Arial"/>
          <w:sz w:val="22"/>
          <w:szCs w:val="22"/>
        </w:rPr>
        <w:t>případ</w:t>
      </w:r>
      <w:r w:rsidR="00F17921">
        <w:rPr>
          <w:rFonts w:asciiTheme="minorHAnsi" w:hAnsiTheme="minorHAnsi" w:cs="Arial"/>
          <w:sz w:val="22"/>
          <w:szCs w:val="22"/>
        </w:rPr>
        <w:t>ech</w:t>
      </w:r>
      <w:r>
        <w:rPr>
          <w:rFonts w:asciiTheme="minorHAnsi" w:hAnsiTheme="minorHAnsi" w:cs="Arial"/>
          <w:sz w:val="22"/>
          <w:szCs w:val="22"/>
        </w:rPr>
        <w:t xml:space="preserve"> přechází vlastnické právo k Dílu na Objednatele </w:t>
      </w:r>
      <w:r w:rsidR="00F17921">
        <w:rPr>
          <w:rFonts w:asciiTheme="minorHAnsi" w:hAnsiTheme="minorHAnsi" w:cs="Arial"/>
          <w:sz w:val="22"/>
          <w:szCs w:val="22"/>
        </w:rPr>
        <w:t>od okamžiku zahájení</w:t>
      </w:r>
      <w:r>
        <w:rPr>
          <w:rFonts w:asciiTheme="minorHAnsi" w:hAnsiTheme="minorHAnsi" w:cs="Arial"/>
          <w:sz w:val="22"/>
          <w:szCs w:val="22"/>
        </w:rPr>
        <w:t xml:space="preserve"> provádění Díla. </w:t>
      </w:r>
      <w:r w:rsidR="008778D9" w:rsidRPr="008778D9">
        <w:rPr>
          <w:rFonts w:asciiTheme="minorHAnsi" w:hAnsiTheme="minorHAnsi" w:cs="Arial"/>
          <w:sz w:val="22"/>
          <w:szCs w:val="22"/>
        </w:rPr>
        <w:t>Skutečnost</w:t>
      </w:r>
      <w:r w:rsidR="00685BB9">
        <w:rPr>
          <w:rFonts w:asciiTheme="minorHAnsi" w:hAnsiTheme="minorHAnsi" w:cs="Arial"/>
          <w:sz w:val="22"/>
          <w:szCs w:val="22"/>
        </w:rPr>
        <w:t>í</w:t>
      </w:r>
      <w:r w:rsidR="008778D9" w:rsidRPr="008778D9">
        <w:rPr>
          <w:rFonts w:asciiTheme="minorHAnsi" w:hAnsiTheme="minorHAnsi" w:cs="Arial"/>
          <w:sz w:val="22"/>
          <w:szCs w:val="22"/>
        </w:rPr>
        <w:t xml:space="preserve"> </w:t>
      </w:r>
      <w:r w:rsidR="00BF42FB">
        <w:rPr>
          <w:rFonts w:asciiTheme="minorHAnsi" w:hAnsiTheme="minorHAnsi" w:cs="Arial"/>
          <w:sz w:val="22"/>
          <w:szCs w:val="22"/>
        </w:rPr>
        <w:t xml:space="preserve">prokazující skončení předání </w:t>
      </w:r>
      <w:r>
        <w:rPr>
          <w:rFonts w:asciiTheme="minorHAnsi" w:hAnsiTheme="minorHAnsi" w:cs="Arial"/>
          <w:sz w:val="22"/>
          <w:szCs w:val="22"/>
        </w:rPr>
        <w:t>Díla</w:t>
      </w:r>
      <w:r w:rsidR="008778D9" w:rsidRPr="008778D9">
        <w:rPr>
          <w:rFonts w:asciiTheme="minorHAnsi" w:hAnsiTheme="minorHAnsi" w:cs="Arial"/>
          <w:sz w:val="22"/>
          <w:szCs w:val="22"/>
        </w:rPr>
        <w:t xml:space="preserve"> je podpis oprávněného zaměstnance </w:t>
      </w:r>
      <w:r w:rsidR="00AE12E4">
        <w:rPr>
          <w:rFonts w:asciiTheme="minorHAnsi" w:hAnsiTheme="minorHAnsi" w:cs="Arial"/>
          <w:sz w:val="22"/>
          <w:szCs w:val="22"/>
        </w:rPr>
        <w:t>Objednatel</w:t>
      </w:r>
      <w:r w:rsidR="00914E5B">
        <w:rPr>
          <w:rFonts w:asciiTheme="minorHAnsi" w:hAnsiTheme="minorHAnsi" w:cs="Arial"/>
          <w:sz w:val="22"/>
          <w:szCs w:val="22"/>
        </w:rPr>
        <w:t>e</w:t>
      </w:r>
      <w:r w:rsidR="008778D9" w:rsidRPr="008778D9">
        <w:rPr>
          <w:rFonts w:asciiTheme="minorHAnsi" w:hAnsiTheme="minorHAnsi" w:cs="Arial"/>
          <w:sz w:val="22"/>
          <w:szCs w:val="22"/>
        </w:rPr>
        <w:t xml:space="preserve"> a otisk razítka </w:t>
      </w:r>
      <w:r w:rsidR="00AE12E4">
        <w:rPr>
          <w:rFonts w:asciiTheme="minorHAnsi" w:hAnsiTheme="minorHAnsi" w:cs="Arial"/>
          <w:sz w:val="22"/>
          <w:szCs w:val="22"/>
        </w:rPr>
        <w:t>Objednatel</w:t>
      </w:r>
      <w:r w:rsidR="00914E5B">
        <w:rPr>
          <w:rFonts w:asciiTheme="minorHAnsi" w:hAnsiTheme="minorHAnsi" w:cs="Arial"/>
          <w:sz w:val="22"/>
          <w:szCs w:val="22"/>
        </w:rPr>
        <w:t>e</w:t>
      </w:r>
      <w:r w:rsidR="008778D9" w:rsidRPr="008778D9">
        <w:rPr>
          <w:rFonts w:asciiTheme="minorHAnsi" w:hAnsiTheme="minorHAnsi" w:cs="Arial"/>
          <w:sz w:val="22"/>
          <w:szCs w:val="22"/>
        </w:rPr>
        <w:t xml:space="preserve"> na </w:t>
      </w:r>
      <w:r w:rsidR="00914E5B">
        <w:rPr>
          <w:rFonts w:asciiTheme="minorHAnsi" w:hAnsiTheme="minorHAnsi" w:cs="Arial"/>
          <w:sz w:val="22"/>
          <w:szCs w:val="22"/>
        </w:rPr>
        <w:t xml:space="preserve">předávacím protokolu / </w:t>
      </w:r>
      <w:r w:rsidR="008778D9" w:rsidRPr="008778D9">
        <w:rPr>
          <w:rFonts w:asciiTheme="minorHAnsi" w:hAnsiTheme="minorHAnsi" w:cs="Arial"/>
          <w:sz w:val="22"/>
          <w:szCs w:val="22"/>
        </w:rPr>
        <w:t>dodacím listě.</w:t>
      </w:r>
      <w:r w:rsidR="004B0849">
        <w:rPr>
          <w:rFonts w:asciiTheme="minorHAnsi" w:hAnsiTheme="minorHAnsi" w:cs="Arial"/>
          <w:sz w:val="22"/>
          <w:szCs w:val="22"/>
        </w:rPr>
        <w:t xml:space="preserve"> </w:t>
      </w:r>
      <w:r w:rsidR="00914E5B">
        <w:rPr>
          <w:rFonts w:asciiTheme="minorHAnsi" w:hAnsiTheme="minorHAnsi" w:cs="Arial"/>
          <w:sz w:val="22"/>
          <w:szCs w:val="22"/>
        </w:rPr>
        <w:t>Objednatel n</w:t>
      </w:r>
      <w:r>
        <w:rPr>
          <w:rFonts w:asciiTheme="minorHAnsi" w:hAnsiTheme="minorHAnsi" w:cs="Arial"/>
          <w:sz w:val="22"/>
          <w:szCs w:val="22"/>
        </w:rPr>
        <w:t xml:space="preserve">ení povinen převzít </w:t>
      </w:r>
      <w:r w:rsidR="00914E5B">
        <w:rPr>
          <w:rFonts w:asciiTheme="minorHAnsi" w:hAnsiTheme="minorHAnsi" w:cs="Arial"/>
          <w:sz w:val="22"/>
          <w:szCs w:val="22"/>
        </w:rPr>
        <w:t xml:space="preserve">Dílo </w:t>
      </w:r>
      <w:r>
        <w:rPr>
          <w:rFonts w:asciiTheme="minorHAnsi" w:hAnsiTheme="minorHAnsi" w:cs="Arial"/>
          <w:sz w:val="22"/>
          <w:szCs w:val="22"/>
        </w:rPr>
        <w:t>s</w:t>
      </w:r>
      <w:r w:rsidR="00914E5B">
        <w:rPr>
          <w:rFonts w:asciiTheme="minorHAnsi" w:hAnsiTheme="minorHAnsi" w:cs="Arial"/>
          <w:sz w:val="22"/>
          <w:szCs w:val="22"/>
        </w:rPr>
        <w:t> vadami, přičemž převzetí Díla s vadami nezbavuje Zhotovitele povinnosti vady Díla odstranit.</w:t>
      </w:r>
    </w:p>
    <w:p w14:paraId="53DA259F" w14:textId="77777777" w:rsidR="00EF0943" w:rsidRPr="00EF0943" w:rsidRDefault="002F0AB9" w:rsidP="00EF0943">
      <w:pPr>
        <w:pStyle w:val="Odstavecseseznamem"/>
        <w:numPr>
          <w:ilvl w:val="0"/>
          <w:numId w:val="24"/>
        </w:numPr>
        <w:spacing w:before="60"/>
        <w:ind w:left="567" w:hanging="567"/>
        <w:contextualSpacing w:val="0"/>
        <w:jc w:val="both"/>
        <w:rPr>
          <w:rFonts w:asciiTheme="minorHAnsi" w:hAnsiTheme="minorHAnsi"/>
          <w:b/>
          <w:sz w:val="22"/>
          <w:szCs w:val="22"/>
        </w:rPr>
      </w:pPr>
      <w:r w:rsidRPr="00766561">
        <w:rPr>
          <w:rFonts w:asciiTheme="minorHAnsi" w:hAnsiTheme="minorHAnsi" w:cs="Arial"/>
          <w:sz w:val="22"/>
          <w:szCs w:val="22"/>
        </w:rPr>
        <w:t xml:space="preserve">Vratné obaly </w:t>
      </w:r>
      <w:r w:rsidR="002A658E">
        <w:rPr>
          <w:rFonts w:asciiTheme="minorHAnsi" w:hAnsiTheme="minorHAnsi" w:cs="Arial"/>
          <w:sz w:val="22"/>
          <w:szCs w:val="22"/>
        </w:rPr>
        <w:t xml:space="preserve">a přepravní prostředky </w:t>
      </w:r>
      <w:r w:rsidRPr="00EF0943">
        <w:rPr>
          <w:rFonts w:asciiTheme="minorHAnsi" w:hAnsiTheme="minorHAnsi" w:cs="Arial"/>
          <w:sz w:val="22"/>
          <w:szCs w:val="22"/>
        </w:rPr>
        <w:t xml:space="preserve">připraví </w:t>
      </w:r>
      <w:r w:rsidR="00AE12E4">
        <w:rPr>
          <w:rFonts w:asciiTheme="minorHAnsi" w:hAnsiTheme="minorHAnsi" w:cs="Arial"/>
          <w:sz w:val="22"/>
          <w:szCs w:val="22"/>
        </w:rPr>
        <w:t>Objednatel</w:t>
      </w:r>
      <w:r w:rsidRPr="00EF0943">
        <w:rPr>
          <w:rFonts w:asciiTheme="minorHAnsi" w:hAnsiTheme="minorHAnsi" w:cs="Arial"/>
          <w:sz w:val="22"/>
          <w:szCs w:val="22"/>
        </w:rPr>
        <w:t xml:space="preserve"> k vrácení </w:t>
      </w:r>
      <w:r w:rsidR="00AE12E4">
        <w:rPr>
          <w:rFonts w:asciiTheme="minorHAnsi" w:hAnsiTheme="minorHAnsi" w:cs="Arial"/>
          <w:sz w:val="22"/>
          <w:szCs w:val="22"/>
        </w:rPr>
        <w:t>Zhotovitel</w:t>
      </w:r>
      <w:r w:rsidR="008143E5">
        <w:rPr>
          <w:rFonts w:asciiTheme="minorHAnsi" w:hAnsiTheme="minorHAnsi" w:cs="Arial"/>
          <w:sz w:val="22"/>
          <w:szCs w:val="22"/>
        </w:rPr>
        <w:t>i</w:t>
      </w:r>
      <w:r w:rsidRPr="00EF0943">
        <w:rPr>
          <w:rFonts w:asciiTheme="minorHAnsi" w:hAnsiTheme="minorHAnsi" w:cs="Arial"/>
          <w:sz w:val="22"/>
          <w:szCs w:val="22"/>
        </w:rPr>
        <w:t xml:space="preserve"> v místě </w:t>
      </w:r>
      <w:r w:rsidR="008143E5">
        <w:rPr>
          <w:rFonts w:asciiTheme="minorHAnsi" w:hAnsiTheme="minorHAnsi" w:cs="Arial"/>
          <w:sz w:val="22"/>
          <w:szCs w:val="22"/>
        </w:rPr>
        <w:t>předání Díla</w:t>
      </w:r>
      <w:r w:rsidRPr="00EF0943">
        <w:rPr>
          <w:rFonts w:asciiTheme="minorHAnsi" w:hAnsiTheme="minorHAnsi" w:cs="Arial"/>
          <w:sz w:val="22"/>
          <w:szCs w:val="22"/>
        </w:rPr>
        <w:t xml:space="preserve">, přičemž o termínu připravenosti bude </w:t>
      </w:r>
      <w:r w:rsidR="00DE1276">
        <w:rPr>
          <w:rFonts w:asciiTheme="minorHAnsi" w:hAnsiTheme="minorHAnsi" w:cs="Arial"/>
          <w:sz w:val="22"/>
          <w:szCs w:val="22"/>
        </w:rPr>
        <w:t xml:space="preserve">prokazatelně </w:t>
      </w:r>
      <w:r w:rsidRPr="00EF0943">
        <w:rPr>
          <w:rFonts w:asciiTheme="minorHAnsi" w:hAnsiTheme="minorHAnsi" w:cs="Arial"/>
          <w:sz w:val="22"/>
          <w:szCs w:val="22"/>
        </w:rPr>
        <w:t xml:space="preserve">informovat </w:t>
      </w:r>
      <w:r w:rsidR="00AE12E4">
        <w:rPr>
          <w:rFonts w:asciiTheme="minorHAnsi" w:hAnsiTheme="minorHAnsi" w:cs="Arial"/>
          <w:sz w:val="22"/>
          <w:szCs w:val="22"/>
        </w:rPr>
        <w:t>Zhotovitel</w:t>
      </w:r>
      <w:r w:rsidR="008143E5">
        <w:rPr>
          <w:rFonts w:asciiTheme="minorHAnsi" w:hAnsiTheme="minorHAnsi" w:cs="Arial"/>
          <w:sz w:val="22"/>
          <w:szCs w:val="22"/>
        </w:rPr>
        <w:t>e</w:t>
      </w:r>
      <w:r w:rsidRPr="00EF0943">
        <w:rPr>
          <w:rFonts w:asciiTheme="minorHAnsi" w:hAnsiTheme="minorHAnsi" w:cs="Arial"/>
          <w:sz w:val="22"/>
          <w:szCs w:val="22"/>
        </w:rPr>
        <w:t>, který je povinen nejpozději do sedmi (7) dnů ode dne připravenosti vratné obaly a přepravní prostředky převzít</w:t>
      </w:r>
      <w:r w:rsidR="00BC6FE7">
        <w:rPr>
          <w:rFonts w:asciiTheme="minorHAnsi" w:hAnsiTheme="minorHAnsi" w:cs="Arial"/>
          <w:sz w:val="22"/>
          <w:szCs w:val="22"/>
        </w:rPr>
        <w:t xml:space="preserve"> na svůj náklad</w:t>
      </w:r>
      <w:r w:rsidRPr="00EF0943">
        <w:rPr>
          <w:rFonts w:asciiTheme="minorHAnsi" w:hAnsiTheme="minorHAnsi" w:cs="Arial"/>
          <w:sz w:val="22"/>
          <w:szCs w:val="22"/>
        </w:rPr>
        <w:t>.</w:t>
      </w:r>
    </w:p>
    <w:p w14:paraId="6C568A81" w14:textId="56896136" w:rsidR="00EF0943" w:rsidRPr="000C0E8C" w:rsidRDefault="00AE12E4" w:rsidP="000C0E8C">
      <w:pPr>
        <w:pStyle w:val="Odstavecseseznamem"/>
        <w:numPr>
          <w:ilvl w:val="0"/>
          <w:numId w:val="24"/>
        </w:numPr>
        <w:spacing w:before="60"/>
        <w:ind w:left="567" w:hanging="567"/>
        <w:contextualSpacing w:val="0"/>
        <w:jc w:val="both"/>
        <w:rPr>
          <w:rFonts w:asciiTheme="minorHAnsi" w:hAnsiTheme="minorHAnsi"/>
          <w:b/>
          <w:sz w:val="22"/>
          <w:szCs w:val="22"/>
        </w:rPr>
      </w:pPr>
      <w:r>
        <w:rPr>
          <w:rFonts w:asciiTheme="minorHAnsi" w:hAnsiTheme="minorHAnsi"/>
          <w:sz w:val="22"/>
          <w:szCs w:val="22"/>
        </w:rPr>
        <w:t>Zhotovitel</w:t>
      </w:r>
      <w:r w:rsidR="00EF0B97">
        <w:rPr>
          <w:rFonts w:asciiTheme="minorHAnsi" w:hAnsiTheme="minorHAnsi"/>
          <w:sz w:val="22"/>
          <w:szCs w:val="22"/>
        </w:rPr>
        <w:t xml:space="preserve"> je povinen v případě prodlení s odvozem obalů a odpadů dle </w:t>
      </w:r>
      <w:r w:rsidR="00C24256">
        <w:rPr>
          <w:rFonts w:asciiTheme="minorHAnsi" w:hAnsiTheme="minorHAnsi"/>
          <w:sz w:val="22"/>
          <w:szCs w:val="22"/>
        </w:rPr>
        <w:t>odst</w:t>
      </w:r>
      <w:r w:rsidR="00EF0B97" w:rsidRPr="00FB7709">
        <w:rPr>
          <w:rFonts w:asciiTheme="minorHAnsi" w:hAnsiTheme="minorHAnsi"/>
          <w:sz w:val="22"/>
          <w:szCs w:val="22"/>
        </w:rPr>
        <w:t>. 3.1</w:t>
      </w:r>
      <w:r w:rsidR="00694FB1" w:rsidRPr="00FB7709">
        <w:rPr>
          <w:rFonts w:asciiTheme="minorHAnsi" w:hAnsiTheme="minorHAnsi"/>
          <w:sz w:val="22"/>
          <w:szCs w:val="22"/>
        </w:rPr>
        <w:t>5</w:t>
      </w:r>
      <w:r w:rsidR="00EF0B97" w:rsidRPr="00FB7709">
        <w:rPr>
          <w:rFonts w:asciiTheme="minorHAnsi" w:hAnsiTheme="minorHAnsi"/>
          <w:sz w:val="22"/>
          <w:szCs w:val="22"/>
        </w:rPr>
        <w:t>.</w:t>
      </w:r>
      <w:r w:rsidR="00EF0B97">
        <w:rPr>
          <w:rFonts w:asciiTheme="minorHAnsi" w:hAnsiTheme="minorHAnsi"/>
          <w:sz w:val="22"/>
          <w:szCs w:val="22"/>
        </w:rPr>
        <w:t xml:space="preserve"> </w:t>
      </w:r>
      <w:r w:rsidR="00C24256">
        <w:rPr>
          <w:rFonts w:asciiTheme="minorHAnsi" w:hAnsiTheme="minorHAnsi"/>
          <w:sz w:val="22"/>
          <w:szCs w:val="22"/>
        </w:rPr>
        <w:t xml:space="preserve">tohoto článku </w:t>
      </w:r>
      <w:r w:rsidR="000E6719">
        <w:rPr>
          <w:rFonts w:asciiTheme="minorHAnsi" w:hAnsiTheme="minorHAnsi"/>
          <w:sz w:val="22"/>
          <w:szCs w:val="22"/>
        </w:rPr>
        <w:t>Rámcové</w:t>
      </w:r>
      <w:r w:rsidR="00D27244">
        <w:rPr>
          <w:rFonts w:asciiTheme="minorHAnsi" w:hAnsiTheme="minorHAnsi"/>
          <w:sz w:val="22"/>
          <w:szCs w:val="22"/>
        </w:rPr>
        <w:t xml:space="preserve"> </w:t>
      </w:r>
      <w:r w:rsidR="00EF0B97">
        <w:rPr>
          <w:rFonts w:asciiTheme="minorHAnsi" w:hAnsiTheme="minorHAnsi"/>
          <w:sz w:val="22"/>
          <w:szCs w:val="22"/>
        </w:rPr>
        <w:t xml:space="preserve">smlouvy uhradit </w:t>
      </w:r>
      <w:r>
        <w:rPr>
          <w:rFonts w:asciiTheme="minorHAnsi" w:hAnsiTheme="minorHAnsi" w:cs="Arial"/>
          <w:sz w:val="22"/>
          <w:szCs w:val="22"/>
        </w:rPr>
        <w:t>Objednatel</w:t>
      </w:r>
      <w:r w:rsidR="008143E5">
        <w:rPr>
          <w:rFonts w:asciiTheme="minorHAnsi" w:hAnsiTheme="minorHAnsi" w:cs="Arial"/>
          <w:sz w:val="22"/>
          <w:szCs w:val="22"/>
        </w:rPr>
        <w:t>i</w:t>
      </w:r>
      <w:r w:rsidR="00EF0B97" w:rsidRPr="00766561">
        <w:rPr>
          <w:rFonts w:asciiTheme="minorHAnsi" w:hAnsiTheme="minorHAnsi" w:cs="Arial"/>
          <w:sz w:val="22"/>
          <w:szCs w:val="22"/>
        </w:rPr>
        <w:t xml:space="preserve"> náklady spojené s úschovou </w:t>
      </w:r>
      <w:r w:rsidR="00EF0B97">
        <w:rPr>
          <w:rFonts w:asciiTheme="minorHAnsi" w:hAnsiTheme="minorHAnsi" w:cs="Arial"/>
          <w:sz w:val="22"/>
          <w:szCs w:val="22"/>
        </w:rPr>
        <w:t>obalů a odpadů</w:t>
      </w:r>
      <w:r w:rsidR="00431FB6">
        <w:rPr>
          <w:rFonts w:asciiTheme="minorHAnsi" w:hAnsiTheme="minorHAnsi" w:cs="Arial"/>
          <w:sz w:val="22"/>
          <w:szCs w:val="22"/>
        </w:rPr>
        <w:t xml:space="preserve"> ve výši 25</w:t>
      </w:r>
      <w:r w:rsidR="00EF0B97" w:rsidRPr="00766561">
        <w:rPr>
          <w:rFonts w:asciiTheme="minorHAnsi" w:hAnsiTheme="minorHAnsi" w:cs="Arial"/>
          <w:sz w:val="22"/>
          <w:szCs w:val="22"/>
        </w:rPr>
        <w:t xml:space="preserve">0 Kč/den/paletové místo, a to až do </w:t>
      </w:r>
      <w:r w:rsidR="00EF0B97">
        <w:rPr>
          <w:rFonts w:asciiTheme="minorHAnsi" w:hAnsiTheme="minorHAnsi" w:cs="Arial"/>
          <w:sz w:val="22"/>
          <w:szCs w:val="22"/>
        </w:rPr>
        <w:t xml:space="preserve">jejich </w:t>
      </w:r>
      <w:r w:rsidR="00EF0B97" w:rsidRPr="00766561">
        <w:rPr>
          <w:rFonts w:asciiTheme="minorHAnsi" w:hAnsiTheme="minorHAnsi" w:cs="Arial"/>
          <w:sz w:val="22"/>
          <w:szCs w:val="22"/>
        </w:rPr>
        <w:t>odvezení</w:t>
      </w:r>
      <w:r w:rsidR="00EF0B97">
        <w:rPr>
          <w:rFonts w:asciiTheme="minorHAnsi" w:hAnsiTheme="minorHAnsi" w:cs="Arial"/>
          <w:sz w:val="22"/>
          <w:szCs w:val="22"/>
        </w:rPr>
        <w:t>, příp. nalezení jiného řešení oboustranně akceptovatelného řešení</w:t>
      </w:r>
      <w:r w:rsidR="00EF0B97" w:rsidRPr="00766561">
        <w:rPr>
          <w:rFonts w:asciiTheme="minorHAnsi" w:hAnsiTheme="minorHAnsi" w:cs="Arial"/>
          <w:sz w:val="22"/>
          <w:szCs w:val="22"/>
        </w:rPr>
        <w:t>.</w:t>
      </w:r>
    </w:p>
    <w:p w14:paraId="4F0C5E6A" w14:textId="6F853680" w:rsidR="00294456" w:rsidRPr="00965EAF" w:rsidRDefault="00294456" w:rsidP="00EF0943">
      <w:pPr>
        <w:pStyle w:val="Odstavecseseznamem"/>
        <w:numPr>
          <w:ilvl w:val="0"/>
          <w:numId w:val="24"/>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 xml:space="preserve">Okamžikem předání </w:t>
      </w:r>
      <w:r w:rsidR="008E35B9">
        <w:rPr>
          <w:rFonts w:asciiTheme="minorHAnsi" w:hAnsiTheme="minorHAnsi" w:cs="Arial"/>
          <w:sz w:val="22"/>
          <w:szCs w:val="22"/>
        </w:rPr>
        <w:t xml:space="preserve">a převzetí </w:t>
      </w:r>
      <w:r>
        <w:rPr>
          <w:rFonts w:asciiTheme="minorHAnsi" w:hAnsiTheme="minorHAnsi" w:cs="Arial"/>
          <w:sz w:val="22"/>
          <w:szCs w:val="22"/>
        </w:rPr>
        <w:t>Díla přechází na Objednatele nebezpečí škody na věci.</w:t>
      </w:r>
    </w:p>
    <w:p w14:paraId="288EE38C" w14:textId="77777777" w:rsidR="00294456" w:rsidRPr="00B3010A" w:rsidRDefault="00294456" w:rsidP="00EF0943">
      <w:pPr>
        <w:pStyle w:val="Odstavecseseznamem"/>
        <w:numPr>
          <w:ilvl w:val="0"/>
          <w:numId w:val="24"/>
        </w:numPr>
        <w:spacing w:before="60"/>
        <w:ind w:left="567" w:hanging="567"/>
        <w:contextualSpacing w:val="0"/>
        <w:jc w:val="both"/>
        <w:rPr>
          <w:rFonts w:asciiTheme="minorHAnsi" w:hAnsiTheme="minorHAnsi" w:cs="Arial"/>
          <w:sz w:val="22"/>
          <w:szCs w:val="22"/>
        </w:rPr>
      </w:pPr>
      <w:r>
        <w:rPr>
          <w:rFonts w:asciiTheme="minorHAnsi" w:hAnsiTheme="minorHAnsi" w:cs="Arial"/>
          <w:sz w:val="22"/>
          <w:szCs w:val="22"/>
        </w:rPr>
        <w:t xml:space="preserve">Smluvní strany vylučují možnost svépomocného prodeje </w:t>
      </w:r>
      <w:r w:rsidR="00F56D1E">
        <w:rPr>
          <w:rFonts w:asciiTheme="minorHAnsi" w:hAnsiTheme="minorHAnsi" w:cs="Arial"/>
          <w:sz w:val="22"/>
          <w:szCs w:val="22"/>
        </w:rPr>
        <w:t xml:space="preserve">Díla </w:t>
      </w:r>
      <w:r>
        <w:rPr>
          <w:rFonts w:asciiTheme="minorHAnsi" w:hAnsiTheme="minorHAnsi" w:cs="Arial"/>
          <w:sz w:val="22"/>
          <w:szCs w:val="22"/>
        </w:rPr>
        <w:t>dle ust. § 2609 občanského zákoníku</w:t>
      </w:r>
      <w:r w:rsidR="007123F6" w:rsidRPr="007123F6">
        <w:rPr>
          <w:rFonts w:asciiTheme="minorHAnsi" w:hAnsiTheme="minorHAnsi" w:cs="Arial"/>
          <w:sz w:val="22"/>
          <w:szCs w:val="22"/>
        </w:rPr>
        <w:t xml:space="preserve"> </w:t>
      </w:r>
      <w:r w:rsidR="007123F6">
        <w:rPr>
          <w:rFonts w:asciiTheme="minorHAnsi" w:hAnsiTheme="minorHAnsi" w:cs="Arial"/>
          <w:sz w:val="22"/>
          <w:szCs w:val="22"/>
        </w:rPr>
        <w:t>před jeho předáním</w:t>
      </w:r>
      <w:r w:rsidR="00F56D1E">
        <w:rPr>
          <w:rFonts w:asciiTheme="minorHAnsi" w:hAnsiTheme="minorHAnsi" w:cs="Arial"/>
          <w:sz w:val="22"/>
          <w:szCs w:val="22"/>
        </w:rPr>
        <w:t>.</w:t>
      </w:r>
    </w:p>
    <w:p w14:paraId="2E5C4057" w14:textId="77777777" w:rsidR="005F719C" w:rsidRPr="002A4ADD" w:rsidRDefault="00B3010A" w:rsidP="005F719C">
      <w:pPr>
        <w:pStyle w:val="Odstavecseseznamem"/>
        <w:numPr>
          <w:ilvl w:val="0"/>
          <w:numId w:val="24"/>
        </w:numPr>
        <w:spacing w:before="60"/>
        <w:ind w:left="567" w:hanging="567"/>
        <w:contextualSpacing w:val="0"/>
        <w:jc w:val="both"/>
        <w:rPr>
          <w:rFonts w:asciiTheme="minorHAnsi" w:hAnsiTheme="minorHAnsi"/>
          <w:b/>
          <w:sz w:val="22"/>
          <w:szCs w:val="22"/>
        </w:rPr>
      </w:pPr>
      <w:r>
        <w:rPr>
          <w:rFonts w:ascii="Calibri" w:hAnsi="Calibri" w:cs="Arial"/>
          <w:iCs/>
          <w:kern w:val="1"/>
          <w:sz w:val="22"/>
          <w:szCs w:val="22"/>
        </w:rPr>
        <w:t xml:space="preserve">Má-li být Dílo nebo jeho část provedeno u Objednatele </w:t>
      </w:r>
      <w:r>
        <w:rPr>
          <w:rFonts w:asciiTheme="minorHAnsi" w:hAnsiTheme="minorHAnsi" w:cs="Arial"/>
          <w:sz w:val="22"/>
          <w:szCs w:val="22"/>
        </w:rPr>
        <w:t>(zejména v jeho sídle, provozovně, na jeho pozemku nebo na jiném pozemku opatřeném Objednatelem)</w:t>
      </w:r>
      <w:r>
        <w:rPr>
          <w:rFonts w:ascii="Calibri" w:hAnsi="Calibri" w:cs="Arial"/>
          <w:iCs/>
          <w:kern w:val="1"/>
          <w:sz w:val="22"/>
          <w:szCs w:val="22"/>
        </w:rPr>
        <w:t>, zavazuje se Objednatel vpustit Zhotovitele a jeho pracovníky do potřebných prostor a poskytnout mu nutnou součinnost. Zhotovitel je povinen seznámit se</w:t>
      </w:r>
      <w:r w:rsidR="004D2D0F">
        <w:rPr>
          <w:rFonts w:ascii="Calibri" w:hAnsi="Calibri" w:cs="Arial"/>
          <w:iCs/>
          <w:kern w:val="1"/>
          <w:sz w:val="22"/>
          <w:szCs w:val="22"/>
        </w:rPr>
        <w:t>be</w:t>
      </w:r>
      <w:r>
        <w:rPr>
          <w:rFonts w:ascii="Calibri" w:hAnsi="Calibri" w:cs="Arial"/>
          <w:iCs/>
          <w:kern w:val="1"/>
          <w:sz w:val="22"/>
          <w:szCs w:val="22"/>
        </w:rPr>
        <w:t xml:space="preserve"> a své </w:t>
      </w:r>
      <w:r w:rsidRPr="009E3A9A">
        <w:rPr>
          <w:rFonts w:asciiTheme="minorHAnsi" w:hAnsiTheme="minorHAnsi" w:cstheme="minorHAnsi"/>
          <w:iCs/>
          <w:kern w:val="1"/>
          <w:sz w:val="22"/>
          <w:szCs w:val="22"/>
        </w:rPr>
        <w:t>pracovníky se všemi bezpečnostními a organizačními normami Objednatele,</w:t>
      </w:r>
      <w:r>
        <w:rPr>
          <w:rFonts w:asciiTheme="minorHAnsi" w:hAnsiTheme="minorHAnsi" w:cstheme="minorHAnsi"/>
          <w:iCs/>
          <w:kern w:val="1"/>
          <w:sz w:val="22"/>
          <w:szCs w:val="22"/>
        </w:rPr>
        <w:t xml:space="preserve"> které mu budou Objednatelem předloženy,</w:t>
      </w:r>
      <w:r w:rsidR="004D2D0F">
        <w:rPr>
          <w:rFonts w:asciiTheme="minorHAnsi" w:hAnsiTheme="minorHAnsi" w:cstheme="minorHAnsi"/>
          <w:iCs/>
          <w:kern w:val="1"/>
          <w:sz w:val="22"/>
          <w:szCs w:val="22"/>
        </w:rPr>
        <w:t xml:space="preserve"> tyto řádně dodržovat,</w:t>
      </w:r>
      <w:r w:rsidRPr="009E3A9A">
        <w:rPr>
          <w:rFonts w:asciiTheme="minorHAnsi" w:hAnsiTheme="minorHAnsi" w:cstheme="minorHAnsi"/>
          <w:iCs/>
          <w:kern w:val="1"/>
          <w:sz w:val="22"/>
          <w:szCs w:val="22"/>
        </w:rPr>
        <w:t xml:space="preserve"> </w:t>
      </w:r>
      <w:r>
        <w:rPr>
          <w:rFonts w:asciiTheme="minorHAnsi" w:hAnsiTheme="minorHAnsi" w:cstheme="minorHAnsi"/>
          <w:iCs/>
          <w:kern w:val="1"/>
          <w:sz w:val="22"/>
          <w:szCs w:val="22"/>
        </w:rPr>
        <w:t xml:space="preserve">pohybovat se toliko v Objednatelem vymezených prostorách </w:t>
      </w:r>
      <w:r>
        <w:rPr>
          <w:rFonts w:asciiTheme="minorHAnsi" w:hAnsiTheme="minorHAnsi" w:cstheme="minorHAnsi"/>
          <w:sz w:val="22"/>
          <w:szCs w:val="22"/>
        </w:rPr>
        <w:t xml:space="preserve">a provádět Dílo či jeho část tak, aby </w:t>
      </w:r>
      <w:r w:rsidRPr="009E3A9A">
        <w:rPr>
          <w:rFonts w:asciiTheme="minorHAnsi" w:hAnsiTheme="minorHAnsi" w:cstheme="minorHAnsi"/>
          <w:sz w:val="22"/>
          <w:szCs w:val="22"/>
        </w:rPr>
        <w:t>nebyly omezeny či narušeny provozní a výrobní potřeby Objednatele</w:t>
      </w:r>
      <w:r>
        <w:rPr>
          <w:rFonts w:asciiTheme="minorHAnsi" w:hAnsiTheme="minorHAnsi" w:cstheme="minorHAnsi"/>
          <w:sz w:val="22"/>
          <w:szCs w:val="22"/>
        </w:rPr>
        <w:t xml:space="preserve"> a jeho </w:t>
      </w:r>
      <w:r w:rsidRPr="009E3A9A">
        <w:rPr>
          <w:rFonts w:asciiTheme="minorHAnsi" w:hAnsiTheme="minorHAnsi" w:cstheme="minorHAnsi"/>
          <w:sz w:val="22"/>
          <w:szCs w:val="22"/>
        </w:rPr>
        <w:t>t</w:t>
      </w:r>
      <w:r>
        <w:rPr>
          <w:rFonts w:asciiTheme="minorHAnsi" w:hAnsiTheme="minorHAnsi" w:cstheme="minorHAnsi"/>
          <w:sz w:val="22"/>
          <w:szCs w:val="22"/>
        </w:rPr>
        <w:t>echnologické postupy</w:t>
      </w:r>
      <w:r w:rsidRPr="009E3A9A">
        <w:rPr>
          <w:rFonts w:asciiTheme="minorHAnsi" w:hAnsiTheme="minorHAnsi" w:cstheme="minorHAnsi"/>
          <w:sz w:val="22"/>
          <w:szCs w:val="22"/>
        </w:rPr>
        <w:t xml:space="preserve"> a Objednateli tak nevznikla ško</w:t>
      </w:r>
      <w:r w:rsidR="00C24256">
        <w:rPr>
          <w:rFonts w:asciiTheme="minorHAnsi" w:hAnsiTheme="minorHAnsi" w:cstheme="minorHAnsi"/>
          <w:sz w:val="22"/>
          <w:szCs w:val="22"/>
        </w:rPr>
        <w:t>d</w:t>
      </w:r>
      <w:r w:rsidRPr="009E3A9A">
        <w:rPr>
          <w:rFonts w:asciiTheme="minorHAnsi" w:hAnsiTheme="minorHAnsi" w:cstheme="minorHAnsi"/>
          <w:sz w:val="22"/>
          <w:szCs w:val="22"/>
        </w:rPr>
        <w:t>a.</w:t>
      </w:r>
    </w:p>
    <w:p w14:paraId="2ED410D3" w14:textId="77777777" w:rsidR="005F719C" w:rsidRPr="002A4ADD" w:rsidRDefault="005F719C" w:rsidP="005F719C">
      <w:pPr>
        <w:pStyle w:val="Odstavecseseznamem"/>
        <w:numPr>
          <w:ilvl w:val="0"/>
          <w:numId w:val="24"/>
        </w:numPr>
        <w:spacing w:before="60"/>
        <w:ind w:left="567" w:hanging="567"/>
        <w:contextualSpacing w:val="0"/>
        <w:jc w:val="both"/>
        <w:rPr>
          <w:rFonts w:asciiTheme="minorHAnsi" w:hAnsiTheme="minorHAnsi" w:cstheme="minorHAnsi"/>
          <w:b/>
          <w:sz w:val="22"/>
          <w:szCs w:val="22"/>
        </w:rPr>
      </w:pPr>
      <w:r w:rsidRPr="002A4ADD">
        <w:rPr>
          <w:rFonts w:asciiTheme="minorHAnsi" w:hAnsiTheme="minorHAnsi" w:cstheme="minorHAnsi"/>
          <w:iCs/>
          <w:color w:val="000000"/>
          <w:kern w:val="1"/>
          <w:sz w:val="22"/>
          <w:szCs w:val="22"/>
        </w:rPr>
        <w:t>Zhotovitel je po celou dobu provádění předmětu Rámcové smlouvy povinen mít platné Osvědčení o způsobilosti dodavatele pro České dráhy, a.s. a jejich dceřiné společnosti ve smyslu předpisu ČD V6/2 ve znění pozdějších předpisů, pro specifikované činnosti, spadající do oblasti Bezpečnostně relevantních aspektů, stanovených předpisem ČD V6/1 ve znění pozdějších předpisů.</w:t>
      </w:r>
    </w:p>
    <w:p w14:paraId="720EF69F" w14:textId="7A6F8E1C" w:rsidR="005F719C" w:rsidRPr="002A4ADD" w:rsidRDefault="005F719C" w:rsidP="005F719C">
      <w:pPr>
        <w:pStyle w:val="Odstavecseseznamem"/>
        <w:numPr>
          <w:ilvl w:val="0"/>
          <w:numId w:val="24"/>
        </w:numPr>
        <w:spacing w:before="60"/>
        <w:ind w:left="567" w:hanging="567"/>
        <w:contextualSpacing w:val="0"/>
        <w:jc w:val="both"/>
        <w:rPr>
          <w:rFonts w:asciiTheme="minorHAnsi" w:hAnsiTheme="minorHAnsi" w:cstheme="minorHAnsi"/>
          <w:b/>
          <w:sz w:val="22"/>
          <w:szCs w:val="22"/>
        </w:rPr>
      </w:pPr>
      <w:r w:rsidRPr="002A4ADD">
        <w:rPr>
          <w:rFonts w:asciiTheme="minorHAnsi" w:hAnsiTheme="minorHAnsi" w:cs="Arial"/>
          <w:sz w:val="22"/>
          <w:szCs w:val="22"/>
        </w:rPr>
        <w:t xml:space="preserve">Zhotovitel prokazatelně vyzve na e-mailové adresách: </w:t>
      </w:r>
      <w:r w:rsidR="002A4ADD" w:rsidRPr="002A4ADD">
        <w:rPr>
          <w:rFonts w:asciiTheme="minorHAnsi" w:hAnsiTheme="minorHAnsi" w:cs="Arial"/>
          <w:sz w:val="22"/>
          <w:szCs w:val="22"/>
          <w:highlight w:val="yellow"/>
        </w:rPr>
        <w:t>.......</w:t>
      </w:r>
      <w:r w:rsidRPr="002A4ADD">
        <w:rPr>
          <w:rFonts w:asciiTheme="minorHAnsi" w:hAnsiTheme="minorHAnsi" w:cs="Arial"/>
          <w:sz w:val="22"/>
          <w:szCs w:val="22"/>
          <w:highlight w:val="yellow"/>
        </w:rPr>
        <w:t xml:space="preserve">@gr.cd.cz, </w:t>
      </w:r>
      <w:hyperlink r:id="rId11" w:history="1">
        <w:r w:rsidR="000C0E8C" w:rsidRPr="00536AF5">
          <w:rPr>
            <w:rStyle w:val="Hypertextovodkaz"/>
            <w:rFonts w:asciiTheme="minorHAnsi" w:hAnsiTheme="minorHAnsi" w:cs="Arial"/>
            <w:sz w:val="22"/>
            <w:szCs w:val="22"/>
            <w:highlight w:val="yellow"/>
          </w:rPr>
          <w:t>........@gr.cd.cz</w:t>
        </w:r>
      </w:hyperlink>
      <w:r w:rsidR="000C0E8C">
        <w:rPr>
          <w:rFonts w:asciiTheme="minorHAnsi" w:hAnsiTheme="minorHAnsi" w:cs="Arial"/>
          <w:sz w:val="22"/>
          <w:szCs w:val="22"/>
        </w:rPr>
        <w:t xml:space="preserve"> </w:t>
      </w:r>
      <w:r w:rsidR="000C0E8C" w:rsidRPr="00E25020">
        <w:rPr>
          <w:rFonts w:ascii="Calibri" w:hAnsi="Calibri"/>
          <w:i/>
          <w:iCs/>
          <w:sz w:val="22"/>
          <w:szCs w:val="22"/>
        </w:rPr>
        <w:t>(bude doplněno před podpisem smlouvy).</w:t>
      </w:r>
      <w:r w:rsidRPr="002A4ADD">
        <w:rPr>
          <w:rFonts w:asciiTheme="minorHAnsi" w:hAnsiTheme="minorHAnsi" w:cs="Arial"/>
          <w:sz w:val="22"/>
          <w:szCs w:val="22"/>
        </w:rPr>
        <w:t xml:space="preserve"> zástupce Inspektora kvality minimálně pět (5) dnů před předáním Díla Objednateli, aby provedl osobní prohlídku předmětu Díla po provedené opravě v místě provozovny Zhotovitele a vydal dokument kontroly dle předpisu V 6/1 České dráhy, a.s., IČ 70994226, když Zhotovitel výslovně potvrzuje, že </w:t>
      </w:r>
      <w:r w:rsidRPr="002A4ADD">
        <w:rPr>
          <w:rFonts w:asciiTheme="minorHAnsi" w:hAnsiTheme="minorHAnsi" w:cs="Arial"/>
          <w:sz w:val="22"/>
          <w:szCs w:val="22"/>
        </w:rPr>
        <w:lastRenderedPageBreak/>
        <w:t>se s tímto dokumentem seznámil a zavazuje se povinnosti, které pro něj z tohoto dokumentu vyplývají, dodržovat.</w:t>
      </w:r>
      <w:r w:rsidRPr="002A4ADD" w:rsidDel="00F226F7">
        <w:rPr>
          <w:rFonts w:asciiTheme="minorHAnsi" w:hAnsiTheme="minorHAnsi" w:cs="Arial"/>
          <w:sz w:val="22"/>
          <w:szCs w:val="22"/>
        </w:rPr>
        <w:t xml:space="preserve"> </w:t>
      </w:r>
    </w:p>
    <w:p w14:paraId="61132FC7" w14:textId="5A7FB024" w:rsidR="00EE013C" w:rsidRPr="002A4ADD" w:rsidRDefault="00EE013C" w:rsidP="005F719C">
      <w:pPr>
        <w:pStyle w:val="Odstavecseseznamem"/>
        <w:numPr>
          <w:ilvl w:val="0"/>
          <w:numId w:val="24"/>
        </w:numPr>
        <w:spacing w:before="60"/>
        <w:ind w:left="567" w:hanging="567"/>
        <w:contextualSpacing w:val="0"/>
        <w:jc w:val="both"/>
        <w:rPr>
          <w:rFonts w:asciiTheme="minorHAnsi" w:hAnsiTheme="minorHAnsi" w:cstheme="minorHAnsi"/>
          <w:b/>
          <w:sz w:val="22"/>
          <w:szCs w:val="22"/>
        </w:rPr>
      </w:pPr>
      <w:r w:rsidRPr="00246141">
        <w:rPr>
          <w:rFonts w:asciiTheme="minorHAnsi" w:hAnsiTheme="minorHAnsi" w:cs="Arial"/>
          <w:sz w:val="22"/>
          <w:szCs w:val="22"/>
        </w:rPr>
        <w:t xml:space="preserve">Předání a převzetí Díla po dokončení předmětu </w:t>
      </w:r>
      <w:r>
        <w:rPr>
          <w:rFonts w:asciiTheme="minorHAnsi" w:hAnsiTheme="minorHAnsi" w:cs="Arial"/>
          <w:sz w:val="22"/>
          <w:szCs w:val="22"/>
        </w:rPr>
        <w:t>Dílčí</w:t>
      </w:r>
      <w:r w:rsidRPr="00246141">
        <w:rPr>
          <w:rFonts w:asciiTheme="minorHAnsi" w:hAnsiTheme="minorHAnsi" w:cs="Arial"/>
          <w:sz w:val="22"/>
          <w:szCs w:val="22"/>
        </w:rPr>
        <w:t xml:space="preserve"> smlouvy, řádně odzkoušeného, vybaveného všemi doklady se uskuteční v DPOV, a.s., na adrese </w:t>
      </w:r>
      <w:r w:rsidR="000C0E8C">
        <w:rPr>
          <w:rFonts w:asciiTheme="minorHAnsi" w:hAnsiTheme="minorHAnsi" w:cs="Arial"/>
          <w:sz w:val="22"/>
          <w:szCs w:val="22"/>
        </w:rPr>
        <w:t xml:space="preserve">DPOV, a.s., Provozní středisko oprav Veselí nad Moravou, </w:t>
      </w:r>
      <w:r w:rsidR="000C0E8C" w:rsidRPr="000C0E8C">
        <w:rPr>
          <w:rFonts w:asciiTheme="minorHAnsi" w:hAnsiTheme="minorHAnsi" w:cs="Arial"/>
          <w:sz w:val="22"/>
          <w:szCs w:val="22"/>
        </w:rPr>
        <w:t>Kollárova 1684, 698 23</w:t>
      </w:r>
      <w:r w:rsidR="000C0E8C">
        <w:rPr>
          <w:rFonts w:asciiTheme="minorHAnsi" w:hAnsiTheme="minorHAnsi" w:cs="Arial"/>
          <w:sz w:val="22"/>
          <w:szCs w:val="22"/>
        </w:rPr>
        <w:t xml:space="preserve">, Veselí nad Moravou. </w:t>
      </w:r>
      <w:r w:rsidRPr="00246141">
        <w:rPr>
          <w:rFonts w:asciiTheme="minorHAnsi" w:hAnsiTheme="minorHAnsi" w:cs="Arial"/>
          <w:sz w:val="22"/>
          <w:szCs w:val="22"/>
        </w:rPr>
        <w:t xml:space="preserve">Veškerá dokumentace bude odeslána fyzicky na tuto adresu také a zároveň v elektronické podobě na e-mailovou adresu: </w:t>
      </w:r>
      <w:r w:rsidR="002A4ADD" w:rsidRPr="00FD6BCC">
        <w:rPr>
          <w:rFonts w:asciiTheme="minorHAnsi" w:hAnsiTheme="minorHAnsi" w:cs="Arial"/>
          <w:sz w:val="22"/>
          <w:szCs w:val="22"/>
          <w:highlight w:val="yellow"/>
        </w:rPr>
        <w:t>………</w:t>
      </w:r>
      <w:r w:rsidRPr="00FD6BCC">
        <w:rPr>
          <w:rFonts w:asciiTheme="minorHAnsi" w:hAnsiTheme="minorHAnsi" w:cs="Arial"/>
          <w:sz w:val="22"/>
          <w:szCs w:val="22"/>
          <w:highlight w:val="yellow"/>
        </w:rPr>
        <w:t>@</w:t>
      </w:r>
      <w:r w:rsidRPr="00246141">
        <w:rPr>
          <w:rFonts w:asciiTheme="minorHAnsi" w:hAnsiTheme="minorHAnsi" w:cs="Arial"/>
          <w:sz w:val="22"/>
          <w:szCs w:val="22"/>
        </w:rPr>
        <w:t>dpov.cz</w:t>
      </w:r>
      <w:r w:rsidR="002A4ADD">
        <w:rPr>
          <w:rFonts w:asciiTheme="minorHAnsi" w:hAnsiTheme="minorHAnsi" w:cs="Arial"/>
          <w:sz w:val="22"/>
          <w:szCs w:val="22"/>
        </w:rPr>
        <w:t xml:space="preserve"> </w:t>
      </w:r>
      <w:r w:rsidRPr="00246141">
        <w:rPr>
          <w:rFonts w:asciiTheme="minorHAnsi" w:hAnsiTheme="minorHAnsi" w:cs="Arial"/>
          <w:sz w:val="22"/>
          <w:szCs w:val="22"/>
        </w:rPr>
        <w:t xml:space="preserve">a </w:t>
      </w:r>
      <w:hyperlink r:id="rId12" w:history="1">
        <w:r w:rsidR="002A4ADD" w:rsidRPr="00FD6BCC">
          <w:rPr>
            <w:rStyle w:val="Hypertextovodkaz"/>
            <w:rFonts w:asciiTheme="minorHAnsi" w:hAnsiTheme="minorHAnsi" w:cs="Arial"/>
            <w:sz w:val="22"/>
            <w:szCs w:val="22"/>
            <w:highlight w:val="yellow"/>
          </w:rPr>
          <w:t>......................@</w:t>
        </w:r>
        <w:r w:rsidR="002A4ADD" w:rsidRPr="00C373DC">
          <w:rPr>
            <w:rStyle w:val="Hypertextovodkaz"/>
            <w:rFonts w:asciiTheme="minorHAnsi" w:hAnsiTheme="minorHAnsi" w:cs="Arial"/>
            <w:sz w:val="22"/>
            <w:szCs w:val="22"/>
          </w:rPr>
          <w:t>dpov.cz</w:t>
        </w:r>
      </w:hyperlink>
      <w:r w:rsidR="000C0E8C">
        <w:rPr>
          <w:rStyle w:val="Hypertextovodkaz"/>
          <w:rFonts w:asciiTheme="minorHAnsi" w:hAnsiTheme="minorHAnsi" w:cs="Arial"/>
          <w:sz w:val="22"/>
          <w:szCs w:val="22"/>
        </w:rPr>
        <w:t xml:space="preserve"> </w:t>
      </w:r>
      <w:r w:rsidR="000C0E8C" w:rsidRPr="00E25020">
        <w:rPr>
          <w:rFonts w:ascii="Calibri" w:hAnsi="Calibri"/>
          <w:i/>
          <w:iCs/>
          <w:sz w:val="22"/>
          <w:szCs w:val="22"/>
        </w:rPr>
        <w:t>(bude doplněno před podpisem smlouvy).</w:t>
      </w:r>
    </w:p>
    <w:p w14:paraId="034581E7" w14:textId="4BFE9EF8" w:rsidR="00EE013C" w:rsidRPr="002A4ADD" w:rsidRDefault="00EE013C" w:rsidP="005F719C">
      <w:pPr>
        <w:pStyle w:val="Odstavecseseznamem"/>
        <w:numPr>
          <w:ilvl w:val="0"/>
          <w:numId w:val="24"/>
        </w:numPr>
        <w:spacing w:before="60"/>
        <w:ind w:left="567" w:hanging="567"/>
        <w:contextualSpacing w:val="0"/>
        <w:jc w:val="both"/>
        <w:rPr>
          <w:rFonts w:asciiTheme="minorHAnsi" w:hAnsiTheme="minorHAnsi" w:cstheme="minorHAnsi"/>
          <w:b/>
          <w:sz w:val="22"/>
          <w:szCs w:val="22"/>
        </w:rPr>
      </w:pPr>
      <w:r w:rsidRPr="00246141">
        <w:rPr>
          <w:rFonts w:asciiTheme="minorHAnsi" w:hAnsiTheme="minorHAnsi" w:cs="Arial"/>
          <w:sz w:val="22"/>
          <w:szCs w:val="22"/>
        </w:rPr>
        <w:t xml:space="preserve">Předání proběhne tak, že Zhotovitel dodá na své náklady zhotovené Dílo dle </w:t>
      </w:r>
      <w:r>
        <w:rPr>
          <w:rFonts w:asciiTheme="minorHAnsi" w:hAnsiTheme="minorHAnsi" w:cs="Arial"/>
          <w:sz w:val="22"/>
          <w:szCs w:val="22"/>
        </w:rPr>
        <w:t>Dílčí</w:t>
      </w:r>
      <w:r w:rsidRPr="00246141">
        <w:rPr>
          <w:rFonts w:asciiTheme="minorHAnsi" w:hAnsiTheme="minorHAnsi" w:cs="Arial"/>
          <w:sz w:val="22"/>
          <w:szCs w:val="22"/>
        </w:rPr>
        <w:t xml:space="preserve"> smlouvy do místa předání dle čl. </w:t>
      </w:r>
      <w:r>
        <w:rPr>
          <w:rFonts w:asciiTheme="minorHAnsi" w:hAnsiTheme="minorHAnsi" w:cs="Arial"/>
          <w:sz w:val="22"/>
          <w:szCs w:val="22"/>
        </w:rPr>
        <w:t>3.2</w:t>
      </w:r>
      <w:r w:rsidR="000C0E8C">
        <w:rPr>
          <w:rFonts w:asciiTheme="minorHAnsi" w:hAnsiTheme="minorHAnsi" w:cs="Arial"/>
          <w:sz w:val="22"/>
          <w:szCs w:val="22"/>
        </w:rPr>
        <w:t>2</w:t>
      </w:r>
      <w:r w:rsidRPr="00246141">
        <w:rPr>
          <w:rFonts w:asciiTheme="minorHAnsi" w:hAnsiTheme="minorHAnsi" w:cs="Arial"/>
          <w:sz w:val="22"/>
          <w:szCs w:val="22"/>
        </w:rPr>
        <w:t xml:space="preserve">. </w:t>
      </w:r>
      <w:r>
        <w:rPr>
          <w:rFonts w:asciiTheme="minorHAnsi" w:hAnsiTheme="minorHAnsi" w:cs="Arial"/>
          <w:sz w:val="22"/>
          <w:szCs w:val="22"/>
        </w:rPr>
        <w:t>Rámcové s</w:t>
      </w:r>
      <w:r w:rsidRPr="00246141">
        <w:rPr>
          <w:rFonts w:asciiTheme="minorHAnsi" w:hAnsiTheme="minorHAnsi" w:cs="Arial"/>
          <w:sz w:val="22"/>
          <w:szCs w:val="22"/>
        </w:rPr>
        <w:t>mlouvy, a to společně s protokol</w:t>
      </w:r>
      <w:r w:rsidR="003D09FB">
        <w:rPr>
          <w:rFonts w:asciiTheme="minorHAnsi" w:hAnsiTheme="minorHAnsi" w:cs="Arial"/>
          <w:sz w:val="22"/>
          <w:szCs w:val="22"/>
        </w:rPr>
        <w:t>y</w:t>
      </w:r>
      <w:r w:rsidRPr="00246141">
        <w:rPr>
          <w:rFonts w:asciiTheme="minorHAnsi" w:hAnsiTheme="minorHAnsi" w:cs="Arial"/>
          <w:sz w:val="22"/>
          <w:szCs w:val="22"/>
        </w:rPr>
        <w:t xml:space="preserve"> dle čl. </w:t>
      </w:r>
      <w:r w:rsidR="003D09FB">
        <w:rPr>
          <w:rFonts w:asciiTheme="minorHAnsi" w:hAnsiTheme="minorHAnsi" w:cs="Arial"/>
          <w:sz w:val="22"/>
          <w:szCs w:val="22"/>
        </w:rPr>
        <w:t>3.11</w:t>
      </w:r>
      <w:r w:rsidRPr="00246141">
        <w:rPr>
          <w:rFonts w:asciiTheme="minorHAnsi" w:hAnsiTheme="minorHAnsi" w:cs="Arial"/>
          <w:sz w:val="22"/>
          <w:szCs w:val="22"/>
        </w:rPr>
        <w:t>.</w:t>
      </w:r>
      <w:r w:rsidR="003D09FB">
        <w:rPr>
          <w:rFonts w:asciiTheme="minorHAnsi" w:hAnsiTheme="minorHAnsi" w:cs="Arial"/>
          <w:sz w:val="22"/>
          <w:szCs w:val="22"/>
        </w:rPr>
        <w:t>, čl. 3.12. a čl. 3.22. Rámcové</w:t>
      </w:r>
      <w:r w:rsidRPr="00246141">
        <w:rPr>
          <w:rFonts w:asciiTheme="minorHAnsi" w:hAnsiTheme="minorHAnsi" w:cs="Arial"/>
          <w:sz w:val="22"/>
          <w:szCs w:val="22"/>
        </w:rPr>
        <w:t xml:space="preserve"> smlouvy. V takovém případě je Objednatel povinen uplatnit vady při předání ve lhůtě do 7 dní ode dne </w:t>
      </w:r>
      <w:r w:rsidR="003D09FB" w:rsidRPr="00246141">
        <w:rPr>
          <w:rFonts w:asciiTheme="minorHAnsi" w:hAnsiTheme="minorHAnsi" w:cs="Arial"/>
          <w:sz w:val="22"/>
          <w:szCs w:val="22"/>
        </w:rPr>
        <w:t>doručení,</w:t>
      </w:r>
      <w:r w:rsidRPr="00246141">
        <w:rPr>
          <w:rFonts w:asciiTheme="minorHAnsi" w:hAnsiTheme="minorHAnsi" w:cs="Arial"/>
          <w:sz w:val="22"/>
          <w:szCs w:val="22"/>
        </w:rPr>
        <w:t xml:space="preserve"> a to do Protokolu o předání a převzetí Díla. Marným uplynutím této lhůty se má Dílo za řádně předané. V případě, že součástí dodaného Díla nebud</w:t>
      </w:r>
      <w:r w:rsidR="003D09FB">
        <w:rPr>
          <w:rFonts w:asciiTheme="minorHAnsi" w:hAnsiTheme="minorHAnsi" w:cs="Arial"/>
          <w:sz w:val="22"/>
          <w:szCs w:val="22"/>
        </w:rPr>
        <w:t>ou</w:t>
      </w:r>
      <w:r w:rsidRPr="00246141">
        <w:rPr>
          <w:rFonts w:asciiTheme="minorHAnsi" w:hAnsiTheme="minorHAnsi" w:cs="Arial"/>
          <w:sz w:val="22"/>
          <w:szCs w:val="22"/>
        </w:rPr>
        <w:t xml:space="preserve"> </w:t>
      </w:r>
      <w:r w:rsidR="003D09FB" w:rsidRPr="00246141">
        <w:rPr>
          <w:rFonts w:asciiTheme="minorHAnsi" w:hAnsiTheme="minorHAnsi" w:cs="Arial"/>
          <w:sz w:val="22"/>
          <w:szCs w:val="22"/>
        </w:rPr>
        <w:t>protokol</w:t>
      </w:r>
      <w:r w:rsidR="003D09FB">
        <w:rPr>
          <w:rFonts w:asciiTheme="minorHAnsi" w:hAnsiTheme="minorHAnsi" w:cs="Arial"/>
          <w:sz w:val="22"/>
          <w:szCs w:val="22"/>
        </w:rPr>
        <w:t>y</w:t>
      </w:r>
      <w:r w:rsidR="003D09FB" w:rsidRPr="00246141">
        <w:rPr>
          <w:rFonts w:asciiTheme="minorHAnsi" w:hAnsiTheme="minorHAnsi" w:cs="Arial"/>
          <w:sz w:val="22"/>
          <w:szCs w:val="22"/>
        </w:rPr>
        <w:t xml:space="preserve"> dle čl. </w:t>
      </w:r>
      <w:r w:rsidR="003D09FB">
        <w:rPr>
          <w:rFonts w:asciiTheme="minorHAnsi" w:hAnsiTheme="minorHAnsi" w:cs="Arial"/>
          <w:sz w:val="22"/>
          <w:szCs w:val="22"/>
        </w:rPr>
        <w:t>3.11</w:t>
      </w:r>
      <w:r w:rsidR="003D09FB" w:rsidRPr="00246141">
        <w:rPr>
          <w:rFonts w:asciiTheme="minorHAnsi" w:hAnsiTheme="minorHAnsi" w:cs="Arial"/>
          <w:sz w:val="22"/>
          <w:szCs w:val="22"/>
        </w:rPr>
        <w:t>.</w:t>
      </w:r>
      <w:r w:rsidR="003D09FB">
        <w:rPr>
          <w:rFonts w:asciiTheme="minorHAnsi" w:hAnsiTheme="minorHAnsi" w:cs="Arial"/>
          <w:sz w:val="22"/>
          <w:szCs w:val="22"/>
        </w:rPr>
        <w:t>, čl. 3.12. a čl. 3.22. Rámcové</w:t>
      </w:r>
      <w:r w:rsidR="003D09FB" w:rsidRPr="00246141">
        <w:rPr>
          <w:rFonts w:asciiTheme="minorHAnsi" w:hAnsiTheme="minorHAnsi" w:cs="Arial"/>
          <w:sz w:val="22"/>
          <w:szCs w:val="22"/>
        </w:rPr>
        <w:t xml:space="preserve"> smlouvy</w:t>
      </w:r>
      <w:r w:rsidRPr="00246141">
        <w:rPr>
          <w:rFonts w:asciiTheme="minorHAnsi" w:hAnsiTheme="minorHAnsi" w:cs="Arial"/>
          <w:sz w:val="22"/>
          <w:szCs w:val="22"/>
        </w:rPr>
        <w:t>, prodlužuje se tato lhůta na 30 dní.</w:t>
      </w:r>
    </w:p>
    <w:p w14:paraId="4E276968" w14:textId="3794A244" w:rsidR="003D09FB" w:rsidRPr="002A4ADD" w:rsidRDefault="003D09FB" w:rsidP="003D09FB">
      <w:pPr>
        <w:pStyle w:val="Odstavecseseznamem"/>
        <w:numPr>
          <w:ilvl w:val="0"/>
          <w:numId w:val="24"/>
        </w:numPr>
        <w:spacing w:before="60"/>
        <w:ind w:left="567" w:hanging="567"/>
        <w:contextualSpacing w:val="0"/>
        <w:jc w:val="both"/>
        <w:rPr>
          <w:rFonts w:asciiTheme="minorHAnsi" w:hAnsiTheme="minorHAnsi" w:cstheme="minorHAnsi"/>
          <w:b/>
          <w:sz w:val="22"/>
          <w:szCs w:val="22"/>
        </w:rPr>
      </w:pPr>
      <w:r w:rsidRPr="003B32A0">
        <w:rPr>
          <w:rFonts w:ascii="Calibri" w:hAnsi="Calibri"/>
          <w:kern w:val="1"/>
          <w:sz w:val="22"/>
          <w:szCs w:val="22"/>
        </w:rPr>
        <w:t>O předání a převzetí Díla bude sepsán protokol o předání a převzetí (dále též „</w:t>
      </w:r>
      <w:r w:rsidRPr="003B32A0">
        <w:rPr>
          <w:rFonts w:ascii="Calibri" w:hAnsi="Calibri"/>
          <w:b/>
          <w:i/>
          <w:iCs/>
          <w:kern w:val="1"/>
          <w:sz w:val="22"/>
          <w:szCs w:val="22"/>
        </w:rPr>
        <w:t>protokol o předání a převzetí Díla</w:t>
      </w:r>
      <w:r w:rsidRPr="003B32A0">
        <w:rPr>
          <w:rFonts w:ascii="Calibri" w:hAnsi="Calibri"/>
          <w:kern w:val="1"/>
          <w:sz w:val="22"/>
          <w:szCs w:val="22"/>
        </w:rPr>
        <w:t xml:space="preserve">“) a to způsobem dle čl. </w:t>
      </w:r>
      <w:r>
        <w:rPr>
          <w:rFonts w:ascii="Calibri" w:hAnsi="Calibri"/>
          <w:kern w:val="1"/>
          <w:sz w:val="22"/>
          <w:szCs w:val="22"/>
        </w:rPr>
        <w:t>3.24</w:t>
      </w:r>
      <w:r w:rsidRPr="003B32A0">
        <w:rPr>
          <w:rFonts w:ascii="Calibri" w:hAnsi="Calibri"/>
          <w:kern w:val="1"/>
          <w:sz w:val="22"/>
          <w:szCs w:val="22"/>
        </w:rPr>
        <w:t xml:space="preserve">. </w:t>
      </w:r>
      <w:r>
        <w:rPr>
          <w:rFonts w:ascii="Calibri" w:hAnsi="Calibri"/>
          <w:kern w:val="1"/>
          <w:sz w:val="22"/>
          <w:szCs w:val="22"/>
        </w:rPr>
        <w:t>Rámcové s</w:t>
      </w:r>
      <w:r w:rsidRPr="003B32A0">
        <w:rPr>
          <w:rFonts w:ascii="Calibri" w:hAnsi="Calibri"/>
          <w:kern w:val="1"/>
          <w:sz w:val="22"/>
          <w:szCs w:val="22"/>
        </w:rPr>
        <w:t>mlouvy. V protokolu o předání a převzetí Díla Objednatel uvede, zda Dílo</w:t>
      </w:r>
      <w:r>
        <w:rPr>
          <w:rFonts w:ascii="Calibri" w:hAnsi="Calibri"/>
          <w:kern w:val="1"/>
          <w:sz w:val="22"/>
          <w:szCs w:val="22"/>
        </w:rPr>
        <w:t>:</w:t>
      </w:r>
    </w:p>
    <w:p w14:paraId="72CCB1A7" w14:textId="77777777" w:rsidR="00E6103B" w:rsidRPr="002A4ADD" w:rsidRDefault="00E6103B" w:rsidP="002A4ADD">
      <w:pPr>
        <w:pStyle w:val="Odstavecseseznamem"/>
        <w:numPr>
          <w:ilvl w:val="0"/>
          <w:numId w:val="55"/>
        </w:numPr>
        <w:spacing w:before="60"/>
        <w:jc w:val="both"/>
        <w:rPr>
          <w:rFonts w:asciiTheme="minorHAnsi" w:hAnsiTheme="minorHAnsi" w:cstheme="minorHAnsi"/>
          <w:bCs/>
          <w:sz w:val="22"/>
          <w:szCs w:val="22"/>
        </w:rPr>
      </w:pPr>
      <w:r w:rsidRPr="002A4ADD">
        <w:rPr>
          <w:rFonts w:asciiTheme="minorHAnsi" w:hAnsiTheme="minorHAnsi" w:cstheme="minorHAnsi"/>
          <w:bCs/>
          <w:sz w:val="22"/>
          <w:szCs w:val="22"/>
        </w:rPr>
        <w:t>odmítá převzít – v takovém případě bude specifikován důvod odmítnutí převzetí;</w:t>
      </w:r>
    </w:p>
    <w:p w14:paraId="31C85598" w14:textId="77777777" w:rsidR="00E6103B" w:rsidRPr="002A4ADD" w:rsidRDefault="00E6103B" w:rsidP="002A4ADD">
      <w:pPr>
        <w:pStyle w:val="Odstavecseseznamem"/>
        <w:numPr>
          <w:ilvl w:val="0"/>
          <w:numId w:val="55"/>
        </w:numPr>
        <w:spacing w:before="60"/>
        <w:jc w:val="both"/>
        <w:rPr>
          <w:rFonts w:asciiTheme="minorHAnsi" w:hAnsiTheme="minorHAnsi" w:cstheme="minorHAnsi"/>
          <w:bCs/>
          <w:sz w:val="22"/>
          <w:szCs w:val="22"/>
        </w:rPr>
      </w:pPr>
      <w:r w:rsidRPr="002A4ADD">
        <w:rPr>
          <w:rFonts w:asciiTheme="minorHAnsi" w:hAnsiTheme="minorHAnsi" w:cstheme="minorHAnsi"/>
          <w:bCs/>
          <w:sz w:val="22"/>
          <w:szCs w:val="22"/>
        </w:rPr>
        <w:t>přebírá s výhradami – v takovém případě bude uveden soupis výhrad, s nimiž Objednatel Dílo přebírá;</w:t>
      </w:r>
    </w:p>
    <w:p w14:paraId="30FD14C7" w14:textId="6D3C4A86" w:rsidR="00E6103B" w:rsidRPr="002A4ADD" w:rsidRDefault="00E6103B" w:rsidP="002A4ADD">
      <w:pPr>
        <w:pStyle w:val="Odstavecseseznamem"/>
        <w:numPr>
          <w:ilvl w:val="0"/>
          <w:numId w:val="55"/>
        </w:numPr>
        <w:spacing w:before="60"/>
        <w:jc w:val="both"/>
        <w:rPr>
          <w:rFonts w:asciiTheme="minorHAnsi" w:hAnsiTheme="minorHAnsi" w:cstheme="minorHAnsi"/>
          <w:bCs/>
          <w:sz w:val="22"/>
          <w:szCs w:val="22"/>
        </w:rPr>
      </w:pPr>
      <w:r w:rsidRPr="002A4ADD">
        <w:rPr>
          <w:rFonts w:asciiTheme="minorHAnsi" w:hAnsiTheme="minorHAnsi" w:cstheme="minorHAnsi"/>
          <w:bCs/>
          <w:sz w:val="22"/>
          <w:szCs w:val="22"/>
        </w:rPr>
        <w:t>přebírá bez výhrad.</w:t>
      </w:r>
    </w:p>
    <w:p w14:paraId="489ACB46" w14:textId="77777777" w:rsidR="00035CA7" w:rsidRPr="00035CA7" w:rsidRDefault="00E6103B" w:rsidP="00035CA7">
      <w:pPr>
        <w:pStyle w:val="Odstavecseseznamem"/>
        <w:numPr>
          <w:ilvl w:val="0"/>
          <w:numId w:val="24"/>
        </w:numPr>
        <w:spacing w:before="60"/>
        <w:ind w:left="567" w:hanging="567"/>
        <w:contextualSpacing w:val="0"/>
        <w:jc w:val="both"/>
        <w:rPr>
          <w:rFonts w:asciiTheme="minorHAnsi" w:hAnsiTheme="minorHAnsi" w:cstheme="minorHAnsi"/>
          <w:b/>
          <w:sz w:val="22"/>
          <w:szCs w:val="22"/>
        </w:rPr>
      </w:pPr>
      <w:r w:rsidRPr="003B32A0">
        <w:rPr>
          <w:rFonts w:ascii="Calibri" w:hAnsi="Calibri" w:cs="Arial"/>
          <w:iCs/>
          <w:kern w:val="1"/>
          <w:sz w:val="22"/>
          <w:szCs w:val="22"/>
        </w:rPr>
        <w:t xml:space="preserve">Pokud se Objednatel rozhodne Dílo převzít s výhradami </w:t>
      </w:r>
      <w:r w:rsidRPr="003B32A0">
        <w:rPr>
          <w:rFonts w:ascii="Calibri" w:hAnsi="Calibri"/>
          <w:kern w:val="1"/>
          <w:sz w:val="22"/>
          <w:szCs w:val="22"/>
        </w:rPr>
        <w:t>i přes to, že vykazuje vady, které nebrání jeho užití</w:t>
      </w:r>
      <w:r w:rsidRPr="003B32A0">
        <w:rPr>
          <w:rFonts w:ascii="Calibri" w:hAnsi="Calibri" w:cs="Arial"/>
          <w:iCs/>
          <w:kern w:val="1"/>
          <w:sz w:val="22"/>
          <w:szCs w:val="22"/>
        </w:rPr>
        <w:t>, bude v protokolu o předání a převzetí Díla zároveň stanovena lhůta, ve které Zhotovitel výhrady (dále též „</w:t>
      </w:r>
      <w:r w:rsidRPr="003B32A0">
        <w:rPr>
          <w:rFonts w:ascii="Calibri" w:hAnsi="Calibri" w:cs="Arial"/>
          <w:b/>
          <w:bCs/>
          <w:i/>
          <w:kern w:val="1"/>
          <w:sz w:val="22"/>
          <w:szCs w:val="22"/>
        </w:rPr>
        <w:t>vady</w:t>
      </w:r>
      <w:r w:rsidRPr="003B32A0">
        <w:rPr>
          <w:rFonts w:ascii="Calibri" w:hAnsi="Calibri" w:cs="Arial"/>
          <w:iCs/>
          <w:kern w:val="1"/>
          <w:sz w:val="22"/>
          <w:szCs w:val="22"/>
        </w:rPr>
        <w:t xml:space="preserve">“) odstraní. V případě, že se Smluvní strany nedohodnou jinak, odstraní </w:t>
      </w:r>
      <w:r w:rsidRPr="00226820">
        <w:rPr>
          <w:rFonts w:ascii="Calibri" w:hAnsi="Calibri"/>
          <w:kern w:val="1"/>
          <w:sz w:val="22"/>
          <w:szCs w:val="22"/>
        </w:rPr>
        <w:t>Zhotovitel</w:t>
      </w:r>
      <w:r w:rsidRPr="003B32A0">
        <w:rPr>
          <w:rFonts w:ascii="Calibri" w:hAnsi="Calibri" w:cs="Arial"/>
          <w:iCs/>
          <w:kern w:val="1"/>
          <w:sz w:val="22"/>
          <w:szCs w:val="22"/>
        </w:rPr>
        <w:t xml:space="preserve"> vady do deseti (10) pracovních dní od podpisu protokolu o předání a převzetí Díla s výhradami. Po odstranění vad bude sepsán protokol o odstranění vad/výhrad. Smluvní strany výslovně uvádějí, že sjednáním lhůty pro odstranění vad dle tohoto odstavce nedochází k prodloužení doby </w:t>
      </w:r>
      <w:r w:rsidRPr="003B32A0">
        <w:rPr>
          <w:rFonts w:ascii="Calibri" w:hAnsi="Calibri"/>
          <w:kern w:val="1"/>
          <w:sz w:val="22"/>
          <w:szCs w:val="22"/>
        </w:rPr>
        <w:t xml:space="preserve">plnění předmětu </w:t>
      </w:r>
      <w:r>
        <w:rPr>
          <w:rFonts w:ascii="Calibri" w:hAnsi="Calibri"/>
          <w:kern w:val="1"/>
          <w:sz w:val="22"/>
          <w:szCs w:val="22"/>
        </w:rPr>
        <w:t>Dílčí</w:t>
      </w:r>
      <w:r w:rsidRPr="003B32A0">
        <w:rPr>
          <w:rFonts w:ascii="Calibri" w:hAnsi="Calibri"/>
          <w:kern w:val="1"/>
          <w:sz w:val="22"/>
          <w:szCs w:val="22"/>
        </w:rPr>
        <w:t xml:space="preserve"> smlouvy. V případě, že Zhotovitel nepředá Dílo bez výhrad ve sjednané lhůtě dle příslušné realizační smlouvy, je Zhotovitel v prodlení s řádným provedením předmětu realizační smlouvy.</w:t>
      </w:r>
    </w:p>
    <w:p w14:paraId="4F9E0BBA" w14:textId="7AF5C4B6" w:rsidR="00035CA7" w:rsidRPr="00035CA7" w:rsidRDefault="00035CA7" w:rsidP="00035CA7">
      <w:pPr>
        <w:pStyle w:val="Odstavecseseznamem"/>
        <w:numPr>
          <w:ilvl w:val="0"/>
          <w:numId w:val="24"/>
        </w:numPr>
        <w:spacing w:before="60"/>
        <w:ind w:left="567" w:hanging="567"/>
        <w:contextualSpacing w:val="0"/>
        <w:jc w:val="both"/>
        <w:rPr>
          <w:rFonts w:asciiTheme="minorHAnsi" w:hAnsiTheme="minorHAnsi" w:cstheme="minorHAnsi"/>
          <w:b/>
          <w:sz w:val="22"/>
          <w:szCs w:val="22"/>
        </w:rPr>
      </w:pPr>
      <w:r w:rsidRPr="00035CA7">
        <w:rPr>
          <w:rFonts w:asciiTheme="minorHAnsi" w:hAnsiTheme="minorHAnsi" w:cstheme="minorHAnsi"/>
          <w:sz w:val="22"/>
          <w:szCs w:val="22"/>
        </w:rPr>
        <w:t>V případě plnění poskytovaného v sídle Objednatele nebo v některém jeho výrobním areálu je Poskytovatel povinen plnit povinnosti v oblasti bezpečnosti a ochrany zdraví při práci (dále jen „</w:t>
      </w:r>
      <w:r w:rsidRPr="00035CA7">
        <w:rPr>
          <w:rFonts w:asciiTheme="minorHAnsi" w:hAnsiTheme="minorHAnsi" w:cstheme="minorHAnsi"/>
          <w:b/>
          <w:bCs/>
          <w:i/>
          <w:iCs/>
          <w:sz w:val="22"/>
          <w:szCs w:val="22"/>
        </w:rPr>
        <w:t>BOZP</w:t>
      </w:r>
      <w:r w:rsidRPr="00035CA7">
        <w:rPr>
          <w:rFonts w:asciiTheme="minorHAnsi" w:hAnsiTheme="minorHAnsi" w:cstheme="minorHAnsi"/>
          <w:sz w:val="22"/>
          <w:szCs w:val="22"/>
        </w:rPr>
        <w:t>“), požární ochrany (dále jen „</w:t>
      </w:r>
      <w:r w:rsidRPr="00035CA7">
        <w:rPr>
          <w:rFonts w:asciiTheme="minorHAnsi" w:hAnsiTheme="minorHAnsi" w:cstheme="minorHAnsi"/>
          <w:b/>
          <w:bCs/>
          <w:i/>
          <w:iCs/>
          <w:sz w:val="22"/>
          <w:szCs w:val="22"/>
        </w:rPr>
        <w:t>PO</w:t>
      </w:r>
      <w:r w:rsidRPr="00035CA7">
        <w:rPr>
          <w:rFonts w:asciiTheme="minorHAnsi" w:hAnsiTheme="minorHAnsi" w:cstheme="minorHAnsi"/>
          <w:sz w:val="22"/>
          <w:szCs w:val="22"/>
        </w:rPr>
        <w:t>“) a ochrany životního prostředí (dále jen „</w:t>
      </w:r>
      <w:r w:rsidRPr="00035CA7">
        <w:rPr>
          <w:rFonts w:asciiTheme="minorHAnsi" w:hAnsiTheme="minorHAnsi" w:cstheme="minorHAnsi"/>
          <w:b/>
          <w:bCs/>
          <w:i/>
          <w:iCs/>
          <w:sz w:val="22"/>
          <w:szCs w:val="22"/>
        </w:rPr>
        <w:t>ŽP</w:t>
      </w:r>
      <w:r w:rsidRPr="00035CA7">
        <w:rPr>
          <w:rFonts w:asciiTheme="minorHAnsi" w:hAnsiTheme="minorHAnsi" w:cstheme="minorHAnsi"/>
          <w:sz w:val="22"/>
          <w:szCs w:val="22"/>
        </w:rPr>
        <w:t xml:space="preserve">“), se kterými byl prokazatelně seznámen. Písemná informace o rizicích pro externí osoby je Přílohou č. </w:t>
      </w:r>
      <w:r>
        <w:rPr>
          <w:rFonts w:asciiTheme="minorHAnsi" w:hAnsiTheme="minorHAnsi" w:cstheme="minorHAnsi"/>
          <w:sz w:val="22"/>
          <w:szCs w:val="22"/>
        </w:rPr>
        <w:t>3</w:t>
      </w:r>
      <w:r w:rsidRPr="00035CA7">
        <w:rPr>
          <w:rFonts w:asciiTheme="minorHAnsi" w:hAnsiTheme="minorHAnsi" w:cstheme="minorHAnsi"/>
          <w:sz w:val="22"/>
          <w:szCs w:val="22"/>
        </w:rPr>
        <w:t xml:space="preserve"> této smlouvy – Informace o rizicích (dále jen „Informace o rizicích“). Podpisem této smlouvy Poskytovatel potvrzuje, že byl s riziky a s povinnostmi vztahujícími se k ochraně před riziky seznámen.</w:t>
      </w:r>
    </w:p>
    <w:p w14:paraId="0CBC3FF0" w14:textId="037FAAB3" w:rsidR="000D3AF7" w:rsidRPr="00EF0943" w:rsidRDefault="000D3AF7" w:rsidP="000D3AF7">
      <w:pPr>
        <w:pStyle w:val="Odstavecseseznamem"/>
        <w:spacing w:before="60"/>
        <w:ind w:left="567"/>
        <w:contextualSpacing w:val="0"/>
        <w:jc w:val="both"/>
        <w:rPr>
          <w:rFonts w:asciiTheme="minorHAnsi" w:hAnsiTheme="minorHAnsi"/>
          <w:b/>
          <w:sz w:val="22"/>
          <w:szCs w:val="22"/>
        </w:rPr>
      </w:pPr>
    </w:p>
    <w:p w14:paraId="2CED9801" w14:textId="77777777" w:rsidR="00AF0F65" w:rsidRPr="00DA1E5B" w:rsidRDefault="00AF0F65" w:rsidP="00B56245">
      <w:pPr>
        <w:spacing w:before="60"/>
        <w:jc w:val="center"/>
        <w:rPr>
          <w:rFonts w:asciiTheme="minorHAnsi" w:hAnsiTheme="minorHAnsi"/>
          <w:b/>
          <w:sz w:val="22"/>
          <w:szCs w:val="22"/>
        </w:rPr>
      </w:pPr>
      <w:r w:rsidRPr="00DA1E5B">
        <w:rPr>
          <w:rFonts w:asciiTheme="minorHAnsi" w:hAnsiTheme="minorHAnsi"/>
          <w:b/>
          <w:sz w:val="22"/>
          <w:szCs w:val="22"/>
        </w:rPr>
        <w:t>I</w:t>
      </w:r>
      <w:r w:rsidR="00050318" w:rsidRPr="00DA1E5B">
        <w:rPr>
          <w:rFonts w:asciiTheme="minorHAnsi" w:hAnsiTheme="minorHAnsi"/>
          <w:b/>
          <w:sz w:val="22"/>
          <w:szCs w:val="22"/>
        </w:rPr>
        <w:t>V</w:t>
      </w:r>
      <w:r w:rsidRPr="00DA1E5B">
        <w:rPr>
          <w:rFonts w:asciiTheme="minorHAnsi" w:hAnsiTheme="minorHAnsi"/>
          <w:b/>
          <w:sz w:val="22"/>
          <w:szCs w:val="22"/>
        </w:rPr>
        <w:t>.</w:t>
      </w:r>
    </w:p>
    <w:p w14:paraId="31ED3295" w14:textId="77777777" w:rsidR="00AF0F65" w:rsidRDefault="007302F7" w:rsidP="00B56245">
      <w:pPr>
        <w:spacing w:before="60"/>
        <w:jc w:val="center"/>
        <w:rPr>
          <w:rFonts w:ascii="Calibri" w:hAnsi="Calibri"/>
          <w:b/>
          <w:sz w:val="22"/>
          <w:szCs w:val="22"/>
        </w:rPr>
      </w:pPr>
      <w:r>
        <w:rPr>
          <w:rFonts w:ascii="Calibri" w:hAnsi="Calibri"/>
          <w:b/>
          <w:sz w:val="22"/>
          <w:szCs w:val="22"/>
        </w:rPr>
        <w:t>C</w:t>
      </w:r>
      <w:r w:rsidR="000A644C">
        <w:rPr>
          <w:rFonts w:ascii="Calibri" w:hAnsi="Calibri"/>
          <w:b/>
          <w:sz w:val="22"/>
          <w:szCs w:val="22"/>
        </w:rPr>
        <w:t>ena</w:t>
      </w:r>
      <w:r>
        <w:rPr>
          <w:rFonts w:ascii="Calibri" w:hAnsi="Calibri"/>
          <w:b/>
          <w:sz w:val="22"/>
          <w:szCs w:val="22"/>
        </w:rPr>
        <w:t xml:space="preserve"> </w:t>
      </w:r>
      <w:r w:rsidR="00D8650D">
        <w:rPr>
          <w:rFonts w:ascii="Calibri" w:hAnsi="Calibri"/>
          <w:b/>
          <w:sz w:val="22"/>
          <w:szCs w:val="22"/>
        </w:rPr>
        <w:t xml:space="preserve">za </w:t>
      </w:r>
      <w:r w:rsidR="00FE1448">
        <w:rPr>
          <w:rFonts w:ascii="Calibri" w:hAnsi="Calibri"/>
          <w:b/>
          <w:sz w:val="22"/>
          <w:szCs w:val="22"/>
        </w:rPr>
        <w:t>D</w:t>
      </w:r>
      <w:r>
        <w:rPr>
          <w:rFonts w:ascii="Calibri" w:hAnsi="Calibri"/>
          <w:b/>
          <w:sz w:val="22"/>
          <w:szCs w:val="22"/>
        </w:rPr>
        <w:t>íl</w:t>
      </w:r>
      <w:r w:rsidR="00D8650D">
        <w:rPr>
          <w:rFonts w:ascii="Calibri" w:hAnsi="Calibri"/>
          <w:b/>
          <w:sz w:val="22"/>
          <w:szCs w:val="22"/>
        </w:rPr>
        <w:t>o</w:t>
      </w:r>
    </w:p>
    <w:p w14:paraId="73BA5E42" w14:textId="68F98234" w:rsidR="000A644C" w:rsidRDefault="004E6ED5" w:rsidP="00B56245">
      <w:pPr>
        <w:numPr>
          <w:ilvl w:val="0"/>
          <w:numId w:val="21"/>
        </w:numPr>
        <w:spacing w:before="60"/>
        <w:ind w:left="567" w:hanging="567"/>
        <w:jc w:val="both"/>
        <w:rPr>
          <w:rFonts w:ascii="Calibri" w:hAnsi="Calibri"/>
          <w:sz w:val="22"/>
          <w:szCs w:val="22"/>
        </w:rPr>
      </w:pPr>
      <w:r w:rsidRPr="004E6ED5">
        <w:rPr>
          <w:rFonts w:ascii="Calibri" w:hAnsi="Calibri"/>
          <w:sz w:val="22"/>
          <w:szCs w:val="22"/>
        </w:rPr>
        <w:t xml:space="preserve">Cena za provedení Díla dle čl. 1 odst. 1.1 této Rámcové smlouvy činí </w:t>
      </w:r>
      <w:r w:rsidR="000039E4" w:rsidRPr="000039E4">
        <w:rPr>
          <w:rFonts w:ascii="Calibri" w:hAnsi="Calibri"/>
          <w:sz w:val="22"/>
          <w:szCs w:val="22"/>
          <w:highlight w:val="yellow"/>
        </w:rPr>
        <w:t>……………</w:t>
      </w:r>
      <w:r w:rsidRPr="000039E4">
        <w:rPr>
          <w:rFonts w:ascii="Calibri" w:hAnsi="Calibri"/>
          <w:sz w:val="22"/>
          <w:szCs w:val="22"/>
          <w:highlight w:val="yellow"/>
        </w:rPr>
        <w:t>,-</w:t>
      </w:r>
      <w:r w:rsidRPr="004E6ED5">
        <w:rPr>
          <w:rFonts w:ascii="Calibri" w:hAnsi="Calibri"/>
          <w:sz w:val="22"/>
          <w:szCs w:val="22"/>
        </w:rPr>
        <w:t xml:space="preserve"> </w:t>
      </w:r>
      <w:r w:rsidR="00241472">
        <w:rPr>
          <w:rFonts w:ascii="Calibri" w:hAnsi="Calibri"/>
          <w:sz w:val="22"/>
          <w:szCs w:val="22"/>
        </w:rPr>
        <w:t>Kč</w:t>
      </w:r>
      <w:r w:rsidRPr="004E6ED5">
        <w:rPr>
          <w:rFonts w:ascii="Calibri" w:hAnsi="Calibri"/>
          <w:sz w:val="22"/>
          <w:szCs w:val="22"/>
        </w:rPr>
        <w:t xml:space="preserve"> bez DPH (slovy: </w:t>
      </w:r>
      <w:r w:rsidR="000039E4" w:rsidRPr="000039E4">
        <w:rPr>
          <w:rFonts w:ascii="Calibri" w:hAnsi="Calibri"/>
          <w:sz w:val="22"/>
          <w:szCs w:val="22"/>
          <w:highlight w:val="yellow"/>
        </w:rPr>
        <w:t>……………….</w:t>
      </w:r>
      <w:r w:rsidR="00D10E43">
        <w:rPr>
          <w:rFonts w:ascii="Calibri" w:hAnsi="Calibri"/>
          <w:sz w:val="22"/>
          <w:szCs w:val="22"/>
        </w:rPr>
        <w:t xml:space="preserve"> </w:t>
      </w:r>
      <w:r w:rsidR="00241472">
        <w:rPr>
          <w:rFonts w:ascii="Calibri" w:hAnsi="Calibri"/>
          <w:sz w:val="22"/>
          <w:szCs w:val="22"/>
        </w:rPr>
        <w:t>Kč</w:t>
      </w:r>
      <w:r w:rsidRPr="004E6ED5">
        <w:rPr>
          <w:rFonts w:ascii="Calibri" w:hAnsi="Calibri"/>
          <w:sz w:val="22"/>
          <w:szCs w:val="22"/>
        </w:rPr>
        <w:t xml:space="preserve">) za jeden kus </w:t>
      </w:r>
      <w:r w:rsidR="00D10E43">
        <w:rPr>
          <w:rFonts w:ascii="Calibri" w:hAnsi="Calibri"/>
          <w:sz w:val="22"/>
          <w:szCs w:val="22"/>
        </w:rPr>
        <w:t xml:space="preserve">generální </w:t>
      </w:r>
      <w:r w:rsidRPr="004E6ED5">
        <w:rPr>
          <w:rFonts w:ascii="Calibri" w:hAnsi="Calibri"/>
          <w:sz w:val="22"/>
          <w:szCs w:val="22"/>
        </w:rPr>
        <w:t>opravy</w:t>
      </w:r>
      <w:r w:rsidR="00D10E43">
        <w:rPr>
          <w:rFonts w:ascii="Calibri" w:hAnsi="Calibri"/>
          <w:sz w:val="22"/>
          <w:szCs w:val="22"/>
        </w:rPr>
        <w:t xml:space="preserve"> </w:t>
      </w:r>
      <w:r w:rsidRPr="004E6ED5">
        <w:rPr>
          <w:rFonts w:ascii="Calibri" w:hAnsi="Calibri"/>
          <w:sz w:val="22"/>
          <w:szCs w:val="22"/>
        </w:rPr>
        <w:t xml:space="preserve">/dále jen „Cena“/.  Tato cena je platná pro jeden kus a jednu generální opravu v rozsahu dle této Rámcové smlouvy. Tato cena může být zvýšena pro příslušný kus pouze postupem dle čl. </w:t>
      </w:r>
      <w:r>
        <w:rPr>
          <w:rFonts w:ascii="Calibri" w:hAnsi="Calibri"/>
          <w:sz w:val="22"/>
          <w:szCs w:val="22"/>
        </w:rPr>
        <w:t xml:space="preserve">3 odst. </w:t>
      </w:r>
      <w:r w:rsidRPr="004E6ED5">
        <w:rPr>
          <w:rFonts w:ascii="Calibri" w:hAnsi="Calibri"/>
          <w:sz w:val="22"/>
          <w:szCs w:val="22"/>
        </w:rPr>
        <w:t>3.2. této Rámcové smlouvy.</w:t>
      </w:r>
      <w:r>
        <w:rPr>
          <w:rFonts w:ascii="Calibri" w:hAnsi="Calibri"/>
          <w:sz w:val="22"/>
          <w:szCs w:val="22"/>
        </w:rPr>
        <w:t xml:space="preserve"> </w:t>
      </w:r>
      <w:r w:rsidR="000A644C">
        <w:rPr>
          <w:rFonts w:ascii="Calibri" w:hAnsi="Calibri"/>
          <w:sz w:val="22"/>
          <w:szCs w:val="22"/>
        </w:rPr>
        <w:t xml:space="preserve">Nebude-li sjednána Cena, nedojde k uzavření Dílčí smlouvy, a to ani </w:t>
      </w:r>
      <w:r w:rsidR="00D77F07">
        <w:rPr>
          <w:rFonts w:ascii="Calibri" w:hAnsi="Calibri"/>
          <w:sz w:val="22"/>
          <w:szCs w:val="22"/>
        </w:rPr>
        <w:t>přijetím jakéhokoliv plnění</w:t>
      </w:r>
      <w:r w:rsidR="000A644C">
        <w:rPr>
          <w:rFonts w:ascii="Calibri" w:hAnsi="Calibri"/>
          <w:sz w:val="22"/>
          <w:szCs w:val="22"/>
        </w:rPr>
        <w:t xml:space="preserve"> </w:t>
      </w:r>
      <w:r w:rsidR="00D77F07">
        <w:rPr>
          <w:rFonts w:ascii="Calibri" w:hAnsi="Calibri"/>
          <w:sz w:val="22"/>
          <w:szCs w:val="22"/>
        </w:rPr>
        <w:t xml:space="preserve">kteroukoliv </w:t>
      </w:r>
      <w:r w:rsidR="00044B3D">
        <w:rPr>
          <w:rFonts w:ascii="Calibri" w:hAnsi="Calibri"/>
          <w:sz w:val="22"/>
          <w:szCs w:val="22"/>
        </w:rPr>
        <w:t>S</w:t>
      </w:r>
      <w:r w:rsidR="00D77F07">
        <w:rPr>
          <w:rFonts w:ascii="Calibri" w:hAnsi="Calibri"/>
          <w:sz w:val="22"/>
          <w:szCs w:val="22"/>
        </w:rPr>
        <w:t xml:space="preserve">mluvní stranou. </w:t>
      </w:r>
      <w:r w:rsidR="000A644C">
        <w:rPr>
          <w:rFonts w:ascii="Calibri" w:hAnsi="Calibri"/>
          <w:sz w:val="22"/>
          <w:szCs w:val="22"/>
        </w:rPr>
        <w:t xml:space="preserve">Cenu lze zvýšit pouze písemnou dohodou </w:t>
      </w:r>
      <w:r w:rsidR="00044B3D">
        <w:rPr>
          <w:rFonts w:ascii="Calibri" w:hAnsi="Calibri"/>
          <w:sz w:val="22"/>
          <w:szCs w:val="22"/>
        </w:rPr>
        <w:t xml:space="preserve">Smluvních </w:t>
      </w:r>
      <w:r w:rsidR="000A644C">
        <w:rPr>
          <w:rFonts w:ascii="Calibri" w:hAnsi="Calibri"/>
          <w:sz w:val="22"/>
          <w:szCs w:val="22"/>
        </w:rPr>
        <w:t xml:space="preserve">stran. </w:t>
      </w:r>
      <w:r w:rsidR="00A11D0F">
        <w:rPr>
          <w:rFonts w:ascii="Calibri" w:hAnsi="Calibri"/>
          <w:sz w:val="22"/>
          <w:szCs w:val="22"/>
        </w:rPr>
        <w:t>Cena není určena odkazem na rozpočet a Zhotovitel na sebe přebírá nebezpečí změny okolností dle ust. § 2620 odst. 2 občanského zákoníku.</w:t>
      </w:r>
      <w:r w:rsidR="00A51BBC" w:rsidRPr="00A51BBC">
        <w:t xml:space="preserve"> </w:t>
      </w:r>
      <w:r w:rsidR="00A51BBC" w:rsidRPr="00A51BBC">
        <w:rPr>
          <w:rFonts w:ascii="Calibri" w:hAnsi="Calibri"/>
          <w:sz w:val="22"/>
          <w:szCs w:val="22"/>
        </w:rPr>
        <w:t>Náklady na doručení kusů k opravě a z opravy Zhotoviteli nese Zhotovitel</w:t>
      </w:r>
      <w:r w:rsidR="00A51BBC">
        <w:rPr>
          <w:rFonts w:ascii="Calibri" w:hAnsi="Calibri"/>
          <w:sz w:val="22"/>
          <w:szCs w:val="22"/>
        </w:rPr>
        <w:t xml:space="preserve">. </w:t>
      </w:r>
      <w:r w:rsidR="003938FD">
        <w:rPr>
          <w:rFonts w:ascii="Calibri" w:hAnsi="Calibri"/>
          <w:sz w:val="22"/>
          <w:szCs w:val="22"/>
        </w:rPr>
        <w:t xml:space="preserve"> </w:t>
      </w:r>
      <w:r w:rsidR="007F3EF3">
        <w:rPr>
          <w:rFonts w:ascii="Calibri" w:hAnsi="Calibri"/>
          <w:sz w:val="22"/>
          <w:szCs w:val="22"/>
        </w:rPr>
        <w:t xml:space="preserve"> </w:t>
      </w:r>
    </w:p>
    <w:p w14:paraId="4FBF0BE7" w14:textId="77777777" w:rsidR="000A644C" w:rsidRDefault="000A644C" w:rsidP="00B56245">
      <w:pPr>
        <w:numPr>
          <w:ilvl w:val="0"/>
          <w:numId w:val="21"/>
        </w:numPr>
        <w:spacing w:before="60"/>
        <w:ind w:left="567" w:hanging="567"/>
        <w:jc w:val="both"/>
        <w:rPr>
          <w:rFonts w:ascii="Calibri" w:hAnsi="Calibri"/>
          <w:sz w:val="22"/>
          <w:szCs w:val="22"/>
        </w:rPr>
      </w:pPr>
      <w:r>
        <w:rPr>
          <w:rFonts w:ascii="Calibri" w:hAnsi="Calibri"/>
          <w:sz w:val="22"/>
          <w:szCs w:val="22"/>
        </w:rPr>
        <w:t>Cena nezahrnuje cenu vratných obalů</w:t>
      </w:r>
      <w:r w:rsidR="00EE163B">
        <w:rPr>
          <w:rFonts w:ascii="Calibri" w:hAnsi="Calibri"/>
          <w:sz w:val="22"/>
          <w:szCs w:val="22"/>
        </w:rPr>
        <w:t xml:space="preserve"> a přepravních prostředků</w:t>
      </w:r>
      <w:r>
        <w:rPr>
          <w:rFonts w:ascii="Calibri" w:hAnsi="Calibri"/>
          <w:sz w:val="22"/>
          <w:szCs w:val="22"/>
        </w:rPr>
        <w:t xml:space="preserve">, které budou vráceny </w:t>
      </w:r>
      <w:r w:rsidR="0071341A">
        <w:rPr>
          <w:rFonts w:ascii="Calibri" w:hAnsi="Calibri"/>
          <w:sz w:val="22"/>
          <w:szCs w:val="22"/>
        </w:rPr>
        <w:t>Zhotovitel</w:t>
      </w:r>
      <w:r w:rsidR="00D77F07">
        <w:rPr>
          <w:rFonts w:ascii="Calibri" w:hAnsi="Calibri"/>
          <w:sz w:val="22"/>
          <w:szCs w:val="22"/>
        </w:rPr>
        <w:t>i</w:t>
      </w:r>
      <w:r>
        <w:rPr>
          <w:rFonts w:ascii="Calibri" w:hAnsi="Calibri"/>
          <w:sz w:val="22"/>
          <w:szCs w:val="22"/>
        </w:rPr>
        <w:t>. K </w:t>
      </w:r>
      <w:r w:rsidR="003E1F13">
        <w:rPr>
          <w:rFonts w:ascii="Calibri" w:hAnsi="Calibri"/>
          <w:sz w:val="22"/>
          <w:szCs w:val="22"/>
        </w:rPr>
        <w:t>C</w:t>
      </w:r>
      <w:r>
        <w:rPr>
          <w:rFonts w:ascii="Calibri" w:hAnsi="Calibri"/>
          <w:sz w:val="22"/>
          <w:szCs w:val="22"/>
        </w:rPr>
        <w:t xml:space="preserve">eně bude účtováno DPH podle platných daňových předpisů, zejména zákona č. 235/2004 Sb., o dani z přidané hodnoty, ve znění pozdějších předpisů. </w:t>
      </w:r>
    </w:p>
    <w:p w14:paraId="6F38758E" w14:textId="3C4D7642" w:rsidR="00D6109C" w:rsidRDefault="000A644C" w:rsidP="00B56245">
      <w:pPr>
        <w:numPr>
          <w:ilvl w:val="0"/>
          <w:numId w:val="21"/>
        </w:numPr>
        <w:spacing w:before="60"/>
        <w:ind w:left="567" w:hanging="567"/>
        <w:jc w:val="both"/>
        <w:rPr>
          <w:rFonts w:ascii="Calibri" w:hAnsi="Calibri"/>
          <w:sz w:val="22"/>
          <w:szCs w:val="22"/>
        </w:rPr>
      </w:pPr>
      <w:r>
        <w:rPr>
          <w:rFonts w:ascii="Calibri" w:hAnsi="Calibri"/>
          <w:sz w:val="22"/>
          <w:szCs w:val="22"/>
        </w:rPr>
        <w:t>Cena</w:t>
      </w:r>
      <w:r w:rsidR="00801CE0" w:rsidRPr="000A644C">
        <w:rPr>
          <w:rFonts w:ascii="Calibri" w:hAnsi="Calibri"/>
          <w:sz w:val="22"/>
          <w:szCs w:val="22"/>
        </w:rPr>
        <w:t xml:space="preserve"> zahrnuje zisk </w:t>
      </w:r>
      <w:r w:rsidR="0071341A">
        <w:rPr>
          <w:rFonts w:ascii="Calibri" w:hAnsi="Calibri"/>
          <w:sz w:val="22"/>
          <w:szCs w:val="22"/>
        </w:rPr>
        <w:t>Zhotovitel</w:t>
      </w:r>
      <w:r w:rsidR="00D77F07">
        <w:rPr>
          <w:rFonts w:ascii="Calibri" w:hAnsi="Calibri"/>
          <w:sz w:val="22"/>
          <w:szCs w:val="22"/>
        </w:rPr>
        <w:t>e</w:t>
      </w:r>
      <w:r w:rsidR="00801CE0" w:rsidRPr="00DA1E5B">
        <w:rPr>
          <w:rFonts w:ascii="Calibri" w:hAnsi="Calibri"/>
          <w:sz w:val="22"/>
          <w:szCs w:val="22"/>
        </w:rPr>
        <w:t xml:space="preserve"> a veškeré náklady </w:t>
      </w:r>
      <w:r w:rsidR="0071341A">
        <w:rPr>
          <w:rFonts w:ascii="Calibri" w:hAnsi="Calibri"/>
          <w:sz w:val="22"/>
          <w:szCs w:val="22"/>
        </w:rPr>
        <w:t>Zhotovitel</w:t>
      </w:r>
      <w:r w:rsidR="00D77F07">
        <w:rPr>
          <w:rFonts w:ascii="Calibri" w:hAnsi="Calibri"/>
          <w:sz w:val="22"/>
          <w:szCs w:val="22"/>
        </w:rPr>
        <w:t>e</w:t>
      </w:r>
      <w:r w:rsidR="00801CE0" w:rsidRPr="00DA1E5B">
        <w:rPr>
          <w:rFonts w:ascii="Calibri" w:hAnsi="Calibri"/>
          <w:sz w:val="22"/>
          <w:szCs w:val="22"/>
        </w:rPr>
        <w:t xml:space="preserve"> spojené s</w:t>
      </w:r>
      <w:r w:rsidR="00D77F07">
        <w:rPr>
          <w:rFonts w:ascii="Calibri" w:hAnsi="Calibri"/>
          <w:sz w:val="22"/>
          <w:szCs w:val="22"/>
        </w:rPr>
        <w:t> dokončením a předáním Díla</w:t>
      </w:r>
      <w:r>
        <w:rPr>
          <w:rFonts w:ascii="Calibri" w:hAnsi="Calibri"/>
          <w:sz w:val="22"/>
          <w:szCs w:val="22"/>
        </w:rPr>
        <w:t xml:space="preserve">, zejména náklady na </w:t>
      </w:r>
      <w:r w:rsidR="00D77F07">
        <w:rPr>
          <w:rFonts w:ascii="Calibri" w:hAnsi="Calibri"/>
          <w:sz w:val="22"/>
          <w:szCs w:val="22"/>
        </w:rPr>
        <w:t>zhotovení Díla</w:t>
      </w:r>
      <w:r>
        <w:rPr>
          <w:rFonts w:ascii="Calibri" w:hAnsi="Calibri"/>
          <w:sz w:val="22"/>
          <w:szCs w:val="22"/>
        </w:rPr>
        <w:t xml:space="preserve">, </w:t>
      </w:r>
      <w:r w:rsidR="00D77F07">
        <w:rPr>
          <w:rFonts w:ascii="Calibri" w:hAnsi="Calibri"/>
          <w:sz w:val="22"/>
          <w:szCs w:val="22"/>
        </w:rPr>
        <w:t xml:space="preserve">materiál, práci, </w:t>
      </w:r>
      <w:r>
        <w:rPr>
          <w:rFonts w:ascii="Calibri" w:hAnsi="Calibri"/>
          <w:sz w:val="22"/>
          <w:szCs w:val="22"/>
        </w:rPr>
        <w:t>nakládku, dopravu, vykládku, pojištění</w:t>
      </w:r>
      <w:r w:rsidR="00EE163B">
        <w:rPr>
          <w:rFonts w:ascii="Calibri" w:hAnsi="Calibri"/>
          <w:sz w:val="22"/>
          <w:szCs w:val="22"/>
        </w:rPr>
        <w:t xml:space="preserve"> během dopravy</w:t>
      </w:r>
      <w:r>
        <w:rPr>
          <w:rFonts w:ascii="Calibri" w:hAnsi="Calibri"/>
          <w:sz w:val="22"/>
          <w:szCs w:val="22"/>
        </w:rPr>
        <w:t>, balné a nevratné obaly</w:t>
      </w:r>
      <w:r w:rsidR="00EE163B">
        <w:rPr>
          <w:rFonts w:ascii="Calibri" w:hAnsi="Calibri"/>
          <w:sz w:val="22"/>
          <w:szCs w:val="22"/>
        </w:rPr>
        <w:t xml:space="preserve"> a přepravní prostředky</w:t>
      </w:r>
      <w:r>
        <w:rPr>
          <w:rFonts w:ascii="Calibri" w:hAnsi="Calibri"/>
          <w:sz w:val="22"/>
          <w:szCs w:val="22"/>
        </w:rPr>
        <w:t xml:space="preserve">. </w:t>
      </w:r>
      <w:r w:rsidR="00020CDF">
        <w:rPr>
          <w:rFonts w:ascii="Calibri" w:hAnsi="Calibri"/>
          <w:sz w:val="22"/>
          <w:szCs w:val="22"/>
        </w:rPr>
        <w:t>Zhotovitel není oprávněn požadovat v průběhu provádění Díla část odměny, a to ani v případě, že se Dílo provádí po částech nebo se značnými náklady.</w:t>
      </w:r>
      <w:r w:rsidR="00A51BBC">
        <w:rPr>
          <w:rFonts w:ascii="Calibri" w:hAnsi="Calibri"/>
          <w:sz w:val="22"/>
          <w:szCs w:val="22"/>
        </w:rPr>
        <w:t xml:space="preserve"> </w:t>
      </w:r>
      <w:r w:rsidR="00A51BBC" w:rsidRPr="00A51BBC">
        <w:rPr>
          <w:rFonts w:ascii="Calibri" w:hAnsi="Calibri"/>
          <w:sz w:val="22"/>
          <w:szCs w:val="22"/>
        </w:rPr>
        <w:t xml:space="preserve">Cena dle odst. 4.1 </w:t>
      </w:r>
      <w:r w:rsidR="00A51BBC" w:rsidRPr="00A51BBC">
        <w:rPr>
          <w:rFonts w:ascii="Calibri" w:hAnsi="Calibri"/>
          <w:sz w:val="22"/>
          <w:szCs w:val="22"/>
        </w:rPr>
        <w:lastRenderedPageBreak/>
        <w:t xml:space="preserve">obsahuje všechny náklady na provedení opravy jednoho kusu dle příslušné </w:t>
      </w:r>
      <w:r w:rsidR="00A51BBC">
        <w:rPr>
          <w:rFonts w:ascii="Calibri" w:hAnsi="Calibri"/>
          <w:sz w:val="22"/>
          <w:szCs w:val="22"/>
        </w:rPr>
        <w:t>Dílčí</w:t>
      </w:r>
      <w:r w:rsidR="00A51BBC" w:rsidRPr="00A51BBC">
        <w:rPr>
          <w:rFonts w:ascii="Calibri" w:hAnsi="Calibri"/>
          <w:sz w:val="22"/>
          <w:szCs w:val="22"/>
        </w:rPr>
        <w:t xml:space="preserve"> smlouvy, je cenou nejvýše přípustnou a konečnou.</w:t>
      </w:r>
      <w:r w:rsidR="00DA38B7">
        <w:rPr>
          <w:rFonts w:ascii="Calibri" w:hAnsi="Calibri"/>
          <w:sz w:val="22"/>
          <w:szCs w:val="22"/>
        </w:rPr>
        <w:t xml:space="preserve"> </w:t>
      </w:r>
    </w:p>
    <w:p w14:paraId="6402C437" w14:textId="7F3AFFDE" w:rsidR="009B6D22" w:rsidRDefault="0071341A" w:rsidP="00CC164A">
      <w:pPr>
        <w:numPr>
          <w:ilvl w:val="0"/>
          <w:numId w:val="21"/>
        </w:numPr>
        <w:spacing w:before="60"/>
        <w:ind w:left="567" w:hanging="567"/>
        <w:jc w:val="both"/>
        <w:rPr>
          <w:rFonts w:ascii="Calibri" w:hAnsi="Calibri"/>
          <w:sz w:val="22"/>
          <w:szCs w:val="22"/>
        </w:rPr>
      </w:pPr>
      <w:r>
        <w:rPr>
          <w:rFonts w:ascii="Calibri" w:hAnsi="Calibri"/>
          <w:sz w:val="22"/>
          <w:szCs w:val="22"/>
        </w:rPr>
        <w:t>Objednatel</w:t>
      </w:r>
      <w:r w:rsidR="000A644C" w:rsidRPr="009B6D22">
        <w:rPr>
          <w:rFonts w:ascii="Calibri" w:hAnsi="Calibri"/>
          <w:sz w:val="22"/>
          <w:szCs w:val="22"/>
        </w:rPr>
        <w:t xml:space="preserve"> uhradí Cenu na </w:t>
      </w:r>
      <w:r w:rsidR="00D21A0E" w:rsidRPr="009B6D22">
        <w:rPr>
          <w:rFonts w:ascii="Calibri" w:hAnsi="Calibri"/>
          <w:sz w:val="22"/>
          <w:szCs w:val="22"/>
        </w:rPr>
        <w:t xml:space="preserve">základě faktury vystavené </w:t>
      </w:r>
      <w:r>
        <w:rPr>
          <w:rFonts w:ascii="Calibri" w:hAnsi="Calibri"/>
          <w:sz w:val="22"/>
          <w:szCs w:val="22"/>
        </w:rPr>
        <w:t>Zhotovitel</w:t>
      </w:r>
      <w:r w:rsidR="00D77F07">
        <w:rPr>
          <w:rFonts w:ascii="Calibri" w:hAnsi="Calibri"/>
          <w:sz w:val="22"/>
          <w:szCs w:val="22"/>
        </w:rPr>
        <w:t>e</w:t>
      </w:r>
      <w:r w:rsidR="00D21A0E" w:rsidRPr="009B6D22">
        <w:rPr>
          <w:rFonts w:ascii="Calibri" w:hAnsi="Calibri"/>
          <w:sz w:val="22"/>
          <w:szCs w:val="22"/>
        </w:rPr>
        <w:t>m</w:t>
      </w:r>
      <w:r w:rsidR="000A644C" w:rsidRPr="009B6D22">
        <w:rPr>
          <w:rFonts w:ascii="Calibri" w:hAnsi="Calibri"/>
          <w:sz w:val="22"/>
          <w:szCs w:val="22"/>
        </w:rPr>
        <w:t xml:space="preserve"> </w:t>
      </w:r>
      <w:r w:rsidR="001F2ABD" w:rsidRPr="009B6D22">
        <w:rPr>
          <w:rFonts w:ascii="Calibri" w:hAnsi="Calibri"/>
          <w:sz w:val="22"/>
          <w:szCs w:val="22"/>
        </w:rPr>
        <w:t xml:space="preserve">a doručené </w:t>
      </w:r>
      <w:r>
        <w:rPr>
          <w:rFonts w:ascii="Calibri" w:hAnsi="Calibri"/>
          <w:sz w:val="22"/>
          <w:szCs w:val="22"/>
        </w:rPr>
        <w:t>Objednatel</w:t>
      </w:r>
      <w:r w:rsidR="00D77F07">
        <w:rPr>
          <w:rFonts w:ascii="Calibri" w:hAnsi="Calibri"/>
          <w:sz w:val="22"/>
          <w:szCs w:val="22"/>
        </w:rPr>
        <w:t>i</w:t>
      </w:r>
      <w:r w:rsidR="009B6D22" w:rsidRPr="009B6D22">
        <w:rPr>
          <w:rFonts w:ascii="Calibri" w:hAnsi="Calibri"/>
          <w:sz w:val="22"/>
          <w:szCs w:val="22"/>
        </w:rPr>
        <w:t xml:space="preserve">. Právo vystavit daňový doklad (fakturu) za </w:t>
      </w:r>
      <w:r w:rsidR="00D77F07">
        <w:rPr>
          <w:rFonts w:ascii="Calibri" w:hAnsi="Calibri"/>
          <w:sz w:val="22"/>
          <w:szCs w:val="22"/>
        </w:rPr>
        <w:t>provedené Dílo</w:t>
      </w:r>
      <w:r w:rsidR="009B6D22" w:rsidRPr="009B6D22">
        <w:rPr>
          <w:rFonts w:ascii="Calibri" w:hAnsi="Calibri"/>
          <w:sz w:val="22"/>
          <w:szCs w:val="22"/>
        </w:rPr>
        <w:t xml:space="preserve"> vzniká </w:t>
      </w:r>
      <w:r>
        <w:rPr>
          <w:rFonts w:ascii="Calibri" w:hAnsi="Calibri"/>
          <w:sz w:val="22"/>
          <w:szCs w:val="22"/>
        </w:rPr>
        <w:t>Zhotovitel</w:t>
      </w:r>
      <w:r w:rsidR="00D77F07">
        <w:rPr>
          <w:rFonts w:ascii="Calibri" w:hAnsi="Calibri"/>
          <w:sz w:val="22"/>
          <w:szCs w:val="22"/>
        </w:rPr>
        <w:t>i</w:t>
      </w:r>
      <w:r w:rsidR="009B6D22" w:rsidRPr="009B6D22">
        <w:rPr>
          <w:rFonts w:ascii="Calibri" w:hAnsi="Calibri"/>
          <w:sz w:val="22"/>
          <w:szCs w:val="22"/>
        </w:rPr>
        <w:t xml:space="preserve"> dnem předání </w:t>
      </w:r>
      <w:r w:rsidR="00D77F07">
        <w:rPr>
          <w:rFonts w:ascii="Calibri" w:hAnsi="Calibri"/>
          <w:sz w:val="22"/>
          <w:szCs w:val="22"/>
        </w:rPr>
        <w:t xml:space="preserve">Díla bez jakýchkoliv vad a nedodělků </w:t>
      </w:r>
      <w:r>
        <w:rPr>
          <w:rFonts w:ascii="Calibri" w:hAnsi="Calibri"/>
          <w:sz w:val="22"/>
          <w:szCs w:val="22"/>
        </w:rPr>
        <w:t>Objednatel</w:t>
      </w:r>
      <w:r w:rsidR="00D77F07">
        <w:rPr>
          <w:rFonts w:ascii="Calibri" w:hAnsi="Calibri"/>
          <w:sz w:val="22"/>
          <w:szCs w:val="22"/>
        </w:rPr>
        <w:t>i</w:t>
      </w:r>
      <w:r w:rsidR="009B6D22" w:rsidRPr="009B6D22">
        <w:rPr>
          <w:rFonts w:ascii="Calibri" w:hAnsi="Calibri"/>
          <w:sz w:val="22"/>
          <w:szCs w:val="22"/>
        </w:rPr>
        <w:t xml:space="preserve"> podle Dílčí smlouvy oproti potvrzení </w:t>
      </w:r>
      <w:r w:rsidR="00D77F07">
        <w:rPr>
          <w:rFonts w:ascii="Calibri" w:hAnsi="Calibri"/>
          <w:sz w:val="22"/>
          <w:szCs w:val="22"/>
        </w:rPr>
        <w:t xml:space="preserve">předávacího protokolu / </w:t>
      </w:r>
      <w:r w:rsidR="009B6D22" w:rsidRPr="009B6D22">
        <w:rPr>
          <w:rFonts w:ascii="Calibri" w:hAnsi="Calibri"/>
          <w:sz w:val="22"/>
          <w:szCs w:val="22"/>
        </w:rPr>
        <w:t xml:space="preserve">dodacího listu zástupcem </w:t>
      </w:r>
      <w:r>
        <w:rPr>
          <w:rFonts w:ascii="Calibri" w:hAnsi="Calibri"/>
          <w:sz w:val="22"/>
          <w:szCs w:val="22"/>
        </w:rPr>
        <w:t>Objednatel</w:t>
      </w:r>
      <w:r w:rsidR="00D77F07">
        <w:rPr>
          <w:rFonts w:ascii="Calibri" w:hAnsi="Calibri"/>
          <w:sz w:val="22"/>
          <w:szCs w:val="22"/>
        </w:rPr>
        <w:t>e, příp. dnem odstranění veškerých vad a nedodělků, pokud Dílo bylo s nimi předáno</w:t>
      </w:r>
      <w:r w:rsidR="009B6D22" w:rsidRPr="009B6D22">
        <w:rPr>
          <w:rFonts w:ascii="Calibri" w:hAnsi="Calibri"/>
          <w:sz w:val="22"/>
          <w:szCs w:val="22"/>
        </w:rPr>
        <w:t>.</w:t>
      </w:r>
    </w:p>
    <w:p w14:paraId="592E6718" w14:textId="26A612F7" w:rsidR="00D6109C" w:rsidRPr="009B6D22" w:rsidRDefault="001F2ABD" w:rsidP="009B6D22">
      <w:pPr>
        <w:numPr>
          <w:ilvl w:val="0"/>
          <w:numId w:val="21"/>
        </w:numPr>
        <w:spacing w:before="60"/>
        <w:ind w:left="567" w:hanging="567"/>
        <w:jc w:val="both"/>
        <w:rPr>
          <w:rFonts w:ascii="Calibri" w:hAnsi="Calibri"/>
          <w:sz w:val="22"/>
          <w:szCs w:val="22"/>
        </w:rPr>
      </w:pPr>
      <w:r w:rsidRPr="009B6D22">
        <w:rPr>
          <w:rFonts w:ascii="Calibri" w:hAnsi="Calibri"/>
          <w:sz w:val="22"/>
          <w:szCs w:val="22"/>
        </w:rPr>
        <w:t xml:space="preserve">Splatnost </w:t>
      </w:r>
      <w:r w:rsidR="009B6D22">
        <w:rPr>
          <w:rFonts w:ascii="Calibri" w:hAnsi="Calibri"/>
          <w:sz w:val="22"/>
          <w:szCs w:val="22"/>
        </w:rPr>
        <w:t>Ceny</w:t>
      </w:r>
      <w:r w:rsidRPr="009B6D22">
        <w:rPr>
          <w:rFonts w:ascii="Calibri" w:hAnsi="Calibri"/>
          <w:sz w:val="22"/>
          <w:szCs w:val="22"/>
        </w:rPr>
        <w:t xml:space="preserve"> se sjednává na </w:t>
      </w:r>
      <w:r w:rsidR="00241472">
        <w:rPr>
          <w:rFonts w:ascii="Calibri" w:hAnsi="Calibri"/>
          <w:sz w:val="22"/>
          <w:szCs w:val="22"/>
        </w:rPr>
        <w:t>třice</w:t>
      </w:r>
      <w:r w:rsidR="009B6D22">
        <w:rPr>
          <w:rFonts w:ascii="Calibri" w:hAnsi="Calibri"/>
          <w:sz w:val="22"/>
          <w:szCs w:val="22"/>
        </w:rPr>
        <w:t>t (</w:t>
      </w:r>
      <w:r w:rsidR="00241472">
        <w:rPr>
          <w:rFonts w:ascii="Calibri" w:hAnsi="Calibri"/>
          <w:sz w:val="22"/>
          <w:szCs w:val="22"/>
        </w:rPr>
        <w:t>3</w:t>
      </w:r>
      <w:r w:rsidR="009B6D22">
        <w:rPr>
          <w:rFonts w:ascii="Calibri" w:hAnsi="Calibri"/>
          <w:sz w:val="22"/>
          <w:szCs w:val="22"/>
        </w:rPr>
        <w:t>0)</w:t>
      </w:r>
      <w:r w:rsidRPr="009B6D22">
        <w:rPr>
          <w:rFonts w:ascii="Calibri" w:hAnsi="Calibri"/>
          <w:sz w:val="22"/>
          <w:szCs w:val="22"/>
        </w:rPr>
        <w:t xml:space="preserve"> dnů ode dne prokazatelného doručení řádně vystavené faktury </w:t>
      </w:r>
      <w:r w:rsidR="0071341A">
        <w:rPr>
          <w:rFonts w:ascii="Calibri" w:hAnsi="Calibri"/>
          <w:sz w:val="22"/>
          <w:szCs w:val="22"/>
        </w:rPr>
        <w:t>Objednatel</w:t>
      </w:r>
      <w:r w:rsidR="00D77F07">
        <w:rPr>
          <w:rFonts w:ascii="Calibri" w:hAnsi="Calibri"/>
          <w:sz w:val="22"/>
          <w:szCs w:val="22"/>
        </w:rPr>
        <w:t>i</w:t>
      </w:r>
      <w:r w:rsidRPr="009B6D22">
        <w:rPr>
          <w:rFonts w:ascii="Calibri" w:hAnsi="Calibri"/>
          <w:sz w:val="22"/>
          <w:szCs w:val="22"/>
        </w:rPr>
        <w:t>.</w:t>
      </w:r>
      <w:r w:rsidR="00D6109C" w:rsidRPr="009B6D22">
        <w:rPr>
          <w:rFonts w:ascii="Calibri" w:hAnsi="Calibri"/>
          <w:sz w:val="22"/>
          <w:szCs w:val="22"/>
        </w:rPr>
        <w:t xml:space="preserve"> </w:t>
      </w:r>
      <w:r w:rsidR="00744AC8" w:rsidRPr="009B6D22">
        <w:rPr>
          <w:rFonts w:ascii="Calibri" w:hAnsi="Calibri"/>
          <w:sz w:val="22"/>
          <w:szCs w:val="22"/>
        </w:rPr>
        <w:t xml:space="preserve">Za okamžik úhrady </w:t>
      </w:r>
      <w:r w:rsidR="009B6D22">
        <w:rPr>
          <w:rFonts w:ascii="Calibri" w:hAnsi="Calibri"/>
          <w:sz w:val="22"/>
          <w:szCs w:val="22"/>
        </w:rPr>
        <w:t>Ceny</w:t>
      </w:r>
      <w:r w:rsidR="00744AC8" w:rsidRPr="009B6D22">
        <w:rPr>
          <w:rFonts w:ascii="Calibri" w:hAnsi="Calibri"/>
          <w:sz w:val="22"/>
          <w:szCs w:val="22"/>
        </w:rPr>
        <w:t xml:space="preserve"> se považuje den jejího </w:t>
      </w:r>
      <w:r w:rsidR="00BE1751" w:rsidRPr="009B6D22">
        <w:rPr>
          <w:rFonts w:ascii="Calibri" w:hAnsi="Calibri"/>
          <w:sz w:val="22"/>
          <w:szCs w:val="22"/>
        </w:rPr>
        <w:t>odepsání</w:t>
      </w:r>
      <w:r w:rsidR="00744AC8" w:rsidRPr="009B6D22">
        <w:rPr>
          <w:rFonts w:ascii="Calibri" w:hAnsi="Calibri"/>
          <w:sz w:val="22"/>
          <w:szCs w:val="22"/>
        </w:rPr>
        <w:t xml:space="preserve"> </w:t>
      </w:r>
      <w:r w:rsidR="00BE1751" w:rsidRPr="009B6D22">
        <w:rPr>
          <w:rFonts w:ascii="Calibri" w:hAnsi="Calibri"/>
          <w:sz w:val="22"/>
          <w:szCs w:val="22"/>
        </w:rPr>
        <w:t>z</w:t>
      </w:r>
      <w:r w:rsidR="00744AC8" w:rsidRPr="009B6D22">
        <w:rPr>
          <w:rFonts w:ascii="Calibri" w:hAnsi="Calibri"/>
          <w:sz w:val="22"/>
          <w:szCs w:val="22"/>
        </w:rPr>
        <w:t xml:space="preserve"> bankovní</w:t>
      </w:r>
      <w:r w:rsidR="00BE1751" w:rsidRPr="009B6D22">
        <w:rPr>
          <w:rFonts w:ascii="Calibri" w:hAnsi="Calibri"/>
          <w:sz w:val="22"/>
          <w:szCs w:val="22"/>
        </w:rPr>
        <w:t>ho</w:t>
      </w:r>
      <w:r w:rsidR="00744AC8" w:rsidRPr="009B6D22">
        <w:rPr>
          <w:rFonts w:ascii="Calibri" w:hAnsi="Calibri"/>
          <w:sz w:val="22"/>
          <w:szCs w:val="22"/>
        </w:rPr>
        <w:t xml:space="preserve"> účt</w:t>
      </w:r>
      <w:r w:rsidR="00BE1751" w:rsidRPr="009B6D22">
        <w:rPr>
          <w:rFonts w:ascii="Calibri" w:hAnsi="Calibri"/>
          <w:sz w:val="22"/>
          <w:szCs w:val="22"/>
        </w:rPr>
        <w:t>u</w:t>
      </w:r>
      <w:r w:rsidR="00744AC8" w:rsidRPr="009B6D22">
        <w:rPr>
          <w:rFonts w:ascii="Calibri" w:hAnsi="Calibri"/>
          <w:sz w:val="22"/>
          <w:szCs w:val="22"/>
        </w:rPr>
        <w:t xml:space="preserve"> </w:t>
      </w:r>
      <w:r w:rsidR="0071341A">
        <w:rPr>
          <w:rFonts w:ascii="Calibri" w:hAnsi="Calibri"/>
          <w:sz w:val="22"/>
          <w:szCs w:val="22"/>
        </w:rPr>
        <w:t>Objednatel</w:t>
      </w:r>
      <w:r w:rsidR="00D77F07">
        <w:rPr>
          <w:rFonts w:ascii="Calibri" w:hAnsi="Calibri"/>
          <w:sz w:val="22"/>
          <w:szCs w:val="22"/>
        </w:rPr>
        <w:t>e</w:t>
      </w:r>
      <w:r w:rsidR="00744AC8" w:rsidRPr="009B6D22">
        <w:rPr>
          <w:rFonts w:ascii="Calibri" w:hAnsi="Calibri"/>
          <w:sz w:val="22"/>
          <w:szCs w:val="22"/>
        </w:rPr>
        <w:t xml:space="preserve"> uveden</w:t>
      </w:r>
      <w:r w:rsidR="00BE1751" w:rsidRPr="009B6D22">
        <w:rPr>
          <w:rFonts w:ascii="Calibri" w:hAnsi="Calibri"/>
          <w:sz w:val="22"/>
          <w:szCs w:val="22"/>
        </w:rPr>
        <w:t>ého</w:t>
      </w:r>
      <w:r w:rsidR="00744AC8" w:rsidRPr="009B6D22">
        <w:rPr>
          <w:rFonts w:ascii="Calibri" w:hAnsi="Calibri"/>
          <w:sz w:val="22"/>
          <w:szCs w:val="22"/>
        </w:rPr>
        <w:t xml:space="preserve"> v příslušn</w:t>
      </w:r>
      <w:r w:rsidR="00BE1751" w:rsidRPr="009B6D22">
        <w:rPr>
          <w:rFonts w:ascii="Calibri" w:hAnsi="Calibri"/>
          <w:sz w:val="22"/>
          <w:szCs w:val="22"/>
        </w:rPr>
        <w:t xml:space="preserve">é faktuře vystavené </w:t>
      </w:r>
      <w:r w:rsidR="0071341A">
        <w:rPr>
          <w:rFonts w:ascii="Calibri" w:hAnsi="Calibri"/>
          <w:sz w:val="22"/>
          <w:szCs w:val="22"/>
        </w:rPr>
        <w:t>Zhotovitel</w:t>
      </w:r>
      <w:r w:rsidR="00D77F07">
        <w:rPr>
          <w:rFonts w:ascii="Calibri" w:hAnsi="Calibri"/>
          <w:sz w:val="22"/>
          <w:szCs w:val="22"/>
        </w:rPr>
        <w:t>e</w:t>
      </w:r>
      <w:r w:rsidR="00BE1751" w:rsidRPr="009B6D22">
        <w:rPr>
          <w:rFonts w:ascii="Calibri" w:hAnsi="Calibri"/>
          <w:sz w:val="22"/>
          <w:szCs w:val="22"/>
        </w:rPr>
        <w:t>m</w:t>
      </w:r>
      <w:r w:rsidR="00D6109C" w:rsidRPr="009B6D22">
        <w:rPr>
          <w:rFonts w:ascii="Calibri" w:hAnsi="Calibri"/>
          <w:sz w:val="22"/>
          <w:szCs w:val="22"/>
        </w:rPr>
        <w:t>.</w:t>
      </w:r>
    </w:p>
    <w:p w14:paraId="6435D9E2" w14:textId="53D693A9" w:rsidR="00D13AD4" w:rsidRDefault="001F2ABD" w:rsidP="00B56245">
      <w:pPr>
        <w:numPr>
          <w:ilvl w:val="0"/>
          <w:numId w:val="21"/>
        </w:numPr>
        <w:spacing w:before="60"/>
        <w:ind w:left="567" w:hanging="567"/>
        <w:jc w:val="both"/>
        <w:rPr>
          <w:rFonts w:ascii="Calibri" w:hAnsi="Calibri"/>
          <w:sz w:val="22"/>
          <w:szCs w:val="22"/>
        </w:rPr>
      </w:pPr>
      <w:r w:rsidRPr="00DA1E5B">
        <w:rPr>
          <w:rFonts w:ascii="Calibri" w:hAnsi="Calibri"/>
          <w:sz w:val="22"/>
          <w:szCs w:val="22"/>
        </w:rPr>
        <w:t xml:space="preserve">Řádně vystavená faktura podle této </w:t>
      </w:r>
      <w:r w:rsidR="000E6719">
        <w:rPr>
          <w:rFonts w:ascii="Calibri" w:hAnsi="Calibri"/>
          <w:sz w:val="22"/>
          <w:szCs w:val="22"/>
        </w:rPr>
        <w:t>Rámcové</w:t>
      </w:r>
      <w:r w:rsidR="00044B3D">
        <w:rPr>
          <w:rFonts w:ascii="Calibri" w:hAnsi="Calibri"/>
          <w:sz w:val="22"/>
          <w:szCs w:val="22"/>
        </w:rPr>
        <w:t xml:space="preserve"> </w:t>
      </w:r>
      <w:r w:rsidRPr="00DA1E5B">
        <w:rPr>
          <w:rFonts w:ascii="Calibri" w:hAnsi="Calibri"/>
          <w:sz w:val="22"/>
          <w:szCs w:val="22"/>
        </w:rPr>
        <w:t xml:space="preserve">smlouvy musí obsahovat náležitosti </w:t>
      </w:r>
      <w:r w:rsidR="004D2D0F">
        <w:rPr>
          <w:rFonts w:ascii="Calibri" w:hAnsi="Calibri"/>
          <w:sz w:val="22"/>
          <w:szCs w:val="22"/>
        </w:rPr>
        <w:t xml:space="preserve">účetního a </w:t>
      </w:r>
      <w:r w:rsidR="00DE0F46">
        <w:rPr>
          <w:rFonts w:ascii="Calibri" w:hAnsi="Calibri"/>
          <w:sz w:val="22"/>
          <w:szCs w:val="22"/>
        </w:rPr>
        <w:t xml:space="preserve">daňového dokladu </w:t>
      </w:r>
      <w:r w:rsidRPr="00DA1E5B">
        <w:rPr>
          <w:rFonts w:ascii="Calibri" w:hAnsi="Calibri"/>
          <w:sz w:val="22"/>
          <w:szCs w:val="22"/>
        </w:rPr>
        <w:t>podle právních předpisů ČR platných ke dni vystavení faktury</w:t>
      </w:r>
      <w:r w:rsidR="00BA13D1">
        <w:rPr>
          <w:rFonts w:ascii="Calibri" w:hAnsi="Calibri"/>
          <w:sz w:val="22"/>
          <w:szCs w:val="22"/>
        </w:rPr>
        <w:t xml:space="preserve">, </w:t>
      </w:r>
      <w:r w:rsidR="00EE163B">
        <w:rPr>
          <w:rFonts w:ascii="Calibri" w:hAnsi="Calibri"/>
          <w:sz w:val="22"/>
          <w:szCs w:val="22"/>
        </w:rPr>
        <w:t xml:space="preserve">smluvní </w:t>
      </w:r>
      <w:r w:rsidR="00BA13D1">
        <w:rPr>
          <w:rFonts w:ascii="Calibri" w:hAnsi="Calibri"/>
          <w:sz w:val="22"/>
          <w:szCs w:val="22"/>
        </w:rPr>
        <w:t xml:space="preserve">náležitosti sjednané v čl. </w:t>
      </w:r>
      <w:r w:rsidR="00C24256">
        <w:rPr>
          <w:rFonts w:ascii="Calibri" w:hAnsi="Calibri"/>
          <w:sz w:val="22"/>
          <w:szCs w:val="22"/>
        </w:rPr>
        <w:t xml:space="preserve">4 odst. </w:t>
      </w:r>
      <w:r w:rsidR="00BA13D1">
        <w:rPr>
          <w:rFonts w:ascii="Calibri" w:hAnsi="Calibri"/>
          <w:sz w:val="22"/>
          <w:szCs w:val="22"/>
        </w:rPr>
        <w:t>4.7.</w:t>
      </w:r>
      <w:r w:rsidR="003E1F13">
        <w:rPr>
          <w:rFonts w:ascii="Calibri" w:hAnsi="Calibri"/>
          <w:sz w:val="22"/>
          <w:szCs w:val="22"/>
        </w:rPr>
        <w:t xml:space="preserve"> této </w:t>
      </w:r>
      <w:r w:rsidR="000E6719">
        <w:rPr>
          <w:rFonts w:ascii="Calibri" w:hAnsi="Calibri"/>
          <w:sz w:val="22"/>
          <w:szCs w:val="22"/>
        </w:rPr>
        <w:t>Rámcové</w:t>
      </w:r>
      <w:r w:rsidR="003E1F13">
        <w:rPr>
          <w:rFonts w:ascii="Calibri" w:hAnsi="Calibri"/>
          <w:sz w:val="22"/>
          <w:szCs w:val="22"/>
        </w:rPr>
        <w:t xml:space="preserve"> smlouvy</w:t>
      </w:r>
      <w:r w:rsidR="00BA13D1">
        <w:rPr>
          <w:rFonts w:ascii="Calibri" w:hAnsi="Calibri"/>
          <w:sz w:val="22"/>
          <w:szCs w:val="22"/>
        </w:rPr>
        <w:t xml:space="preserve"> </w:t>
      </w:r>
      <w:r w:rsidRPr="00DA1E5B">
        <w:rPr>
          <w:rFonts w:ascii="Calibri" w:hAnsi="Calibri"/>
          <w:sz w:val="22"/>
          <w:szCs w:val="22"/>
        </w:rPr>
        <w:t xml:space="preserve">a ke každé řádně vystavené faktuře musí být připojena kopie </w:t>
      </w:r>
      <w:r w:rsidR="00D77F07">
        <w:rPr>
          <w:rFonts w:ascii="Calibri" w:hAnsi="Calibri"/>
          <w:sz w:val="22"/>
          <w:szCs w:val="22"/>
        </w:rPr>
        <w:t xml:space="preserve">předávacího protokolu / </w:t>
      </w:r>
      <w:r w:rsidR="006E7543">
        <w:rPr>
          <w:rFonts w:ascii="Calibri" w:hAnsi="Calibri"/>
          <w:sz w:val="22"/>
          <w:szCs w:val="22"/>
        </w:rPr>
        <w:t>dodacího listu</w:t>
      </w:r>
      <w:r w:rsidR="00171B17" w:rsidRPr="00CE72FD">
        <w:rPr>
          <w:rFonts w:ascii="Calibri" w:hAnsi="Calibri"/>
          <w:sz w:val="22"/>
          <w:szCs w:val="22"/>
        </w:rPr>
        <w:t xml:space="preserve"> podepsaná </w:t>
      </w:r>
      <w:r w:rsidR="006E7543">
        <w:rPr>
          <w:rFonts w:ascii="Calibri" w:hAnsi="Calibri"/>
          <w:sz w:val="22"/>
          <w:szCs w:val="22"/>
        </w:rPr>
        <w:t xml:space="preserve">zástupcem </w:t>
      </w:r>
      <w:r w:rsidR="0071341A">
        <w:rPr>
          <w:rFonts w:ascii="Calibri" w:hAnsi="Calibri"/>
          <w:sz w:val="22"/>
          <w:szCs w:val="22"/>
        </w:rPr>
        <w:t>Objednatel</w:t>
      </w:r>
      <w:r w:rsidR="00D77F07">
        <w:rPr>
          <w:rFonts w:ascii="Calibri" w:hAnsi="Calibri"/>
          <w:sz w:val="22"/>
          <w:szCs w:val="22"/>
        </w:rPr>
        <w:t>e, ze kterého bude plynout, že Dílo bylo předáno bez jakýchkoliv vad a nedodělků, příp. že vady a nedodělky, se kterými bylo předáno, byly odstraněny</w:t>
      </w:r>
      <w:r w:rsidR="006E7543">
        <w:rPr>
          <w:rFonts w:ascii="Calibri" w:hAnsi="Calibri"/>
          <w:sz w:val="22"/>
          <w:szCs w:val="22"/>
        </w:rPr>
        <w:t>.</w:t>
      </w:r>
      <w:r w:rsidRPr="00DA1E5B">
        <w:rPr>
          <w:rFonts w:ascii="Calibri" w:hAnsi="Calibri"/>
          <w:sz w:val="22"/>
          <w:szCs w:val="22"/>
        </w:rPr>
        <w:t xml:space="preserve"> Nebude-li faktura obsahovat stanovené náležitosti nebo nebude-li k ní připojena kopie </w:t>
      </w:r>
      <w:r w:rsidR="00D77F07">
        <w:rPr>
          <w:rFonts w:ascii="Calibri" w:hAnsi="Calibri"/>
          <w:sz w:val="22"/>
        </w:rPr>
        <w:t xml:space="preserve">předávacího protokolu / </w:t>
      </w:r>
      <w:r w:rsidR="006E7543">
        <w:rPr>
          <w:rFonts w:ascii="Calibri" w:hAnsi="Calibri"/>
          <w:sz w:val="22"/>
          <w:szCs w:val="22"/>
        </w:rPr>
        <w:t xml:space="preserve">dodacího listu podepsaného zástupcem </w:t>
      </w:r>
      <w:r w:rsidR="0071341A">
        <w:rPr>
          <w:rFonts w:ascii="Calibri" w:hAnsi="Calibri"/>
          <w:sz w:val="22"/>
          <w:szCs w:val="22"/>
        </w:rPr>
        <w:t>Objednatel</w:t>
      </w:r>
      <w:r w:rsidR="00D77F07">
        <w:rPr>
          <w:rFonts w:ascii="Calibri" w:hAnsi="Calibri"/>
          <w:sz w:val="22"/>
          <w:szCs w:val="22"/>
        </w:rPr>
        <w:t>e</w:t>
      </w:r>
      <w:r w:rsidRPr="00DA1E5B">
        <w:rPr>
          <w:rFonts w:ascii="Calibri" w:hAnsi="Calibri"/>
          <w:sz w:val="22"/>
          <w:szCs w:val="22"/>
        </w:rPr>
        <w:t xml:space="preserve">, nebude se jednat o řádně vystavenou fakturu a </w:t>
      </w:r>
      <w:r w:rsidR="0071341A">
        <w:rPr>
          <w:rFonts w:ascii="Calibri" w:hAnsi="Calibri"/>
          <w:sz w:val="22"/>
          <w:szCs w:val="22"/>
        </w:rPr>
        <w:t>Objednatel</w:t>
      </w:r>
      <w:r w:rsidRPr="00DA1E5B">
        <w:rPr>
          <w:rFonts w:ascii="Calibri" w:hAnsi="Calibri"/>
          <w:sz w:val="22"/>
          <w:szCs w:val="22"/>
        </w:rPr>
        <w:t xml:space="preserve"> je oprávněn takovou fakturu vrátit </w:t>
      </w:r>
      <w:r w:rsidR="0071341A">
        <w:rPr>
          <w:rFonts w:ascii="Calibri" w:hAnsi="Calibri"/>
          <w:sz w:val="22"/>
          <w:szCs w:val="22"/>
        </w:rPr>
        <w:t>Zhotovitel</w:t>
      </w:r>
      <w:r w:rsidR="00D77F07">
        <w:rPr>
          <w:rFonts w:ascii="Calibri" w:hAnsi="Calibri"/>
          <w:sz w:val="22"/>
          <w:szCs w:val="22"/>
        </w:rPr>
        <w:t>i</w:t>
      </w:r>
      <w:r w:rsidR="00171B17" w:rsidRPr="00DA1E5B">
        <w:rPr>
          <w:rFonts w:ascii="Calibri" w:hAnsi="Calibri"/>
          <w:sz w:val="22"/>
          <w:szCs w:val="22"/>
        </w:rPr>
        <w:t xml:space="preserve"> </w:t>
      </w:r>
      <w:r w:rsidRPr="00DA1E5B">
        <w:rPr>
          <w:rFonts w:ascii="Calibri" w:hAnsi="Calibri"/>
          <w:sz w:val="22"/>
          <w:szCs w:val="22"/>
        </w:rPr>
        <w:t xml:space="preserve">k provedení opravy. V takovém případě není </w:t>
      </w:r>
      <w:r w:rsidR="0071341A">
        <w:rPr>
          <w:rFonts w:ascii="Calibri" w:hAnsi="Calibri"/>
          <w:sz w:val="22"/>
          <w:szCs w:val="22"/>
        </w:rPr>
        <w:t>Objednatel</w:t>
      </w:r>
      <w:r w:rsidRPr="000A644C">
        <w:rPr>
          <w:rFonts w:ascii="Calibri" w:hAnsi="Calibri"/>
          <w:sz w:val="22"/>
          <w:szCs w:val="22"/>
        </w:rPr>
        <w:t xml:space="preserve"> v prodlení se zaplacením </w:t>
      </w:r>
      <w:r w:rsidR="006E7543">
        <w:rPr>
          <w:rFonts w:ascii="Calibri" w:hAnsi="Calibri"/>
          <w:sz w:val="22"/>
          <w:szCs w:val="22"/>
        </w:rPr>
        <w:t>Ceny</w:t>
      </w:r>
      <w:r w:rsidR="00DF2D21">
        <w:rPr>
          <w:rFonts w:ascii="Calibri" w:hAnsi="Calibri"/>
          <w:sz w:val="22"/>
          <w:szCs w:val="22"/>
        </w:rPr>
        <w:t xml:space="preserve">, lhůta splatnosti neběží a nová lhůta splatnosti začne běžet ode dne </w:t>
      </w:r>
      <w:r w:rsidR="00EE163B">
        <w:rPr>
          <w:rFonts w:ascii="Calibri" w:hAnsi="Calibri"/>
          <w:sz w:val="22"/>
          <w:szCs w:val="22"/>
        </w:rPr>
        <w:t xml:space="preserve">doručení </w:t>
      </w:r>
      <w:r w:rsidR="00DF2D21">
        <w:rPr>
          <w:rFonts w:ascii="Calibri" w:hAnsi="Calibri"/>
          <w:sz w:val="22"/>
          <w:szCs w:val="22"/>
        </w:rPr>
        <w:t>řádného daňového dokladu (faktury)</w:t>
      </w:r>
      <w:r w:rsidRPr="000A644C">
        <w:rPr>
          <w:rFonts w:ascii="Calibri" w:hAnsi="Calibri"/>
          <w:sz w:val="22"/>
          <w:szCs w:val="22"/>
        </w:rPr>
        <w:t>.</w:t>
      </w:r>
    </w:p>
    <w:p w14:paraId="45E8D082" w14:textId="77777777" w:rsidR="00BA13D1" w:rsidRDefault="00BA13D1" w:rsidP="00B56245">
      <w:pPr>
        <w:numPr>
          <w:ilvl w:val="0"/>
          <w:numId w:val="21"/>
        </w:numPr>
        <w:spacing w:before="60"/>
        <w:ind w:left="567" w:hanging="567"/>
        <w:jc w:val="both"/>
        <w:rPr>
          <w:rFonts w:ascii="Calibri" w:hAnsi="Calibri"/>
          <w:sz w:val="22"/>
          <w:szCs w:val="22"/>
        </w:rPr>
      </w:pPr>
      <w:r>
        <w:rPr>
          <w:rFonts w:ascii="Calibri" w:hAnsi="Calibri"/>
          <w:sz w:val="22"/>
          <w:szCs w:val="22"/>
        </w:rPr>
        <w:t xml:space="preserve">Smluvní strany sjednávají tyto minimální </w:t>
      </w:r>
      <w:r w:rsidR="00EE163B">
        <w:rPr>
          <w:rFonts w:ascii="Calibri" w:hAnsi="Calibri"/>
          <w:sz w:val="22"/>
          <w:szCs w:val="22"/>
        </w:rPr>
        <w:t xml:space="preserve">smluvní </w:t>
      </w:r>
      <w:r>
        <w:rPr>
          <w:rFonts w:ascii="Calibri" w:hAnsi="Calibri"/>
          <w:sz w:val="22"/>
          <w:szCs w:val="22"/>
        </w:rPr>
        <w:t>náležitosti daňového dokladu (faktury):</w:t>
      </w:r>
    </w:p>
    <w:p w14:paraId="2DEBAAAF" w14:textId="5C0554CF" w:rsidR="00BA5D07" w:rsidRDefault="00BA5D07" w:rsidP="00BA13D1">
      <w:pPr>
        <w:pStyle w:val="Odstavecseseznamem"/>
        <w:numPr>
          <w:ilvl w:val="0"/>
          <w:numId w:val="45"/>
        </w:numPr>
        <w:spacing w:before="60"/>
        <w:jc w:val="both"/>
        <w:rPr>
          <w:rFonts w:ascii="Calibri" w:hAnsi="Calibri"/>
          <w:sz w:val="22"/>
          <w:szCs w:val="22"/>
        </w:rPr>
      </w:pPr>
      <w:r>
        <w:rPr>
          <w:rFonts w:ascii="Calibri" w:hAnsi="Calibri"/>
          <w:sz w:val="22"/>
          <w:szCs w:val="22"/>
        </w:rPr>
        <w:t>Identifikační údaje Zhotovitele a Objednatele</w:t>
      </w:r>
    </w:p>
    <w:p w14:paraId="0F93ED76" w14:textId="228A47A8" w:rsidR="00BA13D1" w:rsidRDefault="00BA13D1" w:rsidP="00BA13D1">
      <w:pPr>
        <w:pStyle w:val="Odstavecseseznamem"/>
        <w:numPr>
          <w:ilvl w:val="0"/>
          <w:numId w:val="45"/>
        </w:numPr>
        <w:spacing w:before="60"/>
        <w:jc w:val="both"/>
        <w:rPr>
          <w:rFonts w:ascii="Calibri" w:hAnsi="Calibri"/>
          <w:sz w:val="22"/>
          <w:szCs w:val="22"/>
        </w:rPr>
      </w:pPr>
      <w:r>
        <w:rPr>
          <w:rFonts w:ascii="Calibri" w:hAnsi="Calibri"/>
          <w:sz w:val="22"/>
          <w:szCs w:val="22"/>
        </w:rPr>
        <w:t>Číslo objednávky (číslo Dílčí smlouvy)</w:t>
      </w:r>
    </w:p>
    <w:p w14:paraId="39098BD4" w14:textId="56CC6683" w:rsidR="00397FAE" w:rsidRDefault="00ED0535" w:rsidP="00BA13D1">
      <w:pPr>
        <w:pStyle w:val="Odstavecseseznamem"/>
        <w:numPr>
          <w:ilvl w:val="0"/>
          <w:numId w:val="45"/>
        </w:numPr>
        <w:spacing w:before="60"/>
        <w:jc w:val="both"/>
        <w:rPr>
          <w:rFonts w:ascii="Calibri" w:hAnsi="Calibri"/>
          <w:sz w:val="22"/>
          <w:szCs w:val="22"/>
        </w:rPr>
      </w:pPr>
      <w:r>
        <w:rPr>
          <w:rFonts w:ascii="Calibri" w:hAnsi="Calibri"/>
          <w:sz w:val="22"/>
          <w:szCs w:val="22"/>
        </w:rPr>
        <w:t>ID (KS</w:t>
      </w:r>
      <w:r w:rsidR="003165A6">
        <w:rPr>
          <w:rFonts w:ascii="Calibri" w:hAnsi="Calibri"/>
          <w:sz w:val="22"/>
          <w:szCs w:val="22"/>
        </w:rPr>
        <w:t>S)</w:t>
      </w:r>
      <w:r>
        <w:rPr>
          <w:rFonts w:ascii="Calibri" w:hAnsi="Calibri"/>
          <w:sz w:val="22"/>
          <w:szCs w:val="22"/>
        </w:rPr>
        <w:t xml:space="preserve"> </w:t>
      </w:r>
      <w:r w:rsidR="00D77F07">
        <w:rPr>
          <w:rFonts w:ascii="Calibri" w:hAnsi="Calibri"/>
          <w:sz w:val="22"/>
          <w:szCs w:val="22"/>
        </w:rPr>
        <w:t>Díla</w:t>
      </w:r>
      <w:r w:rsidR="00397FAE">
        <w:rPr>
          <w:rFonts w:ascii="Calibri" w:hAnsi="Calibri"/>
          <w:sz w:val="22"/>
          <w:szCs w:val="22"/>
        </w:rPr>
        <w:t xml:space="preserve"> </w:t>
      </w:r>
      <w:r w:rsidR="0071341A">
        <w:rPr>
          <w:rFonts w:ascii="Calibri" w:hAnsi="Calibri"/>
          <w:sz w:val="22"/>
          <w:szCs w:val="22"/>
        </w:rPr>
        <w:t>Objednatel</w:t>
      </w:r>
      <w:r w:rsidR="00D77F07">
        <w:rPr>
          <w:rFonts w:ascii="Calibri" w:hAnsi="Calibri"/>
          <w:sz w:val="22"/>
          <w:szCs w:val="22"/>
        </w:rPr>
        <w:t>e</w:t>
      </w:r>
      <w:r w:rsidR="00431FB6">
        <w:rPr>
          <w:rFonts w:ascii="Calibri" w:hAnsi="Calibri"/>
          <w:sz w:val="22"/>
          <w:szCs w:val="22"/>
        </w:rPr>
        <w:t xml:space="preserve"> – pokud bude na objednávce uvedeno</w:t>
      </w:r>
    </w:p>
    <w:p w14:paraId="3E461430" w14:textId="77777777" w:rsidR="00ED0535" w:rsidRDefault="00D77F07" w:rsidP="00BA13D1">
      <w:pPr>
        <w:pStyle w:val="Odstavecseseznamem"/>
        <w:numPr>
          <w:ilvl w:val="0"/>
          <w:numId w:val="45"/>
        </w:numPr>
        <w:spacing w:before="60"/>
        <w:jc w:val="both"/>
        <w:rPr>
          <w:rFonts w:ascii="Calibri" w:hAnsi="Calibri"/>
          <w:sz w:val="22"/>
          <w:szCs w:val="22"/>
        </w:rPr>
      </w:pPr>
      <w:r>
        <w:rPr>
          <w:rFonts w:ascii="Calibri" w:hAnsi="Calibri"/>
          <w:sz w:val="22"/>
          <w:szCs w:val="22"/>
        </w:rPr>
        <w:t>Specifikace Díla</w:t>
      </w:r>
    </w:p>
    <w:p w14:paraId="21815CEA" w14:textId="77777777" w:rsidR="00ED0535" w:rsidRDefault="00ED0535" w:rsidP="00BA13D1">
      <w:pPr>
        <w:pStyle w:val="Odstavecseseznamem"/>
        <w:numPr>
          <w:ilvl w:val="0"/>
          <w:numId w:val="45"/>
        </w:numPr>
        <w:spacing w:before="60"/>
        <w:jc w:val="both"/>
        <w:rPr>
          <w:rFonts w:ascii="Calibri" w:hAnsi="Calibri"/>
          <w:sz w:val="22"/>
          <w:szCs w:val="22"/>
        </w:rPr>
      </w:pPr>
      <w:r>
        <w:rPr>
          <w:rFonts w:ascii="Calibri" w:hAnsi="Calibri"/>
          <w:sz w:val="22"/>
          <w:szCs w:val="22"/>
        </w:rPr>
        <w:t xml:space="preserve">Číslo </w:t>
      </w:r>
      <w:r w:rsidR="00D77F07">
        <w:rPr>
          <w:rFonts w:ascii="Calibri" w:hAnsi="Calibri"/>
          <w:sz w:val="22"/>
          <w:szCs w:val="22"/>
        </w:rPr>
        <w:t xml:space="preserve">předávacího protokolu / </w:t>
      </w:r>
      <w:r>
        <w:rPr>
          <w:rFonts w:ascii="Calibri" w:hAnsi="Calibri"/>
          <w:sz w:val="22"/>
          <w:szCs w:val="22"/>
        </w:rPr>
        <w:t>dodacího listu</w:t>
      </w:r>
    </w:p>
    <w:p w14:paraId="7AD650ED" w14:textId="77777777" w:rsidR="00BA13D1" w:rsidRDefault="00BA13D1" w:rsidP="00BA13D1">
      <w:pPr>
        <w:pStyle w:val="Odstavecseseznamem"/>
        <w:numPr>
          <w:ilvl w:val="0"/>
          <w:numId w:val="45"/>
        </w:numPr>
        <w:spacing w:before="60"/>
        <w:jc w:val="both"/>
        <w:rPr>
          <w:rFonts w:ascii="Calibri" w:hAnsi="Calibri"/>
          <w:sz w:val="22"/>
          <w:szCs w:val="22"/>
        </w:rPr>
      </w:pPr>
      <w:r>
        <w:rPr>
          <w:rFonts w:ascii="Calibri" w:hAnsi="Calibri"/>
          <w:sz w:val="22"/>
          <w:szCs w:val="22"/>
        </w:rPr>
        <w:t xml:space="preserve">Skutečný termín </w:t>
      </w:r>
      <w:r w:rsidR="00D77F07">
        <w:rPr>
          <w:rFonts w:ascii="Calibri" w:hAnsi="Calibri"/>
          <w:sz w:val="22"/>
          <w:szCs w:val="22"/>
        </w:rPr>
        <w:t>předání Díla, příp. odstranění vad</w:t>
      </w:r>
    </w:p>
    <w:p w14:paraId="0AEB7EB9" w14:textId="77777777" w:rsidR="00BA13D1" w:rsidRDefault="00BA13D1" w:rsidP="00BA13D1">
      <w:pPr>
        <w:pStyle w:val="Odstavecseseznamem"/>
        <w:numPr>
          <w:ilvl w:val="0"/>
          <w:numId w:val="45"/>
        </w:numPr>
        <w:spacing w:before="60"/>
        <w:jc w:val="both"/>
        <w:rPr>
          <w:rFonts w:ascii="Calibri" w:hAnsi="Calibri"/>
          <w:sz w:val="22"/>
          <w:szCs w:val="22"/>
        </w:rPr>
      </w:pPr>
      <w:r>
        <w:rPr>
          <w:rFonts w:ascii="Calibri" w:hAnsi="Calibri"/>
          <w:sz w:val="22"/>
          <w:szCs w:val="22"/>
        </w:rPr>
        <w:t xml:space="preserve">Skutečné místo </w:t>
      </w:r>
      <w:r w:rsidR="00D77F07">
        <w:rPr>
          <w:rFonts w:ascii="Calibri" w:hAnsi="Calibri"/>
          <w:sz w:val="22"/>
          <w:szCs w:val="22"/>
        </w:rPr>
        <w:t>předání Díla</w:t>
      </w:r>
    </w:p>
    <w:p w14:paraId="076944F8" w14:textId="77777777" w:rsidR="00BA13D1" w:rsidRDefault="00BA13D1" w:rsidP="00BA13D1">
      <w:pPr>
        <w:pStyle w:val="Odstavecseseznamem"/>
        <w:numPr>
          <w:ilvl w:val="0"/>
          <w:numId w:val="45"/>
        </w:numPr>
        <w:spacing w:before="60"/>
        <w:jc w:val="both"/>
        <w:rPr>
          <w:rFonts w:ascii="Calibri" w:hAnsi="Calibri"/>
          <w:sz w:val="22"/>
          <w:szCs w:val="22"/>
        </w:rPr>
      </w:pPr>
      <w:r>
        <w:rPr>
          <w:rFonts w:ascii="Calibri" w:hAnsi="Calibri"/>
          <w:sz w:val="22"/>
          <w:szCs w:val="22"/>
        </w:rPr>
        <w:t xml:space="preserve">Označení bankovního spojení </w:t>
      </w:r>
      <w:r w:rsidR="0071341A">
        <w:rPr>
          <w:rFonts w:ascii="Calibri" w:hAnsi="Calibri"/>
          <w:sz w:val="22"/>
          <w:szCs w:val="22"/>
        </w:rPr>
        <w:t>Zhotovitel</w:t>
      </w:r>
      <w:r w:rsidR="00D77F07">
        <w:rPr>
          <w:rFonts w:ascii="Calibri" w:hAnsi="Calibri"/>
          <w:sz w:val="22"/>
          <w:szCs w:val="22"/>
        </w:rPr>
        <w:t>e</w:t>
      </w:r>
    </w:p>
    <w:p w14:paraId="6C8795B0" w14:textId="77777777" w:rsidR="00BA13D1" w:rsidRPr="00BA13D1" w:rsidRDefault="00BA13D1" w:rsidP="00BA13D1">
      <w:pPr>
        <w:pStyle w:val="Odstavecseseznamem"/>
        <w:numPr>
          <w:ilvl w:val="0"/>
          <w:numId w:val="45"/>
        </w:numPr>
        <w:spacing w:before="60"/>
        <w:jc w:val="both"/>
        <w:rPr>
          <w:rFonts w:ascii="Calibri" w:hAnsi="Calibri"/>
          <w:sz w:val="22"/>
          <w:szCs w:val="22"/>
        </w:rPr>
      </w:pPr>
      <w:r>
        <w:rPr>
          <w:rFonts w:ascii="Calibri" w:hAnsi="Calibri"/>
          <w:sz w:val="22"/>
          <w:szCs w:val="22"/>
        </w:rPr>
        <w:t xml:space="preserve">Datum splatnosti </w:t>
      </w:r>
      <w:r w:rsidR="003E1F13">
        <w:rPr>
          <w:rFonts w:ascii="Calibri" w:hAnsi="Calibri"/>
          <w:sz w:val="22"/>
          <w:szCs w:val="22"/>
        </w:rPr>
        <w:t>C</w:t>
      </w:r>
      <w:r w:rsidR="00974D52">
        <w:rPr>
          <w:rFonts w:ascii="Calibri" w:hAnsi="Calibri"/>
          <w:sz w:val="22"/>
          <w:szCs w:val="22"/>
        </w:rPr>
        <w:t>eny</w:t>
      </w:r>
      <w:r>
        <w:rPr>
          <w:rFonts w:ascii="Calibri" w:hAnsi="Calibri"/>
          <w:sz w:val="22"/>
          <w:szCs w:val="22"/>
        </w:rPr>
        <w:t xml:space="preserve"> v souladu s Dílčí smlouvou</w:t>
      </w:r>
    </w:p>
    <w:p w14:paraId="2886789A" w14:textId="77777777" w:rsidR="001F2ABD" w:rsidRDefault="0071341A" w:rsidP="00B56245">
      <w:pPr>
        <w:numPr>
          <w:ilvl w:val="0"/>
          <w:numId w:val="21"/>
        </w:numPr>
        <w:spacing w:before="60"/>
        <w:ind w:left="567" w:hanging="567"/>
        <w:jc w:val="both"/>
        <w:rPr>
          <w:rFonts w:ascii="Calibri" w:hAnsi="Calibri"/>
          <w:sz w:val="22"/>
          <w:szCs w:val="22"/>
        </w:rPr>
      </w:pPr>
      <w:r>
        <w:rPr>
          <w:rFonts w:ascii="Calibri" w:hAnsi="Calibri"/>
          <w:sz w:val="22"/>
          <w:szCs w:val="22"/>
        </w:rPr>
        <w:t>Zhotovitel</w:t>
      </w:r>
      <w:r w:rsidR="001F2ABD" w:rsidRPr="000A644C">
        <w:rPr>
          <w:rFonts w:ascii="Calibri" w:hAnsi="Calibri"/>
          <w:sz w:val="22"/>
          <w:szCs w:val="22"/>
        </w:rPr>
        <w:t xml:space="preserve"> je oprávněn postoupit své peněžité pohledávky za </w:t>
      </w:r>
      <w:r>
        <w:rPr>
          <w:rFonts w:ascii="Calibri" w:hAnsi="Calibri"/>
          <w:sz w:val="22"/>
          <w:szCs w:val="22"/>
        </w:rPr>
        <w:t>Objednatel</w:t>
      </w:r>
      <w:r w:rsidR="00974D52">
        <w:rPr>
          <w:rFonts w:ascii="Calibri" w:hAnsi="Calibri"/>
          <w:sz w:val="22"/>
          <w:szCs w:val="22"/>
        </w:rPr>
        <w:t>e</w:t>
      </w:r>
      <w:r w:rsidR="00171B17" w:rsidRPr="00CE72FD">
        <w:rPr>
          <w:rFonts w:ascii="Calibri" w:hAnsi="Calibri"/>
          <w:sz w:val="22"/>
          <w:szCs w:val="22"/>
        </w:rPr>
        <w:t>m</w:t>
      </w:r>
      <w:r w:rsidR="001F2ABD" w:rsidRPr="000A644C">
        <w:rPr>
          <w:rFonts w:ascii="Calibri" w:hAnsi="Calibri"/>
          <w:sz w:val="22"/>
          <w:szCs w:val="22"/>
        </w:rPr>
        <w:t xml:space="preserve"> výhradně po předchozím písemném souhlasu </w:t>
      </w:r>
      <w:r>
        <w:rPr>
          <w:rFonts w:ascii="Calibri" w:hAnsi="Calibri"/>
          <w:sz w:val="22"/>
          <w:szCs w:val="22"/>
        </w:rPr>
        <w:t>Objednatel</w:t>
      </w:r>
      <w:r w:rsidR="00974D52">
        <w:rPr>
          <w:rFonts w:ascii="Calibri" w:hAnsi="Calibri"/>
          <w:sz w:val="22"/>
          <w:szCs w:val="22"/>
        </w:rPr>
        <w:t>e</w:t>
      </w:r>
      <w:r w:rsidR="001F2ABD" w:rsidRPr="000A644C">
        <w:rPr>
          <w:rFonts w:ascii="Calibri" w:hAnsi="Calibri"/>
          <w:sz w:val="22"/>
          <w:szCs w:val="22"/>
        </w:rPr>
        <w:t xml:space="preserve">, jinak je postoupení vůči </w:t>
      </w:r>
      <w:r>
        <w:rPr>
          <w:rFonts w:ascii="Calibri" w:hAnsi="Calibri"/>
          <w:sz w:val="22"/>
          <w:szCs w:val="22"/>
        </w:rPr>
        <w:t>Objednatel</w:t>
      </w:r>
      <w:r w:rsidR="00974D52">
        <w:rPr>
          <w:rFonts w:ascii="Calibri" w:hAnsi="Calibri"/>
          <w:sz w:val="22"/>
          <w:szCs w:val="22"/>
        </w:rPr>
        <w:t>i</w:t>
      </w:r>
      <w:r w:rsidR="001F2ABD" w:rsidRPr="000A644C">
        <w:rPr>
          <w:rFonts w:ascii="Calibri" w:hAnsi="Calibri"/>
          <w:sz w:val="22"/>
          <w:szCs w:val="22"/>
        </w:rPr>
        <w:t xml:space="preserve"> neúčinné. </w:t>
      </w:r>
      <w:r>
        <w:rPr>
          <w:rFonts w:ascii="Calibri" w:hAnsi="Calibri"/>
          <w:sz w:val="22"/>
          <w:szCs w:val="22"/>
        </w:rPr>
        <w:t>Zhotovitel</w:t>
      </w:r>
      <w:r w:rsidR="001F2ABD" w:rsidRPr="000A644C">
        <w:rPr>
          <w:rFonts w:ascii="Calibri" w:hAnsi="Calibri"/>
          <w:sz w:val="22"/>
          <w:szCs w:val="22"/>
        </w:rPr>
        <w:t xml:space="preserve"> je oprávněn započítat své peněžité pohledávky za </w:t>
      </w:r>
      <w:r>
        <w:rPr>
          <w:rFonts w:ascii="Calibri" w:hAnsi="Calibri"/>
          <w:sz w:val="22"/>
          <w:szCs w:val="22"/>
        </w:rPr>
        <w:t>Objednatel</w:t>
      </w:r>
      <w:r w:rsidR="00974D52">
        <w:rPr>
          <w:rFonts w:ascii="Calibri" w:hAnsi="Calibri"/>
          <w:sz w:val="22"/>
          <w:szCs w:val="22"/>
        </w:rPr>
        <w:t>e</w:t>
      </w:r>
      <w:r w:rsidR="00171B17" w:rsidRPr="00CE72FD">
        <w:rPr>
          <w:rFonts w:ascii="Calibri" w:hAnsi="Calibri"/>
          <w:sz w:val="22"/>
          <w:szCs w:val="22"/>
        </w:rPr>
        <w:t>m</w:t>
      </w:r>
      <w:r w:rsidR="001F2ABD" w:rsidRPr="000A644C">
        <w:rPr>
          <w:rFonts w:ascii="Calibri" w:hAnsi="Calibri"/>
          <w:sz w:val="22"/>
          <w:szCs w:val="22"/>
        </w:rPr>
        <w:t xml:space="preserve"> výhradně na základě písemné dohody obou </w:t>
      </w:r>
      <w:r w:rsidR="0000028C" w:rsidRPr="000A644C">
        <w:rPr>
          <w:rFonts w:ascii="Calibri" w:hAnsi="Calibri"/>
          <w:sz w:val="22"/>
          <w:szCs w:val="22"/>
        </w:rPr>
        <w:t xml:space="preserve">Smluvních </w:t>
      </w:r>
      <w:r w:rsidR="001F2ABD" w:rsidRPr="000A644C">
        <w:rPr>
          <w:rFonts w:ascii="Calibri" w:hAnsi="Calibri"/>
          <w:sz w:val="22"/>
          <w:szCs w:val="22"/>
        </w:rPr>
        <w:t xml:space="preserve">stran, jinak je započtení pohledávek neplatné. </w:t>
      </w:r>
      <w:r>
        <w:rPr>
          <w:rFonts w:ascii="Calibri" w:hAnsi="Calibri"/>
          <w:sz w:val="22"/>
          <w:szCs w:val="22"/>
        </w:rPr>
        <w:t>Zhotovitel</w:t>
      </w:r>
      <w:r w:rsidR="001F2ABD" w:rsidRPr="000A644C">
        <w:rPr>
          <w:rFonts w:ascii="Calibri" w:hAnsi="Calibri"/>
          <w:sz w:val="22"/>
          <w:szCs w:val="22"/>
        </w:rPr>
        <w:t xml:space="preserve"> je oprávněn učinit své peněžité pohledávky za </w:t>
      </w:r>
      <w:r>
        <w:rPr>
          <w:rFonts w:ascii="Calibri" w:hAnsi="Calibri"/>
          <w:sz w:val="22"/>
          <w:szCs w:val="22"/>
        </w:rPr>
        <w:t>Objednatel</w:t>
      </w:r>
      <w:r w:rsidR="00974D52">
        <w:rPr>
          <w:rFonts w:ascii="Calibri" w:hAnsi="Calibri"/>
          <w:sz w:val="22"/>
          <w:szCs w:val="22"/>
        </w:rPr>
        <w:t>e</w:t>
      </w:r>
      <w:r w:rsidR="00413D33">
        <w:rPr>
          <w:rFonts w:ascii="Calibri" w:hAnsi="Calibri"/>
          <w:sz w:val="22"/>
          <w:szCs w:val="22"/>
        </w:rPr>
        <w:t>m</w:t>
      </w:r>
      <w:r w:rsidR="001F2ABD" w:rsidRPr="000A644C">
        <w:rPr>
          <w:rFonts w:ascii="Calibri" w:hAnsi="Calibri"/>
          <w:sz w:val="22"/>
          <w:szCs w:val="22"/>
        </w:rPr>
        <w:t xml:space="preserve"> předmětem zástavního práva výhradně na základě písemné dohody obou </w:t>
      </w:r>
      <w:r w:rsidR="0000028C" w:rsidRPr="000A644C">
        <w:rPr>
          <w:rFonts w:ascii="Calibri" w:hAnsi="Calibri"/>
          <w:sz w:val="22"/>
          <w:szCs w:val="22"/>
        </w:rPr>
        <w:t xml:space="preserve">Smluvních </w:t>
      </w:r>
      <w:r w:rsidR="001F2ABD" w:rsidRPr="000A644C">
        <w:rPr>
          <w:rFonts w:ascii="Calibri" w:hAnsi="Calibri"/>
          <w:sz w:val="22"/>
          <w:szCs w:val="22"/>
        </w:rPr>
        <w:t>stran, jinak je zřízení zástavního práva neplatné.</w:t>
      </w:r>
    </w:p>
    <w:p w14:paraId="23991464" w14:textId="77777777" w:rsidR="00464549" w:rsidRPr="00464549" w:rsidRDefault="00464549" w:rsidP="00464549">
      <w:pPr>
        <w:numPr>
          <w:ilvl w:val="0"/>
          <w:numId w:val="21"/>
        </w:numPr>
        <w:spacing w:before="60"/>
        <w:ind w:left="567" w:hanging="567"/>
        <w:jc w:val="both"/>
        <w:rPr>
          <w:rFonts w:ascii="Calibri" w:hAnsi="Calibri"/>
          <w:sz w:val="22"/>
          <w:szCs w:val="22"/>
        </w:rPr>
      </w:pPr>
      <w:r w:rsidRPr="00464549">
        <w:rPr>
          <w:rFonts w:asciiTheme="minorHAnsi" w:hAnsiTheme="minorHAnsi" w:cstheme="minorHAnsi"/>
          <w:sz w:val="22"/>
          <w:szCs w:val="22"/>
        </w:rPr>
        <w:t>Smluvní strany se dohodly, že Poskytovatel nemá v průběhu plnění předmětu Smlouvy nárok na zálohy ze strany Objednatele. Objednatel není povinen hradit v průběhu plnění Předmětu Smlouvy přiměřenou část odměny ve smyslu ust. § 2611 občanského zákoníku.</w:t>
      </w:r>
      <w:bookmarkStart w:id="0" w:name="_Hlk72310038"/>
      <w:bookmarkStart w:id="1" w:name="_Hlk74053894"/>
    </w:p>
    <w:p w14:paraId="78431A58" w14:textId="3F78115E" w:rsidR="00464549" w:rsidRPr="00464549" w:rsidRDefault="00464549" w:rsidP="00464549">
      <w:pPr>
        <w:numPr>
          <w:ilvl w:val="0"/>
          <w:numId w:val="21"/>
        </w:numPr>
        <w:spacing w:before="60"/>
        <w:ind w:left="567" w:hanging="567"/>
        <w:jc w:val="both"/>
        <w:rPr>
          <w:rFonts w:ascii="Calibri" w:hAnsi="Calibri"/>
          <w:sz w:val="22"/>
          <w:szCs w:val="22"/>
        </w:rPr>
      </w:pPr>
      <w:r w:rsidRPr="00464549">
        <w:rPr>
          <w:rFonts w:asciiTheme="minorHAnsi" w:hAnsiTheme="minorHAnsi" w:cstheme="minorHAnsi"/>
          <w:sz w:val="22"/>
          <w:szCs w:val="22"/>
        </w:rPr>
        <w:t xml:space="preserve">Poskytovatel je oprávněn zaslat Objednateli fakturu v listinné nebo elektronické podobě. V případě faktury v elektronické podobě je Poskytovatel povinen řídit se Závaznými podmínkami pro příjem elektronických faktur společností DPOV, a.s. dostupných na </w:t>
      </w:r>
      <w:hyperlink r:id="rId13" w:history="1">
        <w:r w:rsidRPr="00464549">
          <w:rPr>
            <w:rStyle w:val="Hypertextovodkaz"/>
            <w:rFonts w:asciiTheme="minorHAnsi" w:hAnsiTheme="minorHAnsi" w:cstheme="minorHAnsi"/>
            <w:sz w:val="22"/>
            <w:szCs w:val="22"/>
          </w:rPr>
          <w:t>http://www.dpov.cz/cs/o-nas/prijem-elektronickych-faktur/</w:t>
        </w:r>
      </w:hyperlink>
      <w:r w:rsidRPr="00464549">
        <w:rPr>
          <w:rFonts w:asciiTheme="minorHAnsi" w:hAnsiTheme="minorHAnsi" w:cstheme="minorHAnsi"/>
          <w:sz w:val="22"/>
          <w:szCs w:val="22"/>
        </w:rPr>
        <w:t xml:space="preserve"> a zaslat vystavenou fakturu na e-mailovou adresu </w:t>
      </w:r>
      <w:hyperlink r:id="rId14" w:history="1">
        <w:r w:rsidRPr="00464549">
          <w:rPr>
            <w:rFonts w:asciiTheme="minorHAnsi" w:hAnsiTheme="minorHAnsi" w:cstheme="minorHAnsi"/>
            <w:sz w:val="22"/>
            <w:szCs w:val="22"/>
          </w:rPr>
          <w:t>dodavatel@dpov.cz</w:t>
        </w:r>
      </w:hyperlink>
      <w:r w:rsidRPr="00464549">
        <w:rPr>
          <w:rFonts w:asciiTheme="minorHAnsi" w:hAnsiTheme="minorHAnsi" w:cstheme="minorHAnsi"/>
          <w:sz w:val="22"/>
          <w:szCs w:val="22"/>
        </w:rPr>
        <w:t>. Faktury v listinné podobě je Poskytovatel povinen zaslat na adresu sídla Objednatele, je</w:t>
      </w:r>
      <w:r w:rsidR="00241472">
        <w:rPr>
          <w:rFonts w:asciiTheme="minorHAnsi" w:hAnsiTheme="minorHAnsi" w:cstheme="minorHAnsi"/>
          <w:sz w:val="22"/>
          <w:szCs w:val="22"/>
        </w:rPr>
        <w:t>n</w:t>
      </w:r>
      <w:r w:rsidRPr="00464549">
        <w:rPr>
          <w:rFonts w:asciiTheme="minorHAnsi" w:hAnsiTheme="minorHAnsi" w:cstheme="minorHAnsi"/>
          <w:sz w:val="22"/>
          <w:szCs w:val="22"/>
        </w:rPr>
        <w:t>ž je umístěno na adrese Přerov, Husova 635/1b, PSČ 751 52.</w:t>
      </w:r>
      <w:bookmarkEnd w:id="0"/>
      <w:bookmarkEnd w:id="1"/>
    </w:p>
    <w:p w14:paraId="49CD6291" w14:textId="77777777" w:rsidR="00776F5A" w:rsidRPr="000A644C" w:rsidRDefault="00776F5A" w:rsidP="00776F5A">
      <w:pPr>
        <w:ind w:left="567"/>
        <w:jc w:val="both"/>
        <w:rPr>
          <w:rFonts w:ascii="Calibri" w:hAnsi="Calibri"/>
          <w:sz w:val="22"/>
          <w:szCs w:val="22"/>
        </w:rPr>
      </w:pPr>
    </w:p>
    <w:p w14:paraId="674B3E79" w14:textId="77777777" w:rsidR="00FF4749" w:rsidRPr="00413D33" w:rsidRDefault="00FF4749" w:rsidP="00776F5A">
      <w:pPr>
        <w:jc w:val="center"/>
        <w:rPr>
          <w:rFonts w:ascii="Calibri" w:hAnsi="Calibri"/>
          <w:sz w:val="22"/>
          <w:szCs w:val="22"/>
        </w:rPr>
      </w:pPr>
      <w:r w:rsidRPr="00413D33">
        <w:rPr>
          <w:rFonts w:ascii="Calibri" w:hAnsi="Calibri"/>
          <w:b/>
          <w:sz w:val="22"/>
          <w:szCs w:val="22"/>
        </w:rPr>
        <w:t>V.</w:t>
      </w:r>
    </w:p>
    <w:p w14:paraId="4CA89414" w14:textId="77777777" w:rsidR="00FF4749" w:rsidRPr="00E45D57" w:rsidRDefault="0053362E" w:rsidP="00B54870">
      <w:pPr>
        <w:pStyle w:val="Zkladntext"/>
        <w:tabs>
          <w:tab w:val="num" w:pos="360"/>
        </w:tabs>
        <w:spacing w:before="60"/>
        <w:ind w:left="284" w:hanging="360"/>
        <w:jc w:val="center"/>
        <w:rPr>
          <w:rFonts w:ascii="Calibri" w:hAnsi="Calibri"/>
          <w:b/>
          <w:sz w:val="22"/>
        </w:rPr>
      </w:pPr>
      <w:r>
        <w:rPr>
          <w:rFonts w:ascii="Calibri" w:hAnsi="Calibri"/>
          <w:b/>
          <w:sz w:val="22"/>
          <w:szCs w:val="22"/>
        </w:rPr>
        <w:t>Odpovědnost za vady</w:t>
      </w:r>
    </w:p>
    <w:p w14:paraId="7A45A139" w14:textId="5802CDAB" w:rsidR="00333821" w:rsidRPr="00397FAE" w:rsidRDefault="00F171A2" w:rsidP="0053362E">
      <w:pPr>
        <w:pStyle w:val="Zkladntext"/>
        <w:numPr>
          <w:ilvl w:val="1"/>
          <w:numId w:val="2"/>
        </w:numPr>
        <w:tabs>
          <w:tab w:val="clear" w:pos="502"/>
          <w:tab w:val="num" w:pos="567"/>
        </w:tabs>
        <w:spacing w:before="60"/>
        <w:ind w:left="567" w:hanging="567"/>
        <w:rPr>
          <w:rFonts w:ascii="Calibri" w:hAnsi="Calibri"/>
          <w:b/>
          <w:sz w:val="22"/>
          <w:szCs w:val="22"/>
        </w:rPr>
      </w:pPr>
      <w:bookmarkStart w:id="2" w:name="p2567-1"/>
      <w:bookmarkStart w:id="3" w:name="p2568"/>
      <w:bookmarkEnd w:id="2"/>
      <w:bookmarkEnd w:id="3"/>
      <w:r>
        <w:rPr>
          <w:rFonts w:asciiTheme="minorHAnsi" w:hAnsiTheme="minorHAnsi" w:cs="Arial"/>
          <w:sz w:val="22"/>
          <w:szCs w:val="22"/>
        </w:rPr>
        <w:t>Zhotovitel</w:t>
      </w:r>
      <w:r w:rsidR="00333821">
        <w:rPr>
          <w:rFonts w:asciiTheme="minorHAnsi" w:hAnsiTheme="minorHAnsi" w:cs="Arial"/>
          <w:sz w:val="22"/>
          <w:szCs w:val="22"/>
        </w:rPr>
        <w:t xml:space="preserve"> </w:t>
      </w:r>
      <w:r w:rsidR="00B60152">
        <w:rPr>
          <w:rFonts w:asciiTheme="minorHAnsi" w:hAnsiTheme="minorHAnsi" w:cs="Arial"/>
          <w:sz w:val="22"/>
          <w:szCs w:val="22"/>
        </w:rPr>
        <w:t>předá</w:t>
      </w:r>
      <w:r w:rsidR="00333821">
        <w:rPr>
          <w:rFonts w:asciiTheme="minorHAnsi" w:hAnsiTheme="minorHAnsi" w:cs="Arial"/>
          <w:sz w:val="22"/>
          <w:szCs w:val="22"/>
        </w:rPr>
        <w:t xml:space="preserve"> </w:t>
      </w:r>
      <w:r>
        <w:rPr>
          <w:rFonts w:asciiTheme="minorHAnsi" w:hAnsiTheme="minorHAnsi" w:cs="Arial"/>
          <w:sz w:val="22"/>
          <w:szCs w:val="22"/>
        </w:rPr>
        <w:t>Objednatel</w:t>
      </w:r>
      <w:r w:rsidR="00B60152">
        <w:rPr>
          <w:rFonts w:asciiTheme="minorHAnsi" w:hAnsiTheme="minorHAnsi" w:cs="Arial"/>
          <w:sz w:val="22"/>
          <w:szCs w:val="22"/>
        </w:rPr>
        <w:t xml:space="preserve">i Dílo </w:t>
      </w:r>
      <w:r w:rsidR="00333821">
        <w:rPr>
          <w:rFonts w:asciiTheme="minorHAnsi" w:hAnsiTheme="minorHAnsi" w:cs="Arial"/>
          <w:sz w:val="22"/>
          <w:szCs w:val="22"/>
        </w:rPr>
        <w:t>v </w:t>
      </w:r>
      <w:r w:rsidR="00B476DA">
        <w:rPr>
          <w:rFonts w:asciiTheme="minorHAnsi" w:hAnsiTheme="minorHAnsi" w:cs="Arial"/>
          <w:sz w:val="22"/>
          <w:szCs w:val="22"/>
        </w:rPr>
        <w:t>nejvyšší</w:t>
      </w:r>
      <w:r w:rsidR="00333821">
        <w:rPr>
          <w:rFonts w:asciiTheme="minorHAnsi" w:hAnsiTheme="minorHAnsi" w:cs="Arial"/>
          <w:sz w:val="22"/>
          <w:szCs w:val="22"/>
        </w:rPr>
        <w:t xml:space="preserve"> jakosti a provedení. </w:t>
      </w:r>
      <w:r w:rsidR="00FB7709">
        <w:rPr>
          <w:rFonts w:asciiTheme="minorHAnsi" w:hAnsiTheme="minorHAnsi"/>
          <w:color w:val="000000"/>
          <w:sz w:val="22"/>
          <w:szCs w:val="22"/>
        </w:rPr>
        <w:t>Dílo</w:t>
      </w:r>
      <w:r w:rsidR="00333821" w:rsidRPr="00E1190F">
        <w:rPr>
          <w:rFonts w:asciiTheme="minorHAnsi" w:hAnsiTheme="minorHAnsi"/>
          <w:color w:val="000000"/>
          <w:sz w:val="22"/>
          <w:szCs w:val="22"/>
        </w:rPr>
        <w:t xml:space="preserve"> musí vyhovovat předpisům o technických požadavcích na výrobky, </w:t>
      </w:r>
      <w:r w:rsidR="00333821">
        <w:rPr>
          <w:rFonts w:asciiTheme="minorHAnsi" w:hAnsiTheme="minorHAnsi"/>
          <w:color w:val="000000"/>
          <w:sz w:val="22"/>
          <w:szCs w:val="22"/>
        </w:rPr>
        <w:t>zejména zákonu č. 22/1997 Sb.</w:t>
      </w:r>
      <w:r w:rsidR="007B44F8">
        <w:rPr>
          <w:rFonts w:asciiTheme="minorHAnsi" w:hAnsiTheme="minorHAnsi"/>
          <w:color w:val="000000"/>
          <w:sz w:val="22"/>
          <w:szCs w:val="22"/>
        </w:rPr>
        <w:t xml:space="preserve">, </w:t>
      </w:r>
      <w:r w:rsidR="007B44F8" w:rsidRPr="00A10C04">
        <w:rPr>
          <w:rFonts w:asciiTheme="minorHAnsi" w:hAnsiTheme="minorHAnsi" w:cs="Arial"/>
          <w:iCs/>
          <w:sz w:val="22"/>
          <w:szCs w:val="22"/>
        </w:rPr>
        <w:t>o technických požadavcích na výrobky a o změně a doplnění některých zákonů, ve znění pozdějších předpisů</w:t>
      </w:r>
      <w:r w:rsidR="007B44F8">
        <w:rPr>
          <w:rFonts w:asciiTheme="minorHAnsi" w:hAnsiTheme="minorHAnsi" w:cs="Arial"/>
          <w:iCs/>
          <w:sz w:val="22"/>
          <w:szCs w:val="22"/>
        </w:rPr>
        <w:t>,</w:t>
      </w:r>
      <w:r w:rsidR="00333821">
        <w:rPr>
          <w:rFonts w:asciiTheme="minorHAnsi" w:hAnsiTheme="minorHAnsi"/>
          <w:color w:val="000000"/>
          <w:sz w:val="22"/>
          <w:szCs w:val="22"/>
        </w:rPr>
        <w:t xml:space="preserve"> </w:t>
      </w:r>
      <w:r w:rsidR="00333821" w:rsidRPr="00E1190F">
        <w:rPr>
          <w:rFonts w:asciiTheme="minorHAnsi" w:hAnsiTheme="minorHAnsi"/>
          <w:color w:val="000000"/>
          <w:sz w:val="22"/>
          <w:szCs w:val="22"/>
        </w:rPr>
        <w:t>a předpisům vydaným k jeho provedení, nebo jiným obdobným předpisům,</w:t>
      </w:r>
      <w:r w:rsidR="00044B3D">
        <w:rPr>
          <w:rFonts w:asciiTheme="minorHAnsi" w:hAnsiTheme="minorHAnsi"/>
          <w:color w:val="000000"/>
          <w:sz w:val="22"/>
          <w:szCs w:val="22"/>
        </w:rPr>
        <w:t xml:space="preserve"> </w:t>
      </w:r>
      <w:r w:rsidR="00D42A6B">
        <w:rPr>
          <w:rFonts w:asciiTheme="minorHAnsi" w:hAnsiTheme="minorHAnsi"/>
          <w:color w:val="000000"/>
          <w:sz w:val="22"/>
          <w:szCs w:val="22"/>
        </w:rPr>
        <w:t>především</w:t>
      </w:r>
      <w:r w:rsidR="00044B3D">
        <w:rPr>
          <w:rFonts w:asciiTheme="minorHAnsi" w:hAnsiTheme="minorHAnsi"/>
          <w:color w:val="000000"/>
          <w:sz w:val="22"/>
          <w:szCs w:val="22"/>
        </w:rPr>
        <w:t xml:space="preserve"> zákonu č. 90/2016 Sb., </w:t>
      </w:r>
      <w:r w:rsidR="00044B3D" w:rsidRPr="00A10C04">
        <w:rPr>
          <w:rFonts w:asciiTheme="minorHAnsi" w:hAnsiTheme="minorHAnsi" w:cs="Arial"/>
          <w:sz w:val="22"/>
          <w:szCs w:val="22"/>
        </w:rPr>
        <w:t xml:space="preserve">o posuzování shody </w:t>
      </w:r>
      <w:r w:rsidR="00044B3D" w:rsidRPr="00A10C04">
        <w:rPr>
          <w:rFonts w:asciiTheme="minorHAnsi" w:hAnsiTheme="minorHAnsi" w:cs="Arial"/>
          <w:sz w:val="22"/>
          <w:szCs w:val="22"/>
        </w:rPr>
        <w:lastRenderedPageBreak/>
        <w:t>stanovených výrobků při jejich dodávání na trh, ve znění pozdějších předpisů</w:t>
      </w:r>
      <w:r w:rsidR="00044B3D">
        <w:rPr>
          <w:rFonts w:asciiTheme="minorHAnsi" w:hAnsiTheme="minorHAnsi" w:cs="Arial"/>
          <w:sz w:val="22"/>
          <w:szCs w:val="22"/>
        </w:rPr>
        <w:t>,</w:t>
      </w:r>
      <w:r w:rsidR="00333821" w:rsidRPr="00E1190F">
        <w:rPr>
          <w:rFonts w:asciiTheme="minorHAnsi" w:hAnsiTheme="minorHAnsi"/>
          <w:color w:val="000000"/>
          <w:sz w:val="22"/>
          <w:szCs w:val="22"/>
        </w:rPr>
        <w:t xml:space="preserve"> pokud se užijí namísto uvedeného zákona a prováděcích předpisů</w:t>
      </w:r>
      <w:r w:rsidR="002C31FA">
        <w:rPr>
          <w:rFonts w:asciiTheme="minorHAnsi" w:hAnsiTheme="minorHAnsi"/>
          <w:color w:val="000000"/>
          <w:sz w:val="22"/>
          <w:szCs w:val="22"/>
        </w:rPr>
        <w:t xml:space="preserve">; a </w:t>
      </w:r>
      <w:r w:rsidR="001F5206">
        <w:rPr>
          <w:rFonts w:asciiTheme="minorHAnsi" w:hAnsiTheme="minorHAnsi"/>
          <w:color w:val="000000"/>
          <w:sz w:val="22"/>
          <w:szCs w:val="22"/>
        </w:rPr>
        <w:t>případně příslušných platných</w:t>
      </w:r>
      <w:r w:rsidR="003165A6">
        <w:rPr>
          <w:rFonts w:asciiTheme="minorHAnsi" w:hAnsiTheme="minorHAnsi"/>
          <w:color w:val="000000"/>
          <w:sz w:val="22"/>
          <w:szCs w:val="22"/>
        </w:rPr>
        <w:t xml:space="preserve"> </w:t>
      </w:r>
      <w:r w:rsidR="002C31FA">
        <w:rPr>
          <w:rFonts w:asciiTheme="minorHAnsi" w:hAnsiTheme="minorHAnsi"/>
          <w:color w:val="000000"/>
          <w:sz w:val="22"/>
          <w:szCs w:val="22"/>
        </w:rPr>
        <w:t>předpis</w:t>
      </w:r>
      <w:r w:rsidR="003165A6">
        <w:rPr>
          <w:rFonts w:asciiTheme="minorHAnsi" w:hAnsiTheme="minorHAnsi"/>
          <w:color w:val="000000"/>
          <w:sz w:val="22"/>
          <w:szCs w:val="22"/>
        </w:rPr>
        <w:t>ů ČD</w:t>
      </w:r>
      <w:r w:rsidR="002C31FA">
        <w:rPr>
          <w:rFonts w:asciiTheme="minorHAnsi" w:hAnsiTheme="minorHAnsi"/>
          <w:color w:val="000000"/>
          <w:sz w:val="22"/>
          <w:szCs w:val="22"/>
        </w:rPr>
        <w:t>.</w:t>
      </w:r>
      <w:r w:rsidR="00333821" w:rsidRPr="00E1190F">
        <w:rPr>
          <w:rFonts w:asciiTheme="minorHAnsi" w:hAnsiTheme="minorHAnsi"/>
          <w:color w:val="000000"/>
          <w:sz w:val="22"/>
          <w:szCs w:val="22"/>
        </w:rPr>
        <w:t xml:space="preserve"> </w:t>
      </w:r>
      <w:r w:rsidR="002C31FA">
        <w:rPr>
          <w:rFonts w:asciiTheme="minorHAnsi" w:hAnsiTheme="minorHAnsi"/>
          <w:color w:val="000000"/>
          <w:sz w:val="22"/>
          <w:szCs w:val="22"/>
        </w:rPr>
        <w:t>Výše uvedené</w:t>
      </w:r>
      <w:r w:rsidR="00333821" w:rsidRPr="00E1190F">
        <w:rPr>
          <w:rFonts w:asciiTheme="minorHAnsi" w:hAnsiTheme="minorHAnsi"/>
          <w:color w:val="000000"/>
          <w:sz w:val="22"/>
          <w:szCs w:val="22"/>
        </w:rPr>
        <w:t xml:space="preserve"> platí i pro obal</w:t>
      </w:r>
      <w:r w:rsidR="00333821">
        <w:rPr>
          <w:rFonts w:asciiTheme="minorHAnsi" w:hAnsiTheme="minorHAnsi"/>
          <w:color w:val="000000"/>
          <w:sz w:val="22"/>
          <w:szCs w:val="22"/>
        </w:rPr>
        <w:t>y</w:t>
      </w:r>
      <w:r w:rsidR="00333821" w:rsidRPr="00E1190F">
        <w:rPr>
          <w:rFonts w:asciiTheme="minorHAnsi" w:hAnsiTheme="minorHAnsi"/>
          <w:color w:val="000000"/>
          <w:sz w:val="22"/>
          <w:szCs w:val="22"/>
        </w:rPr>
        <w:t>.</w:t>
      </w:r>
      <w:r w:rsidR="00333821">
        <w:rPr>
          <w:rFonts w:asciiTheme="minorHAnsi" w:hAnsiTheme="minorHAnsi"/>
          <w:color w:val="000000"/>
          <w:sz w:val="22"/>
          <w:szCs w:val="22"/>
        </w:rPr>
        <w:t xml:space="preserve"> </w:t>
      </w:r>
    </w:p>
    <w:p w14:paraId="5C46FF5E" w14:textId="77777777" w:rsidR="00397FAE" w:rsidRPr="00E1190F" w:rsidRDefault="00397FAE" w:rsidP="0053362E">
      <w:pPr>
        <w:pStyle w:val="Zkladntext"/>
        <w:numPr>
          <w:ilvl w:val="1"/>
          <w:numId w:val="2"/>
        </w:numPr>
        <w:tabs>
          <w:tab w:val="clear" w:pos="502"/>
          <w:tab w:val="num" w:pos="567"/>
        </w:tabs>
        <w:spacing w:before="60"/>
        <w:ind w:left="567" w:hanging="567"/>
        <w:rPr>
          <w:rFonts w:ascii="Calibri" w:hAnsi="Calibri"/>
          <w:b/>
          <w:sz w:val="22"/>
          <w:szCs w:val="22"/>
        </w:rPr>
      </w:pPr>
      <w:r>
        <w:rPr>
          <w:rFonts w:asciiTheme="minorHAnsi" w:hAnsiTheme="minorHAnsi"/>
          <w:color w:val="000000"/>
          <w:sz w:val="22"/>
          <w:szCs w:val="22"/>
        </w:rPr>
        <w:t xml:space="preserve">Bude-li </w:t>
      </w:r>
      <w:r w:rsidR="00F171A2">
        <w:rPr>
          <w:rFonts w:asciiTheme="minorHAnsi" w:hAnsiTheme="minorHAnsi"/>
          <w:color w:val="000000"/>
          <w:sz w:val="22"/>
          <w:szCs w:val="22"/>
        </w:rPr>
        <w:t>Zhotovitel</w:t>
      </w:r>
      <w:r>
        <w:rPr>
          <w:rFonts w:asciiTheme="minorHAnsi" w:hAnsiTheme="minorHAnsi"/>
          <w:color w:val="000000"/>
          <w:sz w:val="22"/>
          <w:szCs w:val="22"/>
        </w:rPr>
        <w:t xml:space="preserve"> </w:t>
      </w:r>
      <w:r w:rsidR="00B60152">
        <w:rPr>
          <w:rFonts w:asciiTheme="minorHAnsi" w:hAnsiTheme="minorHAnsi"/>
          <w:color w:val="000000"/>
          <w:sz w:val="22"/>
          <w:szCs w:val="22"/>
        </w:rPr>
        <w:t xml:space="preserve">pro </w:t>
      </w:r>
      <w:r w:rsidR="00F171A2">
        <w:rPr>
          <w:rFonts w:asciiTheme="minorHAnsi" w:hAnsiTheme="minorHAnsi"/>
          <w:color w:val="000000"/>
          <w:sz w:val="22"/>
          <w:szCs w:val="22"/>
        </w:rPr>
        <w:t>Objednatel</w:t>
      </w:r>
      <w:r w:rsidR="00B60152">
        <w:rPr>
          <w:rFonts w:asciiTheme="minorHAnsi" w:hAnsiTheme="minorHAnsi"/>
          <w:color w:val="000000"/>
          <w:sz w:val="22"/>
          <w:szCs w:val="22"/>
        </w:rPr>
        <w:t xml:space="preserve">e provádět Dílo </w:t>
      </w:r>
      <w:r>
        <w:rPr>
          <w:rFonts w:asciiTheme="minorHAnsi" w:hAnsiTheme="minorHAnsi"/>
          <w:color w:val="000000"/>
          <w:sz w:val="22"/>
          <w:szCs w:val="22"/>
        </w:rPr>
        <w:t xml:space="preserve">druhovýrobní, zavazuje se jej </w:t>
      </w:r>
      <w:r w:rsidR="00B60152">
        <w:rPr>
          <w:rFonts w:asciiTheme="minorHAnsi" w:hAnsiTheme="minorHAnsi"/>
          <w:color w:val="000000"/>
          <w:sz w:val="22"/>
          <w:szCs w:val="22"/>
        </w:rPr>
        <w:t>provést</w:t>
      </w:r>
      <w:r>
        <w:rPr>
          <w:rFonts w:asciiTheme="minorHAnsi" w:hAnsiTheme="minorHAnsi"/>
          <w:color w:val="000000"/>
          <w:sz w:val="22"/>
          <w:szCs w:val="22"/>
        </w:rPr>
        <w:t xml:space="preserve"> v takové jakosti a </w:t>
      </w:r>
      <w:r w:rsidR="002C31FA">
        <w:rPr>
          <w:rFonts w:asciiTheme="minorHAnsi" w:hAnsiTheme="minorHAnsi"/>
          <w:color w:val="000000"/>
          <w:sz w:val="22"/>
          <w:szCs w:val="22"/>
        </w:rPr>
        <w:t xml:space="preserve">výrobním a materiálovém </w:t>
      </w:r>
      <w:r>
        <w:rPr>
          <w:rFonts w:asciiTheme="minorHAnsi" w:hAnsiTheme="minorHAnsi"/>
          <w:color w:val="000000"/>
          <w:sz w:val="22"/>
          <w:szCs w:val="22"/>
        </w:rPr>
        <w:t>provedení</w:t>
      </w:r>
      <w:r w:rsidR="002C31FA">
        <w:rPr>
          <w:rFonts w:asciiTheme="minorHAnsi" w:hAnsiTheme="minorHAnsi"/>
          <w:color w:val="000000"/>
          <w:sz w:val="22"/>
          <w:szCs w:val="22"/>
        </w:rPr>
        <w:t>, jako by jej</w:t>
      </w:r>
      <w:r>
        <w:rPr>
          <w:rFonts w:asciiTheme="minorHAnsi" w:hAnsiTheme="minorHAnsi"/>
          <w:color w:val="000000"/>
          <w:sz w:val="22"/>
          <w:szCs w:val="22"/>
        </w:rPr>
        <w:t xml:space="preserve"> </w:t>
      </w:r>
      <w:r w:rsidR="00B60152">
        <w:rPr>
          <w:rFonts w:asciiTheme="minorHAnsi" w:hAnsiTheme="minorHAnsi"/>
          <w:color w:val="000000"/>
          <w:sz w:val="22"/>
          <w:szCs w:val="22"/>
        </w:rPr>
        <w:t>provedl</w:t>
      </w:r>
      <w:r>
        <w:rPr>
          <w:rFonts w:asciiTheme="minorHAnsi" w:hAnsiTheme="minorHAnsi"/>
          <w:color w:val="000000"/>
          <w:sz w:val="22"/>
          <w:szCs w:val="22"/>
        </w:rPr>
        <w:t xml:space="preserve"> původní prvovýrobce.</w:t>
      </w:r>
    </w:p>
    <w:p w14:paraId="2ABF9623" w14:textId="77777777" w:rsidR="0053362E" w:rsidRPr="0053362E" w:rsidRDefault="0053362E" w:rsidP="0053362E">
      <w:pPr>
        <w:pStyle w:val="Zkladntext"/>
        <w:numPr>
          <w:ilvl w:val="1"/>
          <w:numId w:val="2"/>
        </w:numPr>
        <w:tabs>
          <w:tab w:val="clear" w:pos="502"/>
          <w:tab w:val="num" w:pos="567"/>
        </w:tabs>
        <w:spacing w:before="60"/>
        <w:ind w:left="567" w:hanging="567"/>
        <w:rPr>
          <w:rFonts w:ascii="Calibri" w:hAnsi="Calibri"/>
          <w:b/>
          <w:sz w:val="22"/>
          <w:szCs w:val="22"/>
        </w:rPr>
      </w:pPr>
      <w:r>
        <w:rPr>
          <w:rFonts w:asciiTheme="minorHAnsi" w:hAnsiTheme="minorHAnsi" w:cs="Arial"/>
          <w:sz w:val="22"/>
          <w:szCs w:val="22"/>
        </w:rPr>
        <w:t xml:space="preserve">Zjistí-li </w:t>
      </w:r>
      <w:r w:rsidR="00F171A2">
        <w:rPr>
          <w:rFonts w:asciiTheme="minorHAnsi" w:hAnsiTheme="minorHAnsi" w:cs="Arial"/>
          <w:sz w:val="22"/>
          <w:szCs w:val="22"/>
        </w:rPr>
        <w:t>Objednatel</w:t>
      </w:r>
      <w:r w:rsidRPr="008778D9">
        <w:rPr>
          <w:rFonts w:asciiTheme="minorHAnsi" w:hAnsiTheme="minorHAnsi" w:cs="Arial"/>
          <w:sz w:val="22"/>
          <w:szCs w:val="22"/>
        </w:rPr>
        <w:t xml:space="preserve"> </w:t>
      </w:r>
      <w:r>
        <w:rPr>
          <w:rFonts w:asciiTheme="minorHAnsi" w:hAnsiTheme="minorHAnsi" w:cs="Arial"/>
          <w:sz w:val="22"/>
          <w:szCs w:val="22"/>
        </w:rPr>
        <w:t xml:space="preserve">v průběhu předávání </w:t>
      </w:r>
      <w:r w:rsidR="00B60152">
        <w:rPr>
          <w:rFonts w:asciiTheme="minorHAnsi" w:hAnsiTheme="minorHAnsi" w:cs="Arial"/>
          <w:sz w:val="22"/>
          <w:szCs w:val="22"/>
        </w:rPr>
        <w:t>Díla</w:t>
      </w:r>
      <w:r w:rsidRPr="008778D9">
        <w:rPr>
          <w:rFonts w:asciiTheme="minorHAnsi" w:hAnsiTheme="minorHAnsi" w:cs="Arial"/>
          <w:sz w:val="22"/>
          <w:szCs w:val="22"/>
        </w:rPr>
        <w:t xml:space="preserve"> </w:t>
      </w:r>
      <w:r>
        <w:rPr>
          <w:rFonts w:asciiTheme="minorHAnsi" w:hAnsiTheme="minorHAnsi" w:cs="Arial"/>
          <w:sz w:val="22"/>
          <w:szCs w:val="22"/>
        </w:rPr>
        <w:t xml:space="preserve">vady, </w:t>
      </w:r>
      <w:r w:rsidRPr="008778D9">
        <w:rPr>
          <w:rFonts w:asciiTheme="minorHAnsi" w:hAnsiTheme="minorHAnsi" w:cs="Arial"/>
          <w:sz w:val="22"/>
          <w:szCs w:val="22"/>
        </w:rPr>
        <w:t>nesrovnalosti v </w:t>
      </w:r>
      <w:r>
        <w:rPr>
          <w:rFonts w:asciiTheme="minorHAnsi" w:hAnsiTheme="minorHAnsi" w:cs="Arial"/>
          <w:sz w:val="22"/>
          <w:szCs w:val="22"/>
        </w:rPr>
        <w:t>jakosti a provedení,</w:t>
      </w:r>
      <w:r w:rsidRPr="008778D9">
        <w:rPr>
          <w:rFonts w:asciiTheme="minorHAnsi" w:hAnsiTheme="minorHAnsi" w:cs="Arial"/>
          <w:sz w:val="22"/>
          <w:szCs w:val="22"/>
        </w:rPr>
        <w:t xml:space="preserve"> zřejmou porušenost </w:t>
      </w:r>
      <w:r>
        <w:rPr>
          <w:rFonts w:asciiTheme="minorHAnsi" w:hAnsiTheme="minorHAnsi" w:cs="Arial"/>
          <w:sz w:val="22"/>
          <w:szCs w:val="22"/>
        </w:rPr>
        <w:t>obalu,</w:t>
      </w:r>
      <w:r w:rsidRPr="008778D9">
        <w:rPr>
          <w:rFonts w:asciiTheme="minorHAnsi" w:hAnsiTheme="minorHAnsi" w:cs="Arial"/>
          <w:sz w:val="22"/>
          <w:szCs w:val="22"/>
        </w:rPr>
        <w:t xml:space="preserve"> </w:t>
      </w:r>
      <w:r>
        <w:rPr>
          <w:rFonts w:asciiTheme="minorHAnsi" w:hAnsiTheme="minorHAnsi" w:cs="Arial"/>
          <w:sz w:val="22"/>
          <w:szCs w:val="22"/>
        </w:rPr>
        <w:t>sepíše</w:t>
      </w:r>
      <w:r w:rsidRPr="008778D9">
        <w:rPr>
          <w:rFonts w:asciiTheme="minorHAnsi" w:hAnsiTheme="minorHAnsi" w:cs="Arial"/>
          <w:sz w:val="22"/>
          <w:szCs w:val="22"/>
        </w:rPr>
        <w:t xml:space="preserve"> o tom spolu s</w:t>
      </w:r>
      <w:r w:rsidR="00B60152">
        <w:rPr>
          <w:rFonts w:asciiTheme="minorHAnsi" w:hAnsiTheme="minorHAnsi" w:cs="Arial"/>
          <w:sz w:val="22"/>
          <w:szCs w:val="22"/>
        </w:rPr>
        <w:t>e</w:t>
      </w:r>
      <w:r w:rsidRPr="008778D9">
        <w:rPr>
          <w:rFonts w:asciiTheme="minorHAnsi" w:hAnsiTheme="minorHAnsi" w:cs="Arial"/>
          <w:sz w:val="22"/>
          <w:szCs w:val="22"/>
        </w:rPr>
        <w:t> </w:t>
      </w:r>
      <w:r w:rsidR="00F171A2">
        <w:rPr>
          <w:rFonts w:asciiTheme="minorHAnsi" w:hAnsiTheme="minorHAnsi" w:cs="Arial"/>
          <w:sz w:val="22"/>
          <w:szCs w:val="22"/>
        </w:rPr>
        <w:t>Zhotovitel</w:t>
      </w:r>
      <w:r w:rsidR="00B60152">
        <w:rPr>
          <w:rFonts w:asciiTheme="minorHAnsi" w:hAnsiTheme="minorHAnsi" w:cs="Arial"/>
          <w:sz w:val="22"/>
          <w:szCs w:val="22"/>
        </w:rPr>
        <w:t>e</w:t>
      </w:r>
      <w:r w:rsidRPr="008778D9">
        <w:rPr>
          <w:rFonts w:asciiTheme="minorHAnsi" w:hAnsiTheme="minorHAnsi" w:cs="Arial"/>
          <w:sz w:val="22"/>
          <w:szCs w:val="22"/>
        </w:rPr>
        <w:t xml:space="preserve">m nebo </w:t>
      </w:r>
      <w:r>
        <w:rPr>
          <w:rFonts w:asciiTheme="minorHAnsi" w:hAnsiTheme="minorHAnsi" w:cs="Arial"/>
          <w:sz w:val="22"/>
          <w:szCs w:val="22"/>
        </w:rPr>
        <w:t>p</w:t>
      </w:r>
      <w:r w:rsidRPr="008778D9">
        <w:rPr>
          <w:rFonts w:asciiTheme="minorHAnsi" w:hAnsiTheme="minorHAnsi" w:cs="Arial"/>
          <w:sz w:val="22"/>
          <w:szCs w:val="22"/>
        </w:rPr>
        <w:t xml:space="preserve">ředávajícím </w:t>
      </w:r>
      <w:r>
        <w:rPr>
          <w:rFonts w:asciiTheme="minorHAnsi" w:hAnsiTheme="minorHAnsi" w:cs="Arial"/>
          <w:sz w:val="22"/>
          <w:szCs w:val="22"/>
        </w:rPr>
        <w:t xml:space="preserve">dopravcem </w:t>
      </w:r>
      <w:r w:rsidRPr="008778D9">
        <w:rPr>
          <w:rFonts w:asciiTheme="minorHAnsi" w:hAnsiTheme="minorHAnsi" w:cs="Arial"/>
          <w:sz w:val="22"/>
          <w:szCs w:val="22"/>
        </w:rPr>
        <w:t xml:space="preserve">zápis, ve kterém obě </w:t>
      </w:r>
      <w:r w:rsidR="00044B3D">
        <w:rPr>
          <w:rFonts w:asciiTheme="minorHAnsi" w:hAnsiTheme="minorHAnsi" w:cs="Arial"/>
          <w:sz w:val="22"/>
          <w:szCs w:val="22"/>
        </w:rPr>
        <w:t xml:space="preserve">Smluvní </w:t>
      </w:r>
      <w:r w:rsidRPr="008778D9">
        <w:rPr>
          <w:rFonts w:asciiTheme="minorHAnsi" w:hAnsiTheme="minorHAnsi" w:cs="Arial"/>
          <w:sz w:val="22"/>
          <w:szCs w:val="22"/>
        </w:rPr>
        <w:t xml:space="preserve">strany uvedou svá stanoviska. </w:t>
      </w:r>
      <w:r w:rsidR="00F171A2">
        <w:rPr>
          <w:rFonts w:asciiTheme="minorHAnsi" w:hAnsiTheme="minorHAnsi" w:cs="Arial"/>
          <w:sz w:val="22"/>
          <w:szCs w:val="22"/>
        </w:rPr>
        <w:t>Objednatel</w:t>
      </w:r>
      <w:r w:rsidRPr="008778D9">
        <w:rPr>
          <w:rFonts w:asciiTheme="minorHAnsi" w:hAnsiTheme="minorHAnsi" w:cs="Arial"/>
          <w:sz w:val="22"/>
          <w:szCs w:val="22"/>
        </w:rPr>
        <w:t xml:space="preserve"> </w:t>
      </w:r>
      <w:r>
        <w:rPr>
          <w:rFonts w:asciiTheme="minorHAnsi" w:hAnsiTheme="minorHAnsi" w:cs="Arial"/>
          <w:sz w:val="22"/>
          <w:szCs w:val="22"/>
        </w:rPr>
        <w:t xml:space="preserve">není </w:t>
      </w:r>
      <w:r w:rsidRPr="008778D9">
        <w:rPr>
          <w:rFonts w:asciiTheme="minorHAnsi" w:hAnsiTheme="minorHAnsi" w:cs="Arial"/>
          <w:sz w:val="22"/>
          <w:szCs w:val="22"/>
        </w:rPr>
        <w:t xml:space="preserve">povinen </w:t>
      </w:r>
      <w:r w:rsidR="00B60152">
        <w:rPr>
          <w:rFonts w:asciiTheme="minorHAnsi" w:hAnsiTheme="minorHAnsi" w:cs="Arial"/>
          <w:sz w:val="22"/>
          <w:szCs w:val="22"/>
        </w:rPr>
        <w:t>takové Dílo</w:t>
      </w:r>
      <w:r>
        <w:rPr>
          <w:rFonts w:asciiTheme="minorHAnsi" w:hAnsiTheme="minorHAnsi" w:cs="Arial"/>
          <w:sz w:val="22"/>
          <w:szCs w:val="22"/>
        </w:rPr>
        <w:t xml:space="preserve"> </w:t>
      </w:r>
      <w:r w:rsidRPr="008778D9">
        <w:rPr>
          <w:rFonts w:asciiTheme="minorHAnsi" w:hAnsiTheme="minorHAnsi" w:cs="Arial"/>
          <w:sz w:val="22"/>
          <w:szCs w:val="22"/>
        </w:rPr>
        <w:t xml:space="preserve">převzít. </w:t>
      </w:r>
      <w:r w:rsidR="00B60152">
        <w:rPr>
          <w:rFonts w:asciiTheme="minorHAnsi" w:hAnsiTheme="minorHAnsi" w:cs="Arial"/>
          <w:sz w:val="22"/>
          <w:szCs w:val="22"/>
        </w:rPr>
        <w:t xml:space="preserve">Pokud Objednatel převezme Dílo bez výhrad, </w:t>
      </w:r>
      <w:r w:rsidR="00631149">
        <w:rPr>
          <w:rFonts w:asciiTheme="minorHAnsi" w:hAnsiTheme="minorHAnsi" w:cs="Arial"/>
          <w:sz w:val="22"/>
          <w:szCs w:val="22"/>
        </w:rPr>
        <w:t>je Objednatel oprávně</w:t>
      </w:r>
      <w:r w:rsidR="00E66798">
        <w:rPr>
          <w:rFonts w:asciiTheme="minorHAnsi" w:hAnsiTheme="minorHAnsi" w:cs="Arial"/>
          <w:sz w:val="22"/>
          <w:szCs w:val="22"/>
        </w:rPr>
        <w:t>n</w:t>
      </w:r>
      <w:r w:rsidR="00B60152">
        <w:rPr>
          <w:rFonts w:asciiTheme="minorHAnsi" w:hAnsiTheme="minorHAnsi" w:cs="Arial"/>
          <w:sz w:val="22"/>
          <w:szCs w:val="22"/>
        </w:rPr>
        <w:t xml:space="preserve"> uplatnit nároky z</w:t>
      </w:r>
      <w:r w:rsidR="007A3C46">
        <w:rPr>
          <w:rFonts w:asciiTheme="minorHAnsi" w:hAnsiTheme="minorHAnsi" w:cs="Arial"/>
          <w:sz w:val="22"/>
          <w:szCs w:val="22"/>
        </w:rPr>
        <w:t xml:space="preserve"> jakýchkoliv </w:t>
      </w:r>
      <w:r w:rsidR="00B60152">
        <w:rPr>
          <w:rFonts w:asciiTheme="minorHAnsi" w:hAnsiTheme="minorHAnsi" w:cs="Arial"/>
          <w:sz w:val="22"/>
          <w:szCs w:val="22"/>
        </w:rPr>
        <w:t>vad Díla později.</w:t>
      </w:r>
    </w:p>
    <w:p w14:paraId="09141DEE" w14:textId="77777777" w:rsidR="0095743A" w:rsidRPr="007553D7" w:rsidRDefault="00F171A2" w:rsidP="0095743A">
      <w:pPr>
        <w:pStyle w:val="Zkladntext"/>
        <w:numPr>
          <w:ilvl w:val="1"/>
          <w:numId w:val="2"/>
        </w:numPr>
        <w:tabs>
          <w:tab w:val="clear" w:pos="502"/>
          <w:tab w:val="num" w:pos="567"/>
        </w:tabs>
        <w:spacing w:before="60"/>
        <w:ind w:left="567" w:hanging="567"/>
        <w:rPr>
          <w:rFonts w:asciiTheme="minorHAnsi" w:hAnsiTheme="minorHAnsi"/>
          <w:sz w:val="22"/>
          <w:szCs w:val="22"/>
        </w:rPr>
      </w:pPr>
      <w:r>
        <w:rPr>
          <w:rFonts w:asciiTheme="minorHAnsi" w:hAnsiTheme="minorHAnsi" w:cs="Arial"/>
          <w:sz w:val="22"/>
          <w:szCs w:val="22"/>
        </w:rPr>
        <w:t>Zhotovitel</w:t>
      </w:r>
      <w:r w:rsidR="0095743A" w:rsidRPr="007553D7">
        <w:rPr>
          <w:rFonts w:asciiTheme="minorHAnsi" w:hAnsiTheme="minorHAnsi" w:cs="Arial"/>
          <w:sz w:val="22"/>
          <w:szCs w:val="22"/>
        </w:rPr>
        <w:t xml:space="preserve"> dává </w:t>
      </w:r>
      <w:r>
        <w:rPr>
          <w:rFonts w:asciiTheme="minorHAnsi" w:hAnsiTheme="minorHAnsi" w:cs="Arial"/>
          <w:sz w:val="22"/>
          <w:szCs w:val="22"/>
        </w:rPr>
        <w:t>Objednatel</w:t>
      </w:r>
      <w:r w:rsidR="003F0E71">
        <w:rPr>
          <w:rFonts w:asciiTheme="minorHAnsi" w:hAnsiTheme="minorHAnsi" w:cs="Arial"/>
          <w:sz w:val="22"/>
          <w:szCs w:val="22"/>
        </w:rPr>
        <w:t>i</w:t>
      </w:r>
      <w:r w:rsidR="0095743A" w:rsidRPr="007553D7">
        <w:rPr>
          <w:rFonts w:asciiTheme="minorHAnsi" w:hAnsiTheme="minorHAnsi" w:cs="Arial"/>
          <w:sz w:val="22"/>
          <w:szCs w:val="22"/>
        </w:rPr>
        <w:t xml:space="preserve"> záruku za jakost a zavazuje se, že po dále sjednanou dobu </w:t>
      </w:r>
      <w:r w:rsidR="00080677" w:rsidRPr="007553D7">
        <w:rPr>
          <w:rFonts w:asciiTheme="minorHAnsi" w:hAnsiTheme="minorHAnsi"/>
          <w:sz w:val="22"/>
          <w:szCs w:val="22"/>
        </w:rPr>
        <w:t xml:space="preserve">bude </w:t>
      </w:r>
      <w:r w:rsidR="003F0E71">
        <w:rPr>
          <w:rFonts w:asciiTheme="minorHAnsi" w:hAnsiTheme="minorHAnsi"/>
          <w:sz w:val="22"/>
          <w:szCs w:val="22"/>
        </w:rPr>
        <w:t xml:space="preserve">Dílo provedené </w:t>
      </w:r>
      <w:r w:rsidR="0095743A" w:rsidRPr="007553D7">
        <w:rPr>
          <w:rFonts w:asciiTheme="minorHAnsi" w:hAnsiTheme="minorHAnsi"/>
          <w:sz w:val="22"/>
          <w:szCs w:val="22"/>
        </w:rPr>
        <w:t>podle Dílčí smlouvy</w:t>
      </w:r>
      <w:r w:rsidR="00080677" w:rsidRPr="007553D7">
        <w:rPr>
          <w:rFonts w:asciiTheme="minorHAnsi" w:hAnsiTheme="minorHAnsi"/>
          <w:sz w:val="22"/>
          <w:szCs w:val="22"/>
        </w:rPr>
        <w:t xml:space="preserve"> způsobilé k použití k účelu </w:t>
      </w:r>
      <w:r w:rsidR="00EE163B">
        <w:rPr>
          <w:rFonts w:asciiTheme="minorHAnsi" w:hAnsiTheme="minorHAnsi"/>
          <w:sz w:val="22"/>
          <w:szCs w:val="22"/>
        </w:rPr>
        <w:t xml:space="preserve">patrnému z Dílčí smlouvy </w:t>
      </w:r>
      <w:r w:rsidR="00080677" w:rsidRPr="007553D7">
        <w:rPr>
          <w:rFonts w:asciiTheme="minorHAnsi" w:hAnsiTheme="minorHAnsi"/>
          <w:sz w:val="22"/>
          <w:szCs w:val="22"/>
        </w:rPr>
        <w:t xml:space="preserve">a zachová si po celou </w:t>
      </w:r>
      <w:r w:rsidR="00EE163B">
        <w:rPr>
          <w:rFonts w:asciiTheme="minorHAnsi" w:hAnsiTheme="minorHAnsi"/>
          <w:sz w:val="22"/>
          <w:szCs w:val="22"/>
        </w:rPr>
        <w:t>záruční</w:t>
      </w:r>
      <w:r w:rsidR="00080677" w:rsidRPr="007553D7">
        <w:rPr>
          <w:rFonts w:asciiTheme="minorHAnsi" w:hAnsiTheme="minorHAnsi"/>
          <w:sz w:val="22"/>
          <w:szCs w:val="22"/>
        </w:rPr>
        <w:t xml:space="preserve"> dobu </w:t>
      </w:r>
      <w:r w:rsidR="00EE163B">
        <w:rPr>
          <w:rFonts w:asciiTheme="minorHAnsi" w:hAnsiTheme="minorHAnsi"/>
          <w:sz w:val="22"/>
          <w:szCs w:val="22"/>
        </w:rPr>
        <w:t>sjednané</w:t>
      </w:r>
      <w:r w:rsidR="00080677" w:rsidRPr="007553D7">
        <w:rPr>
          <w:rFonts w:asciiTheme="minorHAnsi" w:hAnsiTheme="minorHAnsi"/>
          <w:sz w:val="22"/>
          <w:szCs w:val="22"/>
        </w:rPr>
        <w:t xml:space="preserve"> vlastnosti. </w:t>
      </w:r>
      <w:r w:rsidR="0095743A" w:rsidRPr="007553D7">
        <w:rPr>
          <w:rFonts w:asciiTheme="minorHAnsi" w:hAnsiTheme="minorHAnsi"/>
          <w:sz w:val="22"/>
          <w:szCs w:val="22"/>
        </w:rPr>
        <w:t xml:space="preserve">Není-li účel </w:t>
      </w:r>
      <w:r w:rsidR="00EE163B">
        <w:rPr>
          <w:rFonts w:asciiTheme="minorHAnsi" w:hAnsiTheme="minorHAnsi"/>
          <w:sz w:val="22"/>
          <w:szCs w:val="22"/>
        </w:rPr>
        <w:t xml:space="preserve">patrný </w:t>
      </w:r>
      <w:r w:rsidR="0095743A" w:rsidRPr="007553D7">
        <w:rPr>
          <w:rFonts w:asciiTheme="minorHAnsi" w:hAnsiTheme="minorHAnsi"/>
          <w:sz w:val="22"/>
          <w:szCs w:val="22"/>
        </w:rPr>
        <w:t xml:space="preserve">a vlastnosti sjednány, </w:t>
      </w:r>
      <w:r w:rsidR="00EE163B">
        <w:rPr>
          <w:rFonts w:asciiTheme="minorHAnsi" w:hAnsiTheme="minorHAnsi"/>
          <w:sz w:val="22"/>
          <w:szCs w:val="22"/>
        </w:rPr>
        <w:t>musí být</w:t>
      </w:r>
      <w:r w:rsidR="0095743A" w:rsidRPr="007553D7">
        <w:rPr>
          <w:rFonts w:asciiTheme="minorHAnsi" w:hAnsiTheme="minorHAnsi"/>
          <w:sz w:val="22"/>
          <w:szCs w:val="22"/>
        </w:rPr>
        <w:t xml:space="preserve"> </w:t>
      </w:r>
      <w:r w:rsidR="003F0E71">
        <w:rPr>
          <w:rFonts w:asciiTheme="minorHAnsi" w:hAnsiTheme="minorHAnsi"/>
          <w:sz w:val="22"/>
          <w:szCs w:val="22"/>
        </w:rPr>
        <w:t xml:space="preserve">Dílo </w:t>
      </w:r>
      <w:r w:rsidR="0095743A" w:rsidRPr="007553D7">
        <w:rPr>
          <w:rFonts w:asciiTheme="minorHAnsi" w:hAnsiTheme="minorHAnsi"/>
          <w:sz w:val="22"/>
          <w:szCs w:val="22"/>
        </w:rPr>
        <w:t>způsobilé k použití pro obvyklý účel a zachová si ob</w:t>
      </w:r>
      <w:r w:rsidR="007553D7">
        <w:rPr>
          <w:rFonts w:asciiTheme="minorHAnsi" w:hAnsiTheme="minorHAnsi"/>
          <w:sz w:val="22"/>
          <w:szCs w:val="22"/>
        </w:rPr>
        <w:t>v</w:t>
      </w:r>
      <w:r w:rsidR="0095743A" w:rsidRPr="007553D7">
        <w:rPr>
          <w:rFonts w:asciiTheme="minorHAnsi" w:hAnsiTheme="minorHAnsi"/>
          <w:sz w:val="22"/>
          <w:szCs w:val="22"/>
        </w:rPr>
        <w:t xml:space="preserve">yklé vlastnosti. </w:t>
      </w:r>
    </w:p>
    <w:p w14:paraId="63CCEB0E" w14:textId="2E8FA826" w:rsidR="0086267B" w:rsidRDefault="00080677" w:rsidP="0086267B">
      <w:pPr>
        <w:pStyle w:val="Zkladntext"/>
        <w:numPr>
          <w:ilvl w:val="1"/>
          <w:numId w:val="2"/>
        </w:numPr>
        <w:tabs>
          <w:tab w:val="clear" w:pos="502"/>
          <w:tab w:val="num" w:pos="567"/>
        </w:tabs>
        <w:spacing w:before="60"/>
        <w:ind w:left="567" w:hanging="567"/>
        <w:rPr>
          <w:rFonts w:asciiTheme="minorHAnsi" w:hAnsiTheme="minorHAnsi"/>
          <w:sz w:val="22"/>
          <w:szCs w:val="22"/>
        </w:rPr>
      </w:pPr>
      <w:r w:rsidRPr="00965EAF">
        <w:rPr>
          <w:rFonts w:asciiTheme="minorHAnsi" w:hAnsiTheme="minorHAnsi"/>
          <w:sz w:val="22"/>
          <w:szCs w:val="22"/>
        </w:rPr>
        <w:t>Záru</w:t>
      </w:r>
      <w:r w:rsidRPr="007553D7">
        <w:rPr>
          <w:rFonts w:asciiTheme="minorHAnsi" w:hAnsiTheme="minorHAnsi"/>
          <w:sz w:val="22"/>
          <w:szCs w:val="22"/>
        </w:rPr>
        <w:t>ční doba pro vešker</w:t>
      </w:r>
      <w:r w:rsidR="001A64E4">
        <w:rPr>
          <w:rFonts w:asciiTheme="minorHAnsi" w:hAnsiTheme="minorHAnsi"/>
          <w:sz w:val="22"/>
          <w:szCs w:val="22"/>
        </w:rPr>
        <w:t xml:space="preserve">á Díla provedená na základě </w:t>
      </w:r>
      <w:r w:rsidRPr="007553D7">
        <w:rPr>
          <w:rFonts w:asciiTheme="minorHAnsi" w:hAnsiTheme="minorHAnsi"/>
          <w:sz w:val="22"/>
          <w:szCs w:val="22"/>
        </w:rPr>
        <w:t xml:space="preserve">této </w:t>
      </w:r>
      <w:r w:rsidR="000E6719">
        <w:rPr>
          <w:rFonts w:asciiTheme="minorHAnsi" w:hAnsiTheme="minorHAnsi"/>
          <w:sz w:val="22"/>
          <w:szCs w:val="22"/>
        </w:rPr>
        <w:t>Rámcové</w:t>
      </w:r>
      <w:r w:rsidR="00044B3D">
        <w:rPr>
          <w:rFonts w:asciiTheme="minorHAnsi" w:hAnsiTheme="minorHAnsi"/>
          <w:sz w:val="22"/>
          <w:szCs w:val="22"/>
        </w:rPr>
        <w:t xml:space="preserve"> </w:t>
      </w:r>
      <w:r w:rsidRPr="007553D7">
        <w:rPr>
          <w:rFonts w:asciiTheme="minorHAnsi" w:hAnsiTheme="minorHAnsi"/>
          <w:sz w:val="22"/>
          <w:szCs w:val="22"/>
        </w:rPr>
        <w:t xml:space="preserve">smlouvy a jednotlivých </w:t>
      </w:r>
      <w:r w:rsidR="0095743A" w:rsidRPr="007553D7">
        <w:rPr>
          <w:rFonts w:asciiTheme="minorHAnsi" w:hAnsiTheme="minorHAnsi"/>
          <w:sz w:val="22"/>
          <w:szCs w:val="22"/>
        </w:rPr>
        <w:t>D</w:t>
      </w:r>
      <w:r w:rsidRPr="007553D7">
        <w:rPr>
          <w:rFonts w:asciiTheme="minorHAnsi" w:hAnsiTheme="minorHAnsi"/>
          <w:sz w:val="22"/>
          <w:szCs w:val="22"/>
        </w:rPr>
        <w:t xml:space="preserve">ílčích </w:t>
      </w:r>
      <w:r w:rsidR="0095743A" w:rsidRPr="007553D7">
        <w:rPr>
          <w:rFonts w:asciiTheme="minorHAnsi" w:hAnsiTheme="minorHAnsi"/>
          <w:sz w:val="22"/>
          <w:szCs w:val="22"/>
        </w:rPr>
        <w:t>smluv</w:t>
      </w:r>
      <w:r w:rsidRPr="007553D7">
        <w:rPr>
          <w:rFonts w:asciiTheme="minorHAnsi" w:hAnsiTheme="minorHAnsi"/>
          <w:sz w:val="22"/>
          <w:szCs w:val="22"/>
        </w:rPr>
        <w:t xml:space="preserve"> činí </w:t>
      </w:r>
      <w:r w:rsidR="00241472">
        <w:rPr>
          <w:rFonts w:asciiTheme="minorHAnsi" w:hAnsiTheme="minorHAnsi"/>
          <w:sz w:val="22"/>
          <w:szCs w:val="22"/>
        </w:rPr>
        <w:t>24</w:t>
      </w:r>
      <w:r w:rsidR="00B27804" w:rsidRPr="00B27804">
        <w:rPr>
          <w:rFonts w:asciiTheme="minorHAnsi" w:hAnsiTheme="minorHAnsi"/>
          <w:sz w:val="22"/>
          <w:szCs w:val="22"/>
        </w:rPr>
        <w:t xml:space="preserve"> </w:t>
      </w:r>
      <w:r w:rsidRPr="007553D7">
        <w:rPr>
          <w:rFonts w:asciiTheme="minorHAnsi" w:hAnsiTheme="minorHAnsi"/>
          <w:sz w:val="22"/>
          <w:szCs w:val="22"/>
        </w:rPr>
        <w:t xml:space="preserve">měsíců ode dne převzetí </w:t>
      </w:r>
      <w:r w:rsidR="001A64E4">
        <w:rPr>
          <w:rFonts w:asciiTheme="minorHAnsi" w:hAnsiTheme="minorHAnsi"/>
          <w:sz w:val="22"/>
          <w:szCs w:val="22"/>
        </w:rPr>
        <w:t>Díla</w:t>
      </w:r>
      <w:r w:rsidR="0095743A" w:rsidRPr="007553D7">
        <w:rPr>
          <w:rFonts w:asciiTheme="minorHAnsi" w:hAnsiTheme="minorHAnsi"/>
          <w:sz w:val="22"/>
          <w:szCs w:val="22"/>
        </w:rPr>
        <w:t xml:space="preserve"> </w:t>
      </w:r>
      <w:r w:rsidR="00F171A2">
        <w:rPr>
          <w:rFonts w:asciiTheme="minorHAnsi" w:hAnsiTheme="minorHAnsi"/>
          <w:sz w:val="22"/>
          <w:szCs w:val="22"/>
        </w:rPr>
        <w:t>Objednatel</w:t>
      </w:r>
      <w:r w:rsidR="001A64E4">
        <w:rPr>
          <w:rFonts w:asciiTheme="minorHAnsi" w:hAnsiTheme="minorHAnsi"/>
          <w:sz w:val="22"/>
          <w:szCs w:val="22"/>
        </w:rPr>
        <w:t>e</w:t>
      </w:r>
      <w:r w:rsidR="0095743A" w:rsidRPr="007553D7">
        <w:rPr>
          <w:rFonts w:asciiTheme="minorHAnsi" w:hAnsiTheme="minorHAnsi"/>
          <w:sz w:val="22"/>
          <w:szCs w:val="22"/>
        </w:rPr>
        <w:t>m</w:t>
      </w:r>
      <w:r w:rsidRPr="0086267B">
        <w:rPr>
          <w:rFonts w:asciiTheme="minorHAnsi" w:hAnsiTheme="minorHAnsi"/>
          <w:sz w:val="22"/>
          <w:szCs w:val="22"/>
        </w:rPr>
        <w:t xml:space="preserve">. </w:t>
      </w:r>
      <w:r w:rsidR="0095743A" w:rsidRPr="0086267B">
        <w:rPr>
          <w:rFonts w:asciiTheme="minorHAnsi" w:hAnsiTheme="minorHAnsi"/>
          <w:sz w:val="22"/>
          <w:szCs w:val="22"/>
        </w:rPr>
        <w:t xml:space="preserve">Záruční doba neběží po dobu, po kterou </w:t>
      </w:r>
      <w:r w:rsidR="00F171A2">
        <w:rPr>
          <w:rFonts w:asciiTheme="minorHAnsi" w:hAnsiTheme="minorHAnsi"/>
          <w:sz w:val="22"/>
          <w:szCs w:val="22"/>
        </w:rPr>
        <w:t>Objednatel</w:t>
      </w:r>
      <w:r w:rsidR="0095743A" w:rsidRPr="0086267B">
        <w:rPr>
          <w:rFonts w:asciiTheme="minorHAnsi" w:hAnsiTheme="minorHAnsi"/>
          <w:sz w:val="22"/>
          <w:szCs w:val="22"/>
        </w:rPr>
        <w:t xml:space="preserve"> nemůže užívat plnění pro jeho vady, za které odpovídá </w:t>
      </w:r>
      <w:r w:rsidR="00F171A2">
        <w:rPr>
          <w:rFonts w:asciiTheme="minorHAnsi" w:hAnsiTheme="minorHAnsi"/>
          <w:sz w:val="22"/>
          <w:szCs w:val="22"/>
        </w:rPr>
        <w:t>Zhotovitel</w:t>
      </w:r>
      <w:r w:rsidR="0095743A" w:rsidRPr="0086267B">
        <w:rPr>
          <w:rFonts w:asciiTheme="minorHAnsi" w:hAnsiTheme="minorHAnsi"/>
          <w:sz w:val="22"/>
          <w:szCs w:val="22"/>
        </w:rPr>
        <w:t>.</w:t>
      </w:r>
    </w:p>
    <w:p w14:paraId="47626FBF" w14:textId="246014C2" w:rsidR="00DA1DB5" w:rsidRDefault="00DA1DB5" w:rsidP="00DA1DB5">
      <w:pPr>
        <w:pStyle w:val="Zkladntext"/>
        <w:numPr>
          <w:ilvl w:val="1"/>
          <w:numId w:val="2"/>
        </w:numPr>
        <w:tabs>
          <w:tab w:val="clear" w:pos="502"/>
          <w:tab w:val="num" w:pos="567"/>
        </w:tabs>
        <w:spacing w:before="60"/>
        <w:ind w:left="567" w:hanging="567"/>
        <w:rPr>
          <w:rFonts w:asciiTheme="minorHAnsi" w:hAnsiTheme="minorHAnsi"/>
          <w:sz w:val="22"/>
          <w:szCs w:val="22"/>
        </w:rPr>
      </w:pPr>
      <w:r>
        <w:rPr>
          <w:rFonts w:asciiTheme="minorHAnsi" w:hAnsiTheme="minorHAnsi"/>
          <w:sz w:val="22"/>
          <w:szCs w:val="22"/>
        </w:rPr>
        <w:t>Zjištěné vady</w:t>
      </w:r>
      <w:r w:rsidRPr="0086267B">
        <w:rPr>
          <w:rFonts w:asciiTheme="minorHAnsi" w:hAnsiTheme="minorHAnsi"/>
          <w:sz w:val="22"/>
          <w:szCs w:val="22"/>
        </w:rPr>
        <w:t xml:space="preserve"> </w:t>
      </w:r>
      <w:r>
        <w:rPr>
          <w:rFonts w:asciiTheme="minorHAnsi" w:hAnsiTheme="minorHAnsi"/>
          <w:sz w:val="22"/>
          <w:szCs w:val="22"/>
        </w:rPr>
        <w:t xml:space="preserve">oznámí </w:t>
      </w:r>
      <w:r w:rsidR="00F171A2">
        <w:rPr>
          <w:rFonts w:asciiTheme="minorHAnsi" w:hAnsiTheme="minorHAnsi"/>
          <w:sz w:val="22"/>
          <w:szCs w:val="22"/>
        </w:rPr>
        <w:t>Objednatel</w:t>
      </w:r>
      <w:r>
        <w:rPr>
          <w:rFonts w:asciiTheme="minorHAnsi" w:hAnsiTheme="minorHAnsi"/>
          <w:sz w:val="22"/>
          <w:szCs w:val="22"/>
        </w:rPr>
        <w:t xml:space="preserve"> </w:t>
      </w:r>
      <w:r w:rsidR="00F171A2">
        <w:rPr>
          <w:rFonts w:asciiTheme="minorHAnsi" w:hAnsiTheme="minorHAnsi"/>
          <w:sz w:val="22"/>
          <w:szCs w:val="22"/>
        </w:rPr>
        <w:t>Zhotovitel</w:t>
      </w:r>
      <w:r w:rsidR="00AD45AC">
        <w:rPr>
          <w:rFonts w:asciiTheme="minorHAnsi" w:hAnsiTheme="minorHAnsi"/>
          <w:sz w:val="22"/>
          <w:szCs w:val="22"/>
        </w:rPr>
        <w:t>i</w:t>
      </w:r>
      <w:r w:rsidRPr="0086267B">
        <w:rPr>
          <w:rFonts w:asciiTheme="minorHAnsi" w:hAnsiTheme="minorHAnsi"/>
          <w:sz w:val="22"/>
          <w:szCs w:val="22"/>
        </w:rPr>
        <w:t xml:space="preserve"> písemně</w:t>
      </w:r>
      <w:r>
        <w:rPr>
          <w:rFonts w:asciiTheme="minorHAnsi" w:hAnsiTheme="minorHAnsi"/>
          <w:sz w:val="22"/>
          <w:szCs w:val="22"/>
        </w:rPr>
        <w:t xml:space="preserve">, přičemž postačuje oznámení </w:t>
      </w:r>
      <w:r w:rsidR="003165A6">
        <w:rPr>
          <w:rFonts w:asciiTheme="minorHAnsi" w:hAnsiTheme="minorHAnsi"/>
          <w:sz w:val="22"/>
          <w:szCs w:val="22"/>
        </w:rPr>
        <w:t>e</w:t>
      </w:r>
      <w:r>
        <w:rPr>
          <w:rFonts w:asciiTheme="minorHAnsi" w:hAnsiTheme="minorHAnsi"/>
          <w:sz w:val="22"/>
          <w:szCs w:val="22"/>
        </w:rPr>
        <w:t>-mailem.</w:t>
      </w:r>
      <w:r w:rsidRPr="0086267B">
        <w:rPr>
          <w:rFonts w:asciiTheme="minorHAnsi" w:hAnsiTheme="minorHAnsi"/>
          <w:sz w:val="22"/>
          <w:szCs w:val="22"/>
        </w:rPr>
        <w:t xml:space="preserve"> V reklamaci </w:t>
      </w:r>
      <w:r w:rsidR="00F171A2">
        <w:rPr>
          <w:rFonts w:asciiTheme="minorHAnsi" w:hAnsiTheme="minorHAnsi"/>
          <w:sz w:val="22"/>
          <w:szCs w:val="22"/>
        </w:rPr>
        <w:t>Objednatel</w:t>
      </w:r>
      <w:r w:rsidRPr="0086267B">
        <w:rPr>
          <w:rFonts w:asciiTheme="minorHAnsi" w:hAnsiTheme="minorHAnsi"/>
          <w:sz w:val="22"/>
          <w:szCs w:val="22"/>
        </w:rPr>
        <w:t xml:space="preserve"> uvede, jak se vada projevuje</w:t>
      </w:r>
      <w:r w:rsidR="00890D86">
        <w:rPr>
          <w:rFonts w:asciiTheme="minorHAnsi" w:hAnsiTheme="minorHAnsi"/>
          <w:sz w:val="22"/>
          <w:szCs w:val="22"/>
        </w:rPr>
        <w:t>,</w:t>
      </w:r>
      <w:r w:rsidRPr="0086267B">
        <w:rPr>
          <w:rFonts w:asciiTheme="minorHAnsi" w:hAnsiTheme="minorHAnsi"/>
          <w:sz w:val="22"/>
          <w:szCs w:val="22"/>
        </w:rPr>
        <w:t xml:space="preserve"> a zároveň, který z nároků vyplývajících z vad </w:t>
      </w:r>
      <w:r>
        <w:rPr>
          <w:rFonts w:asciiTheme="minorHAnsi" w:hAnsiTheme="minorHAnsi"/>
          <w:sz w:val="22"/>
          <w:szCs w:val="22"/>
        </w:rPr>
        <w:t xml:space="preserve">dle čl. </w:t>
      </w:r>
      <w:r w:rsidR="00C24256">
        <w:rPr>
          <w:rFonts w:asciiTheme="minorHAnsi" w:hAnsiTheme="minorHAnsi"/>
          <w:sz w:val="22"/>
          <w:szCs w:val="22"/>
        </w:rPr>
        <w:t xml:space="preserve">5 odst. </w:t>
      </w:r>
      <w:r>
        <w:rPr>
          <w:rFonts w:asciiTheme="minorHAnsi" w:hAnsiTheme="minorHAnsi"/>
          <w:sz w:val="22"/>
          <w:szCs w:val="22"/>
        </w:rPr>
        <w:t>5.</w:t>
      </w:r>
      <w:r w:rsidR="00241472">
        <w:rPr>
          <w:rFonts w:asciiTheme="minorHAnsi" w:hAnsiTheme="minorHAnsi"/>
          <w:sz w:val="22"/>
          <w:szCs w:val="22"/>
        </w:rPr>
        <w:t>7</w:t>
      </w:r>
      <w:r>
        <w:rPr>
          <w:rFonts w:asciiTheme="minorHAnsi" w:hAnsiTheme="minorHAnsi"/>
          <w:sz w:val="22"/>
          <w:szCs w:val="22"/>
        </w:rPr>
        <w:t xml:space="preserve">. této </w:t>
      </w:r>
      <w:r w:rsidR="000E6719">
        <w:rPr>
          <w:rFonts w:asciiTheme="minorHAnsi" w:hAnsiTheme="minorHAnsi"/>
          <w:sz w:val="22"/>
          <w:szCs w:val="22"/>
        </w:rPr>
        <w:t>Rámcové</w:t>
      </w:r>
      <w:r w:rsidR="00044B3D">
        <w:rPr>
          <w:rFonts w:asciiTheme="minorHAnsi" w:hAnsiTheme="minorHAnsi"/>
          <w:sz w:val="22"/>
          <w:szCs w:val="22"/>
        </w:rPr>
        <w:t xml:space="preserve"> </w:t>
      </w:r>
      <w:r>
        <w:rPr>
          <w:rFonts w:asciiTheme="minorHAnsi" w:hAnsiTheme="minorHAnsi"/>
          <w:sz w:val="22"/>
          <w:szCs w:val="22"/>
        </w:rPr>
        <w:t xml:space="preserve">smlouvy </w:t>
      </w:r>
      <w:r w:rsidRPr="0086267B">
        <w:rPr>
          <w:rFonts w:asciiTheme="minorHAnsi" w:hAnsiTheme="minorHAnsi"/>
          <w:sz w:val="22"/>
          <w:szCs w:val="22"/>
        </w:rPr>
        <w:t>uplatňuje (</w:t>
      </w:r>
      <w:r w:rsidR="00FB7709">
        <w:rPr>
          <w:rFonts w:asciiTheme="minorHAnsi" w:hAnsiTheme="minorHAnsi"/>
          <w:sz w:val="22"/>
          <w:szCs w:val="22"/>
        </w:rPr>
        <w:t>provedení</w:t>
      </w:r>
      <w:r w:rsidRPr="0086267B">
        <w:rPr>
          <w:rFonts w:asciiTheme="minorHAnsi" w:hAnsiTheme="minorHAnsi"/>
          <w:sz w:val="22"/>
          <w:szCs w:val="22"/>
        </w:rPr>
        <w:t xml:space="preserve"> nové</w:t>
      </w:r>
      <w:r w:rsidR="00FB7709">
        <w:rPr>
          <w:rFonts w:asciiTheme="minorHAnsi" w:hAnsiTheme="minorHAnsi"/>
          <w:sz w:val="22"/>
          <w:szCs w:val="22"/>
        </w:rPr>
        <w:t>ho</w:t>
      </w:r>
      <w:r>
        <w:rPr>
          <w:rFonts w:asciiTheme="minorHAnsi" w:hAnsiTheme="minorHAnsi"/>
          <w:sz w:val="22"/>
          <w:szCs w:val="22"/>
        </w:rPr>
        <w:t xml:space="preserve"> </w:t>
      </w:r>
      <w:r w:rsidR="00FB7709">
        <w:rPr>
          <w:rFonts w:asciiTheme="minorHAnsi" w:hAnsiTheme="minorHAnsi"/>
          <w:sz w:val="22"/>
          <w:szCs w:val="22"/>
        </w:rPr>
        <w:t>Díla</w:t>
      </w:r>
      <w:r>
        <w:rPr>
          <w:rFonts w:asciiTheme="minorHAnsi" w:hAnsiTheme="minorHAnsi"/>
          <w:sz w:val="22"/>
          <w:szCs w:val="22"/>
        </w:rPr>
        <w:t xml:space="preserve">, dodání chybějící věci, oprava věci, </w:t>
      </w:r>
      <w:r w:rsidRPr="0086267B">
        <w:rPr>
          <w:rFonts w:asciiTheme="minorHAnsi" w:hAnsiTheme="minorHAnsi"/>
          <w:sz w:val="22"/>
          <w:szCs w:val="22"/>
        </w:rPr>
        <w:t>přiměřená sleva z </w:t>
      </w:r>
      <w:r w:rsidR="00A80702">
        <w:rPr>
          <w:rFonts w:asciiTheme="minorHAnsi" w:hAnsiTheme="minorHAnsi"/>
          <w:sz w:val="22"/>
          <w:szCs w:val="22"/>
        </w:rPr>
        <w:t>C</w:t>
      </w:r>
      <w:r w:rsidRPr="0086267B">
        <w:rPr>
          <w:rFonts w:asciiTheme="minorHAnsi" w:hAnsiTheme="minorHAnsi"/>
          <w:sz w:val="22"/>
          <w:szCs w:val="22"/>
        </w:rPr>
        <w:t xml:space="preserve">eny, odstoupení od </w:t>
      </w:r>
      <w:r w:rsidR="00044B3D">
        <w:rPr>
          <w:rFonts w:asciiTheme="minorHAnsi" w:hAnsiTheme="minorHAnsi"/>
          <w:sz w:val="22"/>
          <w:szCs w:val="22"/>
        </w:rPr>
        <w:t xml:space="preserve">Dílčí </w:t>
      </w:r>
      <w:r w:rsidRPr="0086267B">
        <w:rPr>
          <w:rFonts w:asciiTheme="minorHAnsi" w:hAnsiTheme="minorHAnsi"/>
          <w:sz w:val="22"/>
          <w:szCs w:val="22"/>
        </w:rPr>
        <w:t xml:space="preserve">smlouvy apod.). </w:t>
      </w:r>
      <w:r w:rsidR="00F171A2">
        <w:rPr>
          <w:rFonts w:asciiTheme="minorHAnsi" w:hAnsiTheme="minorHAnsi"/>
          <w:sz w:val="22"/>
          <w:szCs w:val="22"/>
        </w:rPr>
        <w:t>Zhotovitel</w:t>
      </w:r>
      <w:r w:rsidRPr="0086267B">
        <w:rPr>
          <w:rFonts w:asciiTheme="minorHAnsi" w:hAnsiTheme="minorHAnsi"/>
          <w:sz w:val="22"/>
          <w:szCs w:val="22"/>
        </w:rPr>
        <w:t xml:space="preserve"> se dostaví k projednání reklamace bez zbytečného odkladu, nejpozději do </w:t>
      </w:r>
      <w:r w:rsidR="00431FB6">
        <w:rPr>
          <w:rFonts w:asciiTheme="minorHAnsi" w:hAnsiTheme="minorHAnsi"/>
          <w:sz w:val="22"/>
          <w:szCs w:val="22"/>
        </w:rPr>
        <w:t>72</w:t>
      </w:r>
      <w:r w:rsidR="002C31FA">
        <w:rPr>
          <w:rFonts w:asciiTheme="minorHAnsi" w:hAnsiTheme="minorHAnsi"/>
          <w:sz w:val="22"/>
          <w:szCs w:val="22"/>
        </w:rPr>
        <w:t xml:space="preserve"> </w:t>
      </w:r>
      <w:r w:rsidRPr="0086267B">
        <w:rPr>
          <w:rFonts w:asciiTheme="minorHAnsi" w:hAnsiTheme="minorHAnsi"/>
          <w:sz w:val="22"/>
          <w:szCs w:val="22"/>
        </w:rPr>
        <w:t>hodin od</w:t>
      </w:r>
      <w:r w:rsidR="00027450">
        <w:rPr>
          <w:rFonts w:asciiTheme="minorHAnsi" w:hAnsiTheme="minorHAnsi"/>
          <w:sz w:val="22"/>
          <w:szCs w:val="22"/>
        </w:rPr>
        <w:t xml:space="preserve"> okamžiku oznámení vady </w:t>
      </w:r>
      <w:r w:rsidR="00F171A2">
        <w:rPr>
          <w:rFonts w:asciiTheme="minorHAnsi" w:hAnsiTheme="minorHAnsi"/>
          <w:sz w:val="22"/>
          <w:szCs w:val="22"/>
        </w:rPr>
        <w:t>Objednatel</w:t>
      </w:r>
      <w:r w:rsidR="00A80702">
        <w:rPr>
          <w:rFonts w:asciiTheme="minorHAnsi" w:hAnsiTheme="minorHAnsi"/>
          <w:sz w:val="22"/>
          <w:szCs w:val="22"/>
        </w:rPr>
        <w:t>e</w:t>
      </w:r>
      <w:r w:rsidR="00027450">
        <w:rPr>
          <w:rFonts w:asciiTheme="minorHAnsi" w:hAnsiTheme="minorHAnsi"/>
          <w:sz w:val="22"/>
          <w:szCs w:val="22"/>
        </w:rPr>
        <w:t>m</w:t>
      </w:r>
      <w:r>
        <w:rPr>
          <w:rFonts w:asciiTheme="minorHAnsi" w:hAnsiTheme="minorHAnsi"/>
          <w:sz w:val="22"/>
          <w:szCs w:val="22"/>
        </w:rPr>
        <w:t xml:space="preserve">, přezkoumá vady a písemně sdělí </w:t>
      </w:r>
      <w:r w:rsidR="00F171A2">
        <w:rPr>
          <w:rFonts w:asciiTheme="minorHAnsi" w:hAnsiTheme="minorHAnsi"/>
          <w:sz w:val="22"/>
          <w:szCs w:val="22"/>
        </w:rPr>
        <w:t>Objednatel</w:t>
      </w:r>
      <w:r w:rsidR="00A80702">
        <w:rPr>
          <w:rFonts w:asciiTheme="minorHAnsi" w:hAnsiTheme="minorHAnsi"/>
          <w:sz w:val="22"/>
          <w:szCs w:val="22"/>
        </w:rPr>
        <w:t>i</w:t>
      </w:r>
      <w:r>
        <w:rPr>
          <w:rFonts w:asciiTheme="minorHAnsi" w:hAnsiTheme="minorHAnsi"/>
          <w:sz w:val="22"/>
          <w:szCs w:val="22"/>
        </w:rPr>
        <w:t xml:space="preserve"> své stanovisko (</w:t>
      </w:r>
      <w:r w:rsidRPr="0086267B">
        <w:rPr>
          <w:rFonts w:asciiTheme="minorHAnsi" w:hAnsiTheme="minorHAnsi"/>
          <w:sz w:val="22"/>
          <w:szCs w:val="22"/>
        </w:rPr>
        <w:t>souhl</w:t>
      </w:r>
      <w:r>
        <w:rPr>
          <w:rFonts w:asciiTheme="minorHAnsi" w:hAnsiTheme="minorHAnsi"/>
          <w:sz w:val="22"/>
          <w:szCs w:val="22"/>
        </w:rPr>
        <w:t xml:space="preserve">as, nesouhlas, částečné uznání). </w:t>
      </w:r>
      <w:r w:rsidRPr="00981883">
        <w:rPr>
          <w:rFonts w:asciiTheme="minorHAnsi" w:hAnsiTheme="minorHAnsi"/>
          <w:sz w:val="22"/>
          <w:szCs w:val="22"/>
        </w:rPr>
        <w:t xml:space="preserve">Pokud </w:t>
      </w:r>
      <w:r w:rsidR="00F171A2">
        <w:rPr>
          <w:rFonts w:asciiTheme="minorHAnsi" w:hAnsiTheme="minorHAnsi"/>
          <w:sz w:val="22"/>
          <w:szCs w:val="22"/>
        </w:rPr>
        <w:t>Zhotovitel</w:t>
      </w:r>
      <w:r w:rsidRPr="00981883">
        <w:rPr>
          <w:rFonts w:asciiTheme="minorHAnsi" w:hAnsiTheme="minorHAnsi"/>
          <w:sz w:val="22"/>
          <w:szCs w:val="22"/>
        </w:rPr>
        <w:t xml:space="preserve"> nesplní svou povinnost dostavit se k projednání reklamace v uvedené lhůtě do </w:t>
      </w:r>
      <w:r w:rsidR="00431FB6">
        <w:rPr>
          <w:rFonts w:asciiTheme="minorHAnsi" w:hAnsiTheme="minorHAnsi"/>
          <w:sz w:val="22"/>
          <w:szCs w:val="22"/>
        </w:rPr>
        <w:t>72</w:t>
      </w:r>
      <w:r w:rsidRPr="00981883">
        <w:rPr>
          <w:rFonts w:asciiTheme="minorHAnsi" w:hAnsiTheme="minorHAnsi"/>
          <w:sz w:val="22"/>
          <w:szCs w:val="22"/>
        </w:rPr>
        <w:t xml:space="preserve"> hodin od </w:t>
      </w:r>
      <w:r w:rsidR="00027450">
        <w:rPr>
          <w:rFonts w:asciiTheme="minorHAnsi" w:hAnsiTheme="minorHAnsi"/>
          <w:sz w:val="22"/>
          <w:szCs w:val="22"/>
        </w:rPr>
        <w:t xml:space="preserve">okamžiku oznámení vady </w:t>
      </w:r>
      <w:r w:rsidR="00F171A2">
        <w:rPr>
          <w:rFonts w:asciiTheme="minorHAnsi" w:hAnsiTheme="minorHAnsi"/>
          <w:sz w:val="22"/>
          <w:szCs w:val="22"/>
        </w:rPr>
        <w:t>Objednatel</w:t>
      </w:r>
      <w:r w:rsidR="00A80702">
        <w:rPr>
          <w:rFonts w:asciiTheme="minorHAnsi" w:hAnsiTheme="minorHAnsi"/>
          <w:sz w:val="22"/>
          <w:szCs w:val="22"/>
        </w:rPr>
        <w:t>i</w:t>
      </w:r>
      <w:r w:rsidRPr="00981883">
        <w:rPr>
          <w:rFonts w:asciiTheme="minorHAnsi" w:hAnsiTheme="minorHAnsi"/>
          <w:sz w:val="22"/>
          <w:szCs w:val="22"/>
        </w:rPr>
        <w:t xml:space="preserve">, </w:t>
      </w:r>
      <w:r>
        <w:rPr>
          <w:rFonts w:asciiTheme="minorHAnsi" w:hAnsiTheme="minorHAnsi"/>
          <w:sz w:val="22"/>
          <w:szCs w:val="22"/>
        </w:rPr>
        <w:t xml:space="preserve">případně pokud nesdělí </w:t>
      </w:r>
      <w:r w:rsidR="00F171A2">
        <w:rPr>
          <w:rFonts w:asciiTheme="minorHAnsi" w:hAnsiTheme="minorHAnsi"/>
          <w:sz w:val="22"/>
          <w:szCs w:val="22"/>
        </w:rPr>
        <w:t>Objednatel</w:t>
      </w:r>
      <w:r w:rsidR="00A80702">
        <w:rPr>
          <w:rFonts w:asciiTheme="minorHAnsi" w:hAnsiTheme="minorHAnsi"/>
          <w:sz w:val="22"/>
          <w:szCs w:val="22"/>
        </w:rPr>
        <w:t>i</w:t>
      </w:r>
      <w:r>
        <w:rPr>
          <w:rFonts w:asciiTheme="minorHAnsi" w:hAnsiTheme="minorHAnsi"/>
          <w:sz w:val="22"/>
          <w:szCs w:val="22"/>
        </w:rPr>
        <w:t xml:space="preserve"> </w:t>
      </w:r>
      <w:r w:rsidR="00677926">
        <w:rPr>
          <w:rFonts w:asciiTheme="minorHAnsi" w:hAnsiTheme="minorHAnsi"/>
          <w:sz w:val="22"/>
          <w:szCs w:val="22"/>
        </w:rPr>
        <w:t xml:space="preserve">v této lhůtě </w:t>
      </w:r>
      <w:r>
        <w:rPr>
          <w:rFonts w:asciiTheme="minorHAnsi" w:hAnsiTheme="minorHAnsi"/>
          <w:sz w:val="22"/>
          <w:szCs w:val="22"/>
        </w:rPr>
        <w:t xml:space="preserve">své stanovisko, </w:t>
      </w:r>
      <w:r w:rsidRPr="00981883">
        <w:rPr>
          <w:rFonts w:asciiTheme="minorHAnsi" w:hAnsiTheme="minorHAnsi"/>
          <w:sz w:val="22"/>
          <w:szCs w:val="22"/>
        </w:rPr>
        <w:t>má se za to, že vadu uznává</w:t>
      </w:r>
      <w:r w:rsidR="002C31FA">
        <w:rPr>
          <w:rFonts w:asciiTheme="minorHAnsi" w:hAnsiTheme="minorHAnsi"/>
          <w:sz w:val="22"/>
          <w:szCs w:val="22"/>
        </w:rPr>
        <w:t xml:space="preserve"> v plném rozsahu</w:t>
      </w:r>
      <w:r w:rsidRPr="00981883">
        <w:rPr>
          <w:rFonts w:asciiTheme="minorHAnsi" w:hAnsiTheme="minorHAnsi"/>
          <w:sz w:val="22"/>
          <w:szCs w:val="22"/>
        </w:rPr>
        <w:t>.</w:t>
      </w:r>
    </w:p>
    <w:p w14:paraId="2665CF4D" w14:textId="77777777" w:rsidR="00EA5B27" w:rsidRPr="007D5B5F" w:rsidRDefault="00EA5B27" w:rsidP="00EA5B27">
      <w:pPr>
        <w:pStyle w:val="Zkladntext"/>
        <w:numPr>
          <w:ilvl w:val="1"/>
          <w:numId w:val="2"/>
        </w:numPr>
        <w:tabs>
          <w:tab w:val="clear" w:pos="502"/>
          <w:tab w:val="num" w:pos="567"/>
        </w:tabs>
        <w:spacing w:before="60"/>
        <w:ind w:left="567" w:hanging="567"/>
        <w:rPr>
          <w:rFonts w:asciiTheme="minorHAnsi" w:hAnsiTheme="minorHAnsi"/>
          <w:sz w:val="22"/>
          <w:szCs w:val="22"/>
        </w:rPr>
      </w:pPr>
      <w:r>
        <w:rPr>
          <w:rFonts w:asciiTheme="minorHAnsi" w:hAnsiTheme="minorHAnsi" w:cs="Arial"/>
          <w:sz w:val="22"/>
          <w:szCs w:val="22"/>
        </w:rPr>
        <w:t xml:space="preserve">Existence jakékoliv vady je podstatným porušením </w:t>
      </w:r>
      <w:r w:rsidR="003F6334">
        <w:rPr>
          <w:rFonts w:asciiTheme="minorHAnsi" w:hAnsiTheme="minorHAnsi" w:cs="Arial"/>
          <w:sz w:val="22"/>
          <w:szCs w:val="22"/>
        </w:rPr>
        <w:t xml:space="preserve">Dílčí </w:t>
      </w:r>
      <w:r>
        <w:rPr>
          <w:rFonts w:asciiTheme="minorHAnsi" w:hAnsiTheme="minorHAnsi" w:cs="Arial"/>
          <w:sz w:val="22"/>
          <w:szCs w:val="22"/>
        </w:rPr>
        <w:t xml:space="preserve">smlouvy a </w:t>
      </w:r>
      <w:r w:rsidR="00F171A2">
        <w:rPr>
          <w:rFonts w:asciiTheme="minorHAnsi" w:hAnsiTheme="minorHAnsi" w:cs="Arial"/>
          <w:sz w:val="22"/>
          <w:szCs w:val="22"/>
        </w:rPr>
        <w:t>Objednatel</w:t>
      </w:r>
      <w:r>
        <w:rPr>
          <w:rFonts w:asciiTheme="minorHAnsi" w:hAnsiTheme="minorHAnsi" w:cs="Arial"/>
          <w:sz w:val="22"/>
          <w:szCs w:val="22"/>
        </w:rPr>
        <w:t xml:space="preserve"> má v souladu s ust. § 2106 občanského zákoníku právo dle </w:t>
      </w:r>
      <w:r w:rsidRPr="007D5B5F">
        <w:rPr>
          <w:rFonts w:asciiTheme="minorHAnsi" w:hAnsiTheme="minorHAnsi" w:cs="Arial"/>
          <w:sz w:val="22"/>
          <w:szCs w:val="22"/>
        </w:rPr>
        <w:t>vlastního výběru na:</w:t>
      </w:r>
    </w:p>
    <w:p w14:paraId="2ACE7971" w14:textId="5AE66E4A" w:rsidR="00EA5B27" w:rsidRPr="007D5B5F" w:rsidRDefault="00EA5B27" w:rsidP="00EA5B27">
      <w:pPr>
        <w:ind w:left="567"/>
        <w:jc w:val="both"/>
        <w:rPr>
          <w:rFonts w:asciiTheme="minorHAnsi" w:hAnsiTheme="minorHAnsi"/>
          <w:color w:val="000000"/>
          <w:sz w:val="22"/>
          <w:szCs w:val="22"/>
        </w:rPr>
      </w:pPr>
      <w:r w:rsidRPr="007D5B5F">
        <w:rPr>
          <w:rFonts w:asciiTheme="minorHAnsi" w:hAnsiTheme="minorHAnsi"/>
          <w:bCs/>
          <w:color w:val="000000"/>
          <w:sz w:val="22"/>
          <w:szCs w:val="22"/>
        </w:rPr>
        <w:t>a)</w:t>
      </w:r>
      <w:r w:rsidRPr="007D5B5F">
        <w:rPr>
          <w:rFonts w:asciiTheme="minorHAnsi" w:hAnsiTheme="minorHAnsi"/>
          <w:color w:val="000000"/>
          <w:sz w:val="22"/>
          <w:szCs w:val="22"/>
        </w:rPr>
        <w:t xml:space="preserve"> na odstranění vady </w:t>
      </w:r>
      <w:r w:rsidR="008F15D1">
        <w:rPr>
          <w:rFonts w:asciiTheme="minorHAnsi" w:hAnsiTheme="minorHAnsi"/>
          <w:color w:val="000000"/>
          <w:sz w:val="22"/>
          <w:szCs w:val="22"/>
        </w:rPr>
        <w:t>provedením</w:t>
      </w:r>
      <w:r w:rsidRPr="007D5B5F">
        <w:rPr>
          <w:rFonts w:asciiTheme="minorHAnsi" w:hAnsiTheme="minorHAnsi"/>
          <w:color w:val="000000"/>
          <w:sz w:val="22"/>
          <w:szCs w:val="22"/>
        </w:rPr>
        <w:t xml:space="preserve"> nové</w:t>
      </w:r>
      <w:r w:rsidR="008F15D1">
        <w:rPr>
          <w:rFonts w:asciiTheme="minorHAnsi" w:hAnsiTheme="minorHAnsi"/>
          <w:color w:val="000000"/>
          <w:sz w:val="22"/>
          <w:szCs w:val="22"/>
        </w:rPr>
        <w:t>ho Díla</w:t>
      </w:r>
      <w:r w:rsidRPr="007D5B5F">
        <w:rPr>
          <w:rFonts w:asciiTheme="minorHAnsi" w:hAnsiTheme="minorHAnsi"/>
          <w:color w:val="000000"/>
          <w:sz w:val="22"/>
          <w:szCs w:val="22"/>
        </w:rPr>
        <w:t xml:space="preserve"> bez vady nebo dodáním chybějící věci,</w:t>
      </w:r>
      <w:r>
        <w:rPr>
          <w:rFonts w:asciiTheme="minorHAnsi" w:hAnsiTheme="minorHAnsi"/>
          <w:color w:val="000000"/>
          <w:sz w:val="22"/>
          <w:szCs w:val="22"/>
        </w:rPr>
        <w:t xml:space="preserve"> a to </w:t>
      </w:r>
      <w:r w:rsidRPr="007D5B5F">
        <w:rPr>
          <w:rFonts w:asciiTheme="minorHAnsi" w:hAnsiTheme="minorHAnsi" w:cs="Arial"/>
          <w:sz w:val="22"/>
          <w:szCs w:val="22"/>
        </w:rPr>
        <w:t xml:space="preserve">do </w:t>
      </w:r>
      <w:r w:rsidR="002C31FA">
        <w:rPr>
          <w:rFonts w:asciiTheme="minorHAnsi" w:hAnsiTheme="minorHAnsi" w:cs="Arial"/>
          <w:sz w:val="22"/>
          <w:szCs w:val="22"/>
        </w:rPr>
        <w:t xml:space="preserve">tří </w:t>
      </w:r>
      <w:r w:rsidR="00677926">
        <w:rPr>
          <w:rFonts w:asciiTheme="minorHAnsi" w:hAnsiTheme="minorHAnsi" w:cs="Arial"/>
          <w:sz w:val="22"/>
          <w:szCs w:val="22"/>
        </w:rPr>
        <w:t>(</w:t>
      </w:r>
      <w:r w:rsidR="008849C3">
        <w:rPr>
          <w:rFonts w:asciiTheme="minorHAnsi" w:hAnsiTheme="minorHAnsi" w:cs="Arial"/>
          <w:sz w:val="22"/>
          <w:szCs w:val="22"/>
        </w:rPr>
        <w:t>5</w:t>
      </w:r>
      <w:r w:rsidR="00677926">
        <w:rPr>
          <w:rFonts w:asciiTheme="minorHAnsi" w:hAnsiTheme="minorHAnsi" w:cs="Arial"/>
          <w:sz w:val="22"/>
          <w:szCs w:val="22"/>
        </w:rPr>
        <w:t>)</w:t>
      </w:r>
      <w:r w:rsidRPr="007D5B5F">
        <w:rPr>
          <w:rFonts w:asciiTheme="minorHAnsi" w:hAnsiTheme="minorHAnsi" w:cs="Arial"/>
          <w:sz w:val="22"/>
          <w:szCs w:val="22"/>
        </w:rPr>
        <w:t xml:space="preserve"> dnů ode dne oznámení vady</w:t>
      </w:r>
      <w:r w:rsidR="008F15D1">
        <w:rPr>
          <w:rFonts w:asciiTheme="minorHAnsi" w:hAnsiTheme="minorHAnsi" w:cs="Arial"/>
          <w:sz w:val="22"/>
          <w:szCs w:val="22"/>
        </w:rPr>
        <w:t xml:space="preserve">; provedení nového Díla lze požadovat i v případě, že Dílo s vadami nelze vzhledem k jeho povaze vrátit nebo předat Zhotoviteli; </w:t>
      </w:r>
    </w:p>
    <w:p w14:paraId="4E15ADEE" w14:textId="302EC1AD" w:rsidR="00EA5B27" w:rsidRDefault="00EA5B27" w:rsidP="00EA5B27">
      <w:pPr>
        <w:ind w:firstLine="567"/>
        <w:jc w:val="both"/>
        <w:rPr>
          <w:rFonts w:asciiTheme="minorHAnsi" w:hAnsiTheme="minorHAnsi"/>
          <w:color w:val="000000"/>
          <w:sz w:val="22"/>
          <w:szCs w:val="22"/>
        </w:rPr>
      </w:pPr>
      <w:bookmarkStart w:id="4" w:name="p2106-1-b"/>
      <w:bookmarkEnd w:id="4"/>
      <w:r w:rsidRPr="007D5B5F">
        <w:rPr>
          <w:rFonts w:asciiTheme="minorHAnsi" w:hAnsiTheme="minorHAnsi"/>
          <w:bCs/>
          <w:color w:val="000000"/>
          <w:sz w:val="22"/>
          <w:szCs w:val="22"/>
        </w:rPr>
        <w:t>b)</w:t>
      </w:r>
      <w:r w:rsidRPr="007D5B5F">
        <w:rPr>
          <w:rFonts w:asciiTheme="minorHAnsi" w:hAnsiTheme="minorHAnsi"/>
          <w:color w:val="000000"/>
          <w:sz w:val="22"/>
          <w:szCs w:val="22"/>
        </w:rPr>
        <w:t xml:space="preserve"> na odstranění vady opravou věci,</w:t>
      </w:r>
      <w:bookmarkStart w:id="5" w:name="p2106-1-c"/>
      <w:bookmarkEnd w:id="5"/>
      <w:r>
        <w:rPr>
          <w:rFonts w:asciiTheme="minorHAnsi" w:hAnsiTheme="minorHAnsi"/>
          <w:color w:val="000000"/>
          <w:sz w:val="22"/>
          <w:szCs w:val="22"/>
        </w:rPr>
        <w:t xml:space="preserve"> a to </w:t>
      </w:r>
      <w:r w:rsidRPr="007D5B5F">
        <w:rPr>
          <w:rFonts w:asciiTheme="minorHAnsi" w:hAnsiTheme="minorHAnsi" w:cs="Arial"/>
          <w:sz w:val="22"/>
          <w:szCs w:val="22"/>
        </w:rPr>
        <w:t xml:space="preserve">do </w:t>
      </w:r>
      <w:r w:rsidR="00431FB6">
        <w:rPr>
          <w:rFonts w:asciiTheme="minorHAnsi" w:hAnsiTheme="minorHAnsi" w:cs="Arial"/>
          <w:sz w:val="22"/>
          <w:szCs w:val="22"/>
        </w:rPr>
        <w:t>pěti</w:t>
      </w:r>
      <w:r w:rsidR="002C31FA">
        <w:rPr>
          <w:rFonts w:asciiTheme="minorHAnsi" w:hAnsiTheme="minorHAnsi" w:cs="Arial"/>
          <w:sz w:val="22"/>
          <w:szCs w:val="22"/>
        </w:rPr>
        <w:t xml:space="preserve"> </w:t>
      </w:r>
      <w:r w:rsidR="00677926">
        <w:rPr>
          <w:rFonts w:asciiTheme="minorHAnsi" w:hAnsiTheme="minorHAnsi" w:cs="Arial"/>
          <w:sz w:val="22"/>
          <w:szCs w:val="22"/>
        </w:rPr>
        <w:t>(</w:t>
      </w:r>
      <w:r w:rsidR="00EF1547">
        <w:rPr>
          <w:rFonts w:asciiTheme="minorHAnsi" w:hAnsiTheme="minorHAnsi" w:cs="Arial"/>
          <w:sz w:val="22"/>
          <w:szCs w:val="22"/>
        </w:rPr>
        <w:t>5</w:t>
      </w:r>
      <w:r w:rsidR="00677926">
        <w:rPr>
          <w:rFonts w:asciiTheme="minorHAnsi" w:hAnsiTheme="minorHAnsi" w:cs="Arial"/>
          <w:sz w:val="22"/>
          <w:szCs w:val="22"/>
        </w:rPr>
        <w:t>)</w:t>
      </w:r>
      <w:r w:rsidRPr="007D5B5F">
        <w:rPr>
          <w:rFonts w:asciiTheme="minorHAnsi" w:hAnsiTheme="minorHAnsi" w:cs="Arial"/>
          <w:sz w:val="22"/>
          <w:szCs w:val="22"/>
        </w:rPr>
        <w:t xml:space="preserve"> dnů ode dne oznámení vady</w:t>
      </w:r>
      <w:r w:rsidR="002421AA">
        <w:rPr>
          <w:rFonts w:asciiTheme="minorHAnsi" w:hAnsiTheme="minorHAnsi"/>
          <w:color w:val="000000"/>
          <w:sz w:val="22"/>
          <w:szCs w:val="22"/>
        </w:rPr>
        <w:t>;</w:t>
      </w:r>
    </w:p>
    <w:p w14:paraId="30BE610C" w14:textId="77777777" w:rsidR="00EA5B27" w:rsidRPr="007D5B5F" w:rsidRDefault="00EA5B27" w:rsidP="00EA5B27">
      <w:pPr>
        <w:ind w:firstLine="567"/>
        <w:jc w:val="both"/>
        <w:rPr>
          <w:rFonts w:asciiTheme="minorHAnsi" w:hAnsiTheme="minorHAnsi"/>
          <w:color w:val="000000"/>
          <w:sz w:val="22"/>
          <w:szCs w:val="22"/>
        </w:rPr>
      </w:pPr>
      <w:r w:rsidRPr="007D5B5F">
        <w:rPr>
          <w:rFonts w:asciiTheme="minorHAnsi" w:hAnsiTheme="minorHAnsi"/>
          <w:bCs/>
          <w:color w:val="000000"/>
          <w:sz w:val="22"/>
          <w:szCs w:val="22"/>
        </w:rPr>
        <w:t>c)</w:t>
      </w:r>
      <w:r w:rsidRPr="007D5B5F">
        <w:rPr>
          <w:rFonts w:asciiTheme="minorHAnsi" w:hAnsiTheme="minorHAnsi"/>
          <w:color w:val="000000"/>
          <w:sz w:val="22"/>
          <w:szCs w:val="22"/>
        </w:rPr>
        <w:t xml:space="preserve"> na přiměřenou slevu z </w:t>
      </w:r>
      <w:r w:rsidR="008F15D1">
        <w:rPr>
          <w:rFonts w:asciiTheme="minorHAnsi" w:hAnsiTheme="minorHAnsi"/>
          <w:color w:val="000000"/>
          <w:sz w:val="22"/>
          <w:szCs w:val="22"/>
        </w:rPr>
        <w:t>C</w:t>
      </w:r>
      <w:r w:rsidRPr="007D5B5F">
        <w:rPr>
          <w:rFonts w:asciiTheme="minorHAnsi" w:hAnsiTheme="minorHAnsi"/>
          <w:color w:val="000000"/>
          <w:sz w:val="22"/>
          <w:szCs w:val="22"/>
        </w:rPr>
        <w:t>eny, nebo</w:t>
      </w:r>
    </w:p>
    <w:p w14:paraId="129DDE2E" w14:textId="16C9BC64" w:rsidR="00EA5B27" w:rsidRDefault="00EA5B27" w:rsidP="00EA5B27">
      <w:pPr>
        <w:ind w:firstLine="567"/>
        <w:jc w:val="both"/>
        <w:rPr>
          <w:rFonts w:asciiTheme="minorHAnsi" w:hAnsiTheme="minorHAnsi"/>
          <w:color w:val="000000"/>
          <w:sz w:val="22"/>
          <w:szCs w:val="22"/>
        </w:rPr>
      </w:pPr>
      <w:bookmarkStart w:id="6" w:name="p2106-1-d"/>
      <w:bookmarkEnd w:id="6"/>
      <w:r w:rsidRPr="007D5B5F">
        <w:rPr>
          <w:rFonts w:asciiTheme="minorHAnsi" w:hAnsiTheme="minorHAnsi"/>
          <w:bCs/>
          <w:color w:val="000000"/>
          <w:sz w:val="22"/>
          <w:szCs w:val="22"/>
        </w:rPr>
        <w:t>d)</w:t>
      </w:r>
      <w:r w:rsidRPr="007D5B5F">
        <w:rPr>
          <w:rFonts w:asciiTheme="minorHAnsi" w:hAnsiTheme="minorHAnsi"/>
          <w:color w:val="000000"/>
          <w:sz w:val="22"/>
          <w:szCs w:val="22"/>
        </w:rPr>
        <w:t xml:space="preserve"> odstoup</w:t>
      </w:r>
      <w:r w:rsidR="00677926">
        <w:rPr>
          <w:rFonts w:asciiTheme="minorHAnsi" w:hAnsiTheme="minorHAnsi"/>
          <w:color w:val="000000"/>
          <w:sz w:val="22"/>
          <w:szCs w:val="22"/>
        </w:rPr>
        <w:t>ení</w:t>
      </w:r>
      <w:r w:rsidRPr="007D5B5F">
        <w:rPr>
          <w:rFonts w:asciiTheme="minorHAnsi" w:hAnsiTheme="minorHAnsi"/>
          <w:color w:val="000000"/>
          <w:sz w:val="22"/>
          <w:szCs w:val="22"/>
        </w:rPr>
        <w:t xml:space="preserve"> od </w:t>
      </w:r>
      <w:r w:rsidR="000E3C21">
        <w:rPr>
          <w:rFonts w:asciiTheme="minorHAnsi" w:hAnsiTheme="minorHAnsi"/>
          <w:color w:val="000000"/>
          <w:sz w:val="22"/>
          <w:szCs w:val="22"/>
        </w:rPr>
        <w:t xml:space="preserve">Dílčí </w:t>
      </w:r>
      <w:r w:rsidRPr="007D5B5F">
        <w:rPr>
          <w:rFonts w:asciiTheme="minorHAnsi" w:hAnsiTheme="minorHAnsi"/>
          <w:color w:val="000000"/>
          <w:sz w:val="22"/>
          <w:szCs w:val="22"/>
        </w:rPr>
        <w:t>smlouvy.</w:t>
      </w:r>
    </w:p>
    <w:p w14:paraId="544CF98E" w14:textId="79931049" w:rsidR="008849C3" w:rsidRDefault="008849C3" w:rsidP="00241472">
      <w:pPr>
        <w:ind w:left="567"/>
        <w:jc w:val="both"/>
        <w:rPr>
          <w:rFonts w:asciiTheme="minorHAnsi" w:hAnsiTheme="minorHAnsi"/>
          <w:color w:val="000000"/>
          <w:sz w:val="22"/>
          <w:szCs w:val="22"/>
        </w:rPr>
      </w:pPr>
      <w:r>
        <w:rPr>
          <w:rFonts w:asciiTheme="minorHAnsi" w:hAnsiTheme="minorHAnsi"/>
          <w:color w:val="000000"/>
          <w:sz w:val="22"/>
          <w:szCs w:val="22"/>
        </w:rPr>
        <w:t>V případě výskytu vady Díla v záruční době bude proveden servisní výjezd za účelem diagnostiky vady, popř. způsobu možného odstranění, a to do pěti (5) dnů od nahlášení vady objednavatele.</w:t>
      </w:r>
    </w:p>
    <w:p w14:paraId="418D12C5" w14:textId="7AEB6AF6" w:rsidR="00385F58" w:rsidRDefault="00385F58" w:rsidP="00241472">
      <w:pPr>
        <w:ind w:left="567"/>
        <w:jc w:val="both"/>
        <w:rPr>
          <w:rFonts w:ascii="Calibri" w:hAnsi="Calibri" w:cs="Arial"/>
          <w:iCs/>
          <w:kern w:val="1"/>
          <w:sz w:val="22"/>
          <w:szCs w:val="22"/>
        </w:rPr>
      </w:pPr>
      <w:r w:rsidRPr="00810A73">
        <w:rPr>
          <w:rFonts w:ascii="Calibri" w:hAnsi="Calibri" w:cs="Arial"/>
          <w:iCs/>
          <w:kern w:val="1"/>
          <w:sz w:val="22"/>
          <w:szCs w:val="22"/>
        </w:rPr>
        <w:t xml:space="preserve">Pokud Zhotovitel neodstraní Vady v souladu s tímto článkem, je Objednatel oprávněn provést opravu </w:t>
      </w:r>
      <w:r>
        <w:rPr>
          <w:rFonts w:ascii="Calibri" w:hAnsi="Calibri" w:cs="Arial"/>
          <w:iCs/>
          <w:kern w:val="1"/>
          <w:sz w:val="22"/>
          <w:szCs w:val="22"/>
        </w:rPr>
        <w:t>v</w:t>
      </w:r>
      <w:r w:rsidRPr="00810A73">
        <w:rPr>
          <w:rFonts w:ascii="Calibri" w:hAnsi="Calibri" w:cs="Arial"/>
          <w:iCs/>
          <w:kern w:val="1"/>
          <w:sz w:val="22"/>
          <w:szCs w:val="22"/>
        </w:rPr>
        <w:t xml:space="preserve">ady sám, nebo k tomu zaměstnat třetí osobu a Zhotovitel odpovídá za přímé a přiměřené náklady, které </w:t>
      </w:r>
      <w:r>
        <w:rPr>
          <w:rFonts w:ascii="Calibri" w:hAnsi="Calibri" w:cs="Arial"/>
          <w:iCs/>
          <w:kern w:val="1"/>
          <w:sz w:val="22"/>
          <w:szCs w:val="22"/>
        </w:rPr>
        <w:t>tímto Objednateli vzniknou.</w:t>
      </w:r>
    </w:p>
    <w:p w14:paraId="34734EF0" w14:textId="4D26C949" w:rsidR="00610975" w:rsidRDefault="00610975" w:rsidP="00241472">
      <w:pPr>
        <w:ind w:left="567"/>
        <w:jc w:val="both"/>
        <w:rPr>
          <w:rFonts w:ascii="Calibri" w:hAnsi="Calibri" w:cs="Arial"/>
          <w:iCs/>
          <w:kern w:val="1"/>
          <w:sz w:val="22"/>
          <w:szCs w:val="22"/>
        </w:rPr>
      </w:pPr>
      <w:r w:rsidRPr="003B32A0">
        <w:rPr>
          <w:rFonts w:ascii="Calibri" w:hAnsi="Calibri" w:cs="Arial"/>
          <w:iCs/>
          <w:kern w:val="1"/>
          <w:sz w:val="22"/>
          <w:szCs w:val="22"/>
        </w:rPr>
        <w:t xml:space="preserve">V případě že se po posouzení charakteru vady v místě opravy Zhotovitelem jednoznačně prokáže, že vada nesouvisí s předmětem Díla je Zhotovitel oprávněn účtovat prokazatelné náklady na tento servisní zásah Zhotovitele, maximálně však do výše </w:t>
      </w:r>
      <w:r>
        <w:rPr>
          <w:rFonts w:ascii="Calibri" w:hAnsi="Calibri" w:cs="Arial"/>
          <w:iCs/>
          <w:kern w:val="1"/>
          <w:sz w:val="22"/>
          <w:szCs w:val="22"/>
        </w:rPr>
        <w:t xml:space="preserve">8 </w:t>
      </w:r>
      <w:r w:rsidRPr="003B32A0">
        <w:rPr>
          <w:rFonts w:ascii="Calibri" w:hAnsi="Calibri" w:cs="Arial"/>
          <w:iCs/>
          <w:kern w:val="1"/>
          <w:sz w:val="22"/>
          <w:szCs w:val="22"/>
        </w:rPr>
        <w:t xml:space="preserve">000,- Kč (slovy: </w:t>
      </w:r>
      <w:r>
        <w:rPr>
          <w:rFonts w:ascii="Calibri" w:hAnsi="Calibri" w:cs="Arial"/>
          <w:iCs/>
          <w:kern w:val="1"/>
          <w:sz w:val="22"/>
          <w:szCs w:val="22"/>
        </w:rPr>
        <w:t xml:space="preserve">osm </w:t>
      </w:r>
      <w:r w:rsidRPr="003B32A0">
        <w:rPr>
          <w:rFonts w:ascii="Calibri" w:hAnsi="Calibri" w:cs="Arial"/>
          <w:iCs/>
          <w:kern w:val="1"/>
          <w:sz w:val="22"/>
          <w:szCs w:val="22"/>
        </w:rPr>
        <w:t>tisíc korun českých).</w:t>
      </w:r>
    </w:p>
    <w:p w14:paraId="6404C731" w14:textId="0778ABBD" w:rsidR="008849C3" w:rsidRDefault="008849C3" w:rsidP="00241472">
      <w:pPr>
        <w:ind w:left="567"/>
        <w:jc w:val="both"/>
        <w:rPr>
          <w:rFonts w:asciiTheme="minorHAnsi" w:hAnsiTheme="minorHAnsi"/>
          <w:color w:val="000000"/>
          <w:sz w:val="22"/>
          <w:szCs w:val="22"/>
        </w:rPr>
      </w:pPr>
      <w:r>
        <w:rPr>
          <w:rFonts w:ascii="Calibri" w:hAnsi="Calibri" w:cs="Arial"/>
          <w:iCs/>
          <w:kern w:val="1"/>
          <w:sz w:val="22"/>
          <w:szCs w:val="22"/>
        </w:rPr>
        <w:t>V případě výskytu vady Díla v záruční době se bude Zhotovitel spolupodílet na úhradě nákladů Objednavatele spojenou s demontáží a montáží Díla do železničního kolejového vozidla do výše 50</w:t>
      </w:r>
      <w:r w:rsidR="00404202">
        <w:rPr>
          <w:rFonts w:ascii="Calibri" w:hAnsi="Calibri" w:cs="Arial"/>
          <w:iCs/>
          <w:kern w:val="1"/>
          <w:sz w:val="22"/>
          <w:szCs w:val="22"/>
        </w:rPr>
        <w:t xml:space="preserve"> </w:t>
      </w:r>
      <w:r>
        <w:rPr>
          <w:rFonts w:ascii="Calibri" w:hAnsi="Calibri" w:cs="Arial"/>
          <w:iCs/>
          <w:kern w:val="1"/>
          <w:sz w:val="22"/>
          <w:szCs w:val="22"/>
        </w:rPr>
        <w:t>% těchto celkových nákladů.</w:t>
      </w:r>
    </w:p>
    <w:p w14:paraId="4D6155DD" w14:textId="77777777" w:rsidR="00EA5B27" w:rsidRDefault="00EA5B27" w:rsidP="0086267B">
      <w:pPr>
        <w:pStyle w:val="Zkladntext"/>
        <w:numPr>
          <w:ilvl w:val="1"/>
          <w:numId w:val="2"/>
        </w:numPr>
        <w:tabs>
          <w:tab w:val="clear" w:pos="502"/>
          <w:tab w:val="num" w:pos="567"/>
        </w:tabs>
        <w:spacing w:before="60"/>
        <w:ind w:left="567" w:hanging="567"/>
        <w:rPr>
          <w:rFonts w:asciiTheme="minorHAnsi" w:hAnsiTheme="minorHAnsi"/>
          <w:sz w:val="22"/>
          <w:szCs w:val="22"/>
        </w:rPr>
      </w:pPr>
      <w:r>
        <w:rPr>
          <w:rFonts w:asciiTheme="minorHAnsi" w:hAnsiTheme="minorHAnsi"/>
          <w:sz w:val="22"/>
          <w:szCs w:val="22"/>
        </w:rPr>
        <w:t>S</w:t>
      </w:r>
      <w:r w:rsidRPr="0086267B">
        <w:rPr>
          <w:rFonts w:asciiTheme="minorHAnsi" w:hAnsiTheme="minorHAnsi"/>
          <w:sz w:val="22"/>
          <w:szCs w:val="22"/>
        </w:rPr>
        <w:t xml:space="preserve">mluvní strany se dohodly, že </w:t>
      </w:r>
      <w:r>
        <w:rPr>
          <w:rFonts w:asciiTheme="minorHAnsi" w:hAnsiTheme="minorHAnsi"/>
          <w:sz w:val="22"/>
          <w:szCs w:val="22"/>
        </w:rPr>
        <w:t xml:space="preserve">v případě rozporu mezi </w:t>
      </w:r>
      <w:r w:rsidR="003F6334">
        <w:rPr>
          <w:rFonts w:asciiTheme="minorHAnsi" w:hAnsiTheme="minorHAnsi"/>
          <w:sz w:val="22"/>
          <w:szCs w:val="22"/>
        </w:rPr>
        <w:t xml:space="preserve">Smluvními </w:t>
      </w:r>
      <w:r>
        <w:rPr>
          <w:rFonts w:asciiTheme="minorHAnsi" w:hAnsiTheme="minorHAnsi"/>
          <w:sz w:val="22"/>
          <w:szCs w:val="22"/>
        </w:rPr>
        <w:t xml:space="preserve">stranami ohledně existence vady bude </w:t>
      </w:r>
      <w:r w:rsidRPr="0086267B">
        <w:rPr>
          <w:rFonts w:asciiTheme="minorHAnsi" w:hAnsiTheme="minorHAnsi"/>
          <w:sz w:val="22"/>
          <w:szCs w:val="22"/>
        </w:rPr>
        <w:t xml:space="preserve">každá vada ohlášená </w:t>
      </w:r>
      <w:r w:rsidR="00F171A2">
        <w:rPr>
          <w:rFonts w:asciiTheme="minorHAnsi" w:hAnsiTheme="minorHAnsi"/>
          <w:sz w:val="22"/>
          <w:szCs w:val="22"/>
        </w:rPr>
        <w:t>Objednatel</w:t>
      </w:r>
      <w:r w:rsidR="008F15D1">
        <w:rPr>
          <w:rFonts w:asciiTheme="minorHAnsi" w:hAnsiTheme="minorHAnsi"/>
          <w:sz w:val="22"/>
          <w:szCs w:val="22"/>
        </w:rPr>
        <w:t>e</w:t>
      </w:r>
      <w:r>
        <w:rPr>
          <w:rFonts w:asciiTheme="minorHAnsi" w:hAnsiTheme="minorHAnsi"/>
          <w:sz w:val="22"/>
          <w:szCs w:val="22"/>
        </w:rPr>
        <w:t xml:space="preserve">m </w:t>
      </w:r>
      <w:r w:rsidR="00F171A2">
        <w:rPr>
          <w:rFonts w:asciiTheme="minorHAnsi" w:hAnsiTheme="minorHAnsi"/>
          <w:sz w:val="22"/>
          <w:szCs w:val="22"/>
        </w:rPr>
        <w:t>Zhotovitel</w:t>
      </w:r>
      <w:r w:rsidR="008F15D1">
        <w:rPr>
          <w:rFonts w:asciiTheme="minorHAnsi" w:hAnsiTheme="minorHAnsi"/>
          <w:sz w:val="22"/>
          <w:szCs w:val="22"/>
        </w:rPr>
        <w:t>i</w:t>
      </w:r>
      <w:r w:rsidRPr="0086267B">
        <w:rPr>
          <w:rFonts w:asciiTheme="minorHAnsi" w:hAnsiTheme="minorHAnsi"/>
          <w:sz w:val="22"/>
          <w:szCs w:val="22"/>
        </w:rPr>
        <w:t xml:space="preserve"> nejprve </w:t>
      </w:r>
      <w:r w:rsidR="00233302">
        <w:rPr>
          <w:rFonts w:asciiTheme="minorHAnsi" w:hAnsiTheme="minorHAnsi"/>
          <w:sz w:val="22"/>
          <w:szCs w:val="22"/>
        </w:rPr>
        <w:t>Zhotovitelem</w:t>
      </w:r>
      <w:r>
        <w:rPr>
          <w:rFonts w:asciiTheme="minorHAnsi" w:hAnsiTheme="minorHAnsi"/>
          <w:sz w:val="22"/>
          <w:szCs w:val="22"/>
        </w:rPr>
        <w:t xml:space="preserve"> fakticky odstraněna</w:t>
      </w:r>
      <w:r w:rsidRPr="0086267B">
        <w:rPr>
          <w:rFonts w:asciiTheme="minorHAnsi" w:hAnsiTheme="minorHAnsi"/>
          <w:sz w:val="22"/>
          <w:szCs w:val="22"/>
        </w:rPr>
        <w:t xml:space="preserve"> </w:t>
      </w:r>
      <w:r w:rsidR="00027450">
        <w:rPr>
          <w:rFonts w:asciiTheme="minorHAnsi" w:hAnsiTheme="minorHAnsi"/>
          <w:sz w:val="22"/>
          <w:szCs w:val="22"/>
        </w:rPr>
        <w:t xml:space="preserve">do </w:t>
      </w:r>
      <w:r w:rsidR="00431FB6">
        <w:rPr>
          <w:rFonts w:asciiTheme="minorHAnsi" w:hAnsiTheme="minorHAnsi"/>
          <w:sz w:val="22"/>
          <w:szCs w:val="22"/>
        </w:rPr>
        <w:t>pěti</w:t>
      </w:r>
      <w:r w:rsidR="00004B10">
        <w:rPr>
          <w:rFonts w:asciiTheme="minorHAnsi" w:hAnsiTheme="minorHAnsi"/>
          <w:sz w:val="22"/>
          <w:szCs w:val="22"/>
        </w:rPr>
        <w:t xml:space="preserve"> </w:t>
      </w:r>
      <w:r w:rsidR="00027450">
        <w:rPr>
          <w:rFonts w:asciiTheme="minorHAnsi" w:hAnsiTheme="minorHAnsi"/>
          <w:sz w:val="22"/>
          <w:szCs w:val="22"/>
        </w:rPr>
        <w:t>(</w:t>
      </w:r>
      <w:r w:rsidR="00431FB6">
        <w:rPr>
          <w:rFonts w:asciiTheme="minorHAnsi" w:hAnsiTheme="minorHAnsi"/>
          <w:sz w:val="22"/>
          <w:szCs w:val="22"/>
        </w:rPr>
        <w:t>5</w:t>
      </w:r>
      <w:r w:rsidR="00027450">
        <w:rPr>
          <w:rFonts w:asciiTheme="minorHAnsi" w:hAnsiTheme="minorHAnsi"/>
          <w:sz w:val="22"/>
          <w:szCs w:val="22"/>
        </w:rPr>
        <w:t xml:space="preserve">) dnů ode dne oznámení vady </w:t>
      </w:r>
      <w:r w:rsidR="00F171A2">
        <w:rPr>
          <w:rFonts w:asciiTheme="minorHAnsi" w:hAnsiTheme="minorHAnsi"/>
          <w:sz w:val="22"/>
          <w:szCs w:val="22"/>
        </w:rPr>
        <w:t>Objednatel</w:t>
      </w:r>
      <w:r w:rsidR="008F15D1">
        <w:rPr>
          <w:rFonts w:asciiTheme="minorHAnsi" w:hAnsiTheme="minorHAnsi"/>
          <w:sz w:val="22"/>
          <w:szCs w:val="22"/>
        </w:rPr>
        <w:t>e</w:t>
      </w:r>
      <w:r w:rsidR="00027450">
        <w:rPr>
          <w:rFonts w:asciiTheme="minorHAnsi" w:hAnsiTheme="minorHAnsi"/>
          <w:sz w:val="22"/>
          <w:szCs w:val="22"/>
        </w:rPr>
        <w:t>m</w:t>
      </w:r>
      <w:r w:rsidRPr="0086267B">
        <w:rPr>
          <w:rFonts w:asciiTheme="minorHAnsi" w:hAnsiTheme="minorHAnsi"/>
          <w:sz w:val="22"/>
          <w:szCs w:val="22"/>
        </w:rPr>
        <w:t xml:space="preserve"> a teprve následně bude jednáno v rámci reklamačního řízení o odpovědnosti stran a úhradě vynaložených nákladů na její odstranění. Tím není </w:t>
      </w:r>
      <w:r w:rsidR="00F171A2">
        <w:rPr>
          <w:rFonts w:asciiTheme="minorHAnsi" w:hAnsiTheme="minorHAnsi"/>
          <w:sz w:val="22"/>
          <w:szCs w:val="22"/>
        </w:rPr>
        <w:t>Zhotovitel</w:t>
      </w:r>
      <w:r w:rsidRPr="0086267B">
        <w:rPr>
          <w:rFonts w:asciiTheme="minorHAnsi" w:hAnsiTheme="minorHAnsi"/>
          <w:sz w:val="22"/>
          <w:szCs w:val="22"/>
        </w:rPr>
        <w:t xml:space="preserve"> zbaven odpověd</w:t>
      </w:r>
      <w:r>
        <w:rPr>
          <w:rFonts w:asciiTheme="minorHAnsi" w:hAnsiTheme="minorHAnsi"/>
          <w:sz w:val="22"/>
          <w:szCs w:val="22"/>
        </w:rPr>
        <w:t xml:space="preserve">nosti za </w:t>
      </w:r>
      <w:r w:rsidR="00027450">
        <w:rPr>
          <w:rFonts w:asciiTheme="minorHAnsi" w:hAnsiTheme="minorHAnsi"/>
          <w:sz w:val="22"/>
          <w:szCs w:val="22"/>
        </w:rPr>
        <w:t>vzniklou škodu</w:t>
      </w:r>
      <w:r>
        <w:rPr>
          <w:rFonts w:asciiTheme="minorHAnsi" w:hAnsiTheme="minorHAnsi"/>
          <w:sz w:val="22"/>
          <w:szCs w:val="22"/>
        </w:rPr>
        <w:t>.</w:t>
      </w:r>
    </w:p>
    <w:p w14:paraId="2A27E03E" w14:textId="389A0808" w:rsidR="00EA5B27" w:rsidRDefault="00EA5B27" w:rsidP="00EA5B27">
      <w:pPr>
        <w:pStyle w:val="Zkladntext"/>
        <w:numPr>
          <w:ilvl w:val="1"/>
          <w:numId w:val="2"/>
        </w:numPr>
        <w:tabs>
          <w:tab w:val="clear" w:pos="502"/>
          <w:tab w:val="num" w:pos="567"/>
        </w:tabs>
        <w:spacing w:before="60"/>
        <w:ind w:left="567" w:hanging="567"/>
        <w:rPr>
          <w:rFonts w:asciiTheme="minorHAnsi" w:hAnsiTheme="minorHAnsi"/>
          <w:sz w:val="22"/>
          <w:szCs w:val="22"/>
        </w:rPr>
      </w:pPr>
      <w:r w:rsidRPr="0086267B">
        <w:rPr>
          <w:rFonts w:asciiTheme="minorHAnsi" w:hAnsiTheme="minorHAnsi"/>
          <w:sz w:val="22"/>
          <w:szCs w:val="22"/>
        </w:rPr>
        <w:t xml:space="preserve">Předáním plnění </w:t>
      </w:r>
      <w:r w:rsidR="00F171A2">
        <w:rPr>
          <w:rFonts w:asciiTheme="minorHAnsi" w:hAnsiTheme="minorHAnsi"/>
          <w:sz w:val="22"/>
          <w:szCs w:val="22"/>
        </w:rPr>
        <w:t>Objednatel</w:t>
      </w:r>
      <w:r w:rsidR="006F2B66">
        <w:rPr>
          <w:rFonts w:asciiTheme="minorHAnsi" w:hAnsiTheme="minorHAnsi"/>
          <w:sz w:val="22"/>
          <w:szCs w:val="22"/>
        </w:rPr>
        <w:t>i</w:t>
      </w:r>
      <w:r w:rsidRPr="0086267B">
        <w:rPr>
          <w:rFonts w:asciiTheme="minorHAnsi" w:hAnsiTheme="minorHAnsi"/>
          <w:sz w:val="22"/>
          <w:szCs w:val="22"/>
        </w:rPr>
        <w:t xml:space="preserve"> vzniká </w:t>
      </w:r>
      <w:r w:rsidR="00F171A2">
        <w:rPr>
          <w:rFonts w:asciiTheme="minorHAnsi" w:hAnsiTheme="minorHAnsi"/>
          <w:sz w:val="22"/>
          <w:szCs w:val="22"/>
        </w:rPr>
        <w:t>Zhotovitel</w:t>
      </w:r>
      <w:r w:rsidR="006F2B66">
        <w:rPr>
          <w:rFonts w:asciiTheme="minorHAnsi" w:hAnsiTheme="minorHAnsi"/>
          <w:sz w:val="22"/>
          <w:szCs w:val="22"/>
        </w:rPr>
        <w:t>i</w:t>
      </w:r>
      <w:r>
        <w:rPr>
          <w:rFonts w:asciiTheme="minorHAnsi" w:hAnsiTheme="minorHAnsi"/>
          <w:sz w:val="22"/>
          <w:szCs w:val="22"/>
        </w:rPr>
        <w:t xml:space="preserve"> </w:t>
      </w:r>
      <w:r w:rsidRPr="0086267B">
        <w:rPr>
          <w:rFonts w:asciiTheme="minorHAnsi" w:hAnsiTheme="minorHAnsi"/>
          <w:sz w:val="22"/>
          <w:szCs w:val="22"/>
        </w:rPr>
        <w:t xml:space="preserve">závazek do budoucnosti v průběhu záruční </w:t>
      </w:r>
      <w:r>
        <w:rPr>
          <w:rFonts w:asciiTheme="minorHAnsi" w:hAnsiTheme="minorHAnsi"/>
          <w:sz w:val="22"/>
          <w:szCs w:val="22"/>
        </w:rPr>
        <w:t>doby</w:t>
      </w:r>
      <w:r w:rsidRPr="0086267B">
        <w:rPr>
          <w:rFonts w:asciiTheme="minorHAnsi" w:hAnsiTheme="minorHAnsi"/>
          <w:sz w:val="22"/>
          <w:szCs w:val="22"/>
        </w:rPr>
        <w:t xml:space="preserve"> al</w:t>
      </w:r>
      <w:r>
        <w:rPr>
          <w:rFonts w:asciiTheme="minorHAnsi" w:hAnsiTheme="minorHAnsi"/>
          <w:sz w:val="22"/>
          <w:szCs w:val="22"/>
        </w:rPr>
        <w:t xml:space="preserve">e i po jejím uplynutí na výzvu </w:t>
      </w:r>
      <w:r w:rsidR="00F171A2">
        <w:rPr>
          <w:rFonts w:asciiTheme="minorHAnsi" w:hAnsiTheme="minorHAnsi"/>
          <w:sz w:val="22"/>
          <w:szCs w:val="22"/>
        </w:rPr>
        <w:t>Objednatel</w:t>
      </w:r>
      <w:r w:rsidR="006F2B66">
        <w:rPr>
          <w:rFonts w:asciiTheme="minorHAnsi" w:hAnsiTheme="minorHAnsi"/>
          <w:sz w:val="22"/>
          <w:szCs w:val="22"/>
        </w:rPr>
        <w:t>e</w:t>
      </w:r>
      <w:r w:rsidRPr="0086267B">
        <w:rPr>
          <w:rFonts w:asciiTheme="minorHAnsi" w:hAnsiTheme="minorHAnsi"/>
          <w:sz w:val="22"/>
          <w:szCs w:val="22"/>
        </w:rPr>
        <w:t xml:space="preserve"> bez prodlení, nejpozději </w:t>
      </w:r>
      <w:r>
        <w:rPr>
          <w:rFonts w:asciiTheme="minorHAnsi" w:hAnsiTheme="minorHAnsi"/>
          <w:sz w:val="22"/>
          <w:szCs w:val="22"/>
        </w:rPr>
        <w:t xml:space="preserve">však </w:t>
      </w:r>
      <w:r w:rsidR="00431FB6">
        <w:rPr>
          <w:rFonts w:asciiTheme="minorHAnsi" w:hAnsiTheme="minorHAnsi"/>
          <w:sz w:val="22"/>
          <w:szCs w:val="22"/>
        </w:rPr>
        <w:t xml:space="preserve">do </w:t>
      </w:r>
      <w:r w:rsidRPr="0086267B">
        <w:rPr>
          <w:rFonts w:asciiTheme="minorHAnsi" w:hAnsiTheme="minorHAnsi"/>
          <w:sz w:val="22"/>
          <w:szCs w:val="22"/>
        </w:rPr>
        <w:t>4</w:t>
      </w:r>
      <w:r w:rsidR="00431FB6">
        <w:rPr>
          <w:rFonts w:asciiTheme="minorHAnsi" w:hAnsiTheme="minorHAnsi"/>
          <w:sz w:val="22"/>
          <w:szCs w:val="22"/>
        </w:rPr>
        <w:t>8</w:t>
      </w:r>
      <w:r w:rsidRPr="0086267B">
        <w:rPr>
          <w:rFonts w:asciiTheme="minorHAnsi" w:hAnsiTheme="minorHAnsi"/>
          <w:sz w:val="22"/>
          <w:szCs w:val="22"/>
        </w:rPr>
        <w:t xml:space="preserve"> hodin od této výzvy</w:t>
      </w:r>
      <w:r>
        <w:rPr>
          <w:rFonts w:asciiTheme="minorHAnsi" w:hAnsiTheme="minorHAnsi"/>
          <w:sz w:val="22"/>
          <w:szCs w:val="22"/>
        </w:rPr>
        <w:t>,</w:t>
      </w:r>
      <w:r w:rsidRPr="0086267B">
        <w:rPr>
          <w:rFonts w:asciiTheme="minorHAnsi" w:hAnsiTheme="minorHAnsi"/>
          <w:sz w:val="22"/>
          <w:szCs w:val="22"/>
        </w:rPr>
        <w:t xml:space="preserve"> poskytnout </w:t>
      </w:r>
      <w:r w:rsidR="00F171A2">
        <w:rPr>
          <w:rFonts w:asciiTheme="minorHAnsi" w:hAnsiTheme="minorHAnsi"/>
          <w:sz w:val="22"/>
          <w:szCs w:val="22"/>
        </w:rPr>
        <w:t>Objednatel</w:t>
      </w:r>
      <w:r w:rsidR="006F2B66">
        <w:rPr>
          <w:rFonts w:asciiTheme="minorHAnsi" w:hAnsiTheme="minorHAnsi"/>
          <w:sz w:val="22"/>
          <w:szCs w:val="22"/>
        </w:rPr>
        <w:t>i</w:t>
      </w:r>
      <w:r w:rsidRPr="0086267B">
        <w:rPr>
          <w:rFonts w:asciiTheme="minorHAnsi" w:hAnsiTheme="minorHAnsi"/>
          <w:sz w:val="22"/>
          <w:szCs w:val="22"/>
        </w:rPr>
        <w:t xml:space="preserve"> odbornou, technickou, výrobní a jinou pomoc v případě zjištění zá</w:t>
      </w:r>
      <w:r>
        <w:rPr>
          <w:rFonts w:asciiTheme="minorHAnsi" w:hAnsiTheme="minorHAnsi"/>
          <w:sz w:val="22"/>
          <w:szCs w:val="22"/>
        </w:rPr>
        <w:t xml:space="preserve">vad na výrobku </w:t>
      </w:r>
      <w:r w:rsidR="00F171A2">
        <w:rPr>
          <w:rFonts w:asciiTheme="minorHAnsi" w:hAnsiTheme="minorHAnsi"/>
          <w:sz w:val="22"/>
          <w:szCs w:val="22"/>
        </w:rPr>
        <w:t>Objednatel</w:t>
      </w:r>
      <w:r w:rsidR="006F2B66">
        <w:rPr>
          <w:rFonts w:asciiTheme="minorHAnsi" w:hAnsiTheme="minorHAnsi"/>
          <w:sz w:val="22"/>
          <w:szCs w:val="22"/>
        </w:rPr>
        <w:t>e</w:t>
      </w:r>
      <w:r>
        <w:rPr>
          <w:rFonts w:asciiTheme="minorHAnsi" w:hAnsiTheme="minorHAnsi"/>
          <w:sz w:val="22"/>
          <w:szCs w:val="22"/>
        </w:rPr>
        <w:t xml:space="preserve"> </w:t>
      </w:r>
      <w:r>
        <w:rPr>
          <w:rFonts w:asciiTheme="minorHAnsi" w:hAnsiTheme="minorHAnsi"/>
          <w:sz w:val="22"/>
          <w:szCs w:val="22"/>
        </w:rPr>
        <w:lastRenderedPageBreak/>
        <w:t>pro koncového zákazníka</w:t>
      </w:r>
      <w:r w:rsidRPr="0086267B">
        <w:rPr>
          <w:rFonts w:asciiTheme="minorHAnsi" w:hAnsiTheme="minorHAnsi"/>
          <w:sz w:val="22"/>
          <w:szCs w:val="22"/>
        </w:rPr>
        <w:t>, v n</w:t>
      </w:r>
      <w:r>
        <w:rPr>
          <w:rFonts w:asciiTheme="minorHAnsi" w:hAnsiTheme="minorHAnsi"/>
          <w:sz w:val="22"/>
          <w:szCs w:val="22"/>
        </w:rPr>
        <w:t>ěmž</w:t>
      </w:r>
      <w:r w:rsidRPr="0086267B">
        <w:rPr>
          <w:rFonts w:asciiTheme="minorHAnsi" w:hAnsiTheme="minorHAnsi"/>
          <w:sz w:val="22"/>
          <w:szCs w:val="22"/>
        </w:rPr>
        <w:t xml:space="preserve"> je </w:t>
      </w:r>
      <w:r w:rsidR="006F2B66">
        <w:rPr>
          <w:rFonts w:asciiTheme="minorHAnsi" w:hAnsiTheme="minorHAnsi"/>
          <w:sz w:val="22"/>
          <w:szCs w:val="22"/>
        </w:rPr>
        <w:t xml:space="preserve">Dílo </w:t>
      </w:r>
      <w:r w:rsidRPr="0086267B">
        <w:rPr>
          <w:rFonts w:asciiTheme="minorHAnsi" w:hAnsiTheme="minorHAnsi"/>
          <w:sz w:val="22"/>
          <w:szCs w:val="22"/>
        </w:rPr>
        <w:t xml:space="preserve">(nebo jeho část) </w:t>
      </w:r>
      <w:r w:rsidR="006F2B66">
        <w:rPr>
          <w:rFonts w:asciiTheme="minorHAnsi" w:hAnsiTheme="minorHAnsi"/>
          <w:sz w:val="22"/>
          <w:szCs w:val="22"/>
        </w:rPr>
        <w:t>provedené</w:t>
      </w:r>
      <w:r w:rsidRPr="0086267B">
        <w:rPr>
          <w:rFonts w:asciiTheme="minorHAnsi" w:hAnsiTheme="minorHAnsi"/>
          <w:sz w:val="22"/>
          <w:szCs w:val="22"/>
        </w:rPr>
        <w:t xml:space="preserve"> dle </w:t>
      </w:r>
      <w:r w:rsidR="006F2B66">
        <w:rPr>
          <w:rFonts w:asciiTheme="minorHAnsi" w:hAnsiTheme="minorHAnsi"/>
          <w:sz w:val="22"/>
          <w:szCs w:val="22"/>
        </w:rPr>
        <w:t xml:space="preserve">Dílčí </w:t>
      </w:r>
      <w:r w:rsidRPr="0086267B">
        <w:rPr>
          <w:rFonts w:asciiTheme="minorHAnsi" w:hAnsiTheme="minorHAnsi"/>
          <w:sz w:val="22"/>
          <w:szCs w:val="22"/>
        </w:rPr>
        <w:t>smlouvy zabudováno</w:t>
      </w:r>
      <w:r w:rsidR="006F2B66">
        <w:rPr>
          <w:rFonts w:asciiTheme="minorHAnsi" w:hAnsiTheme="minorHAnsi"/>
          <w:sz w:val="22"/>
          <w:szCs w:val="22"/>
        </w:rPr>
        <w:t xml:space="preserve"> či jinak využito</w:t>
      </w:r>
      <w:r w:rsidRPr="0086267B">
        <w:rPr>
          <w:rFonts w:asciiTheme="minorHAnsi" w:hAnsiTheme="minorHAnsi"/>
          <w:sz w:val="22"/>
          <w:szCs w:val="22"/>
        </w:rPr>
        <w:t xml:space="preserve">. </w:t>
      </w:r>
      <w:r w:rsidR="00F171A2">
        <w:rPr>
          <w:rFonts w:asciiTheme="minorHAnsi" w:hAnsiTheme="minorHAnsi"/>
          <w:sz w:val="22"/>
          <w:szCs w:val="22"/>
        </w:rPr>
        <w:t>Zhotovitel</w:t>
      </w:r>
      <w:r>
        <w:rPr>
          <w:rFonts w:asciiTheme="minorHAnsi" w:hAnsiTheme="minorHAnsi"/>
          <w:sz w:val="22"/>
          <w:szCs w:val="22"/>
        </w:rPr>
        <w:t xml:space="preserve"> </w:t>
      </w:r>
      <w:r w:rsidRPr="0086267B">
        <w:rPr>
          <w:rFonts w:asciiTheme="minorHAnsi" w:hAnsiTheme="minorHAnsi"/>
          <w:sz w:val="22"/>
          <w:szCs w:val="22"/>
        </w:rPr>
        <w:t xml:space="preserve">je potom povinen zjištěné nedostatky, závady a poruchy odstranit bez prodlení v nejkratší možné lhůtě, nejpozději však do </w:t>
      </w:r>
      <w:r w:rsidR="00431FB6">
        <w:rPr>
          <w:rFonts w:asciiTheme="minorHAnsi" w:hAnsiTheme="minorHAnsi"/>
          <w:sz w:val="22"/>
          <w:szCs w:val="22"/>
        </w:rPr>
        <w:t>pěti</w:t>
      </w:r>
      <w:r w:rsidRPr="0086267B">
        <w:rPr>
          <w:rFonts w:asciiTheme="minorHAnsi" w:hAnsiTheme="minorHAnsi"/>
          <w:sz w:val="22"/>
          <w:szCs w:val="22"/>
        </w:rPr>
        <w:t xml:space="preserve"> </w:t>
      </w:r>
      <w:r>
        <w:rPr>
          <w:rFonts w:asciiTheme="minorHAnsi" w:hAnsiTheme="minorHAnsi"/>
          <w:sz w:val="22"/>
          <w:szCs w:val="22"/>
        </w:rPr>
        <w:t>(</w:t>
      </w:r>
      <w:r w:rsidR="00431FB6">
        <w:rPr>
          <w:rFonts w:asciiTheme="minorHAnsi" w:hAnsiTheme="minorHAnsi"/>
          <w:sz w:val="22"/>
          <w:szCs w:val="22"/>
        </w:rPr>
        <w:t>5</w:t>
      </w:r>
      <w:r>
        <w:rPr>
          <w:rFonts w:asciiTheme="minorHAnsi" w:hAnsiTheme="minorHAnsi"/>
          <w:sz w:val="22"/>
          <w:szCs w:val="22"/>
        </w:rPr>
        <w:t xml:space="preserve">) </w:t>
      </w:r>
      <w:r w:rsidRPr="0086267B">
        <w:rPr>
          <w:rFonts w:asciiTheme="minorHAnsi" w:hAnsiTheme="minorHAnsi"/>
          <w:sz w:val="22"/>
          <w:szCs w:val="22"/>
        </w:rPr>
        <w:t xml:space="preserve">dnů ode dne uskutečnění výzvy </w:t>
      </w:r>
      <w:r w:rsidR="00F171A2">
        <w:rPr>
          <w:rFonts w:asciiTheme="minorHAnsi" w:hAnsiTheme="minorHAnsi"/>
          <w:sz w:val="22"/>
          <w:szCs w:val="22"/>
        </w:rPr>
        <w:t>Objednatel</w:t>
      </w:r>
      <w:r w:rsidR="006F2B66">
        <w:rPr>
          <w:rFonts w:asciiTheme="minorHAnsi" w:hAnsiTheme="minorHAnsi"/>
          <w:sz w:val="22"/>
          <w:szCs w:val="22"/>
        </w:rPr>
        <w:t>e</w:t>
      </w:r>
      <w:r w:rsidRPr="0086267B">
        <w:rPr>
          <w:rFonts w:asciiTheme="minorHAnsi" w:hAnsiTheme="minorHAnsi"/>
          <w:sz w:val="22"/>
          <w:szCs w:val="22"/>
        </w:rPr>
        <w:t xml:space="preserve"> k jejich odstranění. </w:t>
      </w:r>
    </w:p>
    <w:p w14:paraId="56D28603" w14:textId="08C6653B" w:rsidR="00080677" w:rsidRPr="00981883" w:rsidRDefault="00080677" w:rsidP="00981883">
      <w:pPr>
        <w:pStyle w:val="Zkladntext"/>
        <w:numPr>
          <w:ilvl w:val="1"/>
          <w:numId w:val="2"/>
        </w:numPr>
        <w:tabs>
          <w:tab w:val="clear" w:pos="502"/>
          <w:tab w:val="num" w:pos="567"/>
        </w:tabs>
        <w:spacing w:before="60"/>
        <w:ind w:left="567" w:hanging="567"/>
        <w:rPr>
          <w:rFonts w:asciiTheme="minorHAnsi" w:hAnsiTheme="minorHAnsi"/>
          <w:sz w:val="22"/>
          <w:szCs w:val="22"/>
        </w:rPr>
      </w:pPr>
      <w:r w:rsidRPr="00981883">
        <w:rPr>
          <w:rFonts w:asciiTheme="minorHAnsi" w:hAnsiTheme="minorHAnsi"/>
          <w:sz w:val="22"/>
          <w:szCs w:val="22"/>
        </w:rPr>
        <w:t xml:space="preserve">V případě oprávněné reklamace má </w:t>
      </w:r>
      <w:r w:rsidR="00F171A2">
        <w:rPr>
          <w:rFonts w:asciiTheme="minorHAnsi" w:hAnsiTheme="minorHAnsi"/>
          <w:sz w:val="22"/>
          <w:szCs w:val="22"/>
        </w:rPr>
        <w:t>Objednatel</w:t>
      </w:r>
      <w:r w:rsidR="00981883">
        <w:rPr>
          <w:rFonts w:asciiTheme="minorHAnsi" w:hAnsiTheme="minorHAnsi"/>
          <w:sz w:val="22"/>
          <w:szCs w:val="22"/>
        </w:rPr>
        <w:t xml:space="preserve"> vedle nároku dle čl.</w:t>
      </w:r>
      <w:r w:rsidR="003E1F13">
        <w:rPr>
          <w:rFonts w:asciiTheme="minorHAnsi" w:hAnsiTheme="minorHAnsi"/>
          <w:sz w:val="22"/>
          <w:szCs w:val="22"/>
        </w:rPr>
        <w:t xml:space="preserve"> </w:t>
      </w:r>
      <w:r w:rsidR="00C24256">
        <w:rPr>
          <w:rFonts w:asciiTheme="minorHAnsi" w:hAnsiTheme="minorHAnsi"/>
          <w:sz w:val="22"/>
          <w:szCs w:val="22"/>
        </w:rPr>
        <w:t xml:space="preserve">5 odst. </w:t>
      </w:r>
      <w:r w:rsidR="00981883">
        <w:rPr>
          <w:rFonts w:asciiTheme="minorHAnsi" w:hAnsiTheme="minorHAnsi"/>
          <w:sz w:val="22"/>
          <w:szCs w:val="22"/>
        </w:rPr>
        <w:t>5.</w:t>
      </w:r>
      <w:r w:rsidR="002C31FA">
        <w:rPr>
          <w:rFonts w:asciiTheme="minorHAnsi" w:hAnsiTheme="minorHAnsi"/>
          <w:sz w:val="22"/>
          <w:szCs w:val="22"/>
        </w:rPr>
        <w:t>8</w:t>
      </w:r>
      <w:r w:rsidR="00981883">
        <w:rPr>
          <w:rFonts w:asciiTheme="minorHAnsi" w:hAnsiTheme="minorHAnsi"/>
          <w:sz w:val="22"/>
          <w:szCs w:val="22"/>
        </w:rPr>
        <w:t xml:space="preserve">. této </w:t>
      </w:r>
      <w:r w:rsidR="000E6719">
        <w:rPr>
          <w:rFonts w:asciiTheme="minorHAnsi" w:hAnsiTheme="minorHAnsi"/>
          <w:sz w:val="22"/>
          <w:szCs w:val="22"/>
        </w:rPr>
        <w:t>Rámcové</w:t>
      </w:r>
      <w:r w:rsidR="003F6334">
        <w:rPr>
          <w:rFonts w:asciiTheme="minorHAnsi" w:hAnsiTheme="minorHAnsi"/>
          <w:sz w:val="22"/>
          <w:szCs w:val="22"/>
        </w:rPr>
        <w:t xml:space="preserve"> </w:t>
      </w:r>
      <w:r w:rsidR="00981883">
        <w:rPr>
          <w:rFonts w:asciiTheme="minorHAnsi" w:hAnsiTheme="minorHAnsi"/>
          <w:sz w:val="22"/>
          <w:szCs w:val="22"/>
        </w:rPr>
        <w:t>smlouvy dále</w:t>
      </w:r>
      <w:r w:rsidRPr="00981883">
        <w:rPr>
          <w:rFonts w:asciiTheme="minorHAnsi" w:hAnsiTheme="minorHAnsi"/>
          <w:sz w:val="22"/>
          <w:szCs w:val="22"/>
        </w:rPr>
        <w:t xml:space="preserve"> nárok na náhradu škody a ušlého zisku. Za škodu jsou považovány i vícenáklady spojené s náhradou vzniklých škod, dopravou, manipulací, skladováním, opakovanými a zvláštními zkouškami vadného plnění, náklady reklamačního řízení, škody vzniklé použitím plnění s vadami nebo i se skrytými vadami ve výrobě </w:t>
      </w:r>
      <w:r w:rsidR="00F171A2">
        <w:rPr>
          <w:rFonts w:asciiTheme="minorHAnsi" w:hAnsiTheme="minorHAnsi"/>
          <w:sz w:val="22"/>
          <w:szCs w:val="22"/>
        </w:rPr>
        <w:t>Objednatel</w:t>
      </w:r>
      <w:r w:rsidR="0073184A">
        <w:rPr>
          <w:rFonts w:asciiTheme="minorHAnsi" w:hAnsiTheme="minorHAnsi"/>
          <w:sz w:val="22"/>
          <w:szCs w:val="22"/>
        </w:rPr>
        <w:t>e</w:t>
      </w:r>
      <w:r w:rsidRPr="00981883">
        <w:rPr>
          <w:rFonts w:asciiTheme="minorHAnsi" w:hAnsiTheme="minorHAnsi"/>
          <w:sz w:val="22"/>
          <w:szCs w:val="22"/>
        </w:rPr>
        <w:t xml:space="preserve"> anebo jeho </w:t>
      </w:r>
      <w:r w:rsidR="00981883">
        <w:rPr>
          <w:rFonts w:asciiTheme="minorHAnsi" w:hAnsiTheme="minorHAnsi"/>
          <w:sz w:val="22"/>
          <w:szCs w:val="22"/>
        </w:rPr>
        <w:t>koncovým</w:t>
      </w:r>
      <w:r w:rsidRPr="00981883">
        <w:rPr>
          <w:rFonts w:asciiTheme="minorHAnsi" w:hAnsiTheme="minorHAnsi"/>
          <w:sz w:val="22"/>
          <w:szCs w:val="22"/>
        </w:rPr>
        <w:t xml:space="preserve"> zákazníkem, jakož i škody ze sankcí a pokut ze strany </w:t>
      </w:r>
      <w:r w:rsidR="00981883">
        <w:rPr>
          <w:rFonts w:asciiTheme="minorHAnsi" w:hAnsiTheme="minorHAnsi"/>
          <w:sz w:val="22"/>
          <w:szCs w:val="22"/>
        </w:rPr>
        <w:t>koncových zákazníků</w:t>
      </w:r>
      <w:r w:rsidRPr="00981883">
        <w:rPr>
          <w:rFonts w:asciiTheme="minorHAnsi" w:hAnsiTheme="minorHAnsi"/>
          <w:sz w:val="22"/>
          <w:szCs w:val="22"/>
        </w:rPr>
        <w:t xml:space="preserve"> z použití vadného plnění, </w:t>
      </w:r>
      <w:r w:rsidR="003F6334">
        <w:rPr>
          <w:rFonts w:asciiTheme="minorHAnsi" w:hAnsiTheme="minorHAnsi"/>
          <w:sz w:val="22"/>
          <w:szCs w:val="22"/>
        </w:rPr>
        <w:t>D</w:t>
      </w:r>
      <w:r w:rsidRPr="00981883">
        <w:rPr>
          <w:rFonts w:asciiTheme="minorHAnsi" w:hAnsiTheme="minorHAnsi"/>
          <w:sz w:val="22"/>
          <w:szCs w:val="22"/>
        </w:rPr>
        <w:t xml:space="preserve">íla a služby a další související náklady a škody snižující zisk </w:t>
      </w:r>
      <w:r w:rsidR="00F171A2">
        <w:rPr>
          <w:rFonts w:asciiTheme="minorHAnsi" w:hAnsiTheme="minorHAnsi"/>
          <w:sz w:val="22"/>
          <w:szCs w:val="22"/>
        </w:rPr>
        <w:t>Objednatel</w:t>
      </w:r>
      <w:r w:rsidR="0073184A">
        <w:rPr>
          <w:rFonts w:asciiTheme="minorHAnsi" w:hAnsiTheme="minorHAnsi"/>
          <w:sz w:val="22"/>
          <w:szCs w:val="22"/>
        </w:rPr>
        <w:t>e</w:t>
      </w:r>
      <w:r w:rsidRPr="00981883">
        <w:rPr>
          <w:rFonts w:asciiTheme="minorHAnsi" w:hAnsiTheme="minorHAnsi"/>
          <w:sz w:val="22"/>
          <w:szCs w:val="22"/>
        </w:rPr>
        <w:t>.</w:t>
      </w:r>
    </w:p>
    <w:p w14:paraId="656BF29C" w14:textId="77777777" w:rsidR="00ED0535" w:rsidRDefault="00ED0535" w:rsidP="00ED0535">
      <w:pPr>
        <w:jc w:val="center"/>
        <w:rPr>
          <w:rFonts w:ascii="Calibri" w:hAnsi="Calibri"/>
          <w:b/>
          <w:sz w:val="22"/>
          <w:szCs w:val="22"/>
        </w:rPr>
      </w:pPr>
    </w:p>
    <w:p w14:paraId="79473C7C" w14:textId="77777777" w:rsidR="00ED0535" w:rsidRPr="00EA6866" w:rsidRDefault="00ED0535" w:rsidP="00914188">
      <w:pPr>
        <w:keepNext/>
        <w:spacing w:before="60"/>
        <w:jc w:val="center"/>
        <w:rPr>
          <w:rFonts w:ascii="Calibri" w:hAnsi="Calibri"/>
          <w:b/>
          <w:sz w:val="22"/>
          <w:szCs w:val="22"/>
        </w:rPr>
      </w:pPr>
      <w:r>
        <w:rPr>
          <w:rFonts w:ascii="Calibri" w:hAnsi="Calibri"/>
          <w:b/>
          <w:sz w:val="22"/>
          <w:szCs w:val="22"/>
        </w:rPr>
        <w:t>VI</w:t>
      </w:r>
      <w:r w:rsidRPr="00EA6866">
        <w:rPr>
          <w:rFonts w:ascii="Calibri" w:hAnsi="Calibri"/>
          <w:b/>
          <w:sz w:val="22"/>
          <w:szCs w:val="22"/>
        </w:rPr>
        <w:t>.</w:t>
      </w:r>
    </w:p>
    <w:p w14:paraId="3CE85DE1" w14:textId="77777777" w:rsidR="00ED0535" w:rsidRPr="00CA5E35" w:rsidRDefault="00ED0535" w:rsidP="00914188">
      <w:pPr>
        <w:keepNext/>
        <w:jc w:val="center"/>
        <w:rPr>
          <w:rFonts w:asciiTheme="minorHAnsi" w:hAnsiTheme="minorHAnsi"/>
          <w:b/>
          <w:sz w:val="22"/>
          <w:szCs w:val="22"/>
        </w:rPr>
      </w:pPr>
      <w:r w:rsidRPr="00CA5E35">
        <w:rPr>
          <w:rFonts w:asciiTheme="minorHAnsi" w:hAnsiTheme="minorHAnsi"/>
          <w:b/>
          <w:sz w:val="22"/>
          <w:szCs w:val="22"/>
        </w:rPr>
        <w:t>Ostatní ujednání</w:t>
      </w:r>
    </w:p>
    <w:p w14:paraId="39664BE4" w14:textId="77777777" w:rsidR="00ED0535" w:rsidRDefault="000E6873" w:rsidP="00914188">
      <w:pPr>
        <w:pStyle w:val="Odstavecseseznamem"/>
        <w:keepNext/>
        <w:numPr>
          <w:ilvl w:val="0"/>
          <w:numId w:val="30"/>
        </w:numPr>
        <w:spacing w:before="120"/>
        <w:ind w:left="567" w:hanging="567"/>
        <w:contextualSpacing w:val="0"/>
        <w:jc w:val="both"/>
        <w:rPr>
          <w:rFonts w:asciiTheme="minorHAnsi" w:hAnsiTheme="minorHAnsi"/>
          <w:sz w:val="22"/>
          <w:szCs w:val="22"/>
        </w:rPr>
      </w:pPr>
      <w:r w:rsidRPr="00CA5E35">
        <w:rPr>
          <w:rFonts w:asciiTheme="minorHAnsi" w:hAnsiTheme="minorHAnsi"/>
          <w:b/>
          <w:sz w:val="22"/>
          <w:szCs w:val="22"/>
        </w:rPr>
        <w:t>Zákaznický aud</w:t>
      </w:r>
      <w:r>
        <w:rPr>
          <w:rFonts w:asciiTheme="minorHAnsi" w:hAnsiTheme="minorHAnsi"/>
          <w:b/>
          <w:sz w:val="22"/>
          <w:szCs w:val="22"/>
        </w:rPr>
        <w:t>it</w:t>
      </w:r>
    </w:p>
    <w:p w14:paraId="247A4ACA" w14:textId="2F6037C2" w:rsidR="000E6873" w:rsidRDefault="007931C1" w:rsidP="00CA5E35">
      <w:pPr>
        <w:pStyle w:val="Odstavecseseznamem"/>
        <w:spacing w:before="120"/>
        <w:ind w:left="567"/>
        <w:contextualSpacing w:val="0"/>
        <w:jc w:val="both"/>
        <w:rPr>
          <w:rFonts w:asciiTheme="minorHAnsi" w:hAnsiTheme="minorHAnsi"/>
          <w:sz w:val="22"/>
          <w:szCs w:val="22"/>
        </w:rPr>
      </w:pPr>
      <w:r>
        <w:rPr>
          <w:rFonts w:asciiTheme="minorHAnsi" w:hAnsiTheme="minorHAnsi"/>
          <w:sz w:val="22"/>
          <w:szCs w:val="22"/>
        </w:rPr>
        <w:t>Objednatel</w:t>
      </w:r>
      <w:r w:rsidR="000E6873" w:rsidRPr="00F467FE">
        <w:rPr>
          <w:rFonts w:asciiTheme="minorHAnsi" w:hAnsiTheme="minorHAnsi"/>
          <w:sz w:val="22"/>
          <w:szCs w:val="22"/>
        </w:rPr>
        <w:t xml:space="preserve"> je oprávněn monitorovat celý proces plnění předmětu </w:t>
      </w:r>
      <w:r w:rsidR="000E6719">
        <w:rPr>
          <w:rFonts w:asciiTheme="minorHAnsi" w:hAnsiTheme="minorHAnsi"/>
          <w:sz w:val="22"/>
          <w:szCs w:val="22"/>
        </w:rPr>
        <w:t>Rámcové</w:t>
      </w:r>
      <w:r w:rsidR="003F6334">
        <w:rPr>
          <w:rFonts w:asciiTheme="minorHAnsi" w:hAnsiTheme="minorHAnsi"/>
          <w:sz w:val="22"/>
          <w:szCs w:val="22"/>
        </w:rPr>
        <w:t xml:space="preserve"> i Dílčí </w:t>
      </w:r>
      <w:r w:rsidR="000E6873" w:rsidRPr="00F467FE">
        <w:rPr>
          <w:rFonts w:asciiTheme="minorHAnsi" w:hAnsiTheme="minorHAnsi"/>
          <w:sz w:val="22"/>
          <w:szCs w:val="22"/>
        </w:rPr>
        <w:t xml:space="preserve">smlouvy </w:t>
      </w:r>
      <w:r>
        <w:rPr>
          <w:rFonts w:asciiTheme="minorHAnsi" w:hAnsiTheme="minorHAnsi"/>
          <w:sz w:val="22"/>
          <w:szCs w:val="22"/>
        </w:rPr>
        <w:t>Zhotovitel</w:t>
      </w:r>
      <w:r w:rsidR="00C92AE9">
        <w:rPr>
          <w:rFonts w:asciiTheme="minorHAnsi" w:hAnsiTheme="minorHAnsi"/>
          <w:sz w:val="22"/>
          <w:szCs w:val="22"/>
        </w:rPr>
        <w:t>e</w:t>
      </w:r>
      <w:r w:rsidR="000E6873">
        <w:rPr>
          <w:rFonts w:asciiTheme="minorHAnsi" w:hAnsiTheme="minorHAnsi"/>
          <w:sz w:val="22"/>
          <w:szCs w:val="22"/>
        </w:rPr>
        <w:t>m</w:t>
      </w:r>
      <w:r w:rsidR="000E6873" w:rsidRPr="00F467FE">
        <w:rPr>
          <w:rFonts w:asciiTheme="minorHAnsi" w:hAnsiTheme="minorHAnsi"/>
          <w:sz w:val="22"/>
          <w:szCs w:val="22"/>
        </w:rPr>
        <w:t xml:space="preserve"> v</w:t>
      </w:r>
      <w:r w:rsidR="00C92AE9">
        <w:rPr>
          <w:rFonts w:asciiTheme="minorHAnsi" w:hAnsiTheme="minorHAnsi"/>
          <w:sz w:val="22"/>
          <w:szCs w:val="22"/>
        </w:rPr>
        <w:t> místě provádění Díla</w:t>
      </w:r>
      <w:r w:rsidR="000E6873" w:rsidRPr="00F467FE">
        <w:rPr>
          <w:rFonts w:asciiTheme="minorHAnsi" w:hAnsiTheme="minorHAnsi"/>
          <w:sz w:val="22"/>
          <w:szCs w:val="22"/>
        </w:rPr>
        <w:t xml:space="preserve"> a provádět kontrolu připravenosti plnění. </w:t>
      </w:r>
      <w:r>
        <w:rPr>
          <w:rFonts w:asciiTheme="minorHAnsi" w:hAnsiTheme="minorHAnsi"/>
          <w:sz w:val="22"/>
          <w:szCs w:val="22"/>
        </w:rPr>
        <w:t>Objednatel</w:t>
      </w:r>
      <w:r w:rsidR="000E6873" w:rsidRPr="00F467FE">
        <w:rPr>
          <w:rFonts w:asciiTheme="minorHAnsi" w:hAnsiTheme="minorHAnsi"/>
          <w:sz w:val="22"/>
          <w:szCs w:val="22"/>
        </w:rPr>
        <w:t xml:space="preserve"> je oprávněn provádět kontrolu logistického, materiálového, výrobkového a výrobního zajištění </w:t>
      </w:r>
      <w:r w:rsidR="000E6873">
        <w:rPr>
          <w:rFonts w:asciiTheme="minorHAnsi" w:hAnsiTheme="minorHAnsi"/>
          <w:sz w:val="22"/>
          <w:szCs w:val="22"/>
        </w:rPr>
        <w:t xml:space="preserve">pro plnění předmětu </w:t>
      </w:r>
      <w:r w:rsidR="000E6719">
        <w:rPr>
          <w:rFonts w:asciiTheme="minorHAnsi" w:hAnsiTheme="minorHAnsi"/>
          <w:sz w:val="22"/>
          <w:szCs w:val="22"/>
        </w:rPr>
        <w:t>Rámcové</w:t>
      </w:r>
      <w:r w:rsidR="003F6334">
        <w:rPr>
          <w:rFonts w:asciiTheme="minorHAnsi" w:hAnsiTheme="minorHAnsi"/>
          <w:sz w:val="22"/>
          <w:szCs w:val="22"/>
        </w:rPr>
        <w:t xml:space="preserve"> i Dílčí </w:t>
      </w:r>
      <w:r w:rsidR="000E6873">
        <w:rPr>
          <w:rFonts w:asciiTheme="minorHAnsi" w:hAnsiTheme="minorHAnsi"/>
          <w:sz w:val="22"/>
          <w:szCs w:val="22"/>
        </w:rPr>
        <w:t>smlouvy</w:t>
      </w:r>
      <w:r w:rsidR="000E6873" w:rsidRPr="00F467FE">
        <w:rPr>
          <w:rFonts w:asciiTheme="minorHAnsi" w:hAnsiTheme="minorHAnsi"/>
          <w:sz w:val="22"/>
          <w:szCs w:val="22"/>
        </w:rPr>
        <w:t xml:space="preserve">. </w:t>
      </w:r>
      <w:r>
        <w:rPr>
          <w:rFonts w:asciiTheme="minorHAnsi" w:hAnsiTheme="minorHAnsi"/>
          <w:sz w:val="22"/>
          <w:szCs w:val="22"/>
        </w:rPr>
        <w:t>Zhotovitel</w:t>
      </w:r>
      <w:r w:rsidR="000E6873" w:rsidRPr="00F467FE">
        <w:rPr>
          <w:rFonts w:asciiTheme="minorHAnsi" w:hAnsiTheme="minorHAnsi"/>
          <w:sz w:val="22"/>
          <w:szCs w:val="22"/>
        </w:rPr>
        <w:t xml:space="preserve"> je povinen prokázat </w:t>
      </w:r>
      <w:r>
        <w:rPr>
          <w:rFonts w:asciiTheme="minorHAnsi" w:hAnsiTheme="minorHAnsi"/>
          <w:sz w:val="22"/>
          <w:szCs w:val="22"/>
        </w:rPr>
        <w:t>Objednatel</w:t>
      </w:r>
      <w:r w:rsidR="00C92AE9">
        <w:rPr>
          <w:rFonts w:asciiTheme="minorHAnsi" w:hAnsiTheme="minorHAnsi"/>
          <w:sz w:val="22"/>
          <w:szCs w:val="22"/>
        </w:rPr>
        <w:t>i</w:t>
      </w:r>
      <w:r w:rsidR="000E6873" w:rsidRPr="00F467FE">
        <w:rPr>
          <w:rFonts w:asciiTheme="minorHAnsi" w:hAnsiTheme="minorHAnsi"/>
          <w:sz w:val="22"/>
          <w:szCs w:val="22"/>
        </w:rPr>
        <w:t xml:space="preserve"> původ </w:t>
      </w:r>
      <w:r w:rsidR="00C92AE9">
        <w:rPr>
          <w:rFonts w:asciiTheme="minorHAnsi" w:hAnsiTheme="minorHAnsi"/>
          <w:sz w:val="22"/>
          <w:szCs w:val="22"/>
        </w:rPr>
        <w:t>věcí užitých při provádění Díla</w:t>
      </w:r>
      <w:r w:rsidR="000E6873" w:rsidRPr="00F467FE">
        <w:rPr>
          <w:rFonts w:asciiTheme="minorHAnsi" w:hAnsiTheme="minorHAnsi"/>
          <w:sz w:val="22"/>
          <w:szCs w:val="22"/>
        </w:rPr>
        <w:t xml:space="preserve">. </w:t>
      </w:r>
      <w:r>
        <w:rPr>
          <w:rFonts w:asciiTheme="minorHAnsi" w:hAnsiTheme="minorHAnsi"/>
          <w:sz w:val="22"/>
          <w:szCs w:val="22"/>
        </w:rPr>
        <w:t>Zhotovitel</w:t>
      </w:r>
      <w:r w:rsidR="000E6873" w:rsidRPr="00F467FE">
        <w:rPr>
          <w:rFonts w:asciiTheme="minorHAnsi" w:hAnsiTheme="minorHAnsi"/>
          <w:sz w:val="22"/>
          <w:szCs w:val="22"/>
        </w:rPr>
        <w:t xml:space="preserve"> je povinen proto strpět provedení zákaznického auditu zástupcem </w:t>
      </w:r>
      <w:r>
        <w:rPr>
          <w:rFonts w:asciiTheme="minorHAnsi" w:hAnsiTheme="minorHAnsi"/>
          <w:sz w:val="22"/>
          <w:szCs w:val="22"/>
        </w:rPr>
        <w:t>Objednatel</w:t>
      </w:r>
      <w:r w:rsidR="00C92AE9">
        <w:rPr>
          <w:rFonts w:asciiTheme="minorHAnsi" w:hAnsiTheme="minorHAnsi"/>
          <w:sz w:val="22"/>
          <w:szCs w:val="22"/>
        </w:rPr>
        <w:t>e</w:t>
      </w:r>
      <w:r w:rsidR="0019123B">
        <w:rPr>
          <w:rFonts w:asciiTheme="minorHAnsi" w:hAnsiTheme="minorHAnsi"/>
          <w:sz w:val="22"/>
          <w:szCs w:val="22"/>
        </w:rPr>
        <w:t xml:space="preserve"> </w:t>
      </w:r>
      <w:r w:rsidR="000E6873" w:rsidRPr="00F467FE">
        <w:rPr>
          <w:rFonts w:asciiTheme="minorHAnsi" w:hAnsiTheme="minorHAnsi"/>
          <w:sz w:val="22"/>
          <w:szCs w:val="22"/>
        </w:rPr>
        <w:t xml:space="preserve">ve svých provozovnách nebo provozech zajišťujících plnění této </w:t>
      </w:r>
      <w:r w:rsidR="000E6719">
        <w:rPr>
          <w:rFonts w:asciiTheme="minorHAnsi" w:hAnsiTheme="minorHAnsi"/>
          <w:sz w:val="22"/>
          <w:szCs w:val="22"/>
        </w:rPr>
        <w:t>Rámcové</w:t>
      </w:r>
      <w:r w:rsidR="003F6334">
        <w:rPr>
          <w:rFonts w:asciiTheme="minorHAnsi" w:hAnsiTheme="minorHAnsi"/>
          <w:sz w:val="22"/>
          <w:szCs w:val="22"/>
        </w:rPr>
        <w:t xml:space="preserve"> i Dílčí </w:t>
      </w:r>
      <w:r w:rsidR="000E6873" w:rsidRPr="00F467FE">
        <w:rPr>
          <w:rFonts w:asciiTheme="minorHAnsi" w:hAnsiTheme="minorHAnsi"/>
          <w:sz w:val="22"/>
          <w:szCs w:val="22"/>
        </w:rPr>
        <w:t xml:space="preserve">smlouvy a je povinen </w:t>
      </w:r>
      <w:r>
        <w:rPr>
          <w:rFonts w:asciiTheme="minorHAnsi" w:hAnsiTheme="minorHAnsi"/>
          <w:sz w:val="22"/>
          <w:szCs w:val="22"/>
        </w:rPr>
        <w:t>Objednatel</w:t>
      </w:r>
      <w:r w:rsidR="00C92AE9">
        <w:rPr>
          <w:rFonts w:asciiTheme="minorHAnsi" w:hAnsiTheme="minorHAnsi"/>
          <w:sz w:val="22"/>
          <w:szCs w:val="22"/>
        </w:rPr>
        <w:t>i</w:t>
      </w:r>
      <w:r w:rsidR="0019123B">
        <w:rPr>
          <w:rFonts w:asciiTheme="minorHAnsi" w:hAnsiTheme="minorHAnsi"/>
          <w:sz w:val="22"/>
          <w:szCs w:val="22"/>
        </w:rPr>
        <w:t xml:space="preserve"> </w:t>
      </w:r>
      <w:r w:rsidR="000E6873" w:rsidRPr="00F467FE">
        <w:rPr>
          <w:rFonts w:asciiTheme="minorHAnsi" w:hAnsiTheme="minorHAnsi"/>
          <w:sz w:val="22"/>
          <w:szCs w:val="22"/>
        </w:rPr>
        <w:t xml:space="preserve">poskytnout maximální součinnost a veškeré informace týkající se stavu a připravenosti plnění </w:t>
      </w:r>
      <w:r w:rsidR="000E6719">
        <w:rPr>
          <w:rFonts w:asciiTheme="minorHAnsi" w:hAnsiTheme="minorHAnsi"/>
          <w:sz w:val="22"/>
          <w:szCs w:val="22"/>
        </w:rPr>
        <w:t>Rámcové</w:t>
      </w:r>
      <w:r w:rsidR="003F6334">
        <w:rPr>
          <w:rFonts w:asciiTheme="minorHAnsi" w:hAnsiTheme="minorHAnsi"/>
          <w:sz w:val="22"/>
          <w:szCs w:val="22"/>
        </w:rPr>
        <w:t xml:space="preserve"> i Dílčí </w:t>
      </w:r>
      <w:r w:rsidR="000E6873" w:rsidRPr="00F467FE">
        <w:rPr>
          <w:rFonts w:asciiTheme="minorHAnsi" w:hAnsiTheme="minorHAnsi"/>
          <w:sz w:val="22"/>
          <w:szCs w:val="22"/>
        </w:rPr>
        <w:t xml:space="preserve">smlouvy. </w:t>
      </w:r>
    </w:p>
    <w:p w14:paraId="0293DC83" w14:textId="77777777" w:rsidR="006D634E" w:rsidRDefault="006D634E" w:rsidP="006D634E">
      <w:pPr>
        <w:pStyle w:val="Odstavecseseznamem"/>
        <w:numPr>
          <w:ilvl w:val="0"/>
          <w:numId w:val="30"/>
        </w:numPr>
        <w:spacing w:before="120"/>
        <w:ind w:left="567" w:hanging="567"/>
        <w:contextualSpacing w:val="0"/>
        <w:jc w:val="both"/>
        <w:rPr>
          <w:rFonts w:asciiTheme="minorHAnsi" w:hAnsiTheme="minorHAnsi"/>
          <w:sz w:val="22"/>
          <w:szCs w:val="22"/>
        </w:rPr>
      </w:pPr>
      <w:r>
        <w:rPr>
          <w:rFonts w:asciiTheme="minorHAnsi" w:hAnsiTheme="minorHAnsi"/>
          <w:b/>
          <w:sz w:val="22"/>
          <w:szCs w:val="22"/>
        </w:rPr>
        <w:t>Povinnost mlčenlivosti</w:t>
      </w:r>
    </w:p>
    <w:p w14:paraId="7D7F38BF" w14:textId="73B3406D" w:rsidR="006D634E" w:rsidRDefault="007931C1" w:rsidP="006D634E">
      <w:pPr>
        <w:pStyle w:val="Odstavecseseznamem"/>
        <w:spacing w:before="120"/>
        <w:ind w:left="567"/>
        <w:contextualSpacing w:val="0"/>
        <w:jc w:val="both"/>
        <w:rPr>
          <w:rFonts w:asciiTheme="minorHAnsi" w:hAnsiTheme="minorHAnsi"/>
          <w:sz w:val="22"/>
          <w:szCs w:val="22"/>
        </w:rPr>
      </w:pPr>
      <w:r>
        <w:rPr>
          <w:rFonts w:asciiTheme="minorHAnsi" w:hAnsiTheme="minorHAnsi"/>
          <w:color w:val="000000"/>
          <w:sz w:val="22"/>
          <w:szCs w:val="22"/>
        </w:rPr>
        <w:t>Zhotovitel</w:t>
      </w:r>
      <w:r w:rsidR="006D634E" w:rsidRPr="00646FF7">
        <w:rPr>
          <w:rFonts w:asciiTheme="minorHAnsi" w:hAnsiTheme="minorHAnsi"/>
          <w:color w:val="000000"/>
          <w:sz w:val="22"/>
          <w:szCs w:val="22"/>
        </w:rPr>
        <w:t xml:space="preserve"> se</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zavazuje, že bez p</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edchozího výslovného písemného</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 xml:space="preserve">souhlasu </w:t>
      </w:r>
      <w:r>
        <w:rPr>
          <w:rFonts w:asciiTheme="minorHAnsi" w:hAnsiTheme="minorHAnsi"/>
          <w:color w:val="000000"/>
          <w:sz w:val="22"/>
          <w:szCs w:val="22"/>
        </w:rPr>
        <w:t>Objednatel</w:t>
      </w:r>
      <w:r w:rsidR="00C92AE9">
        <w:rPr>
          <w:rFonts w:asciiTheme="minorHAnsi" w:hAnsiTheme="minorHAnsi"/>
          <w:color w:val="000000"/>
          <w:sz w:val="22"/>
          <w:szCs w:val="22"/>
        </w:rPr>
        <w:t>e</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nep</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edá t</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etím osobám</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informace o existenci</w:t>
      </w:r>
      <w:r w:rsidR="006D634E">
        <w:rPr>
          <w:rFonts w:asciiTheme="minorHAnsi" w:hAnsiTheme="minorHAnsi"/>
          <w:color w:val="000000"/>
          <w:sz w:val="22"/>
          <w:szCs w:val="22"/>
        </w:rPr>
        <w:t xml:space="preserve"> této </w:t>
      </w:r>
      <w:r w:rsidR="000E6719">
        <w:rPr>
          <w:rFonts w:asciiTheme="minorHAnsi" w:hAnsiTheme="minorHAnsi"/>
          <w:color w:val="000000"/>
          <w:sz w:val="22"/>
          <w:szCs w:val="22"/>
        </w:rPr>
        <w:t>Rámcové</w:t>
      </w:r>
      <w:r w:rsidR="003F6334">
        <w:rPr>
          <w:rFonts w:asciiTheme="minorHAnsi" w:hAnsiTheme="minorHAnsi"/>
          <w:color w:val="000000"/>
          <w:sz w:val="22"/>
          <w:szCs w:val="22"/>
        </w:rPr>
        <w:t xml:space="preserve"> </w:t>
      </w:r>
      <w:r w:rsidR="006D634E">
        <w:rPr>
          <w:rFonts w:asciiTheme="minorHAnsi" w:hAnsiTheme="minorHAnsi"/>
          <w:color w:val="000000"/>
          <w:sz w:val="22"/>
          <w:szCs w:val="22"/>
        </w:rPr>
        <w:t>s</w:t>
      </w:r>
      <w:r w:rsidR="006D634E" w:rsidRPr="00646FF7">
        <w:rPr>
          <w:rFonts w:asciiTheme="minorHAnsi" w:hAnsiTheme="minorHAnsi"/>
          <w:color w:val="000000"/>
          <w:sz w:val="22"/>
          <w:szCs w:val="22"/>
        </w:rPr>
        <w:t>mlouvy a jejím obsahu</w:t>
      </w:r>
      <w:r w:rsidR="006D634E">
        <w:rPr>
          <w:rFonts w:asciiTheme="minorHAnsi" w:hAnsiTheme="minorHAnsi"/>
          <w:color w:val="000000"/>
          <w:sz w:val="22"/>
          <w:szCs w:val="22"/>
        </w:rPr>
        <w:t xml:space="preserve"> ani </w:t>
      </w:r>
      <w:r w:rsidR="00500E8C">
        <w:rPr>
          <w:rFonts w:asciiTheme="minorHAnsi" w:hAnsiTheme="minorHAnsi"/>
          <w:color w:val="000000"/>
          <w:sz w:val="22"/>
          <w:szCs w:val="22"/>
        </w:rPr>
        <w:t xml:space="preserve">o existenci </w:t>
      </w:r>
      <w:r w:rsidR="006D634E">
        <w:rPr>
          <w:rFonts w:asciiTheme="minorHAnsi" w:hAnsiTheme="minorHAnsi"/>
          <w:color w:val="000000"/>
          <w:sz w:val="22"/>
          <w:szCs w:val="22"/>
        </w:rPr>
        <w:t>Dílčích smluv a jejich obsahu</w:t>
      </w:r>
      <w:r w:rsidR="006D634E" w:rsidRPr="00646FF7">
        <w:rPr>
          <w:rFonts w:asciiTheme="minorHAnsi" w:hAnsiTheme="minorHAnsi"/>
          <w:color w:val="000000"/>
          <w:sz w:val="22"/>
          <w:szCs w:val="22"/>
        </w:rPr>
        <w:t>.</w:t>
      </w:r>
      <w:r w:rsidR="006D634E">
        <w:rPr>
          <w:rFonts w:asciiTheme="minorHAnsi" w:hAnsiTheme="minorHAnsi"/>
          <w:color w:val="000000"/>
          <w:sz w:val="22"/>
          <w:szCs w:val="22"/>
        </w:rPr>
        <w:t xml:space="preserve"> </w:t>
      </w:r>
      <w:r>
        <w:rPr>
          <w:rFonts w:asciiTheme="minorHAnsi" w:hAnsiTheme="minorHAnsi"/>
          <w:color w:val="000000"/>
          <w:sz w:val="22"/>
          <w:szCs w:val="22"/>
        </w:rPr>
        <w:t>Zhotovitel</w:t>
      </w:r>
      <w:r w:rsidR="006D634E" w:rsidRPr="00646FF7">
        <w:rPr>
          <w:rFonts w:asciiTheme="minorHAnsi" w:hAnsiTheme="minorHAnsi"/>
          <w:color w:val="000000"/>
          <w:sz w:val="22"/>
          <w:szCs w:val="22"/>
        </w:rPr>
        <w:t xml:space="preserve"> se zavazuje, že bez p</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edchozího výslovného</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 xml:space="preserve">písemného souhlasu </w:t>
      </w:r>
      <w:r>
        <w:rPr>
          <w:rFonts w:asciiTheme="minorHAnsi" w:hAnsiTheme="minorHAnsi"/>
          <w:color w:val="000000"/>
          <w:sz w:val="22"/>
          <w:szCs w:val="22"/>
        </w:rPr>
        <w:t>Objednatel</w:t>
      </w:r>
      <w:r w:rsidR="00C92AE9">
        <w:rPr>
          <w:rFonts w:asciiTheme="minorHAnsi" w:hAnsiTheme="minorHAnsi"/>
          <w:color w:val="000000"/>
          <w:sz w:val="22"/>
          <w:szCs w:val="22"/>
        </w:rPr>
        <w:t>e</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nevydá t</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etím osobám jakékoli</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 xml:space="preserve">informace nebo dokumenty, které mu byly </w:t>
      </w:r>
      <w:r>
        <w:rPr>
          <w:rFonts w:asciiTheme="minorHAnsi" w:hAnsiTheme="minorHAnsi"/>
          <w:color w:val="000000"/>
          <w:sz w:val="22"/>
          <w:szCs w:val="22"/>
        </w:rPr>
        <w:t>Objednatel</w:t>
      </w:r>
      <w:r w:rsidR="00C92AE9">
        <w:rPr>
          <w:rFonts w:asciiTheme="minorHAnsi" w:hAnsiTheme="minorHAnsi"/>
          <w:color w:val="000000"/>
          <w:sz w:val="22"/>
          <w:szCs w:val="22"/>
        </w:rPr>
        <w:t>e</w:t>
      </w:r>
      <w:r w:rsidR="006D634E" w:rsidRPr="00646FF7">
        <w:rPr>
          <w:rFonts w:asciiTheme="minorHAnsi" w:hAnsiTheme="minorHAnsi"/>
          <w:color w:val="000000"/>
          <w:sz w:val="22"/>
          <w:szCs w:val="22"/>
        </w:rPr>
        <w:t>m</w:t>
      </w:r>
      <w:r w:rsidR="006D634E">
        <w:rPr>
          <w:rFonts w:asciiTheme="minorHAnsi" w:hAnsiTheme="minorHAnsi"/>
          <w:color w:val="000000"/>
          <w:sz w:val="22"/>
          <w:szCs w:val="22"/>
        </w:rPr>
        <w:t xml:space="preserve"> </w:t>
      </w:r>
      <w:r w:rsidR="003B21D5">
        <w:rPr>
          <w:rFonts w:asciiTheme="minorHAnsi" w:hAnsiTheme="minorHAnsi"/>
          <w:color w:val="000000"/>
          <w:sz w:val="22"/>
          <w:szCs w:val="22"/>
        </w:rPr>
        <w:t xml:space="preserve">sděleny a/nebo </w:t>
      </w:r>
      <w:r w:rsidR="006D634E" w:rsidRPr="00646FF7">
        <w:rPr>
          <w:rFonts w:asciiTheme="minorHAnsi" w:hAnsiTheme="minorHAnsi"/>
          <w:color w:val="000000"/>
          <w:sz w:val="22"/>
          <w:szCs w:val="22"/>
        </w:rPr>
        <w:t>p</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edány a které se vztahují k</w:t>
      </w:r>
      <w:r w:rsidR="003F6334">
        <w:rPr>
          <w:rFonts w:asciiTheme="minorHAnsi" w:hAnsiTheme="minorHAnsi"/>
          <w:color w:val="000000"/>
          <w:sz w:val="22"/>
          <w:szCs w:val="22"/>
        </w:rPr>
        <w:t> </w:t>
      </w:r>
      <w:r w:rsidR="006D634E">
        <w:rPr>
          <w:rFonts w:asciiTheme="minorHAnsi" w:hAnsiTheme="minorHAnsi"/>
          <w:color w:val="000000"/>
          <w:sz w:val="22"/>
          <w:szCs w:val="22"/>
        </w:rPr>
        <w:t>této</w:t>
      </w:r>
      <w:r w:rsidR="003F6334">
        <w:rPr>
          <w:rFonts w:asciiTheme="minorHAnsi" w:hAnsiTheme="minorHAnsi"/>
          <w:color w:val="000000"/>
          <w:sz w:val="22"/>
          <w:szCs w:val="22"/>
        </w:rPr>
        <w:t xml:space="preserve"> </w:t>
      </w:r>
      <w:r w:rsidR="000E6719">
        <w:rPr>
          <w:rFonts w:asciiTheme="minorHAnsi" w:hAnsiTheme="minorHAnsi"/>
          <w:color w:val="000000"/>
          <w:sz w:val="22"/>
          <w:szCs w:val="22"/>
        </w:rPr>
        <w:t>Rámcové</w:t>
      </w:r>
      <w:r w:rsidR="003E1F13">
        <w:rPr>
          <w:rFonts w:asciiTheme="minorHAnsi" w:hAnsiTheme="minorHAnsi"/>
          <w:color w:val="000000"/>
          <w:sz w:val="22"/>
          <w:szCs w:val="22"/>
        </w:rPr>
        <w:t xml:space="preserve"> smlouvě</w:t>
      </w:r>
      <w:r w:rsidR="006D634E">
        <w:rPr>
          <w:rFonts w:asciiTheme="minorHAnsi" w:hAnsiTheme="minorHAnsi"/>
          <w:color w:val="000000"/>
          <w:sz w:val="22"/>
          <w:szCs w:val="22"/>
        </w:rPr>
        <w:t xml:space="preserve"> nebo Dílčí </w:t>
      </w:r>
      <w:r w:rsidR="006D634E" w:rsidRPr="00646FF7">
        <w:rPr>
          <w:rFonts w:asciiTheme="minorHAnsi" w:hAnsiTheme="minorHAnsi"/>
          <w:color w:val="000000"/>
          <w:sz w:val="22"/>
          <w:szCs w:val="22"/>
        </w:rPr>
        <w:t>smlouv</w:t>
      </w:r>
      <w:r w:rsidR="006D634E" w:rsidRPr="00646FF7">
        <w:rPr>
          <w:rFonts w:asciiTheme="minorHAnsi" w:hAnsiTheme="minorHAnsi" w:cs="TimesNewRoman"/>
          <w:color w:val="000000"/>
          <w:sz w:val="22"/>
          <w:szCs w:val="22"/>
        </w:rPr>
        <w:t>ě</w:t>
      </w:r>
      <w:r w:rsidR="006D634E" w:rsidRPr="00646FF7">
        <w:rPr>
          <w:rFonts w:asciiTheme="minorHAnsi" w:hAnsiTheme="minorHAnsi"/>
          <w:color w:val="000000"/>
          <w:sz w:val="22"/>
          <w:szCs w:val="22"/>
        </w:rPr>
        <w:t xml:space="preserve">. </w:t>
      </w:r>
      <w:r>
        <w:rPr>
          <w:rFonts w:asciiTheme="minorHAnsi" w:hAnsiTheme="minorHAnsi"/>
          <w:color w:val="000000"/>
          <w:sz w:val="22"/>
          <w:szCs w:val="22"/>
        </w:rPr>
        <w:t>Zhotovitel</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 xml:space="preserve">odpovídá za veškerou škodu, která </w:t>
      </w:r>
      <w:r>
        <w:rPr>
          <w:rFonts w:asciiTheme="minorHAnsi" w:hAnsiTheme="minorHAnsi"/>
          <w:color w:val="000000"/>
          <w:sz w:val="22"/>
          <w:szCs w:val="22"/>
        </w:rPr>
        <w:t>Objednatel</w:t>
      </w:r>
      <w:r w:rsidR="00C92AE9">
        <w:rPr>
          <w:rFonts w:asciiTheme="minorHAnsi" w:hAnsiTheme="minorHAnsi"/>
          <w:color w:val="000000"/>
          <w:sz w:val="22"/>
          <w:szCs w:val="22"/>
        </w:rPr>
        <w:t>i</w:t>
      </w:r>
      <w:r w:rsidR="006D634E" w:rsidRPr="00646FF7">
        <w:rPr>
          <w:rFonts w:asciiTheme="minorHAnsi" w:hAnsiTheme="minorHAnsi"/>
          <w:color w:val="000000"/>
          <w:sz w:val="22"/>
          <w:szCs w:val="22"/>
        </w:rPr>
        <w:t xml:space="preserve"> vznikne</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porušením této povinnosti.</w:t>
      </w:r>
    </w:p>
    <w:p w14:paraId="14B0E935" w14:textId="77777777" w:rsidR="00EA50F6" w:rsidRDefault="00F57A1C" w:rsidP="00EA50F6">
      <w:pPr>
        <w:pStyle w:val="Odstavecseseznamem"/>
        <w:numPr>
          <w:ilvl w:val="0"/>
          <w:numId w:val="30"/>
        </w:numPr>
        <w:spacing w:before="120"/>
        <w:ind w:left="567" w:hanging="567"/>
        <w:contextualSpacing w:val="0"/>
        <w:jc w:val="both"/>
        <w:rPr>
          <w:rFonts w:asciiTheme="minorHAnsi" w:hAnsiTheme="minorHAnsi"/>
          <w:sz w:val="22"/>
          <w:szCs w:val="22"/>
        </w:rPr>
      </w:pPr>
      <w:r>
        <w:rPr>
          <w:rFonts w:asciiTheme="minorHAnsi" w:hAnsiTheme="minorHAnsi"/>
          <w:b/>
          <w:sz w:val="22"/>
          <w:szCs w:val="22"/>
        </w:rPr>
        <w:t xml:space="preserve">Práva z průmyslového </w:t>
      </w:r>
      <w:r w:rsidR="0039553E">
        <w:rPr>
          <w:rFonts w:asciiTheme="minorHAnsi" w:hAnsiTheme="minorHAnsi"/>
          <w:b/>
          <w:sz w:val="22"/>
          <w:szCs w:val="22"/>
        </w:rPr>
        <w:t>a/</w:t>
      </w:r>
      <w:r>
        <w:rPr>
          <w:rFonts w:asciiTheme="minorHAnsi" w:hAnsiTheme="minorHAnsi"/>
          <w:b/>
          <w:sz w:val="22"/>
          <w:szCs w:val="22"/>
        </w:rPr>
        <w:t>nebo jiného duševního vlastnictví</w:t>
      </w:r>
    </w:p>
    <w:p w14:paraId="61EF5D5C" w14:textId="3EBB8FCE" w:rsidR="005D7262" w:rsidRDefault="007931C1" w:rsidP="005D7262">
      <w:pPr>
        <w:pStyle w:val="Odstavecseseznamem"/>
        <w:spacing w:before="120"/>
        <w:ind w:left="567"/>
        <w:contextualSpacing w:val="0"/>
        <w:jc w:val="both"/>
        <w:rPr>
          <w:rFonts w:asciiTheme="minorHAnsi" w:hAnsiTheme="minorHAnsi"/>
          <w:color w:val="000000"/>
          <w:sz w:val="22"/>
          <w:szCs w:val="22"/>
        </w:rPr>
      </w:pPr>
      <w:r>
        <w:rPr>
          <w:rFonts w:asciiTheme="minorHAnsi" w:hAnsiTheme="minorHAnsi"/>
          <w:color w:val="000000"/>
          <w:sz w:val="22"/>
          <w:szCs w:val="22"/>
        </w:rPr>
        <w:t>Zhotovitel</w:t>
      </w:r>
      <w:r w:rsidR="00EA50F6" w:rsidRPr="00646FF7">
        <w:rPr>
          <w:rFonts w:asciiTheme="minorHAnsi" w:hAnsiTheme="minorHAnsi"/>
          <w:color w:val="000000"/>
          <w:sz w:val="22"/>
          <w:szCs w:val="22"/>
        </w:rPr>
        <w:t xml:space="preserve"> se</w:t>
      </w:r>
      <w:r w:rsidR="00EA50F6">
        <w:rPr>
          <w:rFonts w:asciiTheme="minorHAnsi" w:hAnsiTheme="minorHAnsi"/>
          <w:color w:val="000000"/>
          <w:sz w:val="22"/>
          <w:szCs w:val="22"/>
        </w:rPr>
        <w:t xml:space="preserve"> </w:t>
      </w:r>
      <w:r w:rsidR="00EA50F6" w:rsidRPr="00646FF7">
        <w:rPr>
          <w:rFonts w:asciiTheme="minorHAnsi" w:hAnsiTheme="minorHAnsi"/>
          <w:color w:val="000000"/>
          <w:sz w:val="22"/>
          <w:szCs w:val="22"/>
        </w:rPr>
        <w:t>zavazuje</w:t>
      </w:r>
      <w:r w:rsidR="009760E9" w:rsidRP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zajistit, aby </w:t>
      </w:r>
      <w:r w:rsidR="00941661">
        <w:rPr>
          <w:rFonts w:asciiTheme="minorHAnsi" w:hAnsiTheme="minorHAnsi"/>
          <w:color w:val="000000"/>
          <w:sz w:val="22"/>
          <w:szCs w:val="22"/>
        </w:rPr>
        <w:t xml:space="preserve">plněním povinností podle této </w:t>
      </w:r>
      <w:r w:rsidR="000E6719">
        <w:rPr>
          <w:rFonts w:asciiTheme="minorHAnsi" w:hAnsiTheme="minorHAnsi"/>
          <w:color w:val="000000"/>
          <w:sz w:val="22"/>
          <w:szCs w:val="22"/>
        </w:rPr>
        <w:t>Rámcové</w:t>
      </w:r>
      <w:r w:rsidR="003F6334">
        <w:rPr>
          <w:rFonts w:asciiTheme="minorHAnsi" w:hAnsiTheme="minorHAnsi"/>
          <w:color w:val="000000"/>
          <w:sz w:val="22"/>
          <w:szCs w:val="22"/>
        </w:rPr>
        <w:t xml:space="preserve"> </w:t>
      </w:r>
      <w:r w:rsidR="00941661">
        <w:rPr>
          <w:rFonts w:asciiTheme="minorHAnsi" w:hAnsiTheme="minorHAnsi"/>
          <w:color w:val="000000"/>
          <w:sz w:val="22"/>
          <w:szCs w:val="22"/>
        </w:rPr>
        <w:t>smlouvy nebo Dílčí smlouvy neoprávněně nezasáhl do práv duševního</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nebo 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myslového</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vlastnictví jakýchkoliv t</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etích osob.</w:t>
      </w:r>
      <w:r w:rsidR="009760E9">
        <w:rPr>
          <w:rFonts w:asciiTheme="minorHAnsi" w:hAnsiTheme="minorHAnsi"/>
          <w:color w:val="000000"/>
          <w:sz w:val="22"/>
          <w:szCs w:val="22"/>
        </w:rPr>
        <w:t xml:space="preserve"> </w:t>
      </w:r>
      <w:r>
        <w:rPr>
          <w:rFonts w:asciiTheme="minorHAnsi" w:hAnsiTheme="minorHAnsi"/>
          <w:color w:val="000000"/>
          <w:sz w:val="22"/>
          <w:szCs w:val="22"/>
        </w:rPr>
        <w:t>Zhotovitel</w:t>
      </w:r>
      <w:r w:rsidR="001B39E9">
        <w:rPr>
          <w:rFonts w:asciiTheme="minorHAnsi" w:hAnsiTheme="minorHAnsi"/>
          <w:color w:val="000000"/>
          <w:sz w:val="22"/>
          <w:szCs w:val="22"/>
        </w:rPr>
        <w:t xml:space="preserve"> </w:t>
      </w:r>
      <w:r w:rsidR="009760E9" w:rsidRPr="00CA5E35">
        <w:rPr>
          <w:rFonts w:asciiTheme="minorHAnsi" w:hAnsiTheme="minorHAnsi"/>
          <w:color w:val="000000"/>
          <w:sz w:val="22"/>
          <w:szCs w:val="22"/>
        </w:rPr>
        <w:t>prohlašuje, že je pln</w:t>
      </w:r>
      <w:r w:rsidR="009760E9" w:rsidRPr="00CA5E35">
        <w:rPr>
          <w:rFonts w:asciiTheme="minorHAnsi" w:hAnsiTheme="minorHAnsi" w:cs="TimesNewRoman"/>
          <w:color w:val="000000"/>
          <w:sz w:val="22"/>
          <w:szCs w:val="22"/>
        </w:rPr>
        <w:t>ě</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oprávn</w:t>
      </w:r>
      <w:r w:rsidR="009760E9" w:rsidRPr="00CA5E35">
        <w:rPr>
          <w:rFonts w:asciiTheme="minorHAnsi" w:hAnsiTheme="minorHAnsi" w:cs="TimesNewRoman"/>
          <w:color w:val="000000"/>
          <w:sz w:val="22"/>
          <w:szCs w:val="22"/>
        </w:rPr>
        <w:t>ě</w:t>
      </w:r>
      <w:r w:rsidR="009760E9" w:rsidRPr="00CA5E35">
        <w:rPr>
          <w:rFonts w:asciiTheme="minorHAnsi" w:hAnsiTheme="minorHAnsi"/>
          <w:color w:val="000000"/>
          <w:sz w:val="22"/>
          <w:szCs w:val="22"/>
        </w:rPr>
        <w:t>n disponovat právy k 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myslovému a duševnímu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vlastnictví </w:t>
      </w:r>
      <w:r w:rsidR="00C92AE9">
        <w:rPr>
          <w:rFonts w:asciiTheme="minorHAnsi" w:hAnsiTheme="minorHAnsi"/>
          <w:color w:val="000000"/>
          <w:sz w:val="22"/>
          <w:szCs w:val="22"/>
        </w:rPr>
        <w:t>k Dílu</w:t>
      </w:r>
      <w:r w:rsidR="009760E9" w:rsidRPr="00CA5E35">
        <w:rPr>
          <w:rFonts w:asciiTheme="minorHAnsi" w:hAnsiTheme="minorHAnsi"/>
          <w:color w:val="000000"/>
          <w:sz w:val="22"/>
          <w:szCs w:val="22"/>
        </w:rPr>
        <w:t xml:space="preserve"> a zavazuje se zajistit </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ádné a</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nerušené užívání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e</w:t>
      </w:r>
      <w:r w:rsidR="009760E9" w:rsidRPr="00CA5E35">
        <w:rPr>
          <w:rFonts w:asciiTheme="minorHAnsi" w:hAnsiTheme="minorHAnsi"/>
          <w:color w:val="000000"/>
          <w:sz w:val="22"/>
          <w:szCs w:val="22"/>
        </w:rPr>
        <w:t xml:space="preserve">m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i zákazníky</w:t>
      </w:r>
      <w:r w:rsidR="009760E9">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e</w:t>
      </w:r>
      <w:r w:rsidR="009760E9" w:rsidRPr="00CA5E35">
        <w:rPr>
          <w:rFonts w:asciiTheme="minorHAnsi" w:hAnsiTheme="minorHAnsi"/>
          <w:color w:val="000000"/>
          <w:sz w:val="22"/>
          <w:szCs w:val="22"/>
        </w:rPr>
        <w:t>.</w:t>
      </w:r>
      <w:r w:rsidR="009760E9">
        <w:rPr>
          <w:rFonts w:asciiTheme="minorHAnsi" w:hAnsiTheme="minorHAnsi"/>
          <w:color w:val="000000"/>
          <w:sz w:val="22"/>
          <w:szCs w:val="22"/>
        </w:rPr>
        <w:t xml:space="preserve"> </w:t>
      </w:r>
      <w:r>
        <w:rPr>
          <w:rFonts w:asciiTheme="minorHAnsi" w:hAnsiTheme="minorHAnsi"/>
          <w:color w:val="000000"/>
          <w:sz w:val="22"/>
          <w:szCs w:val="22"/>
        </w:rPr>
        <w:t>Zhotovitel</w:t>
      </w:r>
      <w:r w:rsidR="009760E9" w:rsidRPr="00CA5E35">
        <w:rPr>
          <w:rFonts w:asciiTheme="minorHAnsi" w:hAnsiTheme="minorHAnsi"/>
          <w:color w:val="000000"/>
          <w:sz w:val="22"/>
          <w:szCs w:val="22"/>
        </w:rPr>
        <w:t xml:space="preserve"> prohlašuje, že </w:t>
      </w:r>
      <w:r w:rsidR="00C92AE9">
        <w:rPr>
          <w:rFonts w:asciiTheme="minorHAnsi" w:hAnsiTheme="minorHAnsi"/>
          <w:color w:val="000000"/>
          <w:sz w:val="22"/>
          <w:szCs w:val="22"/>
        </w:rPr>
        <w:t>Dílo</w:t>
      </w:r>
      <w:r w:rsidR="009760E9" w:rsidRPr="00CA5E35">
        <w:rPr>
          <w:rFonts w:asciiTheme="minorHAnsi" w:hAnsiTheme="minorHAnsi"/>
          <w:color w:val="000000"/>
          <w:sz w:val="22"/>
          <w:szCs w:val="22"/>
        </w:rPr>
        <w:t xml:space="preserve"> náleží ode dne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evzetí</w:t>
      </w:r>
      <w:r w:rsidR="009760E9">
        <w:rPr>
          <w:rFonts w:asciiTheme="minorHAnsi" w:hAnsiTheme="minorHAnsi"/>
          <w:color w:val="000000"/>
          <w:sz w:val="22"/>
          <w:szCs w:val="22"/>
        </w:rPr>
        <w:t xml:space="preserve">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i</w:t>
      </w:r>
      <w:r w:rsidR="009760E9" w:rsidRPr="00CA5E35">
        <w:rPr>
          <w:rFonts w:asciiTheme="minorHAnsi" w:hAnsiTheme="minorHAnsi"/>
          <w:color w:val="000000"/>
          <w:sz w:val="22"/>
          <w:szCs w:val="22"/>
        </w:rPr>
        <w:t xml:space="preserve"> s výhradním neomezeným právem</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k užívání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v nejširším možném rozsahu v</w:t>
      </w:r>
      <w:r w:rsidR="009760E9">
        <w:rPr>
          <w:rFonts w:asciiTheme="minorHAnsi" w:hAnsiTheme="minorHAnsi"/>
          <w:color w:val="000000"/>
          <w:sz w:val="22"/>
          <w:szCs w:val="22"/>
        </w:rPr>
        <w:t> </w:t>
      </w:r>
      <w:r w:rsidR="009760E9" w:rsidRPr="00CA5E35">
        <w:rPr>
          <w:rFonts w:asciiTheme="minorHAnsi" w:hAnsiTheme="minorHAnsi"/>
          <w:color w:val="000000"/>
          <w:sz w:val="22"/>
          <w:szCs w:val="22"/>
        </w:rPr>
        <w:t>souladu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s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íslušnou právní úpravou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íslušného druhu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 xml:space="preserve">myslového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i duševního vlastnictví. Právo užívání</w:t>
      </w:r>
      <w:r w:rsidR="009760E9">
        <w:rPr>
          <w:rFonts w:asciiTheme="minorHAnsi" w:hAnsiTheme="minorHAnsi"/>
          <w:color w:val="000000"/>
          <w:sz w:val="22"/>
          <w:szCs w:val="22"/>
        </w:rPr>
        <w:t xml:space="preserve">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je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asov</w:t>
      </w:r>
      <w:r w:rsidR="009760E9" w:rsidRPr="00CA5E35">
        <w:rPr>
          <w:rFonts w:asciiTheme="minorHAnsi" w:hAnsiTheme="minorHAnsi" w:cs="TimesNewRoman"/>
          <w:color w:val="000000"/>
          <w:sz w:val="22"/>
          <w:szCs w:val="22"/>
        </w:rPr>
        <w:t>ě</w:t>
      </w:r>
      <w:r w:rsidR="004421A4">
        <w:rPr>
          <w:rFonts w:asciiTheme="minorHAnsi" w:hAnsiTheme="minorHAnsi" w:cs="TimesNewRoman"/>
          <w:color w:val="000000"/>
          <w:sz w:val="22"/>
          <w:szCs w:val="22"/>
        </w:rPr>
        <w:t xml:space="preserve"> i </w:t>
      </w:r>
      <w:r w:rsidR="009760E9" w:rsidRPr="00CA5E35">
        <w:rPr>
          <w:rFonts w:asciiTheme="minorHAnsi" w:hAnsiTheme="minorHAnsi"/>
          <w:color w:val="000000"/>
          <w:sz w:val="22"/>
          <w:szCs w:val="22"/>
        </w:rPr>
        <w:t>teritoriáln</w:t>
      </w:r>
      <w:r w:rsidR="009760E9" w:rsidRPr="00CA5E35">
        <w:rPr>
          <w:rFonts w:asciiTheme="minorHAnsi" w:hAnsiTheme="minorHAnsi" w:cs="TimesNewRoman"/>
          <w:color w:val="000000"/>
          <w:sz w:val="22"/>
          <w:szCs w:val="22"/>
        </w:rPr>
        <w:t>ě</w:t>
      </w:r>
      <w:r w:rsidR="00941661">
        <w:rPr>
          <w:rFonts w:asciiTheme="minorHAnsi" w:hAnsiTheme="minorHAnsi" w:cs="TimesNewRoman"/>
          <w:color w:val="000000"/>
          <w:sz w:val="22"/>
          <w:szCs w:val="22"/>
        </w:rPr>
        <w:t xml:space="preserve"> neomezené</w:t>
      </w:r>
      <w:r w:rsidR="009760E9" w:rsidRPr="00CA5E35">
        <w:rPr>
          <w:rFonts w:asciiTheme="minorHAnsi" w:hAnsiTheme="minorHAnsi"/>
          <w:color w:val="000000"/>
          <w:sz w:val="22"/>
          <w:szCs w:val="22"/>
        </w:rPr>
        <w:t>,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evoditelné s</w:t>
      </w:r>
      <w:r w:rsidR="009760E9">
        <w:rPr>
          <w:rFonts w:asciiTheme="minorHAnsi" w:hAnsiTheme="minorHAnsi"/>
          <w:color w:val="000000"/>
          <w:sz w:val="22"/>
          <w:szCs w:val="22"/>
        </w:rPr>
        <w:t> </w:t>
      </w:r>
      <w:r w:rsidR="009760E9" w:rsidRPr="00CA5E35">
        <w:rPr>
          <w:rFonts w:asciiTheme="minorHAnsi" w:hAnsiTheme="minorHAnsi"/>
          <w:color w:val="000000"/>
          <w:sz w:val="22"/>
          <w:szCs w:val="22"/>
        </w:rPr>
        <w:t>právem</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sublicence a postupitelné bez nutnosti souhlasu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p</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 xml:space="preserve">vodce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i majitele 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 xml:space="preserve">myslového </w:t>
      </w:r>
      <w:r w:rsidR="00BD29F3">
        <w:rPr>
          <w:rFonts w:asciiTheme="minorHAnsi" w:hAnsiTheme="minorHAnsi"/>
          <w:color w:val="000000"/>
          <w:sz w:val="22"/>
          <w:szCs w:val="22"/>
        </w:rPr>
        <w:t>a/nebo jiného</w:t>
      </w:r>
      <w:r w:rsidR="009760E9" w:rsidRPr="00CA5E35">
        <w:rPr>
          <w:rFonts w:asciiTheme="minorHAnsi" w:hAnsiTheme="minorHAnsi"/>
          <w:color w:val="000000"/>
          <w:sz w:val="22"/>
          <w:szCs w:val="22"/>
        </w:rPr>
        <w:t xml:space="preserve"> duševního</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vlastnictví. </w:t>
      </w:r>
      <w:r w:rsidR="008F2393">
        <w:rPr>
          <w:rFonts w:asciiTheme="minorHAnsi" w:hAnsiTheme="minorHAnsi"/>
          <w:color w:val="000000"/>
          <w:sz w:val="22"/>
          <w:szCs w:val="22"/>
        </w:rPr>
        <w:t xml:space="preserve">Úplata </w:t>
      </w:r>
      <w:r w:rsidR="009760E9" w:rsidRPr="00CA5E35">
        <w:rPr>
          <w:rFonts w:asciiTheme="minorHAnsi" w:hAnsiTheme="minorHAnsi"/>
          <w:color w:val="000000"/>
          <w:sz w:val="22"/>
          <w:szCs w:val="22"/>
        </w:rPr>
        <w:t>za poskytnutí t</w:t>
      </w:r>
      <w:r w:rsidR="009760E9" w:rsidRPr="00CA5E35">
        <w:rPr>
          <w:rFonts w:asciiTheme="minorHAnsi" w:hAnsiTheme="minorHAnsi" w:cs="TimesNewRoman"/>
          <w:color w:val="000000"/>
          <w:sz w:val="22"/>
          <w:szCs w:val="22"/>
        </w:rPr>
        <w:t>ě</w:t>
      </w:r>
      <w:r w:rsidR="009760E9" w:rsidRPr="00CA5E35">
        <w:rPr>
          <w:rFonts w:asciiTheme="minorHAnsi" w:hAnsiTheme="minorHAnsi"/>
          <w:color w:val="000000"/>
          <w:sz w:val="22"/>
          <w:szCs w:val="22"/>
        </w:rPr>
        <w:t>chto práv je</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zahrnuta v </w:t>
      </w:r>
      <w:r w:rsidR="00C92AE9">
        <w:rPr>
          <w:rFonts w:asciiTheme="minorHAnsi" w:hAnsiTheme="minorHAnsi"/>
          <w:color w:val="000000"/>
          <w:sz w:val="22"/>
          <w:szCs w:val="22"/>
        </w:rPr>
        <w:t>Ceně</w:t>
      </w:r>
      <w:r w:rsidR="009760E9" w:rsidRPr="00CA5E35">
        <w:rPr>
          <w:rFonts w:asciiTheme="minorHAnsi" w:hAnsiTheme="minorHAnsi"/>
          <w:color w:val="000000"/>
          <w:sz w:val="22"/>
          <w:szCs w:val="22"/>
        </w:rPr>
        <w:t>.</w:t>
      </w:r>
      <w:r w:rsidR="001B39E9">
        <w:rPr>
          <w:rFonts w:asciiTheme="minorHAnsi" w:hAnsiTheme="minorHAnsi"/>
          <w:color w:val="000000"/>
          <w:sz w:val="22"/>
          <w:szCs w:val="22"/>
        </w:rPr>
        <w:t xml:space="preserve"> </w:t>
      </w: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se dále zavazuje zajistit, aby v</w:t>
      </w:r>
      <w:r w:rsidR="001B39E9">
        <w:rPr>
          <w:rFonts w:asciiTheme="minorHAnsi" w:hAnsiTheme="minorHAnsi"/>
          <w:color w:val="000000"/>
          <w:sz w:val="22"/>
          <w:szCs w:val="22"/>
        </w:rPr>
        <w:t> </w:t>
      </w:r>
      <w:r w:rsidR="00CC164A" w:rsidRPr="00CA5E35">
        <w:rPr>
          <w:rFonts w:asciiTheme="minorHAnsi" w:hAnsiTheme="minorHAnsi"/>
          <w:color w:val="000000"/>
          <w:sz w:val="22"/>
          <w:szCs w:val="22"/>
        </w:rPr>
        <w:t>d</w:t>
      </w:r>
      <w:r w:rsidR="00CC164A" w:rsidRPr="00CA5E35">
        <w:rPr>
          <w:rFonts w:asciiTheme="minorHAnsi" w:hAnsiTheme="minorHAnsi" w:cs="TimesNewRoman"/>
          <w:color w:val="000000"/>
          <w:sz w:val="22"/>
          <w:szCs w:val="22"/>
        </w:rPr>
        <w:t>ů</w:t>
      </w:r>
      <w:r w:rsidR="00CC164A" w:rsidRPr="00CA5E35">
        <w:rPr>
          <w:rFonts w:asciiTheme="minorHAnsi" w:hAnsiTheme="minorHAnsi"/>
          <w:color w:val="000000"/>
          <w:sz w:val="22"/>
          <w:szCs w:val="22"/>
        </w:rPr>
        <w:t>sledku</w:t>
      </w:r>
      <w:r w:rsidR="001B39E9">
        <w:rPr>
          <w:rFonts w:asciiTheme="minorHAnsi" w:hAnsiTheme="minorHAnsi"/>
          <w:color w:val="000000"/>
          <w:sz w:val="22"/>
          <w:szCs w:val="22"/>
        </w:rPr>
        <w:t xml:space="preserve"> </w:t>
      </w:r>
      <w:r w:rsidR="00CC164A" w:rsidRPr="00CA5E35">
        <w:rPr>
          <w:rFonts w:asciiTheme="minorHAnsi" w:hAnsiTheme="minorHAnsi"/>
          <w:color w:val="000000"/>
          <w:sz w:val="22"/>
          <w:szCs w:val="22"/>
        </w:rPr>
        <w:t>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ípadného porušení povinností na stran</w:t>
      </w:r>
      <w:r w:rsidR="00CC164A" w:rsidRPr="00CA5E35">
        <w:rPr>
          <w:rFonts w:asciiTheme="minorHAnsi" w:hAnsiTheme="minorHAnsi" w:cs="TimesNewRoman"/>
          <w:color w:val="000000"/>
          <w:sz w:val="22"/>
          <w:szCs w:val="22"/>
        </w:rPr>
        <w:t xml:space="preserve">ě </w:t>
      </w:r>
      <w:r>
        <w:rPr>
          <w:rFonts w:asciiTheme="minorHAnsi" w:hAnsiTheme="minorHAnsi"/>
          <w:color w:val="000000"/>
          <w:sz w:val="22"/>
          <w:szCs w:val="22"/>
        </w:rPr>
        <w:t>Zhotovitel</w:t>
      </w:r>
      <w:r w:rsidR="00C92AE9">
        <w:rPr>
          <w:rFonts w:asciiTheme="minorHAnsi" w:hAnsiTheme="minorHAnsi"/>
          <w:color w:val="000000"/>
          <w:sz w:val="22"/>
          <w:szCs w:val="22"/>
        </w:rPr>
        <w:t>e</w:t>
      </w:r>
      <w:r w:rsidR="001B39E9">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stanovených </w:t>
      </w:r>
      <w:r w:rsidR="00FC50E2">
        <w:rPr>
          <w:rFonts w:asciiTheme="minorHAnsi" w:hAnsiTheme="minorHAnsi"/>
          <w:color w:val="000000"/>
          <w:sz w:val="22"/>
          <w:szCs w:val="22"/>
        </w:rPr>
        <w:t>v tomto článku</w:t>
      </w:r>
      <w:r w:rsidR="00CC164A" w:rsidRPr="00CA5E35">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nepravdivost</w:t>
      </w:r>
      <w:r w:rsidR="001B39E9">
        <w:rPr>
          <w:rFonts w:asciiTheme="minorHAnsi" w:hAnsiTheme="minorHAnsi"/>
          <w:color w:val="000000"/>
          <w:sz w:val="22"/>
          <w:szCs w:val="22"/>
        </w:rPr>
        <w:t>í</w:t>
      </w:r>
      <w:r w:rsidR="00CC164A" w:rsidRPr="00CA5E35">
        <w:rPr>
          <w:rFonts w:asciiTheme="minorHAnsi" w:hAnsiTheme="minorHAnsi"/>
          <w:color w:val="000000"/>
          <w:sz w:val="22"/>
          <w:szCs w:val="22"/>
        </w:rPr>
        <w:t xml:space="preserve"> prohlášení</w:t>
      </w:r>
      <w:r w:rsidR="001B39E9">
        <w:rPr>
          <w:rFonts w:asciiTheme="minorHAnsi" w:hAnsiTheme="minorHAnsi"/>
          <w:color w:val="000000"/>
          <w:sz w:val="22"/>
          <w:szCs w:val="22"/>
        </w:rPr>
        <w:t xml:space="preserve"> </w:t>
      </w:r>
      <w:r>
        <w:rPr>
          <w:rFonts w:asciiTheme="minorHAnsi" w:hAnsiTheme="minorHAnsi"/>
          <w:color w:val="000000"/>
          <w:sz w:val="22"/>
          <w:szCs w:val="22"/>
        </w:rPr>
        <w:t>Zhotovitel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nedošlo k jakémukoliv poškození</w:t>
      </w:r>
      <w:r w:rsidR="001B39E9">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íp. </w:t>
      </w:r>
      <w:r w:rsidR="00FC50E2">
        <w:rPr>
          <w:rFonts w:asciiTheme="minorHAnsi" w:hAnsiTheme="minorHAnsi"/>
          <w:color w:val="000000"/>
          <w:sz w:val="22"/>
          <w:szCs w:val="22"/>
        </w:rPr>
        <w:t>třetí</w:t>
      </w:r>
      <w:r w:rsidR="00CC164A" w:rsidRPr="00CA5E35">
        <w:rPr>
          <w:rFonts w:asciiTheme="minorHAnsi" w:hAnsiTheme="minorHAnsi"/>
          <w:color w:val="000000"/>
          <w:sz w:val="22"/>
          <w:szCs w:val="22"/>
        </w:rPr>
        <w:t xml:space="preserve"> osoby. </w:t>
      </w:r>
    </w:p>
    <w:p w14:paraId="05B6D5C6" w14:textId="7C70F70D" w:rsidR="00B27804" w:rsidRPr="00144E7F" w:rsidRDefault="007931C1" w:rsidP="00144E7F">
      <w:pPr>
        <w:pStyle w:val="Odstavecseseznamem"/>
        <w:spacing w:before="120"/>
        <w:ind w:left="567"/>
        <w:contextualSpacing w:val="0"/>
        <w:jc w:val="both"/>
        <w:rPr>
          <w:rFonts w:asciiTheme="minorHAnsi" w:hAnsiTheme="minorHAnsi"/>
          <w:color w:val="000000"/>
          <w:sz w:val="22"/>
          <w:szCs w:val="22"/>
        </w:rPr>
      </w:pP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je povinen nejpozd</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ji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i </w:t>
      </w:r>
      <w:r w:rsidR="00C92AE9">
        <w:rPr>
          <w:rFonts w:asciiTheme="minorHAnsi" w:hAnsiTheme="minorHAnsi"/>
          <w:color w:val="000000"/>
          <w:sz w:val="22"/>
          <w:szCs w:val="22"/>
        </w:rPr>
        <w:t>předání Díla</w:t>
      </w:r>
      <w:r w:rsidR="00CC164A" w:rsidRPr="00CA5E35">
        <w:rPr>
          <w:rFonts w:asciiTheme="minorHAnsi" w:hAnsiTheme="minorHAnsi"/>
          <w:color w:val="000000"/>
          <w:sz w:val="22"/>
          <w:szCs w:val="22"/>
        </w:rPr>
        <w:t xml:space="preserve"> informovat </w:t>
      </w:r>
      <w:r>
        <w:rPr>
          <w:rFonts w:asciiTheme="minorHAnsi" w:hAnsiTheme="minorHAnsi"/>
          <w:color w:val="000000"/>
          <w:sz w:val="22"/>
          <w:szCs w:val="22"/>
        </w:rPr>
        <w:t>Objednatel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písemn</w:t>
      </w:r>
      <w:r w:rsidR="00CC164A" w:rsidRPr="00CA5E35">
        <w:rPr>
          <w:rFonts w:asciiTheme="minorHAnsi" w:hAnsiTheme="minorHAnsi" w:cs="TimesNewRoman"/>
          <w:color w:val="000000"/>
          <w:sz w:val="22"/>
          <w:szCs w:val="22"/>
        </w:rPr>
        <w:t xml:space="preserve">ě </w:t>
      </w:r>
      <w:r w:rsidR="00CC164A" w:rsidRPr="00CA5E35">
        <w:rPr>
          <w:rFonts w:asciiTheme="minorHAnsi" w:hAnsiTheme="minorHAnsi"/>
          <w:color w:val="000000"/>
          <w:sz w:val="22"/>
          <w:szCs w:val="22"/>
        </w:rPr>
        <w:t>o</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povaze a rozsahu </w:t>
      </w:r>
      <w:r w:rsidR="00FC50E2">
        <w:rPr>
          <w:rFonts w:asciiTheme="minorHAnsi" w:hAnsiTheme="minorHAnsi"/>
          <w:color w:val="000000"/>
          <w:sz w:val="22"/>
          <w:szCs w:val="22"/>
        </w:rPr>
        <w:t xml:space="preserve">průmyslového a/nebo jiného duševního vlastnictví vztahujícího se </w:t>
      </w:r>
      <w:r w:rsidR="00C92AE9">
        <w:rPr>
          <w:rFonts w:asciiTheme="minorHAnsi" w:hAnsiTheme="minorHAnsi"/>
          <w:color w:val="000000"/>
          <w:sz w:val="22"/>
          <w:szCs w:val="22"/>
        </w:rPr>
        <w:t>k Dílu</w:t>
      </w:r>
      <w:r w:rsidR="00CC164A" w:rsidRPr="00CA5E35">
        <w:rPr>
          <w:rFonts w:asciiTheme="minorHAnsi" w:hAnsiTheme="minorHAnsi"/>
          <w:color w:val="000000"/>
          <w:sz w:val="22"/>
          <w:szCs w:val="22"/>
        </w:rPr>
        <w:t>,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íp.</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technické dokumentac</w:t>
      </w:r>
      <w:r w:rsidR="005D7262">
        <w:rPr>
          <w:rFonts w:asciiTheme="minorHAnsi" w:hAnsiTheme="minorHAnsi"/>
          <w:color w:val="000000"/>
          <w:sz w:val="22"/>
          <w:szCs w:val="22"/>
        </w:rPr>
        <w:t>i</w:t>
      </w:r>
      <w:r w:rsidR="00CC164A" w:rsidRPr="00CA5E35">
        <w:rPr>
          <w:rFonts w:asciiTheme="minorHAnsi" w:hAnsiTheme="minorHAnsi"/>
          <w:color w:val="000000"/>
          <w:sz w:val="22"/>
          <w:szCs w:val="22"/>
        </w:rPr>
        <w:t xml:space="preserve">. Pokud </w:t>
      </w:r>
      <w:r w:rsidR="00FB7709">
        <w:rPr>
          <w:rFonts w:asciiTheme="minorHAnsi" w:hAnsiTheme="minorHAnsi"/>
          <w:color w:val="000000"/>
          <w:sz w:val="22"/>
          <w:szCs w:val="22"/>
        </w:rPr>
        <w:t>provedené</w:t>
      </w:r>
      <w:r w:rsidR="00CC164A" w:rsidRPr="00CA5E35">
        <w:rPr>
          <w:rFonts w:asciiTheme="minorHAnsi" w:hAnsiTheme="minorHAnsi"/>
          <w:color w:val="000000"/>
          <w:sz w:val="22"/>
          <w:szCs w:val="22"/>
        </w:rPr>
        <w:t xml:space="preserve"> </w:t>
      </w:r>
      <w:r w:rsidR="00C92AE9">
        <w:rPr>
          <w:rFonts w:asciiTheme="minorHAnsi" w:hAnsiTheme="minorHAnsi"/>
          <w:color w:val="000000"/>
          <w:sz w:val="22"/>
          <w:szCs w:val="22"/>
        </w:rPr>
        <w:t>D</w:t>
      </w:r>
      <w:r w:rsidR="00CC164A" w:rsidRPr="00CA5E35">
        <w:rPr>
          <w:rFonts w:asciiTheme="minorHAnsi" w:hAnsiTheme="minorHAnsi"/>
          <w:color w:val="000000"/>
          <w:sz w:val="22"/>
          <w:szCs w:val="22"/>
        </w:rPr>
        <w:t>í</w:t>
      </w:r>
      <w:r w:rsidR="00C92AE9">
        <w:rPr>
          <w:rFonts w:asciiTheme="minorHAnsi" w:hAnsiTheme="minorHAnsi"/>
          <w:color w:val="000000"/>
          <w:sz w:val="22"/>
          <w:szCs w:val="22"/>
        </w:rPr>
        <w:t>lo</w:t>
      </w:r>
      <w:r w:rsidR="00CC164A" w:rsidRPr="00CA5E35">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technická</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dokumentace není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edm</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tem ochrany</w:t>
      </w:r>
      <w:r w:rsidR="005D7262">
        <w:rPr>
          <w:rFonts w:asciiTheme="minorHAnsi" w:hAnsiTheme="minorHAnsi"/>
          <w:color w:val="000000"/>
          <w:sz w:val="22"/>
          <w:szCs w:val="22"/>
        </w:rPr>
        <w:t xml:space="preserve"> </w:t>
      </w:r>
      <w:r w:rsidR="00FC50E2">
        <w:rPr>
          <w:rFonts w:asciiTheme="minorHAnsi" w:hAnsiTheme="minorHAnsi"/>
          <w:color w:val="000000"/>
          <w:sz w:val="22"/>
          <w:szCs w:val="22"/>
        </w:rPr>
        <w:t xml:space="preserve">průmyslového a/nebo jiného duševního vlastnictví </w:t>
      </w:r>
      <w:r>
        <w:rPr>
          <w:rFonts w:asciiTheme="minorHAnsi" w:hAnsiTheme="minorHAnsi"/>
          <w:color w:val="000000"/>
          <w:sz w:val="22"/>
          <w:szCs w:val="22"/>
        </w:rPr>
        <w:t>Zhotovitel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ani t</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etích osob, je </w:t>
      </w: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povinen</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vydat </w:t>
      </w:r>
      <w:r>
        <w:rPr>
          <w:rFonts w:asciiTheme="minorHAnsi" w:hAnsiTheme="minorHAnsi"/>
          <w:color w:val="000000"/>
          <w:sz w:val="22"/>
          <w:szCs w:val="22"/>
        </w:rPr>
        <w:t>Objednatel</w:t>
      </w:r>
      <w:r w:rsidR="00C92AE9">
        <w:rPr>
          <w:rFonts w:asciiTheme="minorHAnsi" w:hAnsiTheme="minorHAnsi"/>
          <w:color w:val="000000"/>
          <w:sz w:val="22"/>
          <w:szCs w:val="22"/>
        </w:rPr>
        <w:t>i</w:t>
      </w:r>
      <w:r w:rsidR="00CC164A" w:rsidRPr="00CA5E35">
        <w:rPr>
          <w:rFonts w:asciiTheme="minorHAnsi" w:hAnsiTheme="minorHAnsi"/>
          <w:color w:val="000000"/>
          <w:sz w:val="22"/>
          <w:szCs w:val="22"/>
        </w:rPr>
        <w:t xml:space="preserve"> nejpozd</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ji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i </w:t>
      </w:r>
      <w:r w:rsidR="00C92AE9">
        <w:rPr>
          <w:rFonts w:asciiTheme="minorHAnsi" w:hAnsiTheme="minorHAnsi"/>
          <w:color w:val="000000"/>
          <w:sz w:val="22"/>
          <w:szCs w:val="22"/>
        </w:rPr>
        <w:t>předání Díla</w:t>
      </w:r>
      <w:r w:rsidR="00CC164A" w:rsidRPr="00CA5E35">
        <w:rPr>
          <w:rFonts w:asciiTheme="minorHAnsi" w:hAnsiTheme="minorHAnsi"/>
          <w:color w:val="000000"/>
          <w:sz w:val="22"/>
          <w:szCs w:val="22"/>
        </w:rPr>
        <w:t xml:space="preserve"> </w:t>
      </w:r>
      <w:r w:rsidR="00C92AE9">
        <w:rPr>
          <w:rFonts w:asciiTheme="minorHAnsi" w:hAnsiTheme="minorHAnsi"/>
          <w:color w:val="000000"/>
          <w:sz w:val="22"/>
          <w:szCs w:val="22"/>
        </w:rPr>
        <w:t>pís</w:t>
      </w:r>
      <w:r w:rsidR="00CC164A" w:rsidRPr="00CA5E35">
        <w:rPr>
          <w:rFonts w:asciiTheme="minorHAnsi" w:hAnsiTheme="minorHAnsi"/>
          <w:color w:val="000000"/>
          <w:sz w:val="22"/>
          <w:szCs w:val="22"/>
        </w:rPr>
        <w:t xml:space="preserve">emné </w:t>
      </w:r>
      <w:r w:rsidR="00FC50E2">
        <w:rPr>
          <w:rFonts w:asciiTheme="minorHAnsi" w:hAnsiTheme="minorHAnsi"/>
          <w:color w:val="000000"/>
          <w:sz w:val="22"/>
          <w:szCs w:val="22"/>
        </w:rPr>
        <w:t>potvrzení</w:t>
      </w:r>
      <w:r w:rsidR="00CC164A" w:rsidRPr="00CA5E35">
        <w:rPr>
          <w:rFonts w:asciiTheme="minorHAnsi" w:hAnsiTheme="minorHAnsi"/>
          <w:color w:val="000000"/>
          <w:sz w:val="22"/>
          <w:szCs w:val="22"/>
        </w:rPr>
        <w:t xml:space="preserve"> o tom, že </w:t>
      </w:r>
      <w:r w:rsidR="00C92AE9">
        <w:rPr>
          <w:rFonts w:asciiTheme="minorHAnsi" w:hAnsiTheme="minorHAnsi"/>
          <w:color w:val="000000"/>
          <w:sz w:val="22"/>
          <w:szCs w:val="22"/>
        </w:rPr>
        <w:t>provedené Dílo</w:t>
      </w:r>
      <w:r w:rsidR="00CC164A" w:rsidRPr="00CA5E35">
        <w:rPr>
          <w:rFonts w:asciiTheme="minorHAnsi" w:hAnsiTheme="minorHAnsi"/>
          <w:color w:val="000000"/>
          <w:sz w:val="22"/>
          <w:szCs w:val="22"/>
        </w:rPr>
        <w:t>, jeho</w:t>
      </w:r>
      <w:r w:rsidR="005D7262">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 xml:space="preserve">ást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technická dokumentace není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edm</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tem</w:t>
      </w:r>
      <w:r w:rsidR="005D7262">
        <w:rPr>
          <w:rFonts w:asciiTheme="minorHAnsi" w:hAnsiTheme="minorHAnsi"/>
          <w:color w:val="000000"/>
          <w:sz w:val="22"/>
          <w:szCs w:val="22"/>
        </w:rPr>
        <w:t xml:space="preserve"> </w:t>
      </w:r>
      <w:r w:rsidR="00FC50E2">
        <w:rPr>
          <w:rFonts w:asciiTheme="minorHAnsi" w:hAnsiTheme="minorHAnsi"/>
          <w:color w:val="000000"/>
          <w:sz w:val="22"/>
          <w:szCs w:val="22"/>
        </w:rPr>
        <w:t>ochrany průmyslového ani jiného duševního vlastnictví</w:t>
      </w:r>
      <w:r w:rsidR="00CC164A" w:rsidRPr="00CA5E35">
        <w:rPr>
          <w:rFonts w:asciiTheme="minorHAnsi" w:hAnsiTheme="minorHAnsi"/>
          <w:color w:val="000000"/>
          <w:sz w:val="22"/>
          <w:szCs w:val="22"/>
        </w:rPr>
        <w:t>.</w:t>
      </w:r>
    </w:p>
    <w:p w14:paraId="69B9DF0D" w14:textId="77777777" w:rsidR="008717AE" w:rsidRDefault="007F6E99" w:rsidP="008717AE">
      <w:pPr>
        <w:pStyle w:val="Odstavecseseznamem"/>
        <w:numPr>
          <w:ilvl w:val="0"/>
          <w:numId w:val="30"/>
        </w:numPr>
        <w:spacing w:before="120"/>
        <w:ind w:left="567" w:hanging="567"/>
        <w:contextualSpacing w:val="0"/>
        <w:jc w:val="both"/>
        <w:rPr>
          <w:rFonts w:asciiTheme="minorHAnsi" w:hAnsiTheme="minorHAnsi"/>
          <w:sz w:val="22"/>
          <w:szCs w:val="22"/>
        </w:rPr>
      </w:pPr>
      <w:r>
        <w:rPr>
          <w:rFonts w:asciiTheme="minorHAnsi" w:hAnsiTheme="minorHAnsi"/>
          <w:b/>
          <w:sz w:val="22"/>
          <w:szCs w:val="22"/>
        </w:rPr>
        <w:t>Vyšší moc</w:t>
      </w:r>
      <w:r w:rsidR="003E1F13">
        <w:rPr>
          <w:rFonts w:asciiTheme="minorHAnsi" w:hAnsiTheme="minorHAnsi"/>
          <w:b/>
          <w:sz w:val="22"/>
          <w:szCs w:val="22"/>
        </w:rPr>
        <w:t xml:space="preserve"> (vis maior)</w:t>
      </w:r>
    </w:p>
    <w:p w14:paraId="1AAED961" w14:textId="3C88B591" w:rsidR="00CC164A" w:rsidRPr="00965EAF" w:rsidRDefault="00CC164A" w:rsidP="002129D9">
      <w:pPr>
        <w:pStyle w:val="Odstavecseseznamem"/>
        <w:spacing w:before="120"/>
        <w:ind w:left="567"/>
        <w:contextualSpacing w:val="0"/>
        <w:jc w:val="both"/>
        <w:rPr>
          <w:rFonts w:asciiTheme="minorHAnsi" w:hAnsiTheme="minorHAnsi"/>
          <w:color w:val="000000"/>
          <w:sz w:val="22"/>
          <w:szCs w:val="22"/>
        </w:rPr>
      </w:pPr>
      <w:r w:rsidRPr="00CA5E35">
        <w:rPr>
          <w:rFonts w:asciiTheme="minorHAnsi" w:hAnsiTheme="minorHAnsi"/>
          <w:color w:val="000000"/>
          <w:sz w:val="22"/>
          <w:szCs w:val="22"/>
        </w:rPr>
        <w:t>V p</w:t>
      </w:r>
      <w:r w:rsidRPr="00CA5E35">
        <w:rPr>
          <w:rFonts w:asciiTheme="minorHAnsi" w:hAnsiTheme="minorHAnsi" w:cs="TimesNewRoman"/>
          <w:color w:val="000000"/>
          <w:sz w:val="22"/>
          <w:szCs w:val="22"/>
        </w:rPr>
        <w:t>ř</w:t>
      </w:r>
      <w:r w:rsidRPr="00CA5E35">
        <w:rPr>
          <w:rFonts w:asciiTheme="minorHAnsi" w:hAnsiTheme="minorHAnsi"/>
          <w:color w:val="000000"/>
          <w:sz w:val="22"/>
          <w:szCs w:val="22"/>
        </w:rPr>
        <w:t>ípad</w:t>
      </w:r>
      <w:r w:rsidRPr="00CA5E35">
        <w:rPr>
          <w:rFonts w:asciiTheme="minorHAnsi" w:hAnsiTheme="minorHAnsi" w:cs="TimesNewRoman"/>
          <w:color w:val="000000"/>
          <w:sz w:val="22"/>
          <w:szCs w:val="22"/>
        </w:rPr>
        <w:t xml:space="preserve">ě </w:t>
      </w:r>
      <w:r w:rsidRPr="00CA5E35">
        <w:rPr>
          <w:rFonts w:asciiTheme="minorHAnsi" w:hAnsiTheme="minorHAnsi"/>
          <w:color w:val="000000"/>
          <w:sz w:val="22"/>
          <w:szCs w:val="22"/>
        </w:rPr>
        <w:t>výskytu události vyšší moci se o</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dobu, po kterou trvá událost vyšší moci, prodlužují lh</w:t>
      </w:r>
      <w:r w:rsidRPr="00CA5E35">
        <w:rPr>
          <w:rFonts w:asciiTheme="minorHAnsi" w:hAnsiTheme="minorHAnsi" w:cs="TimesNewRoman"/>
          <w:color w:val="000000"/>
          <w:sz w:val="22"/>
          <w:szCs w:val="22"/>
        </w:rPr>
        <w:t>ů</w:t>
      </w:r>
      <w:r w:rsidRPr="00CA5E35">
        <w:rPr>
          <w:rFonts w:asciiTheme="minorHAnsi" w:hAnsiTheme="minorHAnsi"/>
          <w:color w:val="000000"/>
          <w:sz w:val="22"/>
          <w:szCs w:val="22"/>
        </w:rPr>
        <w:t>ty</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pro pln</w:t>
      </w:r>
      <w:r w:rsidRPr="00CA5E35">
        <w:rPr>
          <w:rFonts w:asciiTheme="minorHAnsi" w:hAnsiTheme="minorHAnsi" w:cs="TimesNewRoman"/>
          <w:color w:val="000000"/>
          <w:sz w:val="22"/>
          <w:szCs w:val="22"/>
        </w:rPr>
        <w:t>ě</w:t>
      </w:r>
      <w:r w:rsidRPr="00CA5E35">
        <w:rPr>
          <w:rFonts w:asciiTheme="minorHAnsi" w:hAnsiTheme="minorHAnsi"/>
          <w:color w:val="000000"/>
          <w:sz w:val="22"/>
          <w:szCs w:val="22"/>
        </w:rPr>
        <w:t xml:space="preserve">ní povinností stanovených </w:t>
      </w:r>
      <w:r w:rsidR="003F6334">
        <w:rPr>
          <w:rFonts w:asciiTheme="minorHAnsi" w:hAnsiTheme="minorHAnsi"/>
          <w:color w:val="000000"/>
          <w:sz w:val="22"/>
          <w:szCs w:val="22"/>
        </w:rPr>
        <w:t>S</w:t>
      </w:r>
      <w:r w:rsidRPr="00CA5E35">
        <w:rPr>
          <w:rFonts w:asciiTheme="minorHAnsi" w:hAnsiTheme="minorHAnsi"/>
          <w:color w:val="000000"/>
          <w:sz w:val="22"/>
          <w:szCs w:val="22"/>
        </w:rPr>
        <w:t>mluvním stranám</w:t>
      </w:r>
      <w:r w:rsidR="008717AE">
        <w:rPr>
          <w:rFonts w:asciiTheme="minorHAnsi" w:hAnsiTheme="minorHAnsi"/>
          <w:color w:val="000000"/>
          <w:sz w:val="22"/>
          <w:szCs w:val="22"/>
        </w:rPr>
        <w:t xml:space="preserve"> </w:t>
      </w:r>
      <w:r w:rsidR="00FC50E2">
        <w:rPr>
          <w:rFonts w:asciiTheme="minorHAnsi" w:hAnsiTheme="minorHAnsi"/>
          <w:color w:val="000000"/>
          <w:sz w:val="22"/>
          <w:szCs w:val="22"/>
        </w:rPr>
        <w:t>touto</w:t>
      </w:r>
      <w:r w:rsidRPr="00CA5E35">
        <w:rPr>
          <w:rFonts w:asciiTheme="minorHAnsi" w:hAnsiTheme="minorHAnsi"/>
          <w:color w:val="000000"/>
          <w:sz w:val="22"/>
          <w:szCs w:val="22"/>
        </w:rPr>
        <w:t xml:space="preserve"> </w:t>
      </w:r>
      <w:r w:rsidR="000E6719">
        <w:rPr>
          <w:rFonts w:asciiTheme="minorHAnsi" w:hAnsiTheme="minorHAnsi"/>
          <w:color w:val="000000"/>
          <w:sz w:val="22"/>
          <w:szCs w:val="22"/>
        </w:rPr>
        <w:t>Rámcovou</w:t>
      </w:r>
      <w:r w:rsidR="003F6334">
        <w:rPr>
          <w:rFonts w:asciiTheme="minorHAnsi" w:hAnsiTheme="minorHAnsi"/>
          <w:color w:val="000000"/>
          <w:sz w:val="22"/>
          <w:szCs w:val="22"/>
        </w:rPr>
        <w:t xml:space="preserve"> </w:t>
      </w:r>
      <w:r w:rsidRPr="00CA5E35">
        <w:rPr>
          <w:rFonts w:asciiTheme="minorHAnsi" w:hAnsiTheme="minorHAnsi"/>
          <w:color w:val="000000"/>
          <w:sz w:val="22"/>
          <w:szCs w:val="22"/>
        </w:rPr>
        <w:t xml:space="preserve">smlouvou nebo </w:t>
      </w:r>
      <w:r w:rsidR="00FC50E2">
        <w:rPr>
          <w:rFonts w:asciiTheme="minorHAnsi" w:hAnsiTheme="minorHAnsi"/>
          <w:color w:val="000000"/>
          <w:sz w:val="22"/>
          <w:szCs w:val="22"/>
        </w:rPr>
        <w:t>Dílčí smlouvou.</w:t>
      </w:r>
      <w:r w:rsidR="00914188">
        <w:rPr>
          <w:rFonts w:asciiTheme="minorHAnsi" w:hAnsiTheme="minorHAnsi"/>
          <w:color w:val="000000"/>
          <w:sz w:val="22"/>
          <w:szCs w:val="22"/>
        </w:rPr>
        <w:t xml:space="preserve"> Po dobu výskytu vyšší moci se rovněž staví a neběží záruční doba.</w:t>
      </w:r>
      <w:r w:rsidR="00FC50E2">
        <w:rPr>
          <w:rFonts w:asciiTheme="minorHAnsi" w:hAnsiTheme="minorHAnsi"/>
          <w:color w:val="000000"/>
          <w:sz w:val="22"/>
          <w:szCs w:val="22"/>
        </w:rPr>
        <w:t xml:space="preserve"> Smluvní strana postižená vyšší mocí je povinna druhou </w:t>
      </w:r>
      <w:r w:rsidR="003F6334">
        <w:rPr>
          <w:rFonts w:asciiTheme="minorHAnsi" w:hAnsiTheme="minorHAnsi"/>
          <w:color w:val="000000"/>
          <w:sz w:val="22"/>
          <w:szCs w:val="22"/>
        </w:rPr>
        <w:lastRenderedPageBreak/>
        <w:t>S</w:t>
      </w:r>
      <w:r w:rsidR="00FC50E2">
        <w:rPr>
          <w:rFonts w:asciiTheme="minorHAnsi" w:hAnsiTheme="minorHAnsi"/>
          <w:color w:val="000000"/>
          <w:sz w:val="22"/>
          <w:szCs w:val="22"/>
        </w:rPr>
        <w:t xml:space="preserve">mluvní stranu </w:t>
      </w:r>
      <w:r w:rsidRPr="00CA5E35">
        <w:rPr>
          <w:rFonts w:asciiTheme="minorHAnsi" w:hAnsiTheme="minorHAnsi"/>
          <w:color w:val="000000"/>
          <w:sz w:val="22"/>
          <w:szCs w:val="22"/>
        </w:rPr>
        <w:t>o výskytu a zániku</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události vyšší moci bez zbyte</w:t>
      </w:r>
      <w:r w:rsidRPr="00CA5E35">
        <w:rPr>
          <w:rFonts w:asciiTheme="minorHAnsi" w:hAnsiTheme="minorHAnsi" w:cs="TimesNewRoman"/>
          <w:color w:val="000000"/>
          <w:sz w:val="22"/>
          <w:szCs w:val="22"/>
        </w:rPr>
        <w:t>č</w:t>
      </w:r>
      <w:r w:rsidRPr="00CA5E35">
        <w:rPr>
          <w:rFonts w:asciiTheme="minorHAnsi" w:hAnsiTheme="minorHAnsi"/>
          <w:color w:val="000000"/>
          <w:sz w:val="22"/>
          <w:szCs w:val="22"/>
        </w:rPr>
        <w:t>ného prodlení písemn</w:t>
      </w:r>
      <w:r w:rsidRPr="00CA5E35">
        <w:rPr>
          <w:rFonts w:asciiTheme="minorHAnsi" w:hAnsiTheme="minorHAnsi" w:cs="TimesNewRoman"/>
          <w:color w:val="000000"/>
          <w:sz w:val="22"/>
          <w:szCs w:val="22"/>
        </w:rPr>
        <w:t>ě</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informovat. Za událost vyšší</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moci nejsou zejména považovány takové události jako</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výluka, zpožd</w:t>
      </w:r>
      <w:r w:rsidRPr="00CA5E35">
        <w:rPr>
          <w:rFonts w:asciiTheme="minorHAnsi" w:hAnsiTheme="minorHAnsi" w:cs="TimesNewRoman"/>
          <w:color w:val="000000"/>
          <w:sz w:val="22"/>
          <w:szCs w:val="22"/>
        </w:rPr>
        <w:t>ě</w:t>
      </w:r>
      <w:r w:rsidRPr="00CA5E35">
        <w:rPr>
          <w:rFonts w:asciiTheme="minorHAnsi" w:hAnsiTheme="minorHAnsi"/>
          <w:color w:val="000000"/>
          <w:sz w:val="22"/>
          <w:szCs w:val="22"/>
        </w:rPr>
        <w:t>ní dodávek subdodavatel</w:t>
      </w:r>
      <w:r w:rsidRPr="00CA5E35">
        <w:rPr>
          <w:rFonts w:asciiTheme="minorHAnsi" w:hAnsiTheme="minorHAnsi" w:cs="TimesNewRoman"/>
          <w:color w:val="000000"/>
          <w:sz w:val="22"/>
          <w:szCs w:val="22"/>
        </w:rPr>
        <w:t>ů</w:t>
      </w:r>
      <w:r w:rsidRPr="00CA5E35">
        <w:rPr>
          <w:rFonts w:asciiTheme="minorHAnsi" w:hAnsiTheme="minorHAnsi"/>
          <w:color w:val="000000"/>
          <w:sz w:val="22"/>
          <w:szCs w:val="22"/>
        </w:rPr>
        <w:t>, platební neschopnost,</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nedostatek pracovních sil nebo materiálu. Za události</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 xml:space="preserve">vyšší </w:t>
      </w:r>
      <w:r w:rsidRPr="00965EAF">
        <w:rPr>
          <w:rFonts w:asciiTheme="minorHAnsi" w:hAnsiTheme="minorHAnsi"/>
          <w:color w:val="000000"/>
          <w:sz w:val="22"/>
          <w:szCs w:val="22"/>
        </w:rPr>
        <w:t>moci se p</w:t>
      </w:r>
      <w:r w:rsidRPr="00965EAF">
        <w:rPr>
          <w:rFonts w:asciiTheme="minorHAnsi" w:hAnsiTheme="minorHAnsi" w:cs="TimesNewRoman"/>
          <w:color w:val="000000"/>
          <w:sz w:val="22"/>
          <w:szCs w:val="22"/>
        </w:rPr>
        <w:t>ř</w:t>
      </w:r>
      <w:r w:rsidRPr="00965EAF">
        <w:rPr>
          <w:rFonts w:asciiTheme="minorHAnsi" w:hAnsiTheme="minorHAnsi"/>
          <w:color w:val="000000"/>
          <w:sz w:val="22"/>
          <w:szCs w:val="22"/>
        </w:rPr>
        <w:t>edevším považují takové události jako</w:t>
      </w:r>
      <w:r w:rsidR="008717AE" w:rsidRPr="00965EAF">
        <w:rPr>
          <w:rFonts w:asciiTheme="minorHAnsi" w:hAnsiTheme="minorHAnsi"/>
          <w:color w:val="000000"/>
          <w:sz w:val="22"/>
          <w:szCs w:val="22"/>
        </w:rPr>
        <w:t xml:space="preserve"> </w:t>
      </w:r>
      <w:r w:rsidRPr="00965EAF">
        <w:rPr>
          <w:rFonts w:asciiTheme="minorHAnsi" w:hAnsiTheme="minorHAnsi"/>
          <w:color w:val="000000"/>
          <w:sz w:val="22"/>
          <w:szCs w:val="22"/>
        </w:rPr>
        <w:t>zem</w:t>
      </w:r>
      <w:r w:rsidRPr="00965EAF">
        <w:rPr>
          <w:rFonts w:asciiTheme="minorHAnsi" w:hAnsiTheme="minorHAnsi" w:cs="TimesNewRoman"/>
          <w:color w:val="000000"/>
          <w:sz w:val="22"/>
          <w:szCs w:val="22"/>
        </w:rPr>
        <w:t>ě</w:t>
      </w:r>
      <w:r w:rsidRPr="00965EAF">
        <w:rPr>
          <w:rFonts w:asciiTheme="minorHAnsi" w:hAnsiTheme="minorHAnsi"/>
          <w:color w:val="000000"/>
          <w:sz w:val="22"/>
          <w:szCs w:val="22"/>
        </w:rPr>
        <w:t>t</w:t>
      </w:r>
      <w:r w:rsidRPr="00965EAF">
        <w:rPr>
          <w:rFonts w:asciiTheme="minorHAnsi" w:hAnsiTheme="minorHAnsi" w:cs="TimesNewRoman"/>
          <w:color w:val="000000"/>
          <w:sz w:val="22"/>
          <w:szCs w:val="22"/>
        </w:rPr>
        <w:t>ř</w:t>
      </w:r>
      <w:r w:rsidRPr="00965EAF">
        <w:rPr>
          <w:rFonts w:asciiTheme="minorHAnsi" w:hAnsiTheme="minorHAnsi"/>
          <w:color w:val="000000"/>
          <w:sz w:val="22"/>
          <w:szCs w:val="22"/>
        </w:rPr>
        <w:t>esení, povode</w:t>
      </w:r>
      <w:r w:rsidRPr="00965EAF">
        <w:rPr>
          <w:rFonts w:asciiTheme="minorHAnsi" w:hAnsiTheme="minorHAnsi" w:cs="TimesNewRoman"/>
          <w:color w:val="000000"/>
          <w:sz w:val="22"/>
          <w:szCs w:val="22"/>
        </w:rPr>
        <w:t>ň</w:t>
      </w:r>
      <w:r w:rsidRPr="00965EAF">
        <w:rPr>
          <w:rFonts w:asciiTheme="minorHAnsi" w:hAnsiTheme="minorHAnsi"/>
          <w:color w:val="000000"/>
          <w:sz w:val="22"/>
          <w:szCs w:val="22"/>
        </w:rPr>
        <w:t>, rozsáhlý požár a</w:t>
      </w:r>
      <w:r w:rsidR="008717AE" w:rsidRPr="00965EAF">
        <w:rPr>
          <w:rFonts w:asciiTheme="minorHAnsi" w:hAnsiTheme="minorHAnsi"/>
          <w:color w:val="000000"/>
          <w:sz w:val="22"/>
          <w:szCs w:val="22"/>
        </w:rPr>
        <w:t>/</w:t>
      </w:r>
      <w:r w:rsidRPr="00965EAF">
        <w:rPr>
          <w:rFonts w:asciiTheme="minorHAnsi" w:hAnsiTheme="minorHAnsi"/>
          <w:color w:val="000000"/>
          <w:sz w:val="22"/>
          <w:szCs w:val="22"/>
        </w:rPr>
        <w:t>nebo válka.</w:t>
      </w:r>
    </w:p>
    <w:p w14:paraId="40D6280B" w14:textId="04F160A0" w:rsidR="00DB3D51" w:rsidRPr="00431FAC" w:rsidRDefault="00637DBE" w:rsidP="00637DBE">
      <w:pPr>
        <w:pStyle w:val="Odstavecseseznamem"/>
        <w:numPr>
          <w:ilvl w:val="0"/>
          <w:numId w:val="30"/>
        </w:numPr>
        <w:spacing w:before="120"/>
        <w:ind w:left="567" w:hanging="567"/>
        <w:contextualSpacing w:val="0"/>
        <w:jc w:val="both"/>
        <w:rPr>
          <w:rFonts w:asciiTheme="minorHAnsi" w:hAnsiTheme="minorHAnsi"/>
          <w:sz w:val="22"/>
          <w:szCs w:val="22"/>
        </w:rPr>
      </w:pPr>
      <w:r w:rsidRPr="00965EAF">
        <w:rPr>
          <w:rFonts w:asciiTheme="minorHAnsi" w:hAnsiTheme="minorHAnsi"/>
          <w:b/>
          <w:sz w:val="22"/>
          <w:szCs w:val="22"/>
        </w:rPr>
        <w:t>Pojištění</w:t>
      </w:r>
    </w:p>
    <w:p w14:paraId="3B149864" w14:textId="362829A0" w:rsidR="00431FAC" w:rsidRDefault="00431FAC" w:rsidP="00431FAC">
      <w:pPr>
        <w:spacing w:before="120"/>
        <w:ind w:left="567"/>
        <w:jc w:val="both"/>
        <w:rPr>
          <w:rFonts w:asciiTheme="minorHAnsi" w:hAnsiTheme="minorHAnsi"/>
          <w:sz w:val="22"/>
          <w:szCs w:val="22"/>
        </w:rPr>
      </w:pPr>
      <w:r w:rsidRPr="00965EAF">
        <w:rPr>
          <w:rFonts w:asciiTheme="minorHAnsi" w:hAnsiTheme="minorHAnsi"/>
          <w:sz w:val="22"/>
          <w:szCs w:val="22"/>
        </w:rPr>
        <w:t xml:space="preserve">Zhotovitel se zavazuje nejpozději ke dni uzavření této </w:t>
      </w:r>
      <w:r w:rsidR="000E6719">
        <w:rPr>
          <w:rFonts w:asciiTheme="minorHAnsi" w:hAnsiTheme="minorHAnsi"/>
          <w:sz w:val="22"/>
          <w:szCs w:val="22"/>
        </w:rPr>
        <w:t>Rámcové</w:t>
      </w:r>
      <w:r>
        <w:rPr>
          <w:rFonts w:asciiTheme="minorHAnsi" w:hAnsiTheme="minorHAnsi"/>
          <w:sz w:val="22"/>
          <w:szCs w:val="22"/>
        </w:rPr>
        <w:t xml:space="preserve"> </w:t>
      </w:r>
      <w:r w:rsidRPr="00965EAF">
        <w:rPr>
          <w:rFonts w:asciiTheme="minorHAnsi" w:hAnsiTheme="minorHAnsi"/>
          <w:sz w:val="22"/>
          <w:szCs w:val="22"/>
        </w:rPr>
        <w:t xml:space="preserve">smlouvy Objednateli doložit, že má v dostatečném rozsahu sjednáno pojištění pro případ škody způsobené </w:t>
      </w:r>
      <w:r>
        <w:rPr>
          <w:rFonts w:asciiTheme="minorHAnsi" w:hAnsiTheme="minorHAnsi"/>
          <w:sz w:val="22"/>
          <w:szCs w:val="22"/>
        </w:rPr>
        <w:t xml:space="preserve">při podnikání třetím osobám, a dále pojištění pro případ škody způsobené </w:t>
      </w:r>
      <w:r w:rsidRPr="00965EAF">
        <w:rPr>
          <w:rFonts w:asciiTheme="minorHAnsi" w:hAnsiTheme="minorHAnsi"/>
          <w:sz w:val="22"/>
          <w:szCs w:val="22"/>
        </w:rPr>
        <w:t xml:space="preserve">porušením povinností z této </w:t>
      </w:r>
      <w:r w:rsidR="000E6719">
        <w:rPr>
          <w:rFonts w:asciiTheme="minorHAnsi" w:hAnsiTheme="minorHAnsi"/>
          <w:sz w:val="22"/>
          <w:szCs w:val="22"/>
        </w:rPr>
        <w:t>Rámcové</w:t>
      </w:r>
      <w:r>
        <w:rPr>
          <w:rFonts w:asciiTheme="minorHAnsi" w:hAnsiTheme="minorHAnsi"/>
          <w:sz w:val="22"/>
          <w:szCs w:val="22"/>
        </w:rPr>
        <w:t xml:space="preserve"> </w:t>
      </w:r>
      <w:r w:rsidRPr="00965EAF">
        <w:rPr>
          <w:rFonts w:asciiTheme="minorHAnsi" w:hAnsiTheme="minorHAnsi"/>
          <w:sz w:val="22"/>
          <w:szCs w:val="22"/>
        </w:rPr>
        <w:t>smlouvy a/nebo Dílčích smluv</w:t>
      </w:r>
      <w:r>
        <w:rPr>
          <w:rFonts w:asciiTheme="minorHAnsi" w:hAnsiTheme="minorHAnsi"/>
          <w:sz w:val="22"/>
          <w:szCs w:val="22"/>
        </w:rPr>
        <w:t xml:space="preserve">, a to s minimálním limitem </w:t>
      </w:r>
      <w:r w:rsidR="003B04DF" w:rsidRPr="00D10E43">
        <w:rPr>
          <w:rFonts w:asciiTheme="minorHAnsi" w:hAnsiTheme="minorHAnsi"/>
          <w:sz w:val="22"/>
          <w:szCs w:val="22"/>
        </w:rPr>
        <w:t>pojistného</w:t>
      </w:r>
      <w:r w:rsidR="00A51BBC" w:rsidRPr="00A51BBC">
        <w:t xml:space="preserve"> </w:t>
      </w:r>
      <w:r w:rsidR="00A51BBC" w:rsidRPr="00D10E43">
        <w:rPr>
          <w:rFonts w:asciiTheme="minorHAnsi" w:hAnsiTheme="minorHAnsi"/>
          <w:sz w:val="22"/>
          <w:szCs w:val="22"/>
        </w:rPr>
        <w:t xml:space="preserve">plnění </w:t>
      </w:r>
      <w:r w:rsidR="00A51BBC" w:rsidRPr="00A51BBC">
        <w:rPr>
          <w:rFonts w:asciiTheme="minorHAnsi" w:hAnsiTheme="minorHAnsi"/>
          <w:sz w:val="22"/>
          <w:szCs w:val="22"/>
        </w:rPr>
        <w:t>10.000.000, -</w:t>
      </w:r>
      <w:r w:rsidR="00A51BBC" w:rsidRPr="00D10E43">
        <w:rPr>
          <w:rFonts w:asciiTheme="minorHAnsi" w:hAnsiTheme="minorHAnsi"/>
          <w:sz w:val="22"/>
          <w:szCs w:val="22"/>
        </w:rPr>
        <w:t xml:space="preserve"> Kč (slovy: deset miliónů korun českých)</w:t>
      </w:r>
      <w:r w:rsidRPr="00A51BBC">
        <w:rPr>
          <w:rFonts w:asciiTheme="minorHAnsi" w:hAnsiTheme="minorHAnsi"/>
          <w:sz w:val="22"/>
          <w:szCs w:val="22"/>
        </w:rPr>
        <w:t>.</w:t>
      </w:r>
      <w:r w:rsidRPr="00D10E43">
        <w:rPr>
          <w:rFonts w:asciiTheme="minorHAnsi" w:hAnsiTheme="minorHAnsi"/>
          <w:strike/>
          <w:sz w:val="22"/>
          <w:szCs w:val="22"/>
        </w:rPr>
        <w:t xml:space="preserve"> </w:t>
      </w:r>
      <w:r w:rsidRPr="00711215">
        <w:rPr>
          <w:rFonts w:asciiTheme="minorHAnsi" w:hAnsiTheme="minorHAnsi"/>
          <w:sz w:val="22"/>
          <w:szCs w:val="22"/>
        </w:rPr>
        <w:t>Za doložení této skutečnosti se považuje předložení úředně ověřené kopie uzavřené pojistné smlouvy,</w:t>
      </w:r>
      <w:r w:rsidRPr="00965EAF">
        <w:rPr>
          <w:rFonts w:asciiTheme="minorHAnsi" w:hAnsiTheme="minorHAnsi"/>
          <w:sz w:val="22"/>
          <w:szCs w:val="22"/>
        </w:rPr>
        <w:t xml:space="preserve"> příp. písemného potvrzení pojišťovny o uzavření pojistné smlouvy</w:t>
      </w:r>
      <w:r>
        <w:rPr>
          <w:rFonts w:asciiTheme="minorHAnsi" w:hAnsiTheme="minorHAnsi"/>
          <w:sz w:val="22"/>
          <w:szCs w:val="22"/>
        </w:rPr>
        <w:t>, jež bude odpovídat sjednaným podmínkám</w:t>
      </w:r>
      <w:r w:rsidRPr="00965EAF">
        <w:rPr>
          <w:rFonts w:asciiTheme="minorHAnsi" w:hAnsiTheme="minorHAnsi"/>
          <w:sz w:val="22"/>
          <w:szCs w:val="22"/>
        </w:rPr>
        <w:t xml:space="preserve">. Výše uvedené pojištění musí Zhotovitel udržovat v platnosti po celou dobu trvání této </w:t>
      </w:r>
      <w:r w:rsidR="000E6719">
        <w:rPr>
          <w:rFonts w:asciiTheme="minorHAnsi" w:hAnsiTheme="minorHAnsi"/>
          <w:sz w:val="22"/>
          <w:szCs w:val="22"/>
        </w:rPr>
        <w:t>Rámcové</w:t>
      </w:r>
      <w:r>
        <w:rPr>
          <w:rFonts w:asciiTheme="minorHAnsi" w:hAnsiTheme="minorHAnsi"/>
          <w:sz w:val="22"/>
          <w:szCs w:val="22"/>
        </w:rPr>
        <w:t xml:space="preserve"> </w:t>
      </w:r>
      <w:r w:rsidRPr="00965EAF">
        <w:rPr>
          <w:rFonts w:asciiTheme="minorHAnsi" w:hAnsiTheme="minorHAnsi"/>
          <w:sz w:val="22"/>
          <w:szCs w:val="22"/>
        </w:rPr>
        <w:t xml:space="preserve">smlouvy a v případě jakýchkoliv změn musí neprodleně písemně informovat Objednatele. V případě nesplnění povinností uvedených v tomto odstavci vzniká Objednateli právo odstoupit od této </w:t>
      </w:r>
      <w:r w:rsidR="000E6719">
        <w:rPr>
          <w:rFonts w:asciiTheme="minorHAnsi" w:hAnsiTheme="minorHAnsi"/>
          <w:sz w:val="22"/>
          <w:szCs w:val="22"/>
        </w:rPr>
        <w:t>Rámcové</w:t>
      </w:r>
      <w:r w:rsidRPr="00965EAF">
        <w:rPr>
          <w:rFonts w:asciiTheme="minorHAnsi" w:hAnsiTheme="minorHAnsi"/>
          <w:sz w:val="22"/>
          <w:szCs w:val="22"/>
        </w:rPr>
        <w:t xml:space="preserve"> smlouvy a/nebo od Dílčí smlouvy.</w:t>
      </w:r>
    </w:p>
    <w:p w14:paraId="1B187ED1" w14:textId="262546CE" w:rsidR="00431FAC" w:rsidRPr="00431FAC" w:rsidRDefault="0074509B" w:rsidP="00431FAC">
      <w:pPr>
        <w:pStyle w:val="Odstavecseseznamem"/>
        <w:numPr>
          <w:ilvl w:val="0"/>
          <w:numId w:val="30"/>
        </w:numPr>
        <w:spacing w:before="120"/>
        <w:ind w:left="567" w:hanging="567"/>
        <w:jc w:val="both"/>
        <w:rPr>
          <w:rFonts w:asciiTheme="minorHAnsi" w:hAnsiTheme="minorHAnsi"/>
          <w:sz w:val="22"/>
          <w:szCs w:val="22"/>
        </w:rPr>
      </w:pPr>
      <w:r w:rsidRPr="0074509B">
        <w:rPr>
          <w:rFonts w:asciiTheme="minorHAnsi" w:hAnsiTheme="minorHAnsi"/>
          <w:sz w:val="22"/>
          <w:szCs w:val="22"/>
        </w:rPr>
        <w:t>Zhotovitel se zavazuje bez zbytečného prodlení oznámit Objednateli svůj úpadek (insolvenci) nebo hrozící úpadek. Objednatel je v případě podezření na úpadek nebo hrozící úpadek Zhotovitele, nebo podezření na neuhrazení DPH nebo její zkrácení či vylákání daňové výhody, oprávněn provést zvláštní způsob zajištění daně, tj. uhradit za Zhotovitele částku DPH z uskutečněného zdanitelného plnění přímo jeho místně příslušnému správci daně podle</w:t>
      </w:r>
      <w:r w:rsidR="00C24256">
        <w:rPr>
          <w:rFonts w:asciiTheme="minorHAnsi" w:hAnsiTheme="minorHAnsi"/>
          <w:sz w:val="22"/>
          <w:szCs w:val="22"/>
        </w:rPr>
        <w:t xml:space="preserve"> ust.</w:t>
      </w:r>
      <w:r w:rsidRPr="0074509B">
        <w:rPr>
          <w:rFonts w:asciiTheme="minorHAnsi" w:hAnsiTheme="minorHAnsi"/>
          <w:sz w:val="22"/>
          <w:szCs w:val="22"/>
        </w:rPr>
        <w:t xml:space="preserve"> §109 a 109a zákona č. 235/2004 Sb. o dani z přidané hodnoty (dále „</w:t>
      </w:r>
      <w:r w:rsidRPr="00B91353">
        <w:rPr>
          <w:rFonts w:asciiTheme="minorHAnsi" w:hAnsiTheme="minorHAnsi"/>
          <w:b/>
          <w:bCs/>
          <w:i/>
          <w:iCs/>
          <w:sz w:val="22"/>
          <w:szCs w:val="22"/>
        </w:rPr>
        <w:t>zákon o DPH</w:t>
      </w:r>
      <w:r w:rsidRPr="0074509B">
        <w:rPr>
          <w:rFonts w:asciiTheme="minorHAnsi" w:hAnsiTheme="minorHAnsi"/>
          <w:sz w:val="22"/>
          <w:szCs w:val="22"/>
        </w:rPr>
        <w:t>“). V takovém případě tuto skutečnost Objednatel bez zbytečného odkladu oznámí Zhotoviteli.</w:t>
      </w:r>
    </w:p>
    <w:p w14:paraId="15C5D452" w14:textId="2CDB21C0" w:rsidR="00431FAC" w:rsidRPr="00431FAC" w:rsidRDefault="0074509B" w:rsidP="00B91353">
      <w:pPr>
        <w:pStyle w:val="Odstavecseseznamem"/>
        <w:numPr>
          <w:ilvl w:val="0"/>
          <w:numId w:val="30"/>
        </w:numPr>
        <w:spacing w:before="120" w:after="120"/>
        <w:ind w:left="567" w:hanging="567"/>
        <w:contextualSpacing w:val="0"/>
        <w:jc w:val="both"/>
        <w:rPr>
          <w:rFonts w:asciiTheme="minorHAnsi" w:hAnsiTheme="minorHAnsi"/>
          <w:sz w:val="22"/>
          <w:szCs w:val="22"/>
        </w:rPr>
      </w:pPr>
      <w:r w:rsidRPr="0074509B">
        <w:rPr>
          <w:rFonts w:asciiTheme="minorHAnsi" w:hAnsiTheme="minorHAnsi"/>
          <w:sz w:val="22"/>
          <w:szCs w:val="22"/>
        </w:rPr>
        <w:t xml:space="preserve">Zhotovitel se zavazuje, že bankovní účet jím určený pro zaplacení jakéhokoliv závazku Objednatele na základě této </w:t>
      </w:r>
      <w:r w:rsidR="000E6719">
        <w:rPr>
          <w:rFonts w:asciiTheme="minorHAnsi" w:hAnsiTheme="minorHAnsi"/>
          <w:sz w:val="22"/>
          <w:szCs w:val="22"/>
        </w:rPr>
        <w:t>Rámcové</w:t>
      </w:r>
      <w:r w:rsidRPr="0074509B">
        <w:rPr>
          <w:rFonts w:asciiTheme="minorHAnsi" w:hAnsiTheme="minorHAnsi"/>
          <w:sz w:val="22"/>
          <w:szCs w:val="22"/>
        </w:rPr>
        <w:t xml:space="preserve"> smlouvy (nebo jeho části) bude k datu splatnosti příslušného závazku zveřejněn způsobem umožňujícím dálkový přístup ve smyslu </w:t>
      </w:r>
      <w:r w:rsidR="00C24256">
        <w:rPr>
          <w:rFonts w:asciiTheme="minorHAnsi" w:hAnsiTheme="minorHAnsi"/>
          <w:sz w:val="22"/>
          <w:szCs w:val="22"/>
        </w:rPr>
        <w:t xml:space="preserve">ust. </w:t>
      </w:r>
      <w:r w:rsidRPr="0074509B">
        <w:rPr>
          <w:rFonts w:asciiTheme="minorHAnsi" w:hAnsiTheme="minorHAnsi"/>
          <w:sz w:val="22"/>
          <w:szCs w:val="22"/>
        </w:rPr>
        <w:t xml:space="preserve">§ 96 odst. 2 zákona o DPH. V případě, že Zhotovitel nebude mít daný účet zveřejněný, uhradí Objednatel pouze část závazku odpovídající základu daně a část závazku odpovídající výši DPH uhradí až po zveřejnění příslušného účtu v registru plátců a identifikovaných osob. U </w:t>
      </w:r>
      <w:r w:rsidR="00277599">
        <w:rPr>
          <w:rFonts w:ascii="Calibri" w:hAnsi="Calibri"/>
          <w:sz w:val="22"/>
          <w:szCs w:val="22"/>
        </w:rPr>
        <w:t>této části závazku (odpovídající výši</w:t>
      </w:r>
      <w:r w:rsidRPr="0074509B">
        <w:rPr>
          <w:rFonts w:asciiTheme="minorHAnsi" w:hAnsiTheme="minorHAnsi"/>
          <w:sz w:val="22"/>
          <w:szCs w:val="22"/>
        </w:rPr>
        <w:t xml:space="preserve"> DPH</w:t>
      </w:r>
      <w:r w:rsidR="00277599">
        <w:rPr>
          <w:rFonts w:asciiTheme="minorHAnsi" w:hAnsiTheme="minorHAnsi"/>
          <w:sz w:val="22"/>
          <w:szCs w:val="22"/>
        </w:rPr>
        <w:t>)</w:t>
      </w:r>
      <w:r w:rsidRPr="0074509B">
        <w:rPr>
          <w:rFonts w:asciiTheme="minorHAnsi" w:hAnsiTheme="minorHAnsi"/>
          <w:sz w:val="22"/>
          <w:szCs w:val="22"/>
        </w:rPr>
        <w:t xml:space="preserve"> může Objednatel dle své volby provést zvláštní způsob zajištění daně, tj. uhradit za Zhotovitele částku DPH z uskutečněného zdanitelného plnění podle </w:t>
      </w:r>
      <w:r w:rsidR="00C24256">
        <w:rPr>
          <w:rFonts w:asciiTheme="minorHAnsi" w:hAnsiTheme="minorHAnsi"/>
          <w:sz w:val="22"/>
          <w:szCs w:val="22"/>
        </w:rPr>
        <w:t xml:space="preserve">ust. </w:t>
      </w:r>
      <w:r w:rsidRPr="0074509B">
        <w:rPr>
          <w:rFonts w:asciiTheme="minorHAnsi" w:hAnsiTheme="minorHAnsi"/>
          <w:sz w:val="22"/>
          <w:szCs w:val="22"/>
        </w:rPr>
        <w:t>§ 109a zákona o DPH přímo jeho místně příslušnému správci daně Zhotovitele.</w:t>
      </w:r>
      <w:r w:rsidR="00431FAC" w:rsidRPr="00431FAC">
        <w:rPr>
          <w:rFonts w:asciiTheme="minorHAnsi" w:hAnsiTheme="minorHAnsi"/>
          <w:sz w:val="22"/>
          <w:szCs w:val="22"/>
        </w:rPr>
        <w:t xml:space="preserve"> </w:t>
      </w:r>
    </w:p>
    <w:p w14:paraId="7CE084BB" w14:textId="77728A0D" w:rsidR="00431FAC" w:rsidRPr="00431FAC" w:rsidRDefault="00431FAC" w:rsidP="00431FAC">
      <w:pPr>
        <w:pStyle w:val="Odstavecseseznamem"/>
        <w:numPr>
          <w:ilvl w:val="0"/>
          <w:numId w:val="30"/>
        </w:numPr>
        <w:spacing w:before="120"/>
        <w:ind w:left="567" w:hanging="567"/>
        <w:jc w:val="both"/>
        <w:rPr>
          <w:rFonts w:asciiTheme="minorHAnsi" w:hAnsiTheme="minorHAnsi"/>
          <w:sz w:val="22"/>
          <w:szCs w:val="22"/>
        </w:rPr>
      </w:pPr>
      <w:r w:rsidRPr="00431FAC">
        <w:rPr>
          <w:rFonts w:asciiTheme="minorHAnsi" w:hAnsiTheme="minorHAnsi"/>
          <w:sz w:val="22"/>
          <w:szCs w:val="22"/>
        </w:rPr>
        <w:t>Pokud bude Zhotovitel označen správcem daně za nespolehlivého plátce ve smyslu</w:t>
      </w:r>
      <w:r w:rsidR="00C24256">
        <w:rPr>
          <w:rFonts w:asciiTheme="minorHAnsi" w:hAnsiTheme="minorHAnsi"/>
          <w:sz w:val="22"/>
          <w:szCs w:val="22"/>
        </w:rPr>
        <w:t xml:space="preserve"> ust.</w:t>
      </w:r>
      <w:r w:rsidRPr="00431FAC">
        <w:rPr>
          <w:rFonts w:asciiTheme="minorHAnsi" w:hAnsiTheme="minorHAnsi"/>
          <w:sz w:val="22"/>
          <w:szCs w:val="22"/>
        </w:rPr>
        <w:t xml:space="preserve"> §106a zákona o DPH, zavazuje se zároveň o této skutečnosti neprodleně písemně informovat Objednatele spolu s uvedením data, kdy tato skutečnost nastala.</w:t>
      </w:r>
    </w:p>
    <w:p w14:paraId="2E4AC196" w14:textId="15AE5A37" w:rsidR="00431FAC" w:rsidRDefault="0074509B" w:rsidP="00431FAC">
      <w:pPr>
        <w:pStyle w:val="Odstavecseseznamem"/>
        <w:numPr>
          <w:ilvl w:val="0"/>
          <w:numId w:val="30"/>
        </w:numPr>
        <w:spacing w:before="120"/>
        <w:ind w:left="567" w:hanging="567"/>
        <w:contextualSpacing w:val="0"/>
        <w:jc w:val="both"/>
        <w:rPr>
          <w:rFonts w:asciiTheme="minorHAnsi" w:hAnsiTheme="minorHAnsi"/>
          <w:sz w:val="22"/>
          <w:szCs w:val="22"/>
        </w:rPr>
      </w:pPr>
      <w:r w:rsidRPr="0074509B">
        <w:rPr>
          <w:rFonts w:asciiTheme="minorHAnsi" w:hAnsiTheme="minorHAnsi"/>
          <w:sz w:val="22"/>
          <w:szCs w:val="22"/>
        </w:rPr>
        <w:t xml:space="preserve">Pokud Objednateli vznikne podle </w:t>
      </w:r>
      <w:r w:rsidR="00C24256">
        <w:rPr>
          <w:rFonts w:asciiTheme="minorHAnsi" w:hAnsiTheme="minorHAnsi"/>
          <w:sz w:val="22"/>
          <w:szCs w:val="22"/>
        </w:rPr>
        <w:t xml:space="preserve">ust. </w:t>
      </w:r>
      <w:r w:rsidRPr="0074509B">
        <w:rPr>
          <w:rFonts w:asciiTheme="minorHAnsi" w:hAnsiTheme="minorHAnsi"/>
          <w:sz w:val="22"/>
          <w:szCs w:val="22"/>
        </w:rPr>
        <w:t xml:space="preserve">§ 109 zákona o DPH ručení za nezaplacenou DPH z přijatého zdanitelného plnění od Zhotovitele, má Objednatel právo bez souhlasu Zhotovitele provést zvláštní způsob zajištění daně, tj. uhradit za Zhotovitele částku DPH z uskutečněného zdanitelného plnění přímo jeho místně příslušnému správci daně podle </w:t>
      </w:r>
      <w:r w:rsidR="00C24256">
        <w:rPr>
          <w:rFonts w:asciiTheme="minorHAnsi" w:hAnsiTheme="minorHAnsi"/>
          <w:sz w:val="22"/>
          <w:szCs w:val="22"/>
        </w:rPr>
        <w:t xml:space="preserve">ust. </w:t>
      </w:r>
      <w:r w:rsidRPr="0074509B">
        <w:rPr>
          <w:rFonts w:asciiTheme="minorHAnsi" w:hAnsiTheme="minorHAnsi"/>
          <w:sz w:val="22"/>
          <w:szCs w:val="22"/>
        </w:rPr>
        <w:t>§ 109a zákona o DPH a Zhotovitele o tomto kroku vhodným způsobem vyrozumí.</w:t>
      </w:r>
    </w:p>
    <w:p w14:paraId="21970804" w14:textId="3DBB8F30" w:rsidR="0074509B" w:rsidRPr="00965EAF" w:rsidRDefault="0074509B" w:rsidP="00431FAC">
      <w:pPr>
        <w:pStyle w:val="Odstavecseseznamem"/>
        <w:numPr>
          <w:ilvl w:val="0"/>
          <w:numId w:val="30"/>
        </w:numPr>
        <w:spacing w:before="120"/>
        <w:ind w:left="567" w:hanging="567"/>
        <w:contextualSpacing w:val="0"/>
        <w:jc w:val="both"/>
        <w:rPr>
          <w:rFonts w:asciiTheme="minorHAnsi" w:hAnsiTheme="minorHAnsi"/>
          <w:sz w:val="22"/>
          <w:szCs w:val="22"/>
        </w:rPr>
      </w:pPr>
      <w:r w:rsidRPr="0074509B">
        <w:rPr>
          <w:rFonts w:asciiTheme="minorHAnsi" w:hAnsiTheme="minorHAnsi"/>
          <w:sz w:val="22"/>
          <w:szCs w:val="22"/>
        </w:rPr>
        <w:t xml:space="preserve">Úhrada DPH na účet správce daně se ve všech výše uvedených případech bez ohledu na další ustanovení </w:t>
      </w:r>
      <w:r w:rsidR="000E6719">
        <w:rPr>
          <w:rFonts w:asciiTheme="minorHAnsi" w:hAnsiTheme="minorHAnsi"/>
          <w:sz w:val="22"/>
          <w:szCs w:val="22"/>
        </w:rPr>
        <w:t>Rámcové</w:t>
      </w:r>
      <w:r w:rsidRPr="0074509B">
        <w:rPr>
          <w:rFonts w:asciiTheme="minorHAnsi" w:hAnsiTheme="minorHAnsi"/>
          <w:sz w:val="22"/>
          <w:szCs w:val="22"/>
        </w:rPr>
        <w:t xml:space="preserve"> smlouvy považuje za splnění části závazku Objednatele odpovídající výši této daně. Zároveň Zhotovitel Objednateli neprodleně oznámí, zda takto provedená platba je evidována jeho správcem daně.</w:t>
      </w:r>
    </w:p>
    <w:p w14:paraId="717CD3F9" w14:textId="77777777" w:rsidR="008717AE" w:rsidRPr="00965EAF" w:rsidRDefault="008717AE" w:rsidP="00431FAC">
      <w:pPr>
        <w:pStyle w:val="Odstavecseseznamem"/>
        <w:spacing w:before="60"/>
        <w:ind w:left="567"/>
        <w:contextualSpacing w:val="0"/>
        <w:jc w:val="both"/>
        <w:rPr>
          <w:rFonts w:asciiTheme="minorHAnsi" w:hAnsiTheme="minorHAnsi"/>
          <w:b/>
          <w:sz w:val="22"/>
          <w:szCs w:val="22"/>
        </w:rPr>
      </w:pPr>
    </w:p>
    <w:p w14:paraId="5CDCE8AC" w14:textId="77777777" w:rsidR="00EF5130" w:rsidRPr="00EA6866" w:rsidRDefault="00EA6866" w:rsidP="000D3AF7">
      <w:pPr>
        <w:spacing w:before="60"/>
        <w:jc w:val="center"/>
        <w:rPr>
          <w:rFonts w:ascii="Calibri" w:hAnsi="Calibri"/>
          <w:b/>
          <w:sz w:val="22"/>
          <w:szCs w:val="22"/>
        </w:rPr>
      </w:pPr>
      <w:r>
        <w:rPr>
          <w:rFonts w:ascii="Calibri" w:hAnsi="Calibri"/>
          <w:b/>
          <w:sz w:val="22"/>
          <w:szCs w:val="22"/>
        </w:rPr>
        <w:t>VI</w:t>
      </w:r>
      <w:r w:rsidR="00ED0535">
        <w:rPr>
          <w:rFonts w:ascii="Calibri" w:hAnsi="Calibri"/>
          <w:b/>
          <w:sz w:val="22"/>
          <w:szCs w:val="22"/>
        </w:rPr>
        <w:t>I</w:t>
      </w:r>
      <w:r w:rsidR="00EF5130" w:rsidRPr="00EA6866">
        <w:rPr>
          <w:rFonts w:ascii="Calibri" w:hAnsi="Calibri"/>
          <w:b/>
          <w:sz w:val="22"/>
          <w:szCs w:val="22"/>
        </w:rPr>
        <w:t>.</w:t>
      </w:r>
    </w:p>
    <w:p w14:paraId="21D6FA02" w14:textId="77777777" w:rsidR="00EF5130" w:rsidRDefault="00EF5130" w:rsidP="00EF5130">
      <w:pPr>
        <w:jc w:val="center"/>
        <w:rPr>
          <w:rFonts w:ascii="Calibri" w:hAnsi="Calibri"/>
          <w:b/>
          <w:sz w:val="22"/>
          <w:szCs w:val="22"/>
        </w:rPr>
      </w:pPr>
      <w:r w:rsidRPr="00EA6866">
        <w:rPr>
          <w:rFonts w:ascii="Calibri" w:hAnsi="Calibri"/>
          <w:b/>
          <w:sz w:val="22"/>
          <w:szCs w:val="22"/>
        </w:rPr>
        <w:t>Sankční ujednání</w:t>
      </w:r>
    </w:p>
    <w:p w14:paraId="0F18F7C7" w14:textId="1FD99C75" w:rsidR="00241472" w:rsidRDefault="00241472" w:rsidP="00241472">
      <w:pPr>
        <w:pStyle w:val="Odstavecseseznamem"/>
        <w:numPr>
          <w:ilvl w:val="0"/>
          <w:numId w:val="48"/>
        </w:numPr>
        <w:spacing w:before="120"/>
        <w:ind w:left="567" w:hanging="567"/>
        <w:contextualSpacing w:val="0"/>
        <w:jc w:val="both"/>
        <w:rPr>
          <w:rFonts w:ascii="Calibri" w:hAnsi="Calibri"/>
          <w:sz w:val="22"/>
          <w:szCs w:val="22"/>
        </w:rPr>
      </w:pPr>
      <w:r w:rsidRPr="00EA6866">
        <w:rPr>
          <w:rFonts w:ascii="Calibri" w:hAnsi="Calibri"/>
          <w:sz w:val="22"/>
          <w:szCs w:val="22"/>
        </w:rPr>
        <w:t xml:space="preserve">Pro případ prodlení </w:t>
      </w:r>
      <w:r>
        <w:rPr>
          <w:rFonts w:ascii="Calibri" w:hAnsi="Calibri"/>
          <w:sz w:val="22"/>
          <w:szCs w:val="22"/>
        </w:rPr>
        <w:t>Zhotovitele s provedením Díla v termínu sjednaném v Dílčí smlouvě se Zhotovitel zavazuje uhradit Objednateli smluvní pokutu ve výši 0,</w:t>
      </w:r>
      <w:r w:rsidR="00CE4BAB">
        <w:rPr>
          <w:rFonts w:ascii="Calibri" w:hAnsi="Calibri"/>
          <w:sz w:val="22"/>
          <w:szCs w:val="22"/>
        </w:rPr>
        <w:t>5</w:t>
      </w:r>
      <w:r>
        <w:rPr>
          <w:rFonts w:ascii="Calibri" w:hAnsi="Calibri"/>
          <w:sz w:val="22"/>
          <w:szCs w:val="22"/>
        </w:rPr>
        <w:t xml:space="preserve">% z celkové Ceny za každý den prodlení. </w:t>
      </w:r>
    </w:p>
    <w:p w14:paraId="4BE63EE5" w14:textId="052FFDB9" w:rsidR="00241472" w:rsidRDefault="00241472" w:rsidP="00241472">
      <w:pPr>
        <w:pStyle w:val="Odstavecseseznamem"/>
        <w:numPr>
          <w:ilvl w:val="0"/>
          <w:numId w:val="48"/>
        </w:numPr>
        <w:spacing w:before="60"/>
        <w:ind w:left="567" w:hanging="567"/>
        <w:contextualSpacing w:val="0"/>
        <w:jc w:val="both"/>
        <w:rPr>
          <w:rFonts w:ascii="Calibri" w:hAnsi="Calibri"/>
          <w:sz w:val="22"/>
          <w:szCs w:val="22"/>
        </w:rPr>
      </w:pPr>
      <w:r>
        <w:rPr>
          <w:rFonts w:ascii="Calibri" w:hAnsi="Calibri"/>
          <w:sz w:val="22"/>
          <w:szCs w:val="22"/>
        </w:rPr>
        <w:t>Pro případ prodlení s odstraněním oprávněně reklamované vady Díla se Zhotovitel zavazuje uhradit Objednateli smluvní pokutu za každou jednotlivou vadu ve výši 0,</w:t>
      </w:r>
      <w:r w:rsidR="00CE4BAB">
        <w:rPr>
          <w:rFonts w:ascii="Calibri" w:hAnsi="Calibri"/>
          <w:sz w:val="22"/>
          <w:szCs w:val="22"/>
        </w:rPr>
        <w:t>5</w:t>
      </w:r>
      <w:r>
        <w:rPr>
          <w:rFonts w:ascii="Calibri" w:hAnsi="Calibri"/>
          <w:sz w:val="22"/>
          <w:szCs w:val="22"/>
        </w:rPr>
        <w:t>% z celkové Ceny za každý den prodlení.</w:t>
      </w:r>
    </w:p>
    <w:p w14:paraId="031B8D07" w14:textId="0688F0F0" w:rsidR="003A2025" w:rsidRPr="003A2025" w:rsidRDefault="003A2025" w:rsidP="00144E7F">
      <w:pPr>
        <w:pStyle w:val="Odstavecseseznamem"/>
        <w:numPr>
          <w:ilvl w:val="0"/>
          <w:numId w:val="48"/>
        </w:numPr>
        <w:spacing w:before="120"/>
        <w:ind w:left="567" w:hanging="567"/>
        <w:jc w:val="both"/>
        <w:rPr>
          <w:rFonts w:ascii="Calibri" w:hAnsi="Calibri"/>
          <w:sz w:val="22"/>
          <w:szCs w:val="22"/>
        </w:rPr>
      </w:pPr>
      <w:r w:rsidRPr="003A2025">
        <w:rPr>
          <w:rFonts w:ascii="Calibri" w:hAnsi="Calibri"/>
          <w:sz w:val="22"/>
          <w:szCs w:val="22"/>
        </w:rPr>
        <w:t xml:space="preserve">V případě prodlení Objednatele s úhradou Ceny </w:t>
      </w:r>
      <w:r w:rsidR="00F85FB9">
        <w:rPr>
          <w:rFonts w:ascii="Calibri" w:hAnsi="Calibri"/>
          <w:sz w:val="22"/>
          <w:szCs w:val="22"/>
        </w:rPr>
        <w:t>Dílčí</w:t>
      </w:r>
      <w:r w:rsidRPr="003A2025">
        <w:rPr>
          <w:rFonts w:ascii="Calibri" w:hAnsi="Calibri"/>
          <w:sz w:val="22"/>
          <w:szCs w:val="22"/>
        </w:rPr>
        <w:t xml:space="preserve"> smlouvy vzniká Zhotoviteli právo na uplatnění úroků z prodlení ve výši stanovené nařízením vlády č. 351/2013 Sb., kterým se určuje výše úroků z prodlení a nákladů </w:t>
      </w:r>
      <w:r w:rsidRPr="003A2025">
        <w:rPr>
          <w:rFonts w:ascii="Calibri" w:hAnsi="Calibri"/>
          <w:sz w:val="22"/>
          <w:szCs w:val="22"/>
        </w:rPr>
        <w:lastRenderedPageBreak/>
        <w:t>spojených s uplatněním pohledávky, určuje odměna likvidátora, likvidačního správce a člena orgánu právnické osoby jmenovaného soudem a upravují některé otázky Obchodního věstníku a veřejných rejstříků právnických a fyzických osob, v platném znění.</w:t>
      </w:r>
    </w:p>
    <w:p w14:paraId="07162C02" w14:textId="409C211A" w:rsidR="003A2025" w:rsidRPr="003A2025" w:rsidRDefault="003A2025" w:rsidP="00144E7F">
      <w:pPr>
        <w:pStyle w:val="Odstavecseseznamem"/>
        <w:numPr>
          <w:ilvl w:val="0"/>
          <w:numId w:val="48"/>
        </w:numPr>
        <w:spacing w:before="120"/>
        <w:ind w:left="567" w:hanging="567"/>
        <w:jc w:val="both"/>
        <w:rPr>
          <w:rFonts w:ascii="Calibri" w:hAnsi="Calibri"/>
          <w:sz w:val="22"/>
          <w:szCs w:val="22"/>
        </w:rPr>
      </w:pPr>
      <w:r w:rsidRPr="003A2025">
        <w:rPr>
          <w:rFonts w:ascii="Calibri" w:hAnsi="Calibri"/>
          <w:sz w:val="22"/>
          <w:szCs w:val="22"/>
        </w:rPr>
        <w:t xml:space="preserve">V případě, že Zhotovitel v rozporu s touto </w:t>
      </w:r>
      <w:r w:rsidR="00F85FB9">
        <w:rPr>
          <w:rFonts w:ascii="Calibri" w:hAnsi="Calibri"/>
          <w:sz w:val="22"/>
          <w:szCs w:val="22"/>
        </w:rPr>
        <w:t>Rámcovou s</w:t>
      </w:r>
      <w:r w:rsidRPr="003A2025">
        <w:rPr>
          <w:rFonts w:ascii="Calibri" w:hAnsi="Calibri"/>
          <w:sz w:val="22"/>
          <w:szCs w:val="22"/>
        </w:rPr>
        <w:t>mlouvou převede svá práva a/nebo povinnosti z</w:t>
      </w:r>
      <w:r w:rsidR="00F85FB9">
        <w:rPr>
          <w:rFonts w:ascii="Calibri" w:hAnsi="Calibri"/>
          <w:sz w:val="22"/>
          <w:szCs w:val="22"/>
        </w:rPr>
        <w:t> Rámcové s</w:t>
      </w:r>
      <w:r w:rsidRPr="003A2025">
        <w:rPr>
          <w:rFonts w:ascii="Calibri" w:hAnsi="Calibri"/>
          <w:sz w:val="22"/>
          <w:szCs w:val="22"/>
        </w:rPr>
        <w:t xml:space="preserve">mlouvy nebo její části, nebo příslušné </w:t>
      </w:r>
      <w:r w:rsidR="00F85FB9">
        <w:rPr>
          <w:rFonts w:ascii="Calibri" w:hAnsi="Calibri"/>
          <w:sz w:val="22"/>
          <w:szCs w:val="22"/>
        </w:rPr>
        <w:t>Dílčí</w:t>
      </w:r>
      <w:r w:rsidRPr="003A2025">
        <w:rPr>
          <w:rFonts w:ascii="Calibri" w:hAnsi="Calibri"/>
          <w:sz w:val="22"/>
          <w:szCs w:val="22"/>
        </w:rPr>
        <w:t xml:space="preserve"> smlouvy na třetí osobu bez předchozího výslovného písemného souhlasu Objednatele, má Objednatel nárok na smluvní pokutu ve výši </w:t>
      </w:r>
      <w:r w:rsidR="00A51BBC" w:rsidRPr="003A2025">
        <w:rPr>
          <w:rFonts w:ascii="Calibri" w:hAnsi="Calibri"/>
          <w:sz w:val="22"/>
          <w:szCs w:val="22"/>
        </w:rPr>
        <w:t>1.000.000, -</w:t>
      </w:r>
      <w:r w:rsidRPr="003A2025">
        <w:rPr>
          <w:rFonts w:ascii="Calibri" w:hAnsi="Calibri"/>
          <w:sz w:val="22"/>
          <w:szCs w:val="22"/>
        </w:rPr>
        <w:t xml:space="preserve"> Kč (slovy: jeden milion korun českých) a to i v případě, že by se takový převod ukázal být neplatný.</w:t>
      </w:r>
    </w:p>
    <w:p w14:paraId="78A30531" w14:textId="1BDB0401" w:rsidR="003A2025" w:rsidRPr="003A2025" w:rsidRDefault="003A2025" w:rsidP="00144E7F">
      <w:pPr>
        <w:pStyle w:val="Odstavecseseznamem"/>
        <w:numPr>
          <w:ilvl w:val="0"/>
          <w:numId w:val="48"/>
        </w:numPr>
        <w:spacing w:before="120"/>
        <w:ind w:left="567" w:hanging="567"/>
        <w:jc w:val="both"/>
        <w:rPr>
          <w:rFonts w:ascii="Calibri" w:hAnsi="Calibri"/>
          <w:sz w:val="22"/>
          <w:szCs w:val="22"/>
        </w:rPr>
      </w:pPr>
      <w:r w:rsidRPr="003A2025">
        <w:rPr>
          <w:rFonts w:ascii="Calibri" w:hAnsi="Calibri"/>
          <w:sz w:val="22"/>
          <w:szCs w:val="22"/>
        </w:rPr>
        <w:t xml:space="preserve">V případě, že Zhotovitel dá do zástavy nebo postoupí pohledávku z této </w:t>
      </w:r>
      <w:r w:rsidR="00F85FB9">
        <w:rPr>
          <w:rFonts w:ascii="Calibri" w:hAnsi="Calibri"/>
          <w:sz w:val="22"/>
          <w:szCs w:val="22"/>
        </w:rPr>
        <w:t>Rámcové s</w:t>
      </w:r>
      <w:r w:rsidRPr="003A2025">
        <w:rPr>
          <w:rFonts w:ascii="Calibri" w:hAnsi="Calibri"/>
          <w:sz w:val="22"/>
          <w:szCs w:val="22"/>
        </w:rPr>
        <w:t xml:space="preserve">mlouvy bez předchozího písemného souhlasu Objednatele, má Objednatel nárok na smluvní pokutu ve výši 20% z hodnoty zastavené nebo postoupené pohledávky, minimálně však ve výši </w:t>
      </w:r>
      <w:r w:rsidR="00A51BBC" w:rsidRPr="003A2025">
        <w:rPr>
          <w:rFonts w:ascii="Calibri" w:hAnsi="Calibri"/>
          <w:sz w:val="22"/>
          <w:szCs w:val="22"/>
        </w:rPr>
        <w:t>5.000, -</w:t>
      </w:r>
      <w:r w:rsidRPr="003A2025">
        <w:rPr>
          <w:rFonts w:ascii="Calibri" w:hAnsi="Calibri"/>
          <w:sz w:val="22"/>
          <w:szCs w:val="22"/>
        </w:rPr>
        <w:t xml:space="preserve"> Kč (slovy: pět tisíc korun českých), a to za každý jednotlivý případ takového postoupení nebo zastavení a to i v případě, kdy by se postoupení nebo zastavení ukázalo jako neplatné.</w:t>
      </w:r>
    </w:p>
    <w:p w14:paraId="610C20B0" w14:textId="54137531" w:rsidR="003A2025" w:rsidRPr="003A2025" w:rsidRDefault="003A2025" w:rsidP="00144E7F">
      <w:pPr>
        <w:pStyle w:val="Odstavecseseznamem"/>
        <w:numPr>
          <w:ilvl w:val="0"/>
          <w:numId w:val="48"/>
        </w:numPr>
        <w:spacing w:before="120"/>
        <w:ind w:left="567" w:hanging="567"/>
        <w:jc w:val="both"/>
        <w:rPr>
          <w:rFonts w:ascii="Calibri" w:hAnsi="Calibri"/>
          <w:sz w:val="22"/>
          <w:szCs w:val="22"/>
        </w:rPr>
      </w:pPr>
      <w:r w:rsidRPr="003A2025">
        <w:rPr>
          <w:rFonts w:ascii="Calibri" w:hAnsi="Calibri"/>
          <w:sz w:val="22"/>
          <w:szCs w:val="22"/>
        </w:rPr>
        <w:t>Sjednáním ani uhrazením smluvní pokuty není dotčeno právo na náhradu škody v plné výši.</w:t>
      </w:r>
      <w:r w:rsidR="00770FB6">
        <w:rPr>
          <w:rFonts w:ascii="Calibri" w:hAnsi="Calibri"/>
          <w:sz w:val="22"/>
          <w:szCs w:val="22"/>
        </w:rPr>
        <w:t xml:space="preserve"> Zhotovitel výslovně prohlašuje, že výše specifikované smluvní pokuty nepovažuje za nepřiměřeně vysoké, když si je vědom skutečnosti, že Objednatel využije Díla k další činnosti a </w:t>
      </w:r>
      <w:r w:rsidR="00D97F1A">
        <w:rPr>
          <w:rFonts w:ascii="Calibri" w:hAnsi="Calibri"/>
          <w:sz w:val="22"/>
          <w:szCs w:val="22"/>
        </w:rPr>
        <w:t>nesplnění závazků Zhotovitele je způsobilé Objednateli přivodit závažné škody.</w:t>
      </w:r>
    </w:p>
    <w:p w14:paraId="4FA38D13" w14:textId="5F710551" w:rsidR="00A04162" w:rsidRDefault="00A04162" w:rsidP="009B4F34">
      <w:pPr>
        <w:pStyle w:val="Odstavecseseznamem"/>
        <w:numPr>
          <w:ilvl w:val="0"/>
          <w:numId w:val="48"/>
        </w:numPr>
        <w:spacing w:before="60"/>
        <w:ind w:left="567" w:hanging="567"/>
        <w:contextualSpacing w:val="0"/>
        <w:jc w:val="both"/>
        <w:rPr>
          <w:rFonts w:ascii="Calibri" w:hAnsi="Calibri"/>
          <w:sz w:val="22"/>
          <w:szCs w:val="22"/>
        </w:rPr>
      </w:pPr>
      <w:r>
        <w:rPr>
          <w:rFonts w:asciiTheme="minorHAnsi" w:hAnsiTheme="minorHAnsi"/>
          <w:sz w:val="22"/>
          <w:szCs w:val="22"/>
        </w:rPr>
        <w:t xml:space="preserve">Pro případ, že </w:t>
      </w:r>
      <w:r w:rsidR="000F0C73">
        <w:rPr>
          <w:rFonts w:asciiTheme="minorHAnsi" w:hAnsiTheme="minorHAnsi"/>
          <w:sz w:val="22"/>
          <w:szCs w:val="22"/>
        </w:rPr>
        <w:t>Zhotovitel</w:t>
      </w:r>
      <w:r w:rsidRPr="00F467FE">
        <w:rPr>
          <w:rFonts w:asciiTheme="minorHAnsi" w:hAnsiTheme="minorHAnsi"/>
          <w:sz w:val="22"/>
          <w:szCs w:val="22"/>
        </w:rPr>
        <w:t xml:space="preserve"> </w:t>
      </w:r>
      <w:r>
        <w:rPr>
          <w:rFonts w:asciiTheme="minorHAnsi" w:hAnsiTheme="minorHAnsi"/>
          <w:sz w:val="22"/>
          <w:szCs w:val="22"/>
        </w:rPr>
        <w:t xml:space="preserve">neumožní </w:t>
      </w:r>
      <w:r w:rsidR="000F0C73">
        <w:rPr>
          <w:rFonts w:asciiTheme="minorHAnsi" w:hAnsiTheme="minorHAnsi"/>
          <w:sz w:val="22"/>
          <w:szCs w:val="22"/>
        </w:rPr>
        <w:t>Objednatel</w:t>
      </w:r>
      <w:r w:rsidR="00132A20">
        <w:rPr>
          <w:rFonts w:asciiTheme="minorHAnsi" w:hAnsiTheme="minorHAnsi"/>
          <w:sz w:val="22"/>
          <w:szCs w:val="22"/>
        </w:rPr>
        <w:t>i</w:t>
      </w:r>
      <w:r>
        <w:rPr>
          <w:rFonts w:asciiTheme="minorHAnsi" w:hAnsiTheme="minorHAnsi"/>
          <w:sz w:val="22"/>
          <w:szCs w:val="22"/>
        </w:rPr>
        <w:t xml:space="preserve"> provedení zákaznického auditu</w:t>
      </w:r>
      <w:r w:rsidRPr="00F467FE">
        <w:rPr>
          <w:rFonts w:asciiTheme="minorHAnsi" w:hAnsiTheme="minorHAnsi"/>
          <w:sz w:val="22"/>
          <w:szCs w:val="22"/>
        </w:rPr>
        <w:t xml:space="preserve"> a</w:t>
      </w:r>
      <w:r>
        <w:rPr>
          <w:rFonts w:asciiTheme="minorHAnsi" w:hAnsiTheme="minorHAnsi"/>
          <w:sz w:val="22"/>
          <w:szCs w:val="22"/>
        </w:rPr>
        <w:t>/nebo</w:t>
      </w:r>
      <w:r w:rsidRPr="00F467FE">
        <w:rPr>
          <w:rFonts w:asciiTheme="minorHAnsi" w:hAnsiTheme="minorHAnsi"/>
          <w:sz w:val="22"/>
          <w:szCs w:val="22"/>
        </w:rPr>
        <w:t xml:space="preserve"> zamezí </w:t>
      </w:r>
      <w:r w:rsidR="000F0C73">
        <w:rPr>
          <w:rFonts w:asciiTheme="minorHAnsi" w:hAnsiTheme="minorHAnsi"/>
          <w:sz w:val="22"/>
          <w:szCs w:val="22"/>
        </w:rPr>
        <w:t>Objednatel</w:t>
      </w:r>
      <w:r w:rsidR="00132A20">
        <w:rPr>
          <w:rFonts w:asciiTheme="minorHAnsi" w:hAnsiTheme="minorHAnsi"/>
          <w:sz w:val="22"/>
          <w:szCs w:val="22"/>
        </w:rPr>
        <w:t xml:space="preserve">i </w:t>
      </w:r>
      <w:r w:rsidRPr="00F467FE">
        <w:rPr>
          <w:rFonts w:asciiTheme="minorHAnsi" w:hAnsiTheme="minorHAnsi"/>
          <w:sz w:val="22"/>
          <w:szCs w:val="22"/>
        </w:rPr>
        <w:t>v přístupu k informacím o stavu a připravenosti plnění</w:t>
      </w:r>
      <w:r>
        <w:rPr>
          <w:rFonts w:asciiTheme="minorHAnsi" w:hAnsiTheme="minorHAnsi"/>
          <w:sz w:val="22"/>
          <w:szCs w:val="22"/>
        </w:rPr>
        <w:t xml:space="preserve"> dle této </w:t>
      </w:r>
      <w:r w:rsidR="000E6719">
        <w:rPr>
          <w:rFonts w:asciiTheme="minorHAnsi" w:hAnsiTheme="minorHAnsi"/>
          <w:sz w:val="22"/>
          <w:szCs w:val="22"/>
        </w:rPr>
        <w:t>Rámcové</w:t>
      </w:r>
      <w:r w:rsidR="00A024BE">
        <w:rPr>
          <w:rFonts w:asciiTheme="minorHAnsi" w:hAnsiTheme="minorHAnsi"/>
          <w:sz w:val="22"/>
          <w:szCs w:val="22"/>
        </w:rPr>
        <w:t xml:space="preserve"> </w:t>
      </w:r>
      <w:r>
        <w:rPr>
          <w:rFonts w:asciiTheme="minorHAnsi" w:hAnsiTheme="minorHAnsi"/>
          <w:sz w:val="22"/>
          <w:szCs w:val="22"/>
        </w:rPr>
        <w:t>smlouvy a Dílčích smluv</w:t>
      </w:r>
      <w:r w:rsidRPr="00F467FE">
        <w:rPr>
          <w:rFonts w:asciiTheme="minorHAnsi" w:hAnsiTheme="minorHAnsi"/>
          <w:sz w:val="22"/>
          <w:szCs w:val="22"/>
        </w:rPr>
        <w:t xml:space="preserve">, </w:t>
      </w:r>
      <w:r>
        <w:rPr>
          <w:rFonts w:asciiTheme="minorHAnsi" w:hAnsiTheme="minorHAnsi"/>
          <w:sz w:val="22"/>
          <w:szCs w:val="22"/>
        </w:rPr>
        <w:t xml:space="preserve">zavazuje se </w:t>
      </w:r>
      <w:r w:rsidR="000F0C73">
        <w:rPr>
          <w:rFonts w:asciiTheme="minorHAnsi" w:hAnsiTheme="minorHAnsi"/>
          <w:sz w:val="22"/>
          <w:szCs w:val="22"/>
        </w:rPr>
        <w:t>Zhotovitel</w:t>
      </w:r>
      <w:r w:rsidRPr="00F467FE">
        <w:rPr>
          <w:rFonts w:asciiTheme="minorHAnsi" w:hAnsiTheme="minorHAnsi"/>
          <w:sz w:val="22"/>
          <w:szCs w:val="22"/>
        </w:rPr>
        <w:t xml:space="preserve"> </w:t>
      </w:r>
      <w:r>
        <w:rPr>
          <w:rFonts w:asciiTheme="minorHAnsi" w:hAnsiTheme="minorHAnsi"/>
          <w:sz w:val="22"/>
          <w:szCs w:val="22"/>
        </w:rPr>
        <w:t xml:space="preserve">uhradit </w:t>
      </w:r>
      <w:r w:rsidR="000F0C73">
        <w:rPr>
          <w:rFonts w:asciiTheme="minorHAnsi" w:hAnsiTheme="minorHAnsi"/>
          <w:sz w:val="22"/>
          <w:szCs w:val="22"/>
        </w:rPr>
        <w:t>Objednatel</w:t>
      </w:r>
      <w:r w:rsidR="00132A20">
        <w:rPr>
          <w:rFonts w:asciiTheme="minorHAnsi" w:hAnsiTheme="minorHAnsi"/>
          <w:sz w:val="22"/>
          <w:szCs w:val="22"/>
        </w:rPr>
        <w:t>i</w:t>
      </w:r>
      <w:r>
        <w:rPr>
          <w:rFonts w:asciiTheme="minorHAnsi" w:hAnsiTheme="minorHAnsi"/>
          <w:sz w:val="22"/>
          <w:szCs w:val="22"/>
        </w:rPr>
        <w:t xml:space="preserve"> </w:t>
      </w:r>
      <w:r w:rsidRPr="00F467FE">
        <w:rPr>
          <w:rFonts w:asciiTheme="minorHAnsi" w:hAnsiTheme="minorHAnsi"/>
          <w:sz w:val="22"/>
          <w:szCs w:val="22"/>
        </w:rPr>
        <w:t xml:space="preserve">smluvní pokutu </w:t>
      </w:r>
      <w:r w:rsidR="00431FB6">
        <w:rPr>
          <w:rFonts w:asciiTheme="minorHAnsi" w:hAnsiTheme="minorHAnsi"/>
          <w:sz w:val="22"/>
          <w:szCs w:val="22"/>
        </w:rPr>
        <w:t>ve výši 1</w:t>
      </w:r>
      <w:r w:rsidRPr="00F467FE">
        <w:rPr>
          <w:rFonts w:asciiTheme="minorHAnsi" w:hAnsiTheme="minorHAnsi"/>
          <w:sz w:val="22"/>
          <w:szCs w:val="22"/>
        </w:rPr>
        <w:t>0</w:t>
      </w:r>
      <w:r w:rsidR="00132A20">
        <w:rPr>
          <w:rFonts w:asciiTheme="minorHAnsi" w:hAnsiTheme="minorHAnsi"/>
          <w:sz w:val="22"/>
          <w:szCs w:val="22"/>
        </w:rPr>
        <w:t>.</w:t>
      </w:r>
      <w:r w:rsidRPr="00F467FE">
        <w:rPr>
          <w:rFonts w:asciiTheme="minorHAnsi" w:hAnsiTheme="minorHAnsi"/>
          <w:sz w:val="22"/>
          <w:szCs w:val="22"/>
        </w:rPr>
        <w:t>000</w:t>
      </w:r>
      <w:r w:rsidR="00A024BE">
        <w:rPr>
          <w:rFonts w:asciiTheme="minorHAnsi" w:hAnsiTheme="minorHAnsi"/>
          <w:sz w:val="22"/>
          <w:szCs w:val="22"/>
        </w:rPr>
        <w:t>,-</w:t>
      </w:r>
      <w:r>
        <w:rPr>
          <w:rFonts w:asciiTheme="minorHAnsi" w:hAnsiTheme="minorHAnsi"/>
          <w:sz w:val="22"/>
          <w:szCs w:val="22"/>
        </w:rPr>
        <w:t xml:space="preserve"> </w:t>
      </w:r>
      <w:r w:rsidRPr="00F467FE">
        <w:rPr>
          <w:rFonts w:asciiTheme="minorHAnsi" w:hAnsiTheme="minorHAnsi"/>
          <w:sz w:val="22"/>
          <w:szCs w:val="22"/>
        </w:rPr>
        <w:t xml:space="preserve">Kč </w:t>
      </w:r>
      <w:r w:rsidR="00132A20">
        <w:rPr>
          <w:rFonts w:asciiTheme="minorHAnsi" w:hAnsiTheme="minorHAnsi"/>
          <w:sz w:val="22"/>
          <w:szCs w:val="22"/>
        </w:rPr>
        <w:t>(</w:t>
      </w:r>
      <w:r w:rsidR="00A024BE">
        <w:rPr>
          <w:rFonts w:asciiTheme="minorHAnsi" w:hAnsiTheme="minorHAnsi"/>
          <w:sz w:val="22"/>
          <w:szCs w:val="22"/>
        </w:rPr>
        <w:t xml:space="preserve">slovy: </w:t>
      </w:r>
      <w:r w:rsidR="00247144">
        <w:rPr>
          <w:rFonts w:asciiTheme="minorHAnsi" w:hAnsiTheme="minorHAnsi"/>
          <w:sz w:val="22"/>
          <w:szCs w:val="22"/>
        </w:rPr>
        <w:t>dese</w:t>
      </w:r>
      <w:r w:rsidR="00132A20">
        <w:rPr>
          <w:rFonts w:asciiTheme="minorHAnsi" w:hAnsiTheme="minorHAnsi"/>
          <w:sz w:val="22"/>
          <w:szCs w:val="22"/>
        </w:rPr>
        <w:t xml:space="preserve">t tisíc korun českých) </w:t>
      </w:r>
      <w:r w:rsidRPr="00F467FE">
        <w:rPr>
          <w:rFonts w:asciiTheme="minorHAnsi" w:hAnsiTheme="minorHAnsi"/>
          <w:sz w:val="22"/>
          <w:szCs w:val="22"/>
        </w:rPr>
        <w:t>za každý jednotlivý případ</w:t>
      </w:r>
      <w:r w:rsidRPr="00965EAF">
        <w:rPr>
          <w:rFonts w:asciiTheme="minorHAnsi" w:hAnsiTheme="minorHAnsi"/>
          <w:sz w:val="22"/>
        </w:rPr>
        <w:t xml:space="preserve"> porušení </w:t>
      </w:r>
      <w:r w:rsidRPr="00F467FE">
        <w:rPr>
          <w:rFonts w:asciiTheme="minorHAnsi" w:hAnsiTheme="minorHAnsi"/>
          <w:sz w:val="22"/>
          <w:szCs w:val="22"/>
        </w:rPr>
        <w:t xml:space="preserve">této </w:t>
      </w:r>
      <w:r w:rsidRPr="00965EAF">
        <w:rPr>
          <w:rFonts w:asciiTheme="minorHAnsi" w:hAnsiTheme="minorHAnsi"/>
          <w:sz w:val="22"/>
        </w:rPr>
        <w:t>povinnosti</w:t>
      </w:r>
      <w:r w:rsidRPr="00F467FE">
        <w:rPr>
          <w:rFonts w:asciiTheme="minorHAnsi" w:hAnsiTheme="minorHAnsi"/>
          <w:sz w:val="22"/>
          <w:szCs w:val="22"/>
        </w:rPr>
        <w:t>.</w:t>
      </w:r>
    </w:p>
    <w:p w14:paraId="5067EA8B" w14:textId="2740223A" w:rsidR="00A04162" w:rsidRPr="00965EAF" w:rsidRDefault="00A04162" w:rsidP="009B4F34">
      <w:pPr>
        <w:pStyle w:val="Odstavecseseznamem"/>
        <w:numPr>
          <w:ilvl w:val="0"/>
          <w:numId w:val="48"/>
        </w:numPr>
        <w:spacing w:before="60"/>
        <w:ind w:left="567" w:hanging="567"/>
        <w:contextualSpacing w:val="0"/>
        <w:jc w:val="both"/>
        <w:rPr>
          <w:rFonts w:ascii="Calibri" w:hAnsi="Calibri"/>
          <w:sz w:val="22"/>
          <w:szCs w:val="22"/>
        </w:rPr>
      </w:pPr>
      <w:r>
        <w:rPr>
          <w:rFonts w:asciiTheme="minorHAnsi" w:hAnsiTheme="minorHAnsi"/>
          <w:sz w:val="22"/>
          <w:szCs w:val="22"/>
        </w:rPr>
        <w:t>Pro případ porušení povinnosti mlčenlivosti sjednané v</w:t>
      </w:r>
      <w:r w:rsidR="00431FAC">
        <w:rPr>
          <w:rFonts w:asciiTheme="minorHAnsi" w:hAnsiTheme="minorHAnsi"/>
          <w:sz w:val="22"/>
          <w:szCs w:val="22"/>
        </w:rPr>
        <w:t> čl.</w:t>
      </w:r>
      <w:r w:rsidR="00431FAC" w:rsidRPr="00965EAF">
        <w:rPr>
          <w:rFonts w:asciiTheme="minorHAnsi" w:hAnsiTheme="minorHAnsi"/>
          <w:sz w:val="22"/>
        </w:rPr>
        <w:t xml:space="preserve"> </w:t>
      </w:r>
      <w:r w:rsidR="00C24256">
        <w:rPr>
          <w:rFonts w:asciiTheme="minorHAnsi" w:hAnsiTheme="minorHAnsi"/>
          <w:sz w:val="22"/>
        </w:rPr>
        <w:t xml:space="preserve">6 odst. </w:t>
      </w:r>
      <w:r w:rsidRPr="00965EAF">
        <w:rPr>
          <w:rFonts w:asciiTheme="minorHAnsi" w:hAnsiTheme="minorHAnsi"/>
          <w:sz w:val="22"/>
        </w:rPr>
        <w:t>6.</w:t>
      </w:r>
      <w:r>
        <w:rPr>
          <w:rFonts w:asciiTheme="minorHAnsi" w:hAnsiTheme="minorHAnsi"/>
          <w:sz w:val="22"/>
          <w:szCs w:val="22"/>
        </w:rPr>
        <w:t xml:space="preserve">2 </w:t>
      </w:r>
      <w:r w:rsidR="0070072C">
        <w:rPr>
          <w:rFonts w:asciiTheme="minorHAnsi" w:hAnsiTheme="minorHAnsi"/>
          <w:sz w:val="22"/>
          <w:szCs w:val="22"/>
        </w:rPr>
        <w:t xml:space="preserve">této </w:t>
      </w:r>
      <w:r w:rsidR="000E6719">
        <w:rPr>
          <w:rFonts w:asciiTheme="minorHAnsi" w:hAnsiTheme="minorHAnsi"/>
          <w:sz w:val="22"/>
          <w:szCs w:val="22"/>
        </w:rPr>
        <w:t>Rámcové</w:t>
      </w:r>
      <w:r w:rsidR="0070072C">
        <w:rPr>
          <w:rFonts w:asciiTheme="minorHAnsi" w:hAnsiTheme="minorHAnsi"/>
          <w:sz w:val="22"/>
          <w:szCs w:val="22"/>
        </w:rPr>
        <w:t xml:space="preserve"> smlouvy </w:t>
      </w:r>
      <w:r>
        <w:rPr>
          <w:rFonts w:asciiTheme="minorHAnsi" w:hAnsiTheme="minorHAnsi"/>
          <w:sz w:val="22"/>
          <w:szCs w:val="22"/>
        </w:rPr>
        <w:t xml:space="preserve">se </w:t>
      </w:r>
      <w:r w:rsidR="00A024BE">
        <w:rPr>
          <w:rFonts w:asciiTheme="minorHAnsi" w:hAnsiTheme="minorHAnsi"/>
          <w:sz w:val="22"/>
          <w:szCs w:val="22"/>
        </w:rPr>
        <w:t>S</w:t>
      </w:r>
      <w:r>
        <w:rPr>
          <w:rFonts w:asciiTheme="minorHAnsi" w:hAnsiTheme="minorHAnsi"/>
          <w:sz w:val="22"/>
          <w:szCs w:val="22"/>
        </w:rPr>
        <w:t xml:space="preserve">mluvní strana, která povinnost porušila, zavazuje uhradit druhé </w:t>
      </w:r>
      <w:r w:rsidR="00A024BE">
        <w:rPr>
          <w:rFonts w:asciiTheme="minorHAnsi" w:hAnsiTheme="minorHAnsi"/>
          <w:sz w:val="22"/>
          <w:szCs w:val="22"/>
        </w:rPr>
        <w:t>S</w:t>
      </w:r>
      <w:r>
        <w:rPr>
          <w:rFonts w:asciiTheme="minorHAnsi" w:hAnsiTheme="minorHAnsi"/>
          <w:sz w:val="22"/>
          <w:szCs w:val="22"/>
        </w:rPr>
        <w:t>mluvní straně</w:t>
      </w:r>
      <w:r w:rsidRPr="00965EAF">
        <w:rPr>
          <w:rFonts w:asciiTheme="minorHAnsi" w:hAnsiTheme="minorHAnsi"/>
          <w:sz w:val="22"/>
        </w:rPr>
        <w:t xml:space="preserve"> smluvní pokutu ve výši 100</w:t>
      </w:r>
      <w:r w:rsidR="00132A20">
        <w:rPr>
          <w:rFonts w:ascii="Calibri" w:hAnsi="Calibri"/>
          <w:sz w:val="22"/>
        </w:rPr>
        <w:t>.</w:t>
      </w:r>
      <w:r w:rsidRPr="00F467FE">
        <w:rPr>
          <w:rFonts w:asciiTheme="minorHAnsi" w:hAnsiTheme="minorHAnsi"/>
          <w:sz w:val="22"/>
          <w:szCs w:val="22"/>
        </w:rPr>
        <w:t>000</w:t>
      </w:r>
      <w:r w:rsidR="00A024BE">
        <w:rPr>
          <w:rFonts w:asciiTheme="minorHAnsi" w:hAnsiTheme="minorHAnsi"/>
          <w:sz w:val="22"/>
          <w:szCs w:val="22"/>
        </w:rPr>
        <w:t>,-</w:t>
      </w:r>
      <w:r>
        <w:rPr>
          <w:rFonts w:asciiTheme="minorHAnsi" w:hAnsiTheme="minorHAnsi"/>
          <w:sz w:val="22"/>
          <w:szCs w:val="22"/>
        </w:rPr>
        <w:t xml:space="preserve"> </w:t>
      </w:r>
      <w:r w:rsidRPr="00F467FE">
        <w:rPr>
          <w:rFonts w:asciiTheme="minorHAnsi" w:hAnsiTheme="minorHAnsi"/>
          <w:sz w:val="22"/>
          <w:szCs w:val="22"/>
        </w:rPr>
        <w:t xml:space="preserve">Kč </w:t>
      </w:r>
      <w:r w:rsidR="00132A20">
        <w:rPr>
          <w:rFonts w:asciiTheme="minorHAnsi" w:hAnsiTheme="minorHAnsi"/>
          <w:sz w:val="22"/>
          <w:szCs w:val="22"/>
        </w:rPr>
        <w:t>(</w:t>
      </w:r>
      <w:r w:rsidR="00A024BE">
        <w:rPr>
          <w:rFonts w:asciiTheme="minorHAnsi" w:hAnsiTheme="minorHAnsi"/>
          <w:sz w:val="22"/>
          <w:szCs w:val="22"/>
        </w:rPr>
        <w:t xml:space="preserve">slovy: </w:t>
      </w:r>
      <w:r w:rsidR="00132A20">
        <w:rPr>
          <w:rFonts w:asciiTheme="minorHAnsi" w:hAnsiTheme="minorHAnsi"/>
          <w:sz w:val="22"/>
          <w:szCs w:val="22"/>
        </w:rPr>
        <w:t xml:space="preserve">jedno sto tisíc korun českých) </w:t>
      </w:r>
      <w:r w:rsidRPr="00F467FE">
        <w:rPr>
          <w:rFonts w:asciiTheme="minorHAnsi" w:hAnsiTheme="minorHAnsi"/>
          <w:sz w:val="22"/>
          <w:szCs w:val="22"/>
        </w:rPr>
        <w:t>za každý jednotlivý případ porušení této povinnosti.</w:t>
      </w:r>
    </w:p>
    <w:p w14:paraId="3D9DABC4" w14:textId="069AB63B" w:rsidR="005F07AB" w:rsidRPr="00431FAC" w:rsidRDefault="005F07AB" w:rsidP="009B4F34">
      <w:pPr>
        <w:pStyle w:val="Odstavecseseznamem"/>
        <w:numPr>
          <w:ilvl w:val="0"/>
          <w:numId w:val="48"/>
        </w:numPr>
        <w:spacing w:before="60"/>
        <w:ind w:left="567" w:hanging="567"/>
        <w:contextualSpacing w:val="0"/>
        <w:jc w:val="both"/>
        <w:rPr>
          <w:rFonts w:ascii="Calibri" w:hAnsi="Calibri"/>
          <w:sz w:val="22"/>
          <w:szCs w:val="22"/>
        </w:rPr>
      </w:pPr>
      <w:r>
        <w:rPr>
          <w:rFonts w:asciiTheme="minorHAnsi" w:hAnsiTheme="minorHAnsi"/>
          <w:sz w:val="22"/>
          <w:szCs w:val="22"/>
        </w:rPr>
        <w:t>Pro případ porušení povinnosti sjednané v</w:t>
      </w:r>
      <w:r w:rsidR="003E1F13">
        <w:rPr>
          <w:rFonts w:asciiTheme="minorHAnsi" w:hAnsiTheme="minorHAnsi"/>
          <w:sz w:val="22"/>
          <w:szCs w:val="22"/>
        </w:rPr>
        <w:t> </w:t>
      </w:r>
      <w:r>
        <w:rPr>
          <w:rFonts w:asciiTheme="minorHAnsi" w:hAnsiTheme="minorHAnsi"/>
          <w:sz w:val="22"/>
          <w:szCs w:val="22"/>
        </w:rPr>
        <w:t>čl</w:t>
      </w:r>
      <w:r w:rsidR="003E1F13">
        <w:rPr>
          <w:rFonts w:asciiTheme="minorHAnsi" w:hAnsiTheme="minorHAnsi"/>
          <w:sz w:val="22"/>
          <w:szCs w:val="22"/>
        </w:rPr>
        <w:t xml:space="preserve">. </w:t>
      </w:r>
      <w:r w:rsidR="00C24256">
        <w:rPr>
          <w:rFonts w:asciiTheme="minorHAnsi" w:hAnsiTheme="minorHAnsi"/>
          <w:sz w:val="22"/>
          <w:szCs w:val="22"/>
        </w:rPr>
        <w:t xml:space="preserve">6 odst. </w:t>
      </w:r>
      <w:r w:rsidRPr="00D442CD">
        <w:rPr>
          <w:rFonts w:asciiTheme="minorHAnsi" w:hAnsiTheme="minorHAnsi"/>
          <w:sz w:val="22"/>
        </w:rPr>
        <w:t>6.</w:t>
      </w:r>
      <w:r>
        <w:rPr>
          <w:rFonts w:asciiTheme="minorHAnsi" w:hAnsiTheme="minorHAnsi"/>
          <w:sz w:val="22"/>
        </w:rPr>
        <w:t>5</w:t>
      </w:r>
      <w:r w:rsidR="0070072C">
        <w:rPr>
          <w:rFonts w:asciiTheme="minorHAnsi" w:hAnsiTheme="minorHAnsi"/>
          <w:sz w:val="22"/>
        </w:rPr>
        <w:t xml:space="preserve"> této </w:t>
      </w:r>
      <w:r w:rsidR="000E6719">
        <w:rPr>
          <w:rFonts w:asciiTheme="minorHAnsi" w:hAnsiTheme="minorHAnsi"/>
          <w:sz w:val="22"/>
        </w:rPr>
        <w:t>Rámcové</w:t>
      </w:r>
      <w:r w:rsidR="0070072C">
        <w:rPr>
          <w:rFonts w:asciiTheme="minorHAnsi" w:hAnsiTheme="minorHAnsi"/>
          <w:sz w:val="22"/>
        </w:rPr>
        <w:t xml:space="preserve"> smlouvy</w:t>
      </w:r>
      <w:r>
        <w:rPr>
          <w:rFonts w:asciiTheme="minorHAnsi" w:hAnsiTheme="minorHAnsi"/>
          <w:sz w:val="22"/>
        </w:rPr>
        <w:t>, tj. povinnosti</w:t>
      </w:r>
      <w:r>
        <w:rPr>
          <w:rFonts w:asciiTheme="minorHAnsi" w:hAnsiTheme="minorHAnsi"/>
          <w:sz w:val="22"/>
          <w:szCs w:val="22"/>
        </w:rPr>
        <w:t xml:space="preserve"> mít sjednané pojištění v požadovaném rozsahu, se Zhotovitel zavazuje uhradit Objednateli</w:t>
      </w:r>
      <w:r w:rsidRPr="00D442CD">
        <w:rPr>
          <w:rFonts w:asciiTheme="minorHAnsi" w:hAnsiTheme="minorHAnsi"/>
          <w:sz w:val="22"/>
        </w:rPr>
        <w:t xml:space="preserve"> smluvní pokutu ve výši 100</w:t>
      </w:r>
      <w:r>
        <w:rPr>
          <w:rFonts w:asciiTheme="minorHAnsi" w:hAnsiTheme="minorHAnsi"/>
          <w:sz w:val="22"/>
        </w:rPr>
        <w:t>.</w:t>
      </w:r>
      <w:r w:rsidRPr="00F467FE">
        <w:rPr>
          <w:rFonts w:asciiTheme="minorHAnsi" w:hAnsiTheme="minorHAnsi"/>
          <w:sz w:val="22"/>
          <w:szCs w:val="22"/>
        </w:rPr>
        <w:t>000</w:t>
      </w:r>
      <w:r w:rsidR="00A024BE">
        <w:rPr>
          <w:rFonts w:asciiTheme="minorHAnsi" w:hAnsiTheme="minorHAnsi"/>
          <w:sz w:val="22"/>
          <w:szCs w:val="22"/>
        </w:rPr>
        <w:t>,-</w:t>
      </w:r>
      <w:r>
        <w:rPr>
          <w:rFonts w:asciiTheme="minorHAnsi" w:hAnsiTheme="minorHAnsi"/>
          <w:sz w:val="22"/>
          <w:szCs w:val="22"/>
        </w:rPr>
        <w:t xml:space="preserve"> </w:t>
      </w:r>
      <w:r w:rsidRPr="00F467FE">
        <w:rPr>
          <w:rFonts w:asciiTheme="minorHAnsi" w:hAnsiTheme="minorHAnsi"/>
          <w:sz w:val="22"/>
          <w:szCs w:val="22"/>
        </w:rPr>
        <w:t>Kč</w:t>
      </w:r>
      <w:r>
        <w:rPr>
          <w:rFonts w:asciiTheme="minorHAnsi" w:hAnsiTheme="minorHAnsi"/>
          <w:sz w:val="22"/>
          <w:szCs w:val="22"/>
        </w:rPr>
        <w:t xml:space="preserve"> (</w:t>
      </w:r>
      <w:r w:rsidR="00A024BE">
        <w:rPr>
          <w:rFonts w:asciiTheme="minorHAnsi" w:hAnsiTheme="minorHAnsi"/>
          <w:sz w:val="22"/>
          <w:szCs w:val="22"/>
        </w:rPr>
        <w:t xml:space="preserve">slovy: </w:t>
      </w:r>
      <w:r>
        <w:rPr>
          <w:rFonts w:asciiTheme="minorHAnsi" w:hAnsiTheme="minorHAnsi"/>
          <w:sz w:val="22"/>
          <w:szCs w:val="22"/>
        </w:rPr>
        <w:t>jedno sto tisíc korun českých)</w:t>
      </w:r>
      <w:r w:rsidRPr="00F467FE">
        <w:rPr>
          <w:rFonts w:asciiTheme="minorHAnsi" w:hAnsiTheme="minorHAnsi"/>
          <w:sz w:val="22"/>
          <w:szCs w:val="22"/>
        </w:rPr>
        <w:t>.</w:t>
      </w:r>
    </w:p>
    <w:p w14:paraId="2DF1DD66" w14:textId="1661089D" w:rsidR="00431FAC" w:rsidRPr="00431FAC" w:rsidRDefault="00431FAC" w:rsidP="009B4F34">
      <w:pPr>
        <w:pStyle w:val="Odstavecseseznamem"/>
        <w:numPr>
          <w:ilvl w:val="0"/>
          <w:numId w:val="48"/>
        </w:numPr>
        <w:spacing w:before="60"/>
        <w:ind w:left="567" w:hanging="567"/>
        <w:contextualSpacing w:val="0"/>
        <w:jc w:val="both"/>
        <w:rPr>
          <w:rFonts w:ascii="Calibri" w:hAnsi="Calibri"/>
          <w:sz w:val="22"/>
          <w:szCs w:val="22"/>
        </w:rPr>
      </w:pPr>
      <w:r w:rsidRPr="00431FAC">
        <w:rPr>
          <w:rFonts w:ascii="Calibri" w:hAnsi="Calibri"/>
          <w:sz w:val="22"/>
          <w:szCs w:val="22"/>
        </w:rPr>
        <w:t xml:space="preserve">V případě, že Zhotovitel poruší svou povinnost dle čl. </w:t>
      </w:r>
      <w:r w:rsidR="00C24256">
        <w:rPr>
          <w:rFonts w:ascii="Calibri" w:hAnsi="Calibri"/>
          <w:sz w:val="22"/>
          <w:szCs w:val="22"/>
        </w:rPr>
        <w:t xml:space="preserve">6 odst. </w:t>
      </w:r>
      <w:r>
        <w:rPr>
          <w:rFonts w:ascii="Calibri" w:hAnsi="Calibri"/>
          <w:sz w:val="22"/>
          <w:szCs w:val="22"/>
        </w:rPr>
        <w:t>6.8</w:t>
      </w:r>
      <w:r w:rsidRPr="00431FAC">
        <w:rPr>
          <w:rFonts w:ascii="Calibri" w:hAnsi="Calibri"/>
          <w:sz w:val="22"/>
          <w:szCs w:val="22"/>
        </w:rPr>
        <w:t xml:space="preserve"> této </w:t>
      </w:r>
      <w:r w:rsidR="000E6719">
        <w:rPr>
          <w:rFonts w:ascii="Calibri" w:hAnsi="Calibri"/>
          <w:sz w:val="22"/>
          <w:szCs w:val="22"/>
        </w:rPr>
        <w:t>Rámcové</w:t>
      </w:r>
      <w:r>
        <w:rPr>
          <w:rFonts w:ascii="Calibri" w:hAnsi="Calibri"/>
          <w:sz w:val="22"/>
          <w:szCs w:val="22"/>
        </w:rPr>
        <w:t xml:space="preserve"> s</w:t>
      </w:r>
      <w:r w:rsidRPr="00431FAC">
        <w:rPr>
          <w:rFonts w:ascii="Calibri" w:hAnsi="Calibri"/>
          <w:sz w:val="22"/>
          <w:szCs w:val="22"/>
        </w:rPr>
        <w:t>mlouvy, je Zhotovitel povinen uhradit Objednateli smluvní pokutu ve výši 10</w:t>
      </w:r>
      <w:r>
        <w:rPr>
          <w:rFonts w:ascii="Calibri" w:hAnsi="Calibri"/>
          <w:sz w:val="22"/>
          <w:szCs w:val="22"/>
        </w:rPr>
        <w:t>0</w:t>
      </w:r>
      <w:r w:rsidRPr="00431FAC">
        <w:rPr>
          <w:rFonts w:ascii="Calibri" w:hAnsi="Calibri"/>
          <w:sz w:val="22"/>
          <w:szCs w:val="22"/>
        </w:rPr>
        <w:t xml:space="preserve">.000,- Kč (slovy: </w:t>
      </w:r>
      <w:r>
        <w:rPr>
          <w:rFonts w:ascii="Calibri" w:hAnsi="Calibri"/>
          <w:sz w:val="22"/>
          <w:szCs w:val="22"/>
        </w:rPr>
        <w:t xml:space="preserve">jedno sto </w:t>
      </w:r>
      <w:r w:rsidRPr="00431FAC">
        <w:rPr>
          <w:rFonts w:ascii="Calibri" w:hAnsi="Calibri"/>
          <w:sz w:val="22"/>
          <w:szCs w:val="22"/>
        </w:rPr>
        <w:t>tisíc korun českých).</w:t>
      </w:r>
    </w:p>
    <w:p w14:paraId="64D34CCD" w14:textId="2CF71BB3" w:rsidR="00AF25BE" w:rsidRDefault="00CF33FF" w:rsidP="009B4F34">
      <w:pPr>
        <w:pStyle w:val="Odstavecseseznamem"/>
        <w:numPr>
          <w:ilvl w:val="0"/>
          <w:numId w:val="48"/>
        </w:numPr>
        <w:spacing w:before="60"/>
        <w:ind w:left="567" w:hanging="567"/>
        <w:contextualSpacing w:val="0"/>
        <w:jc w:val="both"/>
        <w:rPr>
          <w:rFonts w:ascii="Calibri" w:hAnsi="Calibri"/>
          <w:sz w:val="22"/>
          <w:szCs w:val="22"/>
        </w:rPr>
      </w:pPr>
      <w:r>
        <w:rPr>
          <w:rFonts w:ascii="Calibri" w:hAnsi="Calibri"/>
          <w:sz w:val="22"/>
          <w:szCs w:val="22"/>
        </w:rPr>
        <w:t>Zhot</w:t>
      </w:r>
      <w:r w:rsidR="00CB698F">
        <w:rPr>
          <w:rFonts w:ascii="Calibri" w:hAnsi="Calibri"/>
          <w:sz w:val="22"/>
          <w:szCs w:val="22"/>
        </w:rPr>
        <w:t>ovitel</w:t>
      </w:r>
      <w:r w:rsidR="00AF25BE">
        <w:rPr>
          <w:rFonts w:ascii="Calibri" w:hAnsi="Calibri"/>
          <w:sz w:val="22"/>
          <w:szCs w:val="22"/>
        </w:rPr>
        <w:t xml:space="preserve"> se dále zavazuje v případě porušení povinnosti /povinností uvedených v </w:t>
      </w:r>
      <w:r w:rsidR="00277599">
        <w:rPr>
          <w:rFonts w:ascii="Calibri" w:hAnsi="Calibri" w:cs="Arial"/>
          <w:iCs/>
          <w:kern w:val="1"/>
          <w:sz w:val="22"/>
          <w:szCs w:val="22"/>
        </w:rPr>
        <w:t xml:space="preserve">dokumentu tvořícím </w:t>
      </w:r>
      <w:r w:rsidR="00277599" w:rsidRPr="00536E2D">
        <w:rPr>
          <w:rFonts w:ascii="Calibri" w:hAnsi="Calibri" w:cs="Arial"/>
          <w:iCs/>
          <w:kern w:val="1"/>
          <w:sz w:val="22"/>
          <w:szCs w:val="22"/>
        </w:rPr>
        <w:t>přílo</w:t>
      </w:r>
      <w:r w:rsidR="00277599">
        <w:rPr>
          <w:rFonts w:ascii="Calibri" w:hAnsi="Calibri" w:cs="Arial"/>
          <w:iCs/>
          <w:kern w:val="1"/>
          <w:sz w:val="22"/>
          <w:szCs w:val="22"/>
        </w:rPr>
        <w:t>hu</w:t>
      </w:r>
      <w:r w:rsidR="00AF25BE">
        <w:rPr>
          <w:rFonts w:ascii="Calibri" w:hAnsi="Calibri"/>
          <w:sz w:val="22"/>
          <w:szCs w:val="22"/>
        </w:rPr>
        <w:t xml:space="preserve"> Závazných podmínek (Příloha č. 1</w:t>
      </w:r>
      <w:r w:rsidR="00277599">
        <w:rPr>
          <w:rFonts w:ascii="Calibri" w:hAnsi="Calibri"/>
          <w:sz w:val="22"/>
          <w:szCs w:val="22"/>
        </w:rPr>
        <w:t xml:space="preserve"> této </w:t>
      </w:r>
      <w:r w:rsidR="000E6719">
        <w:rPr>
          <w:rFonts w:ascii="Calibri" w:hAnsi="Calibri"/>
          <w:sz w:val="22"/>
          <w:szCs w:val="22"/>
        </w:rPr>
        <w:t>Rámcové</w:t>
      </w:r>
      <w:r w:rsidR="00277599">
        <w:rPr>
          <w:rFonts w:ascii="Calibri" w:hAnsi="Calibri"/>
          <w:sz w:val="22"/>
          <w:szCs w:val="22"/>
        </w:rPr>
        <w:t xml:space="preserve"> smlouvy</w:t>
      </w:r>
      <w:r w:rsidR="00AF25BE">
        <w:rPr>
          <w:rFonts w:ascii="Calibri" w:hAnsi="Calibri"/>
          <w:sz w:val="22"/>
          <w:szCs w:val="22"/>
        </w:rPr>
        <w:t xml:space="preserve">) – uhradit smluvní pokut(u)y, </w:t>
      </w:r>
      <w:r w:rsidR="00266947">
        <w:rPr>
          <w:rFonts w:ascii="Calibri" w:hAnsi="Calibri"/>
          <w:sz w:val="22"/>
          <w:szCs w:val="22"/>
        </w:rPr>
        <w:t xml:space="preserve">tj. </w:t>
      </w:r>
      <w:r w:rsidR="00AF25BE">
        <w:rPr>
          <w:rFonts w:ascii="Calibri" w:hAnsi="Calibri"/>
          <w:sz w:val="22"/>
          <w:szCs w:val="22"/>
        </w:rPr>
        <w:t>dle Sazebníku pokut, který je nedílnou součástí Přílohy č. 1</w:t>
      </w:r>
      <w:r w:rsidR="00277599">
        <w:rPr>
          <w:rFonts w:ascii="Calibri" w:hAnsi="Calibri"/>
          <w:sz w:val="22"/>
          <w:szCs w:val="22"/>
        </w:rPr>
        <w:t xml:space="preserve"> této </w:t>
      </w:r>
      <w:r w:rsidR="000E6719">
        <w:rPr>
          <w:rFonts w:ascii="Calibri" w:hAnsi="Calibri"/>
          <w:sz w:val="22"/>
          <w:szCs w:val="22"/>
        </w:rPr>
        <w:t>Rámcové</w:t>
      </w:r>
      <w:r w:rsidR="00277599">
        <w:rPr>
          <w:rFonts w:ascii="Calibri" w:hAnsi="Calibri"/>
          <w:sz w:val="22"/>
          <w:szCs w:val="22"/>
        </w:rPr>
        <w:t xml:space="preserve"> smlouvy</w:t>
      </w:r>
      <w:r w:rsidR="00AF25BE">
        <w:rPr>
          <w:rFonts w:ascii="Calibri" w:hAnsi="Calibri"/>
          <w:sz w:val="22"/>
          <w:szCs w:val="22"/>
        </w:rPr>
        <w:t>.</w:t>
      </w:r>
    </w:p>
    <w:p w14:paraId="19364312" w14:textId="77777777" w:rsidR="00EA6866" w:rsidRDefault="00EA6866" w:rsidP="009B4F34">
      <w:pPr>
        <w:pStyle w:val="Odstavecseseznamem"/>
        <w:numPr>
          <w:ilvl w:val="0"/>
          <w:numId w:val="48"/>
        </w:numPr>
        <w:spacing w:before="60"/>
        <w:ind w:left="567" w:hanging="567"/>
        <w:contextualSpacing w:val="0"/>
        <w:jc w:val="both"/>
        <w:rPr>
          <w:rFonts w:ascii="Calibri" w:hAnsi="Calibri"/>
          <w:sz w:val="22"/>
          <w:szCs w:val="22"/>
        </w:rPr>
      </w:pPr>
      <w:r w:rsidRPr="00965EAF">
        <w:rPr>
          <w:rFonts w:ascii="Calibri" w:hAnsi="Calibri"/>
          <w:sz w:val="22"/>
        </w:rPr>
        <w:t xml:space="preserve">Smluvní pokuta je splatná do </w:t>
      </w:r>
      <w:r w:rsidR="003E1F13">
        <w:rPr>
          <w:rFonts w:ascii="Calibri" w:hAnsi="Calibri"/>
          <w:sz w:val="22"/>
        </w:rPr>
        <w:t>čtrnácti (</w:t>
      </w:r>
      <w:r w:rsidRPr="00965EAF">
        <w:rPr>
          <w:rFonts w:ascii="Calibri" w:hAnsi="Calibri"/>
          <w:sz w:val="22"/>
        </w:rPr>
        <w:t>14</w:t>
      </w:r>
      <w:r w:rsidR="003E1F13">
        <w:rPr>
          <w:rFonts w:ascii="Calibri" w:hAnsi="Calibri"/>
          <w:sz w:val="22"/>
        </w:rPr>
        <w:t>)</w:t>
      </w:r>
      <w:r w:rsidRPr="00965EAF">
        <w:rPr>
          <w:rFonts w:ascii="Calibri" w:hAnsi="Calibri"/>
          <w:sz w:val="22"/>
        </w:rPr>
        <w:t xml:space="preserve"> dnů od doručení výzvy k jejímu uhrazení. </w:t>
      </w:r>
      <w:r w:rsidR="000F0C73">
        <w:rPr>
          <w:rFonts w:ascii="Calibri" w:hAnsi="Calibri"/>
          <w:sz w:val="22"/>
          <w:szCs w:val="22"/>
        </w:rPr>
        <w:t>Objednatel</w:t>
      </w:r>
      <w:r>
        <w:rPr>
          <w:rFonts w:ascii="Calibri" w:hAnsi="Calibri"/>
          <w:sz w:val="22"/>
          <w:szCs w:val="22"/>
        </w:rPr>
        <w:t xml:space="preserve"> je oprávněn vedle smluvní pokuty požadovat náhradu škody, která mu porušením povinnosti </w:t>
      </w:r>
      <w:r w:rsidR="000F0C73">
        <w:rPr>
          <w:rFonts w:ascii="Calibri" w:hAnsi="Calibri"/>
          <w:sz w:val="22"/>
          <w:szCs w:val="22"/>
        </w:rPr>
        <w:t>Zhotovitel</w:t>
      </w:r>
      <w:r w:rsidR="00382D63">
        <w:rPr>
          <w:rFonts w:ascii="Calibri" w:hAnsi="Calibri"/>
          <w:sz w:val="22"/>
          <w:szCs w:val="22"/>
        </w:rPr>
        <w:t>e</w:t>
      </w:r>
      <w:r>
        <w:rPr>
          <w:rFonts w:ascii="Calibri" w:hAnsi="Calibri"/>
          <w:sz w:val="22"/>
          <w:szCs w:val="22"/>
        </w:rPr>
        <w:t xml:space="preserve"> vznikla.</w:t>
      </w:r>
    </w:p>
    <w:p w14:paraId="71A8E70E" w14:textId="3FD2C096" w:rsidR="003165A6" w:rsidRDefault="00677926" w:rsidP="009B4F34">
      <w:pPr>
        <w:pStyle w:val="Odstavecseseznamem"/>
        <w:numPr>
          <w:ilvl w:val="0"/>
          <w:numId w:val="48"/>
        </w:numPr>
        <w:spacing w:before="60"/>
        <w:ind w:left="567" w:hanging="567"/>
        <w:contextualSpacing w:val="0"/>
        <w:jc w:val="both"/>
        <w:rPr>
          <w:rFonts w:ascii="Calibri" w:hAnsi="Calibri"/>
          <w:sz w:val="22"/>
          <w:szCs w:val="22"/>
        </w:rPr>
      </w:pPr>
      <w:r w:rsidRPr="003165A6">
        <w:rPr>
          <w:rFonts w:ascii="Calibri" w:hAnsi="Calibri"/>
          <w:sz w:val="22"/>
          <w:szCs w:val="22"/>
        </w:rPr>
        <w:t xml:space="preserve">Smluvní strany s ohledem na charakter utvrzeného závazku a po poučení dle </w:t>
      </w:r>
      <w:r w:rsidR="0070072C" w:rsidRPr="003165A6">
        <w:rPr>
          <w:rFonts w:ascii="Calibri" w:hAnsi="Calibri"/>
          <w:sz w:val="22"/>
          <w:szCs w:val="22"/>
        </w:rPr>
        <w:t xml:space="preserve">článku </w:t>
      </w:r>
      <w:r w:rsidR="00C24256">
        <w:rPr>
          <w:rFonts w:ascii="Calibri" w:hAnsi="Calibri"/>
          <w:sz w:val="22"/>
          <w:szCs w:val="22"/>
        </w:rPr>
        <w:t xml:space="preserve">1 odst. </w:t>
      </w:r>
      <w:r w:rsidRPr="003165A6">
        <w:rPr>
          <w:rFonts w:ascii="Calibri" w:hAnsi="Calibri"/>
          <w:sz w:val="22"/>
          <w:szCs w:val="22"/>
        </w:rPr>
        <w:t xml:space="preserve">1.4 této </w:t>
      </w:r>
      <w:r w:rsidR="000E6719">
        <w:rPr>
          <w:rFonts w:ascii="Calibri" w:hAnsi="Calibri"/>
          <w:sz w:val="22"/>
          <w:szCs w:val="22"/>
        </w:rPr>
        <w:t>Rámcové</w:t>
      </w:r>
      <w:r w:rsidR="00A6600C" w:rsidRPr="003165A6">
        <w:rPr>
          <w:rFonts w:ascii="Calibri" w:hAnsi="Calibri"/>
          <w:sz w:val="22"/>
          <w:szCs w:val="22"/>
        </w:rPr>
        <w:t xml:space="preserve"> </w:t>
      </w:r>
      <w:r w:rsidRPr="003165A6">
        <w:rPr>
          <w:rFonts w:ascii="Calibri" w:hAnsi="Calibri"/>
          <w:sz w:val="22"/>
          <w:szCs w:val="22"/>
        </w:rPr>
        <w:t>smlouvy prohlašují, že sjednané smluv</w:t>
      </w:r>
      <w:r w:rsidR="00323502" w:rsidRPr="003165A6">
        <w:rPr>
          <w:rFonts w:ascii="Calibri" w:hAnsi="Calibri"/>
          <w:sz w:val="22"/>
          <w:szCs w:val="22"/>
        </w:rPr>
        <w:t>ní pokuty považují za přiměřené.</w:t>
      </w:r>
    </w:p>
    <w:p w14:paraId="75BBA480" w14:textId="7B46BA07" w:rsidR="003165A6" w:rsidRPr="003165A6" w:rsidRDefault="003165A6" w:rsidP="009B4F34">
      <w:pPr>
        <w:pStyle w:val="Odstavecseseznamem"/>
        <w:numPr>
          <w:ilvl w:val="0"/>
          <w:numId w:val="48"/>
        </w:numPr>
        <w:spacing w:before="60"/>
        <w:ind w:left="567" w:hanging="567"/>
        <w:contextualSpacing w:val="0"/>
        <w:jc w:val="both"/>
        <w:rPr>
          <w:rFonts w:ascii="Calibri" w:hAnsi="Calibri"/>
          <w:sz w:val="22"/>
          <w:szCs w:val="22"/>
        </w:rPr>
      </w:pPr>
      <w:r w:rsidRPr="003165A6">
        <w:rPr>
          <w:rFonts w:ascii="Calibri" w:hAnsi="Calibri"/>
          <w:sz w:val="22"/>
          <w:szCs w:val="22"/>
        </w:rPr>
        <w:t>Zhotovitel dále tímto prohlašuje, že se seznámil s Přílohou č. 1 (dále také jako „</w:t>
      </w:r>
      <w:r w:rsidRPr="00B91353">
        <w:rPr>
          <w:rFonts w:ascii="Calibri" w:hAnsi="Calibri"/>
          <w:b/>
          <w:bCs/>
          <w:i/>
          <w:iCs/>
          <w:sz w:val="22"/>
          <w:szCs w:val="22"/>
        </w:rPr>
        <w:t>Závazné podmínky</w:t>
      </w:r>
      <w:r w:rsidRPr="003165A6">
        <w:rPr>
          <w:rFonts w:ascii="Calibri" w:hAnsi="Calibri"/>
          <w:sz w:val="22"/>
          <w:szCs w:val="22"/>
        </w:rPr>
        <w:t xml:space="preserve">“) této </w:t>
      </w:r>
      <w:r w:rsidR="000E6719">
        <w:rPr>
          <w:rFonts w:ascii="Calibri" w:hAnsi="Calibri"/>
          <w:sz w:val="22"/>
          <w:szCs w:val="22"/>
        </w:rPr>
        <w:t>Rámcové</w:t>
      </w:r>
      <w:r w:rsidR="00227AEF">
        <w:rPr>
          <w:rFonts w:ascii="Calibri" w:hAnsi="Calibri"/>
          <w:sz w:val="22"/>
          <w:szCs w:val="22"/>
        </w:rPr>
        <w:t xml:space="preserve"> s</w:t>
      </w:r>
      <w:r w:rsidR="00227AEF" w:rsidRPr="003165A6">
        <w:rPr>
          <w:rFonts w:ascii="Calibri" w:hAnsi="Calibri"/>
          <w:sz w:val="22"/>
          <w:szCs w:val="22"/>
        </w:rPr>
        <w:t>mlouvy</w:t>
      </w:r>
      <w:r w:rsidRPr="003165A6">
        <w:rPr>
          <w:rFonts w:ascii="Calibri" w:hAnsi="Calibri"/>
          <w:sz w:val="22"/>
          <w:szCs w:val="22"/>
        </w:rPr>
        <w:t>, všem jejím ustanovením náležitě porozuměl, souhlasí s nimi a nepovažuje žádné z nich za překvapivé, či jinak vybočující z obchodní praxe. Výslovně také souhlasí se zněním a závazným obsahem přílohy Závazných podmínek (dále jen také jako „</w:t>
      </w:r>
      <w:r w:rsidRPr="00B91353">
        <w:rPr>
          <w:rFonts w:ascii="Calibri" w:hAnsi="Calibri"/>
          <w:b/>
          <w:bCs/>
          <w:i/>
          <w:iCs/>
          <w:sz w:val="22"/>
          <w:szCs w:val="22"/>
        </w:rPr>
        <w:t>Sazebník pokut</w:t>
      </w:r>
      <w:r w:rsidRPr="003165A6">
        <w:rPr>
          <w:rFonts w:ascii="Calibri" w:hAnsi="Calibri"/>
          <w:sz w:val="22"/>
          <w:szCs w:val="22"/>
        </w:rPr>
        <w:t xml:space="preserve">“). Zhotovitel tímto potvrzuje, že bere na vědomí výše všech sjednaných smluvních pokut v Sazebníku pokut a považuje je za přiměřené. Potvrzení a souhlas odpovědného zástupce Zhotovitele se Závaznými podmínkami bude provedeno na formuláři „Prohlášení odpovědného zástupce externí osoby“, jehož vzor je součástí této </w:t>
      </w:r>
      <w:r w:rsidR="000E6719">
        <w:rPr>
          <w:rFonts w:ascii="Calibri" w:hAnsi="Calibri"/>
          <w:sz w:val="22"/>
          <w:szCs w:val="22"/>
        </w:rPr>
        <w:t>Rámcové</w:t>
      </w:r>
      <w:r w:rsidR="00227AEF">
        <w:rPr>
          <w:rFonts w:ascii="Calibri" w:hAnsi="Calibri"/>
          <w:sz w:val="22"/>
          <w:szCs w:val="22"/>
        </w:rPr>
        <w:t xml:space="preserve"> s</w:t>
      </w:r>
      <w:r w:rsidR="00227AEF" w:rsidRPr="003165A6">
        <w:rPr>
          <w:rFonts w:ascii="Calibri" w:hAnsi="Calibri"/>
          <w:sz w:val="22"/>
          <w:szCs w:val="22"/>
        </w:rPr>
        <w:t xml:space="preserve">mlouvy </w:t>
      </w:r>
      <w:r w:rsidRPr="003165A6">
        <w:rPr>
          <w:rFonts w:ascii="Calibri" w:hAnsi="Calibri"/>
          <w:sz w:val="22"/>
          <w:szCs w:val="22"/>
        </w:rPr>
        <w:t>jako Příloha č. 2.</w:t>
      </w:r>
    </w:p>
    <w:p w14:paraId="25ED6B55" w14:textId="77777777" w:rsidR="0093542D" w:rsidRPr="00EA6866" w:rsidRDefault="009A38DB" w:rsidP="00ED41A8">
      <w:pPr>
        <w:pStyle w:val="Zkladntext"/>
        <w:spacing w:before="60"/>
        <w:jc w:val="center"/>
        <w:rPr>
          <w:rFonts w:ascii="Calibri" w:hAnsi="Calibri"/>
          <w:b/>
          <w:sz w:val="22"/>
          <w:szCs w:val="22"/>
        </w:rPr>
      </w:pPr>
      <w:r>
        <w:rPr>
          <w:rFonts w:ascii="Calibri" w:hAnsi="Calibri"/>
          <w:b/>
          <w:sz w:val="22"/>
          <w:szCs w:val="22"/>
        </w:rPr>
        <w:t>VII</w:t>
      </w:r>
      <w:r w:rsidR="00ED0535">
        <w:rPr>
          <w:rFonts w:ascii="Calibri" w:hAnsi="Calibri"/>
          <w:b/>
          <w:sz w:val="22"/>
          <w:szCs w:val="22"/>
        </w:rPr>
        <w:t>I</w:t>
      </w:r>
      <w:r w:rsidR="0093542D" w:rsidRPr="00EA6866">
        <w:rPr>
          <w:rFonts w:ascii="Calibri" w:hAnsi="Calibri"/>
          <w:b/>
          <w:sz w:val="22"/>
          <w:szCs w:val="22"/>
        </w:rPr>
        <w:t>.</w:t>
      </w:r>
    </w:p>
    <w:p w14:paraId="203B5739" w14:textId="4E83C483" w:rsidR="0093542D" w:rsidRDefault="007E57FA" w:rsidP="00ED41A8">
      <w:pPr>
        <w:pStyle w:val="Zkladntext"/>
        <w:spacing w:before="60"/>
        <w:jc w:val="center"/>
        <w:rPr>
          <w:rFonts w:ascii="Calibri" w:hAnsi="Calibri"/>
          <w:b/>
          <w:sz w:val="22"/>
          <w:szCs w:val="22"/>
        </w:rPr>
      </w:pPr>
      <w:r>
        <w:rPr>
          <w:rFonts w:ascii="Calibri" w:hAnsi="Calibri"/>
          <w:b/>
          <w:sz w:val="22"/>
          <w:szCs w:val="22"/>
        </w:rPr>
        <w:t>Trvání a ukončení závazku</w:t>
      </w:r>
    </w:p>
    <w:p w14:paraId="02AC9E3A" w14:textId="7342DF0E" w:rsidR="007E57FA" w:rsidRPr="00D277F8" w:rsidRDefault="006E4619" w:rsidP="002446BA">
      <w:pPr>
        <w:pStyle w:val="Zkladntext"/>
        <w:numPr>
          <w:ilvl w:val="1"/>
          <w:numId w:val="15"/>
        </w:numPr>
        <w:tabs>
          <w:tab w:val="clear" w:pos="360"/>
          <w:tab w:val="left" w:pos="567"/>
        </w:tabs>
        <w:spacing w:before="60"/>
        <w:ind w:left="567" w:hanging="567"/>
        <w:rPr>
          <w:rFonts w:asciiTheme="minorHAnsi" w:hAnsiTheme="minorHAnsi" w:cstheme="minorHAnsi"/>
          <w:sz w:val="22"/>
          <w:szCs w:val="22"/>
        </w:rPr>
      </w:pPr>
      <w:r w:rsidRPr="00035CA7">
        <w:rPr>
          <w:rFonts w:asciiTheme="minorHAnsi" w:hAnsiTheme="minorHAnsi" w:cstheme="minorHAnsi"/>
          <w:sz w:val="22"/>
          <w:szCs w:val="22"/>
        </w:rPr>
        <w:t xml:space="preserve">Tato Rámcová smlouva se uzavírá na dobu určitou, a to </w:t>
      </w:r>
      <w:r w:rsidR="00A51BBC" w:rsidRPr="00035CA7">
        <w:rPr>
          <w:rFonts w:asciiTheme="minorHAnsi" w:hAnsiTheme="minorHAnsi" w:cstheme="minorHAnsi"/>
          <w:sz w:val="22"/>
          <w:szCs w:val="22"/>
        </w:rPr>
        <w:t>do 31</w:t>
      </w:r>
      <w:r w:rsidR="00A51BBC" w:rsidRPr="00A51BBC">
        <w:rPr>
          <w:rFonts w:asciiTheme="minorHAnsi" w:hAnsiTheme="minorHAnsi" w:cstheme="minorHAnsi"/>
          <w:sz w:val="22"/>
          <w:szCs w:val="22"/>
        </w:rPr>
        <w:t>.12.</w:t>
      </w:r>
      <w:r w:rsidR="00035CA7">
        <w:rPr>
          <w:rFonts w:asciiTheme="minorHAnsi" w:hAnsiTheme="minorHAnsi" w:cstheme="minorHAnsi"/>
          <w:sz w:val="22"/>
          <w:szCs w:val="22"/>
        </w:rPr>
        <w:t>2024</w:t>
      </w:r>
      <w:r w:rsidR="00A51BBC" w:rsidRPr="00A51BBC">
        <w:rPr>
          <w:rFonts w:asciiTheme="minorHAnsi" w:hAnsiTheme="minorHAnsi" w:cstheme="minorHAnsi"/>
          <w:sz w:val="22"/>
          <w:szCs w:val="22"/>
        </w:rPr>
        <w:t>,</w:t>
      </w:r>
      <w:r w:rsidR="00FF4CBC">
        <w:rPr>
          <w:rFonts w:asciiTheme="minorHAnsi" w:hAnsiTheme="minorHAnsi" w:cstheme="minorHAnsi"/>
          <w:sz w:val="22"/>
          <w:szCs w:val="22"/>
        </w:rPr>
        <w:t xml:space="preserve"> nebo do vyčerpání maximálního rámce této Rámcové smlouvy, který činí 9.900.000,- Kč bez DPH, dle toho, který okamžik nastane dříve. </w:t>
      </w:r>
      <w:r w:rsidR="00A51BBC" w:rsidRPr="00A51BBC">
        <w:rPr>
          <w:rFonts w:asciiTheme="minorHAnsi" w:hAnsiTheme="minorHAnsi" w:cstheme="minorHAnsi"/>
          <w:sz w:val="22"/>
          <w:szCs w:val="22"/>
        </w:rPr>
        <w:t>k. Zhotovitel je povinen provádět Dílo dle příslušné Dílčí smlouvy řádně a dodržovat časové milníky dle harmonogramu (dále též „Harmonogram“), který bude upřesněn vždy v příslušné Dílčí smlouvě. K částečnému plnění může dojít pouze po předchozím písemném souhlasu Objednatele.</w:t>
      </w:r>
    </w:p>
    <w:p w14:paraId="469C95E6" w14:textId="020E1220" w:rsidR="00495CC8" w:rsidRPr="00495CC8" w:rsidRDefault="00495CC8" w:rsidP="00D277F8">
      <w:pPr>
        <w:pStyle w:val="Odstavecseseznamem"/>
        <w:widowControl w:val="0"/>
        <w:numPr>
          <w:ilvl w:val="1"/>
          <w:numId w:val="15"/>
        </w:numPr>
        <w:tabs>
          <w:tab w:val="clear" w:pos="360"/>
          <w:tab w:val="num" w:pos="567"/>
          <w:tab w:val="left" w:pos="907"/>
        </w:tabs>
        <w:suppressAutoHyphens/>
        <w:spacing w:before="120"/>
        <w:ind w:left="567" w:right="113" w:hanging="567"/>
        <w:contextualSpacing w:val="0"/>
        <w:jc w:val="both"/>
        <w:rPr>
          <w:rFonts w:asciiTheme="minorHAnsi" w:hAnsiTheme="minorHAnsi" w:cstheme="minorHAnsi"/>
          <w:kern w:val="1"/>
          <w:sz w:val="22"/>
          <w:szCs w:val="22"/>
        </w:rPr>
      </w:pPr>
      <w:r w:rsidRPr="00495CC8">
        <w:rPr>
          <w:rFonts w:asciiTheme="minorHAnsi" w:hAnsiTheme="minorHAnsi" w:cstheme="minorHAnsi"/>
          <w:kern w:val="1"/>
          <w:sz w:val="22"/>
          <w:szCs w:val="22"/>
        </w:rPr>
        <w:lastRenderedPageBreak/>
        <w:t xml:space="preserve">Každá ze Smluvních stran může od Dílčí smlouvy, jakož i od této </w:t>
      </w:r>
      <w:r w:rsidR="000E6719">
        <w:rPr>
          <w:rFonts w:asciiTheme="minorHAnsi" w:hAnsiTheme="minorHAnsi" w:cstheme="minorHAnsi"/>
          <w:kern w:val="1"/>
          <w:sz w:val="22"/>
          <w:szCs w:val="22"/>
        </w:rPr>
        <w:t>Rámcové</w:t>
      </w:r>
      <w:r w:rsidRPr="00495CC8">
        <w:rPr>
          <w:rFonts w:asciiTheme="minorHAnsi" w:hAnsiTheme="minorHAnsi" w:cstheme="minorHAnsi"/>
          <w:kern w:val="1"/>
          <w:sz w:val="22"/>
          <w:szCs w:val="22"/>
        </w:rPr>
        <w:t xml:space="preserve"> smlouvy odstoupit z důvodů smluvně sjednaných a/nebo stanovených občanským zákoníkem.</w:t>
      </w:r>
    </w:p>
    <w:p w14:paraId="002F6150" w14:textId="332419FB" w:rsidR="00495CC8" w:rsidRPr="00495CC8" w:rsidRDefault="00495CC8" w:rsidP="00D277F8">
      <w:pPr>
        <w:pStyle w:val="Odstavecseseznamem"/>
        <w:widowControl w:val="0"/>
        <w:numPr>
          <w:ilvl w:val="1"/>
          <w:numId w:val="15"/>
        </w:numPr>
        <w:tabs>
          <w:tab w:val="clear" w:pos="360"/>
          <w:tab w:val="num" w:pos="567"/>
          <w:tab w:val="left" w:pos="907"/>
        </w:tabs>
        <w:suppressAutoHyphens/>
        <w:spacing w:before="57"/>
        <w:ind w:left="567" w:right="113" w:hanging="567"/>
        <w:contextualSpacing w:val="0"/>
        <w:jc w:val="both"/>
        <w:rPr>
          <w:rFonts w:asciiTheme="minorHAnsi" w:hAnsiTheme="minorHAnsi" w:cstheme="minorHAnsi"/>
          <w:kern w:val="1"/>
          <w:sz w:val="22"/>
          <w:szCs w:val="22"/>
        </w:rPr>
      </w:pPr>
      <w:r w:rsidRPr="00495CC8">
        <w:rPr>
          <w:rFonts w:asciiTheme="minorHAnsi" w:hAnsiTheme="minorHAnsi" w:cstheme="minorHAnsi"/>
          <w:kern w:val="1"/>
          <w:sz w:val="22"/>
          <w:szCs w:val="22"/>
        </w:rPr>
        <w:t>Za podstatné porušení Dílčí smlouvy ze strany Zhotovitele se považuje zejména, nikoliv však výlučně, případ, kdy:</w:t>
      </w:r>
    </w:p>
    <w:p w14:paraId="34B4FBDA" w14:textId="3CFB47DE" w:rsidR="00495CC8" w:rsidRPr="00495CC8" w:rsidRDefault="00495CC8" w:rsidP="00D277F8">
      <w:pPr>
        <w:pStyle w:val="Odstavecseseznamem"/>
        <w:widowControl w:val="0"/>
        <w:numPr>
          <w:ilvl w:val="0"/>
          <w:numId w:val="53"/>
        </w:numPr>
        <w:tabs>
          <w:tab w:val="num" w:pos="851"/>
        </w:tabs>
        <w:suppressAutoHyphens/>
        <w:spacing w:before="57"/>
        <w:ind w:left="851" w:right="141"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se dostane do prodlení s řádným provedením </w:t>
      </w:r>
      <w:r>
        <w:rPr>
          <w:rFonts w:asciiTheme="minorHAnsi" w:hAnsiTheme="minorHAnsi" w:cstheme="minorHAnsi"/>
          <w:kern w:val="1"/>
          <w:sz w:val="22"/>
          <w:szCs w:val="22"/>
        </w:rPr>
        <w:t>Díla</w:t>
      </w:r>
      <w:r w:rsidRPr="00495CC8">
        <w:rPr>
          <w:rFonts w:asciiTheme="minorHAnsi" w:hAnsiTheme="minorHAnsi" w:cstheme="minorHAnsi"/>
          <w:kern w:val="1"/>
          <w:sz w:val="22"/>
          <w:szCs w:val="22"/>
        </w:rPr>
        <w:t xml:space="preserve"> delšího než dvacet (20) kalendářních dnů</w:t>
      </w:r>
      <w:r w:rsidRPr="00495CC8">
        <w:rPr>
          <w:rFonts w:asciiTheme="minorHAnsi" w:hAnsiTheme="minorHAnsi" w:cstheme="minorHAnsi"/>
          <w:sz w:val="22"/>
          <w:szCs w:val="22"/>
        </w:rPr>
        <w:t xml:space="preserve">. </w:t>
      </w:r>
    </w:p>
    <w:p w14:paraId="1E2EA01B" w14:textId="77777777" w:rsidR="00495CC8" w:rsidRPr="00495CC8" w:rsidRDefault="00495CC8" w:rsidP="00D277F8">
      <w:pPr>
        <w:pStyle w:val="Odstavecseseznamem"/>
        <w:widowControl w:val="0"/>
        <w:numPr>
          <w:ilvl w:val="0"/>
          <w:numId w:val="53"/>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pozbude oprávnění pro provádění činností, jež jsou předmětem této Smlouvy,</w:t>
      </w:r>
    </w:p>
    <w:p w14:paraId="7DC0FFBA" w14:textId="3E32A57C" w:rsidR="00495CC8" w:rsidRPr="00495CC8" w:rsidRDefault="00495CC8" w:rsidP="00D277F8">
      <w:pPr>
        <w:pStyle w:val="Odstavecseseznamem"/>
        <w:widowControl w:val="0"/>
        <w:numPr>
          <w:ilvl w:val="0"/>
          <w:numId w:val="53"/>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nebude pojištěn v souladu s čl. 6 odst. 6.5 této Smlouvy,</w:t>
      </w:r>
    </w:p>
    <w:p w14:paraId="701F6D31" w14:textId="26FE7B83" w:rsidR="00495CC8" w:rsidRPr="00495CC8" w:rsidRDefault="00495CC8" w:rsidP="00D277F8">
      <w:pPr>
        <w:pStyle w:val="Odstavecseseznamem"/>
        <w:numPr>
          <w:ilvl w:val="0"/>
          <w:numId w:val="53"/>
        </w:numPr>
        <w:tabs>
          <w:tab w:val="num" w:pos="851"/>
        </w:tabs>
        <w:ind w:left="851" w:hanging="284"/>
        <w:rPr>
          <w:rFonts w:asciiTheme="minorHAnsi" w:hAnsiTheme="minorHAnsi" w:cstheme="minorHAnsi"/>
          <w:kern w:val="1"/>
          <w:sz w:val="22"/>
          <w:szCs w:val="22"/>
        </w:rPr>
      </w:pPr>
      <w:bookmarkStart w:id="7" w:name="_Hlk506384911"/>
      <w:r w:rsidRPr="00495CC8">
        <w:rPr>
          <w:rFonts w:asciiTheme="minorHAnsi" w:hAnsiTheme="minorHAnsi" w:cstheme="minorHAnsi"/>
          <w:kern w:val="1"/>
          <w:sz w:val="22"/>
          <w:szCs w:val="22"/>
        </w:rPr>
        <w:t>Zhotovitel neodstraní vady Díla do dvaceti (</w:t>
      </w:r>
      <w:r w:rsidRPr="00D10E43">
        <w:rPr>
          <w:rFonts w:asciiTheme="minorHAnsi" w:hAnsiTheme="minorHAnsi" w:cstheme="minorHAnsi"/>
          <w:strike/>
          <w:kern w:val="1"/>
          <w:sz w:val="22"/>
          <w:szCs w:val="22"/>
        </w:rPr>
        <w:t>20</w:t>
      </w:r>
      <w:r w:rsidR="00EF1547">
        <w:rPr>
          <w:rFonts w:asciiTheme="minorHAnsi" w:hAnsiTheme="minorHAnsi" w:cstheme="minorHAnsi"/>
          <w:strike/>
          <w:kern w:val="1"/>
          <w:sz w:val="22"/>
          <w:szCs w:val="22"/>
        </w:rPr>
        <w:t xml:space="preserve"> </w:t>
      </w:r>
      <w:r w:rsidR="00EF1547">
        <w:rPr>
          <w:rFonts w:asciiTheme="minorHAnsi" w:hAnsiTheme="minorHAnsi" w:cstheme="minorHAnsi"/>
          <w:kern w:val="1"/>
          <w:sz w:val="22"/>
          <w:szCs w:val="22"/>
        </w:rPr>
        <w:t>30</w:t>
      </w:r>
      <w:r w:rsidRPr="00495CC8">
        <w:rPr>
          <w:rFonts w:asciiTheme="minorHAnsi" w:hAnsiTheme="minorHAnsi" w:cstheme="minorHAnsi"/>
          <w:kern w:val="1"/>
          <w:sz w:val="22"/>
          <w:szCs w:val="22"/>
        </w:rPr>
        <w:t>) kalendářních dnů ode dne oznámení existence zjištěné vady.</w:t>
      </w:r>
    </w:p>
    <w:bookmarkEnd w:id="7"/>
    <w:p w14:paraId="5B189B55" w14:textId="47DD9166" w:rsidR="00495CC8" w:rsidRPr="00495CC8" w:rsidRDefault="00495CC8" w:rsidP="00D277F8">
      <w:pPr>
        <w:pStyle w:val="Odstavecseseznamem"/>
        <w:widowControl w:val="0"/>
        <w:numPr>
          <w:ilvl w:val="1"/>
          <w:numId w:val="15"/>
        </w:numPr>
        <w:tabs>
          <w:tab w:val="clear" w:pos="360"/>
          <w:tab w:val="num" w:pos="567"/>
          <w:tab w:val="left" w:pos="907"/>
        </w:tabs>
        <w:suppressAutoHyphens/>
        <w:spacing w:before="57"/>
        <w:ind w:left="567" w:right="113" w:hanging="567"/>
        <w:contextualSpacing w:val="0"/>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Za podstatné porušení </w:t>
      </w:r>
      <w:r w:rsidR="000E6719">
        <w:rPr>
          <w:rFonts w:asciiTheme="minorHAnsi" w:hAnsiTheme="minorHAnsi" w:cstheme="minorHAnsi"/>
          <w:kern w:val="1"/>
          <w:sz w:val="22"/>
          <w:szCs w:val="22"/>
        </w:rPr>
        <w:t>Rámcové</w:t>
      </w:r>
      <w:r>
        <w:rPr>
          <w:rFonts w:asciiTheme="minorHAnsi" w:hAnsiTheme="minorHAnsi" w:cstheme="minorHAnsi"/>
          <w:kern w:val="1"/>
          <w:sz w:val="22"/>
          <w:szCs w:val="22"/>
        </w:rPr>
        <w:t xml:space="preserve"> smlouvy</w:t>
      </w:r>
      <w:r w:rsidRPr="00495CC8">
        <w:rPr>
          <w:rFonts w:asciiTheme="minorHAnsi" w:hAnsiTheme="minorHAnsi" w:cstheme="minorHAnsi"/>
          <w:kern w:val="1"/>
          <w:sz w:val="22"/>
          <w:szCs w:val="22"/>
        </w:rPr>
        <w:t xml:space="preserve"> ze strany Zhotovitele se považuje zejména, nikoliv však výlučně, případ, kdy:</w:t>
      </w:r>
    </w:p>
    <w:p w14:paraId="5A0BECD6" w14:textId="0E2B0AA1" w:rsidR="00495CC8" w:rsidRPr="00495CC8" w:rsidRDefault="00495CC8" w:rsidP="00D277F8">
      <w:pPr>
        <w:pStyle w:val="Odstavecseseznamem"/>
        <w:widowControl w:val="0"/>
        <w:numPr>
          <w:ilvl w:val="0"/>
          <w:numId w:val="53"/>
        </w:numPr>
        <w:tabs>
          <w:tab w:val="num" w:pos="851"/>
        </w:tabs>
        <w:suppressAutoHyphens/>
        <w:spacing w:before="57"/>
        <w:ind w:left="851" w:right="141"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se </w:t>
      </w:r>
      <w:r>
        <w:rPr>
          <w:rFonts w:asciiTheme="minorHAnsi" w:hAnsiTheme="minorHAnsi" w:cstheme="minorHAnsi"/>
          <w:kern w:val="1"/>
          <w:sz w:val="22"/>
          <w:szCs w:val="22"/>
        </w:rPr>
        <w:t xml:space="preserve">opakovaně </w:t>
      </w:r>
      <w:r w:rsidRPr="00495CC8">
        <w:rPr>
          <w:rFonts w:asciiTheme="minorHAnsi" w:hAnsiTheme="minorHAnsi" w:cstheme="minorHAnsi"/>
          <w:kern w:val="1"/>
          <w:sz w:val="22"/>
          <w:szCs w:val="22"/>
        </w:rPr>
        <w:t xml:space="preserve">dostane do prodlení s řádným provedením </w:t>
      </w:r>
      <w:r w:rsidR="00D277F8">
        <w:rPr>
          <w:rFonts w:asciiTheme="minorHAnsi" w:hAnsiTheme="minorHAnsi" w:cstheme="minorHAnsi"/>
          <w:kern w:val="1"/>
          <w:sz w:val="22"/>
          <w:szCs w:val="22"/>
        </w:rPr>
        <w:t>Díla dle Dílčích smluv</w:t>
      </w:r>
      <w:r w:rsidRPr="00495CC8">
        <w:rPr>
          <w:rFonts w:asciiTheme="minorHAnsi" w:hAnsiTheme="minorHAnsi" w:cstheme="minorHAnsi"/>
          <w:kern w:val="1"/>
          <w:sz w:val="22"/>
          <w:szCs w:val="22"/>
        </w:rPr>
        <w:t xml:space="preserve"> delšího než dvacet (20) kalendářních dnů</w:t>
      </w:r>
      <w:r w:rsidRPr="00495CC8">
        <w:rPr>
          <w:rFonts w:asciiTheme="minorHAnsi" w:hAnsiTheme="minorHAnsi" w:cstheme="minorHAnsi"/>
          <w:sz w:val="22"/>
          <w:szCs w:val="22"/>
        </w:rPr>
        <w:t xml:space="preserve">. </w:t>
      </w:r>
    </w:p>
    <w:p w14:paraId="1689A93C" w14:textId="77777777" w:rsidR="00495CC8" w:rsidRPr="00495CC8" w:rsidRDefault="00495CC8" w:rsidP="00D277F8">
      <w:pPr>
        <w:pStyle w:val="Odstavecseseznamem"/>
        <w:widowControl w:val="0"/>
        <w:numPr>
          <w:ilvl w:val="0"/>
          <w:numId w:val="53"/>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pozbude oprávnění pro provádění činností, jež jsou předmětem této Smlouvy,</w:t>
      </w:r>
    </w:p>
    <w:p w14:paraId="3A2E0DF5" w14:textId="77777777" w:rsidR="00495CC8" w:rsidRPr="00495CC8" w:rsidRDefault="00495CC8" w:rsidP="00D277F8">
      <w:pPr>
        <w:pStyle w:val="Odstavecseseznamem"/>
        <w:widowControl w:val="0"/>
        <w:numPr>
          <w:ilvl w:val="0"/>
          <w:numId w:val="53"/>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nebude pojištěn v souladu s čl. 6 odst. 6.5 této Smlouvy,</w:t>
      </w:r>
    </w:p>
    <w:p w14:paraId="60AC0F14" w14:textId="677413BF" w:rsidR="00495CC8" w:rsidRPr="00D277F8" w:rsidRDefault="00495CC8" w:rsidP="00D277F8">
      <w:pPr>
        <w:pStyle w:val="Odstavecseseznamem"/>
        <w:numPr>
          <w:ilvl w:val="0"/>
          <w:numId w:val="53"/>
        </w:numPr>
        <w:tabs>
          <w:tab w:val="num" w:pos="851"/>
        </w:tabs>
        <w:ind w:left="851" w:hanging="284"/>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w:t>
      </w:r>
      <w:r w:rsidR="00D277F8">
        <w:rPr>
          <w:rFonts w:asciiTheme="minorHAnsi" w:hAnsiTheme="minorHAnsi" w:cstheme="minorHAnsi"/>
          <w:kern w:val="1"/>
          <w:sz w:val="22"/>
          <w:szCs w:val="22"/>
        </w:rPr>
        <w:t xml:space="preserve">opakovaně </w:t>
      </w:r>
      <w:r w:rsidRPr="00495CC8">
        <w:rPr>
          <w:rFonts w:asciiTheme="minorHAnsi" w:hAnsiTheme="minorHAnsi" w:cstheme="minorHAnsi"/>
          <w:kern w:val="1"/>
          <w:sz w:val="22"/>
          <w:szCs w:val="22"/>
        </w:rPr>
        <w:t>neodstraní vady Díla do dvaceti (</w:t>
      </w:r>
      <w:r w:rsidR="00EF1547">
        <w:rPr>
          <w:rFonts w:asciiTheme="minorHAnsi" w:hAnsiTheme="minorHAnsi" w:cstheme="minorHAnsi"/>
          <w:kern w:val="1"/>
          <w:sz w:val="22"/>
          <w:szCs w:val="22"/>
        </w:rPr>
        <w:t>30</w:t>
      </w:r>
      <w:r w:rsidRPr="00495CC8">
        <w:rPr>
          <w:rFonts w:asciiTheme="minorHAnsi" w:hAnsiTheme="minorHAnsi" w:cstheme="minorHAnsi"/>
          <w:kern w:val="1"/>
          <w:sz w:val="22"/>
          <w:szCs w:val="22"/>
        </w:rPr>
        <w:t>) kalendářních dnů ode dne oznámení existence zjištěné vady.</w:t>
      </w:r>
    </w:p>
    <w:p w14:paraId="00ACDCED" w14:textId="1A1FE148" w:rsidR="00495CC8" w:rsidRPr="00495CC8" w:rsidRDefault="00495CC8" w:rsidP="00D277F8">
      <w:pPr>
        <w:pStyle w:val="Odstavecseseznamem"/>
        <w:widowControl w:val="0"/>
        <w:numPr>
          <w:ilvl w:val="1"/>
          <w:numId w:val="15"/>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Objednatel</w:t>
      </w:r>
      <w:r w:rsidR="00D277F8">
        <w:rPr>
          <w:rFonts w:asciiTheme="minorHAnsi" w:hAnsiTheme="minorHAnsi" w:cstheme="minorHAnsi"/>
          <w:iCs/>
          <w:kern w:val="1"/>
          <w:sz w:val="22"/>
          <w:szCs w:val="22"/>
        </w:rPr>
        <w:t xml:space="preserve"> je dále oprávněn odstoupit od Dílčí nebo </w:t>
      </w:r>
      <w:r w:rsidR="000E6719">
        <w:rPr>
          <w:rFonts w:asciiTheme="minorHAnsi" w:hAnsiTheme="minorHAnsi" w:cstheme="minorHAnsi"/>
          <w:iCs/>
          <w:kern w:val="1"/>
          <w:sz w:val="22"/>
          <w:szCs w:val="22"/>
        </w:rPr>
        <w:t>Rámcové</w:t>
      </w:r>
      <w:r w:rsidR="00D277F8">
        <w:rPr>
          <w:rFonts w:asciiTheme="minorHAnsi" w:hAnsiTheme="minorHAnsi" w:cstheme="minorHAnsi"/>
          <w:iCs/>
          <w:kern w:val="1"/>
          <w:sz w:val="22"/>
          <w:szCs w:val="22"/>
        </w:rPr>
        <w:t xml:space="preserve"> s</w:t>
      </w:r>
      <w:r w:rsidRPr="00495CC8">
        <w:rPr>
          <w:rFonts w:asciiTheme="minorHAnsi" w:hAnsiTheme="minorHAnsi" w:cstheme="minorHAnsi"/>
          <w:iCs/>
          <w:kern w:val="1"/>
          <w:sz w:val="22"/>
          <w:szCs w:val="22"/>
        </w:rPr>
        <w:t>mlouvy, bude-li zjištěno, že Zhotovitel je v úpadku nebo insolvenční návrh bude zamítnut pro nedostatek majetku dlužníka nebo vstoupí-li Zhotovitel do likvidace.</w:t>
      </w:r>
    </w:p>
    <w:p w14:paraId="02A427C6" w14:textId="2029FEEF" w:rsidR="00495CC8" w:rsidRPr="00495CC8" w:rsidRDefault="00495CC8" w:rsidP="00D277F8">
      <w:pPr>
        <w:pStyle w:val="Odstavecseseznamem"/>
        <w:widowControl w:val="0"/>
        <w:numPr>
          <w:ilvl w:val="1"/>
          <w:numId w:val="15"/>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 xml:space="preserve">Za podstatné porušení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mlouvy ze strany Objednatele se považuje zejména případ, pokud Objednatel navzdory písemné výzvě Zhotovitele neumožní Zhotoviteli vstup do prostor Objednatele a provedení Díla z toho důvodu není objektivně možné anebo pokud se Objednatel dostane do prodlení s úhradou ceny Díla delší</w:t>
      </w:r>
      <w:r w:rsidR="00D277F8">
        <w:rPr>
          <w:rFonts w:asciiTheme="minorHAnsi" w:hAnsiTheme="minorHAnsi" w:cstheme="minorHAnsi"/>
          <w:iCs/>
          <w:kern w:val="1"/>
          <w:sz w:val="22"/>
          <w:szCs w:val="22"/>
        </w:rPr>
        <w:t>ho</w:t>
      </w:r>
      <w:r w:rsidRPr="00495CC8">
        <w:rPr>
          <w:rFonts w:asciiTheme="minorHAnsi" w:hAnsiTheme="minorHAnsi" w:cstheme="minorHAnsi"/>
          <w:iCs/>
          <w:kern w:val="1"/>
          <w:sz w:val="22"/>
          <w:szCs w:val="22"/>
        </w:rPr>
        <w:t xml:space="preserve"> než třicet (30) dnů.</w:t>
      </w:r>
    </w:p>
    <w:p w14:paraId="6E9688D5" w14:textId="461EE21D" w:rsidR="00495CC8" w:rsidRPr="00495CC8" w:rsidRDefault="00495CC8" w:rsidP="00D277F8">
      <w:pPr>
        <w:pStyle w:val="Odstavecseseznamem"/>
        <w:widowControl w:val="0"/>
        <w:numPr>
          <w:ilvl w:val="1"/>
          <w:numId w:val="15"/>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 xml:space="preserve">Odstoupení od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mlouvy</w:t>
      </w:r>
      <w:r w:rsidR="00D277F8">
        <w:rPr>
          <w:rFonts w:asciiTheme="minorHAnsi" w:hAnsiTheme="minorHAnsi" w:cstheme="minorHAnsi"/>
          <w:iCs/>
          <w:kern w:val="1"/>
          <w:sz w:val="22"/>
          <w:szCs w:val="22"/>
        </w:rPr>
        <w:t xml:space="preserve"> z důvodu podstatného porušení s</w:t>
      </w:r>
      <w:r w:rsidRPr="00495CC8">
        <w:rPr>
          <w:rFonts w:asciiTheme="minorHAnsi" w:hAnsiTheme="minorHAnsi" w:cstheme="minorHAnsi"/>
          <w:iCs/>
          <w:kern w:val="1"/>
          <w:sz w:val="22"/>
          <w:szCs w:val="22"/>
        </w:rPr>
        <w:t>mlouvy musí být příslušnou Smluvní stranou učiněno v souladu s ust. § 2002 občanského zákoníku bez zbytečného odkladu p</w:t>
      </w:r>
      <w:r w:rsidR="00D277F8">
        <w:rPr>
          <w:rFonts w:asciiTheme="minorHAnsi" w:hAnsiTheme="minorHAnsi" w:cstheme="minorHAnsi"/>
          <w:iCs/>
          <w:kern w:val="1"/>
          <w:sz w:val="22"/>
          <w:szCs w:val="22"/>
        </w:rPr>
        <w:t>oté, co k podstatnému porušení s</w:t>
      </w:r>
      <w:r w:rsidRPr="00495CC8">
        <w:rPr>
          <w:rFonts w:asciiTheme="minorHAnsi" w:hAnsiTheme="minorHAnsi" w:cstheme="minorHAnsi"/>
          <w:iCs/>
          <w:kern w:val="1"/>
          <w:sz w:val="22"/>
          <w:szCs w:val="22"/>
        </w:rPr>
        <w:t>mlouvy došlo. Pro vyloučení pochybností Smluvní strany sjednávají, že lhůtou bez zbyte</w:t>
      </w:r>
      <w:r w:rsidR="00D277F8">
        <w:rPr>
          <w:rFonts w:asciiTheme="minorHAnsi" w:hAnsiTheme="minorHAnsi" w:cstheme="minorHAnsi"/>
          <w:iCs/>
          <w:kern w:val="1"/>
          <w:sz w:val="22"/>
          <w:szCs w:val="22"/>
        </w:rPr>
        <w:t xml:space="preserve">čného odkladu se pro účely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i Dílčí</w:t>
      </w:r>
      <w:r w:rsidR="00D277F8">
        <w:rPr>
          <w:rFonts w:asciiTheme="minorHAnsi" w:hAnsiTheme="minorHAnsi" w:cstheme="minorHAnsi"/>
          <w:iCs/>
          <w:kern w:val="1"/>
          <w:sz w:val="22"/>
          <w:szCs w:val="22"/>
        </w:rPr>
        <w:t xml:space="preserve"> s</w:t>
      </w:r>
      <w:r w:rsidRPr="00495CC8">
        <w:rPr>
          <w:rFonts w:asciiTheme="minorHAnsi" w:hAnsiTheme="minorHAnsi" w:cstheme="minorHAnsi"/>
          <w:iCs/>
          <w:kern w:val="1"/>
          <w:sz w:val="22"/>
          <w:szCs w:val="22"/>
        </w:rPr>
        <w:t xml:space="preserve">mlouvy rozumí lhůta v délce třicet (30) dnů od okamžiku, kdy se Smluvní strana o podstatném porušení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mlouvy dozvěděla.</w:t>
      </w:r>
    </w:p>
    <w:p w14:paraId="200C37AC" w14:textId="3A054077" w:rsidR="00495CC8" w:rsidRPr="00495CC8" w:rsidRDefault="00495CC8" w:rsidP="00D277F8">
      <w:pPr>
        <w:pStyle w:val="Odstavecseseznamem"/>
        <w:widowControl w:val="0"/>
        <w:numPr>
          <w:ilvl w:val="1"/>
          <w:numId w:val="15"/>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 xml:space="preserve">Odstoupení od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 xml:space="preserve">mlouvy musí být písemné a musí být zasláno druhé Smluvní straně. Účinky odstoupení nastávají doručením oznámení o odstoupení druhé Smluvní straně. </w:t>
      </w:r>
    </w:p>
    <w:p w14:paraId="333ED077" w14:textId="6B61F8BF" w:rsidR="006D6CB3" w:rsidRDefault="00D277F8" w:rsidP="007E57FA">
      <w:pPr>
        <w:pStyle w:val="Zkladntext"/>
        <w:numPr>
          <w:ilvl w:val="1"/>
          <w:numId w:val="15"/>
        </w:numPr>
        <w:tabs>
          <w:tab w:val="clear" w:pos="360"/>
          <w:tab w:val="left" w:pos="567"/>
        </w:tabs>
        <w:spacing w:before="60"/>
        <w:ind w:left="567" w:hanging="567"/>
        <w:rPr>
          <w:rFonts w:asciiTheme="minorHAnsi" w:hAnsiTheme="minorHAnsi" w:cstheme="minorHAnsi"/>
          <w:sz w:val="22"/>
          <w:szCs w:val="22"/>
        </w:rPr>
      </w:pPr>
      <w:r w:rsidRPr="00495CC8">
        <w:rPr>
          <w:rFonts w:asciiTheme="minorHAnsi" w:hAnsiTheme="minorHAnsi" w:cstheme="minorHAnsi"/>
          <w:sz w:val="22"/>
          <w:szCs w:val="22"/>
        </w:rPr>
        <w:t xml:space="preserve">Zánik této </w:t>
      </w:r>
      <w:r w:rsidR="000E6719">
        <w:rPr>
          <w:rFonts w:asciiTheme="minorHAnsi" w:hAnsiTheme="minorHAnsi" w:cstheme="minorHAnsi"/>
          <w:sz w:val="22"/>
          <w:szCs w:val="22"/>
        </w:rPr>
        <w:t>Rámcové</w:t>
      </w:r>
      <w:r w:rsidRPr="00495CC8">
        <w:rPr>
          <w:rFonts w:asciiTheme="minorHAnsi" w:hAnsiTheme="minorHAnsi" w:cstheme="minorHAnsi"/>
          <w:sz w:val="22"/>
          <w:szCs w:val="22"/>
        </w:rPr>
        <w:t xml:space="preserve"> smlouvy nemá vliv na trvání závazků vzniklých z do té doby uzavřených Dílčích smluv. Smluvní strany jsou i po uplynutí výpovědní doby povinny dostát svým povinnostem plynoucím z Dílčích smluv a učinit veškeré nezbytné úkony, aby Objednateli nebyla způsobena škoda.</w:t>
      </w:r>
    </w:p>
    <w:p w14:paraId="2890A83B" w14:textId="42950AEA" w:rsidR="006D6CB3" w:rsidRDefault="006D6CB3">
      <w:pPr>
        <w:rPr>
          <w:rFonts w:asciiTheme="minorHAnsi" w:hAnsiTheme="minorHAnsi" w:cstheme="minorHAnsi"/>
          <w:sz w:val="22"/>
          <w:szCs w:val="22"/>
        </w:rPr>
      </w:pPr>
    </w:p>
    <w:p w14:paraId="29C28E9F" w14:textId="1F3B3B51" w:rsidR="007E57FA" w:rsidRPr="00EA6866" w:rsidRDefault="007E57FA" w:rsidP="002446BA">
      <w:pPr>
        <w:pStyle w:val="Zkladntext"/>
        <w:spacing w:before="60"/>
        <w:jc w:val="center"/>
        <w:rPr>
          <w:rFonts w:ascii="Calibri" w:hAnsi="Calibri"/>
          <w:b/>
          <w:sz w:val="22"/>
          <w:szCs w:val="22"/>
        </w:rPr>
      </w:pPr>
      <w:r>
        <w:rPr>
          <w:rFonts w:ascii="Calibri" w:hAnsi="Calibri"/>
          <w:b/>
          <w:sz w:val="22"/>
          <w:szCs w:val="22"/>
        </w:rPr>
        <w:t>IX</w:t>
      </w:r>
      <w:r w:rsidRPr="00EA6866">
        <w:rPr>
          <w:rFonts w:ascii="Calibri" w:hAnsi="Calibri"/>
          <w:b/>
          <w:sz w:val="22"/>
          <w:szCs w:val="22"/>
        </w:rPr>
        <w:t>.</w:t>
      </w:r>
    </w:p>
    <w:p w14:paraId="27E6348B" w14:textId="77777777" w:rsidR="007E57FA" w:rsidRDefault="007E57FA" w:rsidP="002446BA">
      <w:pPr>
        <w:pStyle w:val="Zkladntext"/>
        <w:spacing w:before="60"/>
        <w:jc w:val="center"/>
        <w:rPr>
          <w:rFonts w:ascii="Calibri" w:hAnsi="Calibri"/>
          <w:b/>
          <w:sz w:val="22"/>
          <w:szCs w:val="22"/>
        </w:rPr>
      </w:pPr>
      <w:r w:rsidRPr="00EA6866">
        <w:rPr>
          <w:rFonts w:ascii="Calibri" w:hAnsi="Calibri"/>
          <w:b/>
          <w:sz w:val="22"/>
          <w:szCs w:val="22"/>
        </w:rPr>
        <w:t>Závěrečná ujednání</w:t>
      </w:r>
    </w:p>
    <w:p w14:paraId="1F8DFA27" w14:textId="1A9F8972" w:rsidR="00323502" w:rsidRDefault="000F0C73" w:rsidP="002446BA">
      <w:pPr>
        <w:pStyle w:val="Zkladntext"/>
        <w:numPr>
          <w:ilvl w:val="1"/>
          <w:numId w:val="51"/>
        </w:numPr>
        <w:tabs>
          <w:tab w:val="clear" w:pos="360"/>
          <w:tab w:val="num" w:pos="567"/>
        </w:tabs>
        <w:spacing w:before="60"/>
        <w:ind w:left="567" w:hanging="567"/>
        <w:rPr>
          <w:rFonts w:ascii="Calibri" w:hAnsi="Calibri"/>
          <w:sz w:val="22"/>
          <w:szCs w:val="22"/>
        </w:rPr>
      </w:pPr>
      <w:r>
        <w:rPr>
          <w:rFonts w:ascii="Calibri" w:hAnsi="Calibri"/>
          <w:sz w:val="22"/>
          <w:szCs w:val="22"/>
        </w:rPr>
        <w:t>Zhotovitel</w:t>
      </w:r>
      <w:r w:rsidR="00323502">
        <w:rPr>
          <w:rFonts w:ascii="Calibri" w:hAnsi="Calibri"/>
          <w:sz w:val="22"/>
          <w:szCs w:val="22"/>
        </w:rPr>
        <w:t xml:space="preserve"> prohlašuje, že při jednání o uzavření této </w:t>
      </w:r>
      <w:r w:rsidR="000E6719">
        <w:rPr>
          <w:rFonts w:ascii="Calibri" w:hAnsi="Calibri"/>
          <w:sz w:val="22"/>
          <w:szCs w:val="22"/>
        </w:rPr>
        <w:t>Rámcové</w:t>
      </w:r>
      <w:r w:rsidR="00A024BE">
        <w:rPr>
          <w:rFonts w:ascii="Calibri" w:hAnsi="Calibri"/>
          <w:sz w:val="22"/>
          <w:szCs w:val="22"/>
        </w:rPr>
        <w:t xml:space="preserve"> </w:t>
      </w:r>
      <w:r w:rsidR="00323502">
        <w:rPr>
          <w:rFonts w:ascii="Calibri" w:hAnsi="Calibri"/>
          <w:sz w:val="22"/>
          <w:szCs w:val="22"/>
        </w:rPr>
        <w:t xml:space="preserve">smlouvy mu byly sděleny všechny pro něj relevantní skutkové a právní okolnosti k posouzení možnosti uzavřít tuto </w:t>
      </w:r>
      <w:r w:rsidR="000E6719">
        <w:rPr>
          <w:rFonts w:ascii="Calibri" w:hAnsi="Calibri"/>
          <w:sz w:val="22"/>
          <w:szCs w:val="22"/>
        </w:rPr>
        <w:t>Rámcovou</w:t>
      </w:r>
      <w:r w:rsidR="00A024BE">
        <w:rPr>
          <w:rFonts w:ascii="Calibri" w:hAnsi="Calibri"/>
          <w:sz w:val="22"/>
          <w:szCs w:val="22"/>
        </w:rPr>
        <w:t xml:space="preserve"> </w:t>
      </w:r>
      <w:r w:rsidR="00323502">
        <w:rPr>
          <w:rFonts w:ascii="Calibri" w:hAnsi="Calibri"/>
          <w:sz w:val="22"/>
          <w:szCs w:val="22"/>
        </w:rPr>
        <w:t xml:space="preserve">smlouvu a že neočekává a ani nepožaduje </w:t>
      </w:r>
      <w:r w:rsidR="0070072C">
        <w:rPr>
          <w:rFonts w:ascii="Calibri" w:hAnsi="Calibri"/>
          <w:sz w:val="22"/>
          <w:szCs w:val="22"/>
        </w:rPr>
        <w:t xml:space="preserve">po </w:t>
      </w:r>
      <w:r>
        <w:rPr>
          <w:rFonts w:ascii="Calibri" w:hAnsi="Calibri"/>
          <w:sz w:val="22"/>
          <w:szCs w:val="22"/>
        </w:rPr>
        <w:t>Objednatel</w:t>
      </w:r>
      <w:r w:rsidR="00D815EC">
        <w:rPr>
          <w:rFonts w:ascii="Calibri" w:hAnsi="Calibri"/>
          <w:sz w:val="22"/>
          <w:szCs w:val="22"/>
        </w:rPr>
        <w:t>i</w:t>
      </w:r>
      <w:r w:rsidR="00323502">
        <w:rPr>
          <w:rFonts w:ascii="Calibri" w:hAnsi="Calibri"/>
          <w:sz w:val="22"/>
          <w:szCs w:val="22"/>
        </w:rPr>
        <w:t xml:space="preserve"> žádné další informace v této věci.</w:t>
      </w:r>
    </w:p>
    <w:p w14:paraId="53A2C5AB" w14:textId="249ECAAB" w:rsidR="007A15C0" w:rsidRPr="009A38DB" w:rsidRDefault="0093542D" w:rsidP="002446BA">
      <w:pPr>
        <w:pStyle w:val="Zkladntext"/>
        <w:numPr>
          <w:ilvl w:val="1"/>
          <w:numId w:val="51"/>
        </w:numPr>
        <w:tabs>
          <w:tab w:val="clear" w:pos="360"/>
          <w:tab w:val="num" w:pos="567"/>
        </w:tabs>
        <w:spacing w:before="60"/>
        <w:ind w:left="567" w:hanging="567"/>
        <w:rPr>
          <w:rFonts w:ascii="Calibri" w:hAnsi="Calibri"/>
          <w:sz w:val="22"/>
          <w:szCs w:val="22"/>
        </w:rPr>
      </w:pPr>
      <w:r w:rsidRPr="009A38DB">
        <w:rPr>
          <w:rFonts w:ascii="Calibri" w:hAnsi="Calibri"/>
          <w:sz w:val="22"/>
          <w:szCs w:val="22"/>
        </w:rPr>
        <w:t xml:space="preserve">Tato </w:t>
      </w:r>
      <w:r w:rsidR="000E6719">
        <w:rPr>
          <w:rFonts w:ascii="Calibri" w:hAnsi="Calibri"/>
          <w:sz w:val="22"/>
          <w:szCs w:val="22"/>
        </w:rPr>
        <w:t>Rámcová</w:t>
      </w:r>
      <w:r w:rsidR="00A024BE">
        <w:rPr>
          <w:rFonts w:ascii="Calibri" w:hAnsi="Calibri"/>
          <w:sz w:val="22"/>
          <w:szCs w:val="22"/>
        </w:rPr>
        <w:t xml:space="preserve"> </w:t>
      </w:r>
      <w:r w:rsidRPr="009A38DB">
        <w:rPr>
          <w:rFonts w:ascii="Calibri" w:hAnsi="Calibri"/>
          <w:sz w:val="22"/>
          <w:szCs w:val="22"/>
        </w:rPr>
        <w:t>smlouva se stá</w:t>
      </w:r>
      <w:r w:rsidR="004B38EA" w:rsidRPr="009A38DB">
        <w:rPr>
          <w:rFonts w:ascii="Calibri" w:hAnsi="Calibri"/>
          <w:sz w:val="22"/>
          <w:szCs w:val="22"/>
        </w:rPr>
        <w:t xml:space="preserve">vá </w:t>
      </w:r>
      <w:r w:rsidR="00FF4CBC">
        <w:rPr>
          <w:rFonts w:ascii="Calibri" w:hAnsi="Calibri"/>
          <w:sz w:val="22"/>
          <w:szCs w:val="22"/>
        </w:rPr>
        <w:t xml:space="preserve">platnou </w:t>
      </w:r>
      <w:r w:rsidR="004B38EA" w:rsidRPr="009A38DB">
        <w:rPr>
          <w:rFonts w:ascii="Calibri" w:hAnsi="Calibri"/>
          <w:sz w:val="22"/>
          <w:szCs w:val="22"/>
        </w:rPr>
        <w:t xml:space="preserve">dnem jejího podpisu poslední </w:t>
      </w:r>
      <w:r w:rsidR="00842522" w:rsidRPr="009A38DB">
        <w:rPr>
          <w:rFonts w:ascii="Calibri" w:hAnsi="Calibri"/>
          <w:sz w:val="22"/>
          <w:szCs w:val="22"/>
        </w:rPr>
        <w:t xml:space="preserve">Smluvní </w:t>
      </w:r>
      <w:r w:rsidR="004B38EA" w:rsidRPr="009A38DB">
        <w:rPr>
          <w:rFonts w:ascii="Calibri" w:hAnsi="Calibri"/>
          <w:sz w:val="22"/>
          <w:szCs w:val="22"/>
        </w:rPr>
        <w:t>stranou</w:t>
      </w:r>
      <w:r w:rsidR="00FF4CBC">
        <w:rPr>
          <w:rFonts w:ascii="Calibri" w:hAnsi="Calibri"/>
          <w:sz w:val="22"/>
          <w:szCs w:val="22"/>
        </w:rPr>
        <w:t xml:space="preserve"> a účinnou dnem zveřejnění v Registru smluv dle zák. č. </w:t>
      </w:r>
      <w:r w:rsidR="00FF4CBC" w:rsidRPr="00AB44E2">
        <w:rPr>
          <w:rFonts w:ascii="Calibri" w:hAnsi="Calibri"/>
          <w:sz w:val="22"/>
          <w:szCs w:val="22"/>
        </w:rPr>
        <w:t>340/2015 Sb., o zvláštních podmínkách účinnosti některých smluv, uveřejňování těchto smluv a o registru smluv</w:t>
      </w:r>
      <w:r w:rsidR="00FF4CBC">
        <w:rPr>
          <w:rFonts w:ascii="Calibri" w:hAnsi="Calibri"/>
          <w:sz w:val="22"/>
          <w:szCs w:val="22"/>
        </w:rPr>
        <w:t>, v platném znění.</w:t>
      </w:r>
    </w:p>
    <w:p w14:paraId="26860ABD" w14:textId="1F2744DF" w:rsidR="007A15C0" w:rsidRPr="00CE72FD" w:rsidRDefault="0093542D" w:rsidP="002446BA">
      <w:pPr>
        <w:pStyle w:val="Zkladntext"/>
        <w:numPr>
          <w:ilvl w:val="1"/>
          <w:numId w:val="51"/>
        </w:numPr>
        <w:tabs>
          <w:tab w:val="clear" w:pos="360"/>
          <w:tab w:val="num" w:pos="567"/>
        </w:tabs>
        <w:spacing w:before="60"/>
        <w:ind w:left="567" w:hanging="567"/>
        <w:rPr>
          <w:rFonts w:ascii="Calibri" w:hAnsi="Calibri"/>
          <w:sz w:val="22"/>
          <w:szCs w:val="22"/>
        </w:rPr>
      </w:pPr>
      <w:r w:rsidRPr="00CE72FD">
        <w:rPr>
          <w:rFonts w:ascii="Calibri" w:hAnsi="Calibri"/>
          <w:sz w:val="22"/>
          <w:szCs w:val="22"/>
        </w:rPr>
        <w:t xml:space="preserve">Tato </w:t>
      </w:r>
      <w:r w:rsidR="000E6719">
        <w:rPr>
          <w:rFonts w:ascii="Calibri" w:hAnsi="Calibri"/>
          <w:sz w:val="22"/>
          <w:szCs w:val="22"/>
        </w:rPr>
        <w:t>Rámcová</w:t>
      </w:r>
      <w:r w:rsidR="00A6600C">
        <w:rPr>
          <w:rFonts w:ascii="Calibri" w:hAnsi="Calibri"/>
          <w:sz w:val="22"/>
          <w:szCs w:val="22"/>
        </w:rPr>
        <w:t xml:space="preserve"> </w:t>
      </w:r>
      <w:r w:rsidRPr="00CE72FD">
        <w:rPr>
          <w:rFonts w:ascii="Calibri" w:hAnsi="Calibri"/>
          <w:sz w:val="22"/>
          <w:szCs w:val="22"/>
        </w:rPr>
        <w:t xml:space="preserve">smlouva se řídí právním řádem České republiky a uzavírá se ve smyslu ustanovení § </w:t>
      </w:r>
      <w:r w:rsidR="00D815EC">
        <w:rPr>
          <w:rFonts w:ascii="Calibri" w:hAnsi="Calibri"/>
          <w:sz w:val="22"/>
          <w:szCs w:val="22"/>
        </w:rPr>
        <w:t>2586</w:t>
      </w:r>
      <w:r w:rsidR="00A14D2C" w:rsidRPr="00CE72FD">
        <w:rPr>
          <w:rFonts w:ascii="Calibri" w:hAnsi="Calibri"/>
          <w:sz w:val="22"/>
          <w:szCs w:val="22"/>
        </w:rPr>
        <w:t xml:space="preserve"> </w:t>
      </w:r>
      <w:r w:rsidRPr="00CE72FD">
        <w:rPr>
          <w:rFonts w:ascii="Calibri" w:hAnsi="Calibri"/>
          <w:sz w:val="22"/>
          <w:szCs w:val="22"/>
        </w:rPr>
        <w:t xml:space="preserve">a násl. zákona č. </w:t>
      </w:r>
      <w:r w:rsidR="00A14D2C" w:rsidRPr="00CE72FD">
        <w:rPr>
          <w:rFonts w:ascii="Calibri" w:hAnsi="Calibri"/>
          <w:sz w:val="22"/>
          <w:szCs w:val="22"/>
        </w:rPr>
        <w:t>89/2012</w:t>
      </w:r>
      <w:r w:rsidRPr="00CE72FD">
        <w:rPr>
          <w:rFonts w:ascii="Calibri" w:hAnsi="Calibri"/>
          <w:sz w:val="22"/>
          <w:szCs w:val="22"/>
        </w:rPr>
        <w:t xml:space="preserve"> Sb., ob</w:t>
      </w:r>
      <w:r w:rsidR="00A14D2C" w:rsidRPr="00CE72FD">
        <w:rPr>
          <w:rFonts w:ascii="Calibri" w:hAnsi="Calibri"/>
          <w:sz w:val="22"/>
          <w:szCs w:val="22"/>
        </w:rPr>
        <w:t>čanský</w:t>
      </w:r>
      <w:r w:rsidRPr="00CE72FD">
        <w:rPr>
          <w:rFonts w:ascii="Calibri" w:hAnsi="Calibri"/>
          <w:sz w:val="22"/>
          <w:szCs w:val="22"/>
        </w:rPr>
        <w:t xml:space="preserve"> zákoník.</w:t>
      </w:r>
    </w:p>
    <w:p w14:paraId="3EA06B13" w14:textId="77777777" w:rsidR="00CA1ED3" w:rsidRDefault="00323502" w:rsidP="00CA1ED3">
      <w:pPr>
        <w:pStyle w:val="Zkladntext"/>
        <w:numPr>
          <w:ilvl w:val="1"/>
          <w:numId w:val="51"/>
        </w:numPr>
        <w:tabs>
          <w:tab w:val="clear" w:pos="360"/>
          <w:tab w:val="num" w:pos="567"/>
        </w:tabs>
        <w:spacing w:before="60"/>
        <w:ind w:left="567" w:hanging="567"/>
        <w:rPr>
          <w:rFonts w:asciiTheme="minorHAnsi" w:hAnsiTheme="minorHAnsi"/>
          <w:sz w:val="22"/>
          <w:szCs w:val="22"/>
        </w:rPr>
      </w:pPr>
      <w:r>
        <w:rPr>
          <w:rFonts w:asciiTheme="minorHAnsi" w:hAnsiTheme="minorHAnsi"/>
          <w:sz w:val="22"/>
          <w:szCs w:val="22"/>
        </w:rPr>
        <w:t xml:space="preserve">Veškerá práva </w:t>
      </w:r>
      <w:r w:rsidR="000F0C73">
        <w:rPr>
          <w:rFonts w:asciiTheme="minorHAnsi" w:hAnsiTheme="minorHAnsi"/>
          <w:sz w:val="22"/>
          <w:szCs w:val="22"/>
        </w:rPr>
        <w:t>Objednatel</w:t>
      </w:r>
      <w:r w:rsidR="00D815EC">
        <w:rPr>
          <w:rFonts w:asciiTheme="minorHAnsi" w:hAnsiTheme="minorHAnsi"/>
          <w:sz w:val="22"/>
          <w:szCs w:val="22"/>
        </w:rPr>
        <w:t>e</w:t>
      </w:r>
      <w:r>
        <w:rPr>
          <w:rFonts w:asciiTheme="minorHAnsi" w:hAnsiTheme="minorHAnsi"/>
          <w:sz w:val="22"/>
          <w:szCs w:val="22"/>
        </w:rPr>
        <w:t xml:space="preserve"> vůči </w:t>
      </w:r>
      <w:r w:rsidR="000F0C73">
        <w:rPr>
          <w:rFonts w:asciiTheme="minorHAnsi" w:hAnsiTheme="minorHAnsi"/>
          <w:sz w:val="22"/>
          <w:szCs w:val="22"/>
        </w:rPr>
        <w:t>Zhotovitel</w:t>
      </w:r>
      <w:r w:rsidR="00D815EC">
        <w:rPr>
          <w:rFonts w:asciiTheme="minorHAnsi" w:hAnsiTheme="minorHAnsi"/>
          <w:sz w:val="22"/>
          <w:szCs w:val="22"/>
        </w:rPr>
        <w:t>i</w:t>
      </w:r>
      <w:r>
        <w:rPr>
          <w:rFonts w:asciiTheme="minorHAnsi" w:hAnsiTheme="minorHAnsi"/>
          <w:sz w:val="22"/>
          <w:szCs w:val="22"/>
        </w:rPr>
        <w:t xml:space="preserve"> se promlčí za patnáct (15) let od počátku běhu příslušné promlčecí doby.</w:t>
      </w:r>
    </w:p>
    <w:p w14:paraId="547D3D13" w14:textId="49083EBB" w:rsidR="00CA1ED3" w:rsidRPr="00D92B14" w:rsidRDefault="00CA1ED3" w:rsidP="00D92B14">
      <w:pPr>
        <w:pStyle w:val="Zkladntext"/>
        <w:numPr>
          <w:ilvl w:val="1"/>
          <w:numId w:val="51"/>
        </w:numPr>
        <w:tabs>
          <w:tab w:val="clear" w:pos="360"/>
        </w:tabs>
        <w:spacing w:before="60"/>
        <w:ind w:left="567" w:hanging="567"/>
        <w:rPr>
          <w:rFonts w:asciiTheme="minorHAnsi" w:hAnsiTheme="minorHAnsi"/>
          <w:sz w:val="22"/>
          <w:szCs w:val="22"/>
        </w:rPr>
      </w:pPr>
      <w:r w:rsidRPr="00CA1ED3">
        <w:rPr>
          <w:rFonts w:asciiTheme="minorHAnsi" w:hAnsiTheme="minorHAnsi"/>
          <w:sz w:val="22"/>
          <w:szCs w:val="22"/>
        </w:rPr>
        <w:t xml:space="preserve">Zhotovitel potvrzuje, že se zavazuje v </w:t>
      </w:r>
      <w:r w:rsidRPr="00D92B14">
        <w:rPr>
          <w:rFonts w:asciiTheme="minorHAnsi" w:hAnsiTheme="minorHAnsi"/>
          <w:sz w:val="22"/>
          <w:szCs w:val="22"/>
        </w:rPr>
        <w:t xml:space="preserve">souladu s článkem 3 Nařízení komise (EU) č. 1078/2012 uplatňovat proces sledování definovaný v příloze Nařízení komise (EU) č. 1078/2012. Zároveň si Objednatel vyhrazuje právo na sledování opatření ke kontrole rizik, která přijme Zhotovitel. Zhotovitel se zavazuje dodávat věci </w:t>
      </w:r>
      <w:r w:rsidRPr="00D92B14">
        <w:rPr>
          <w:rFonts w:asciiTheme="minorHAnsi" w:hAnsiTheme="minorHAnsi"/>
          <w:sz w:val="22"/>
          <w:szCs w:val="22"/>
        </w:rPr>
        <w:lastRenderedPageBreak/>
        <w:t>nebo poskytovat služby neohrožující bezpečné provozování dráhy nebo drážní dopravy. Zhotovitel je dále povinen přijmout nezbytná opatření spočívající v analýze, hodnocení a usměrňování rizik. Zhotovitel v případě, že je mu známo riziko vyplývající z konstrukční či technické závady dráhy, drážního vozidla nebo jiného zařízení sloužícího k zabezpečení provozování dráhy, a toto riziko má souvislost s plněním předmětu dle této Smlouvy, je povinen přijmout nezbytná opatření k odstranění či jinému usměrnění těchto rizik a neprodleně informovat Objednatele o možném riziku.“</w:t>
      </w:r>
    </w:p>
    <w:p w14:paraId="234D972E" w14:textId="06CBD37E" w:rsidR="00CA1ED3" w:rsidRPr="00CA1ED3" w:rsidRDefault="00CA1ED3" w:rsidP="00CA1ED3">
      <w:pPr>
        <w:pStyle w:val="Zkladntext"/>
        <w:numPr>
          <w:ilvl w:val="1"/>
          <w:numId w:val="51"/>
        </w:numPr>
        <w:tabs>
          <w:tab w:val="clear" w:pos="360"/>
          <w:tab w:val="num" w:pos="567"/>
        </w:tabs>
        <w:spacing w:before="60"/>
        <w:ind w:left="567" w:hanging="567"/>
        <w:rPr>
          <w:rFonts w:asciiTheme="minorHAnsi" w:hAnsiTheme="minorHAnsi"/>
          <w:sz w:val="22"/>
          <w:szCs w:val="22"/>
        </w:rPr>
      </w:pPr>
      <w:r w:rsidRPr="00CA1ED3">
        <w:rPr>
          <w:rFonts w:asciiTheme="minorHAnsi" w:hAnsiTheme="minorHAnsi" w:cstheme="minorHAnsi"/>
          <w:iCs/>
          <w:sz w:val="22"/>
          <w:szCs w:val="22"/>
        </w:rPr>
        <w:t xml:space="preserve">Zhotovitel prohlašuje, že: </w:t>
      </w:r>
    </w:p>
    <w:p w14:paraId="72AD77D4" w14:textId="77777777" w:rsidR="00CA1ED3" w:rsidRPr="00CA1ED3" w:rsidRDefault="00CA1ED3" w:rsidP="00CA1ED3">
      <w:pPr>
        <w:pStyle w:val="Odstavecseseznamem"/>
        <w:numPr>
          <w:ilvl w:val="0"/>
          <w:numId w:val="61"/>
        </w:numPr>
        <w:spacing w:after="160" w:line="259" w:lineRule="auto"/>
        <w:ind w:left="1560"/>
        <w:jc w:val="both"/>
        <w:rPr>
          <w:rFonts w:asciiTheme="minorHAnsi" w:hAnsiTheme="minorHAnsi" w:cstheme="minorHAnsi"/>
          <w:iCs/>
          <w:sz w:val="22"/>
          <w:szCs w:val="22"/>
        </w:rPr>
      </w:pPr>
      <w:r w:rsidRPr="00CA1ED3">
        <w:rPr>
          <w:rFonts w:asciiTheme="minorHAnsi" w:hAnsiTheme="minorHAnsi" w:cstheme="minorHAnsi"/>
          <w:iCs/>
          <w:sz w:val="22"/>
          <w:szCs w:val="22"/>
        </w:rPr>
        <w:t>má nastaven funkční systém kontroly obchodních partnerů ve vztahu 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(dále jen „</w:t>
      </w:r>
      <w:r w:rsidRPr="00CA1ED3">
        <w:rPr>
          <w:rFonts w:asciiTheme="minorHAnsi" w:hAnsiTheme="minorHAnsi" w:cstheme="minorHAnsi"/>
          <w:b/>
          <w:iCs/>
          <w:sz w:val="22"/>
          <w:szCs w:val="22"/>
        </w:rPr>
        <w:t>sankce</w:t>
      </w:r>
      <w:r w:rsidRPr="00CA1ED3">
        <w:rPr>
          <w:rFonts w:asciiTheme="minorHAnsi" w:hAnsiTheme="minorHAnsi" w:cstheme="minorHAnsi"/>
          <w:iCs/>
          <w:sz w:val="22"/>
          <w:szCs w:val="22"/>
        </w:rPr>
        <w:t>“), a není si vědom existence smluvních vztahů s osobou, na kterou se tyto sankce vztahují, zejména pak s osobu uvedenou na sankčních seznamech a v dokumentech vydávaných uvedenými orgány a institucemi, osobou, která je usídlena v zemi nebo založena podle práva země nebo území, které je cílem sankcí, nebo osobou, která je jinak předmětem sankcí (dále jen „</w:t>
      </w:r>
      <w:r w:rsidRPr="00CA1ED3">
        <w:rPr>
          <w:rFonts w:asciiTheme="minorHAnsi" w:hAnsiTheme="minorHAnsi" w:cstheme="minorHAnsi"/>
          <w:b/>
          <w:iCs/>
          <w:sz w:val="22"/>
          <w:szCs w:val="22"/>
        </w:rPr>
        <w:t>osoba podléhající sankcím</w:t>
      </w:r>
      <w:r w:rsidRPr="00CA1ED3">
        <w:rPr>
          <w:rFonts w:asciiTheme="minorHAnsi" w:hAnsiTheme="minorHAnsi" w:cstheme="minorHAnsi"/>
          <w:iCs/>
          <w:sz w:val="22"/>
          <w:szCs w:val="22"/>
        </w:rPr>
        <w:t xml:space="preserve">“). </w:t>
      </w:r>
    </w:p>
    <w:p w14:paraId="03DB0218" w14:textId="77777777" w:rsidR="00CA1ED3" w:rsidRPr="00CA1ED3" w:rsidRDefault="00CA1ED3" w:rsidP="00CA1ED3">
      <w:pPr>
        <w:pStyle w:val="Odstavecseseznamem"/>
        <w:numPr>
          <w:ilvl w:val="0"/>
          <w:numId w:val="61"/>
        </w:numPr>
        <w:spacing w:after="160" w:line="259" w:lineRule="auto"/>
        <w:ind w:left="1560"/>
        <w:jc w:val="both"/>
        <w:rPr>
          <w:rFonts w:asciiTheme="minorHAnsi" w:hAnsiTheme="minorHAnsi" w:cstheme="minorHAnsi"/>
          <w:iCs/>
          <w:sz w:val="22"/>
          <w:szCs w:val="22"/>
        </w:rPr>
      </w:pPr>
      <w:r w:rsidRPr="00CA1ED3">
        <w:rPr>
          <w:rFonts w:asciiTheme="minorHAnsi" w:hAnsiTheme="minorHAnsi" w:cstheme="minorHAnsi"/>
          <w:iCs/>
          <w:sz w:val="22"/>
          <w:szCs w:val="22"/>
        </w:rPr>
        <w:t>není osobou podléhající sankcím a žádná z osob podléhajících sankcím nefiguruje formálně ani fakticky ve vlastnické či řídící struktuře dodavatele, není jeho skutečným majitelem, nedává jakékoli pokyny dodavateli, dodavatele nezastupuje, neovlivňuje, neovládá, ani se jakoukoli jinou formou, ať už skrytou či zjevnou, nepodílí na jeho fungování;</w:t>
      </w:r>
    </w:p>
    <w:p w14:paraId="03EC12C9" w14:textId="77777777" w:rsidR="00CA1ED3" w:rsidRPr="00CA1ED3" w:rsidRDefault="00CA1ED3" w:rsidP="00CA1ED3">
      <w:pPr>
        <w:pStyle w:val="Odstavecseseznamem"/>
        <w:numPr>
          <w:ilvl w:val="0"/>
          <w:numId w:val="61"/>
        </w:numPr>
        <w:spacing w:line="259" w:lineRule="auto"/>
        <w:ind w:left="1559"/>
        <w:contextualSpacing w:val="0"/>
        <w:jc w:val="both"/>
        <w:rPr>
          <w:rFonts w:asciiTheme="minorHAnsi" w:hAnsiTheme="minorHAnsi" w:cstheme="minorHAnsi"/>
          <w:iCs/>
          <w:sz w:val="22"/>
          <w:szCs w:val="22"/>
        </w:rPr>
      </w:pPr>
      <w:r w:rsidRPr="00CA1ED3">
        <w:rPr>
          <w:rFonts w:asciiTheme="minorHAnsi" w:hAnsiTheme="minorHAnsi" w:cstheme="minorHAnsi"/>
          <w:iCs/>
          <w:sz w:val="22"/>
          <w:szCs w:val="22"/>
        </w:rPr>
        <w:t>si není vědom skutečnosti, že by měly být v souvislosti s touto smlouvou osobě podléhající sankcím přímo či nepřímo zpřístupněny finanční prostředky či hospodářské zdroje či že by z nich mohla mít osoba podléhající sankcím jakýkoli prospěch;</w:t>
      </w:r>
    </w:p>
    <w:p w14:paraId="1299681D" w14:textId="77777777" w:rsidR="00CA1ED3" w:rsidRPr="00CA1ED3" w:rsidRDefault="00CA1ED3" w:rsidP="00CA1ED3">
      <w:pPr>
        <w:pStyle w:val="Odstavecseseznamem"/>
        <w:numPr>
          <w:ilvl w:val="0"/>
          <w:numId w:val="61"/>
        </w:numPr>
        <w:spacing w:after="160" w:line="259" w:lineRule="auto"/>
        <w:ind w:left="1559"/>
        <w:contextualSpacing w:val="0"/>
        <w:jc w:val="both"/>
        <w:rPr>
          <w:rFonts w:asciiTheme="minorHAnsi" w:hAnsiTheme="minorHAnsi" w:cstheme="minorHAnsi"/>
          <w:iCs/>
          <w:sz w:val="22"/>
          <w:szCs w:val="22"/>
        </w:rPr>
      </w:pPr>
      <w:r w:rsidRPr="00CA1ED3">
        <w:rPr>
          <w:rFonts w:asciiTheme="minorHAnsi" w:hAnsiTheme="minorHAnsi" w:cstheme="minorHAnsi"/>
          <w:iCs/>
          <w:sz w:val="22"/>
          <w:szCs w:val="22"/>
        </w:rPr>
        <w:t>neobdržel oznámení ani si není jinak vědom, že by proti němu byl vznesen nárok, vedena žaloba, soudní spor, správní řízení nebo šetření ze strany v souvislosti se sankcemi,</w:t>
      </w:r>
    </w:p>
    <w:p w14:paraId="223BD1C4" w14:textId="77777777" w:rsidR="00CA1ED3" w:rsidRPr="00CA1ED3" w:rsidRDefault="00CA1ED3" w:rsidP="00CA1ED3">
      <w:pPr>
        <w:pStyle w:val="Odstavecseseznamem"/>
        <w:ind w:left="709"/>
        <w:jc w:val="both"/>
        <w:rPr>
          <w:rFonts w:asciiTheme="minorHAnsi" w:hAnsiTheme="minorHAnsi" w:cstheme="minorHAnsi"/>
          <w:iCs/>
          <w:sz w:val="22"/>
          <w:szCs w:val="22"/>
        </w:rPr>
      </w:pPr>
      <w:r w:rsidRPr="00CA1ED3">
        <w:rPr>
          <w:rFonts w:asciiTheme="minorHAnsi" w:hAnsiTheme="minorHAnsi" w:cstheme="minorHAnsi"/>
          <w:iCs/>
          <w:sz w:val="22"/>
          <w:szCs w:val="22"/>
        </w:rPr>
        <w:t>a v případě, že kdykoli v budoucnu dojde k porušení některého ze shora uvedených prohlášení, je Zhotovitel povinen oznámit tuto skutečnost bez zbytečného odkladu Objednateli.</w:t>
      </w:r>
    </w:p>
    <w:p w14:paraId="6BEB0CA4" w14:textId="77777777" w:rsidR="00CA1ED3" w:rsidRPr="00CA1ED3" w:rsidRDefault="00CA1ED3" w:rsidP="00CA1ED3">
      <w:pPr>
        <w:pStyle w:val="Odstavecseseznamem"/>
        <w:spacing w:before="120"/>
        <w:ind w:left="709"/>
        <w:contextualSpacing w:val="0"/>
        <w:jc w:val="both"/>
        <w:rPr>
          <w:rFonts w:asciiTheme="minorHAnsi" w:hAnsiTheme="minorHAnsi" w:cstheme="minorHAnsi"/>
          <w:iCs/>
          <w:sz w:val="22"/>
          <w:szCs w:val="22"/>
        </w:rPr>
      </w:pPr>
      <w:r w:rsidRPr="00CA1ED3">
        <w:rPr>
          <w:rFonts w:asciiTheme="minorHAnsi" w:hAnsiTheme="minorHAnsi" w:cstheme="minorHAnsi"/>
          <w:iCs/>
          <w:sz w:val="22"/>
          <w:szCs w:val="22"/>
        </w:rPr>
        <w:t>Pro případ, že Zhotovitel ve vztahu k výše uvedenému prohlášení uvede vůči Objednateli nepravdivé, nesprávné nebo neúplné informace, nebo tyto informace jiným způsobem zatají či zamlčí, ač si jich mohl a měl být vědom, je povinen nahradit Objednateli tím vzniklou škodu. Zhotovitel je povinen k náhradě škody také tehdy, nesplní-li povinnosti stanovené tímto prohlášením.</w:t>
      </w:r>
    </w:p>
    <w:p w14:paraId="6DD87000" w14:textId="2178D6E1" w:rsidR="00CA1ED3" w:rsidRPr="00CA1ED3" w:rsidRDefault="00CA1ED3" w:rsidP="00CA1ED3">
      <w:pPr>
        <w:pStyle w:val="Odstavecseseznamem"/>
        <w:spacing w:before="120"/>
        <w:ind w:left="709"/>
        <w:contextualSpacing w:val="0"/>
        <w:jc w:val="both"/>
        <w:rPr>
          <w:rFonts w:asciiTheme="minorHAnsi" w:hAnsiTheme="minorHAnsi" w:cstheme="minorHAnsi"/>
          <w:iCs/>
          <w:sz w:val="22"/>
          <w:szCs w:val="22"/>
        </w:rPr>
      </w:pPr>
      <w:r w:rsidRPr="00CA1ED3">
        <w:rPr>
          <w:rFonts w:asciiTheme="minorHAnsi" w:hAnsiTheme="minorHAnsi" w:cstheme="minorHAnsi"/>
          <w:iCs/>
          <w:sz w:val="22"/>
          <w:szCs w:val="22"/>
        </w:rPr>
        <w:t>Porušení shora uvedených prohlášení se považuje za porušení této Smlouvy podstatným způsobem a opravňuje druhou Smluvní stranu od této Smlouvy odstoupit.</w:t>
      </w:r>
    </w:p>
    <w:p w14:paraId="3BE1885A" w14:textId="493E7799" w:rsidR="007A15C0" w:rsidRPr="00965EAF" w:rsidRDefault="004B38EA" w:rsidP="002446BA">
      <w:pPr>
        <w:pStyle w:val="Zkladntext"/>
        <w:numPr>
          <w:ilvl w:val="1"/>
          <w:numId w:val="51"/>
        </w:numPr>
        <w:tabs>
          <w:tab w:val="clear" w:pos="360"/>
          <w:tab w:val="num" w:pos="567"/>
        </w:tabs>
        <w:spacing w:before="60"/>
        <w:ind w:left="567" w:hanging="567"/>
        <w:rPr>
          <w:rFonts w:asciiTheme="minorHAnsi" w:hAnsiTheme="minorHAnsi"/>
          <w:sz w:val="22"/>
        </w:rPr>
      </w:pPr>
      <w:r w:rsidRPr="009A38DB">
        <w:rPr>
          <w:rFonts w:ascii="Calibri" w:hAnsi="Calibri"/>
          <w:sz w:val="22"/>
          <w:szCs w:val="22"/>
        </w:rPr>
        <w:t xml:space="preserve">Smluvní strany se tímto zavazují, že vynaloží veškeré úsilí </w:t>
      </w:r>
      <w:r w:rsidR="00ED41A8" w:rsidRPr="009A38DB">
        <w:rPr>
          <w:rFonts w:ascii="Calibri" w:hAnsi="Calibri"/>
          <w:sz w:val="22"/>
          <w:szCs w:val="22"/>
        </w:rPr>
        <w:t>k urovnání sporů vzniklých z</w:t>
      </w:r>
      <w:r w:rsidR="00A024BE">
        <w:rPr>
          <w:rFonts w:ascii="Calibri" w:hAnsi="Calibri"/>
          <w:sz w:val="22"/>
          <w:szCs w:val="22"/>
        </w:rPr>
        <w:t xml:space="preserve"> této </w:t>
      </w:r>
      <w:r w:rsidR="000E6719">
        <w:rPr>
          <w:rFonts w:ascii="Calibri" w:hAnsi="Calibri"/>
          <w:sz w:val="22"/>
          <w:szCs w:val="22"/>
        </w:rPr>
        <w:t>Rámcové</w:t>
      </w:r>
      <w:r w:rsidR="00A024BE">
        <w:rPr>
          <w:rFonts w:ascii="Calibri" w:hAnsi="Calibri"/>
          <w:sz w:val="22"/>
          <w:szCs w:val="22"/>
        </w:rPr>
        <w:t xml:space="preserve"> a/nebo</w:t>
      </w:r>
      <w:r w:rsidR="00A024BE" w:rsidRPr="009A38DB">
        <w:rPr>
          <w:rFonts w:ascii="Calibri" w:hAnsi="Calibri"/>
          <w:sz w:val="22"/>
          <w:szCs w:val="22"/>
        </w:rPr>
        <w:t> </w:t>
      </w:r>
      <w:r w:rsidR="00A024BE">
        <w:rPr>
          <w:rFonts w:ascii="Calibri" w:hAnsi="Calibri"/>
          <w:sz w:val="22"/>
          <w:szCs w:val="22"/>
        </w:rPr>
        <w:t xml:space="preserve">kterékoliv Dílčí </w:t>
      </w:r>
      <w:r w:rsidR="00A024BE" w:rsidRPr="009A38DB">
        <w:rPr>
          <w:rFonts w:ascii="Calibri" w:hAnsi="Calibri"/>
          <w:sz w:val="22"/>
          <w:szCs w:val="22"/>
        </w:rPr>
        <w:t>smlouvy</w:t>
      </w:r>
      <w:r w:rsidRPr="009A38DB">
        <w:rPr>
          <w:rFonts w:ascii="Calibri" w:hAnsi="Calibri"/>
          <w:sz w:val="22"/>
          <w:szCs w:val="22"/>
        </w:rPr>
        <w:t xml:space="preserve"> nebo v souvislosti s ní zásadně smírnou cestou. Smluvní strany dále sjednávají, že pokud nevyřeší jakýko</w:t>
      </w:r>
      <w:r w:rsidR="00ED41A8" w:rsidRPr="009A38DB">
        <w:rPr>
          <w:rFonts w:ascii="Calibri" w:hAnsi="Calibri"/>
          <w:sz w:val="22"/>
          <w:szCs w:val="22"/>
        </w:rPr>
        <w:t xml:space="preserve">liv spor či nárok </w:t>
      </w:r>
      <w:r w:rsidR="00ED41A8" w:rsidRPr="00965EAF">
        <w:rPr>
          <w:rFonts w:asciiTheme="minorHAnsi" w:hAnsiTheme="minorHAnsi"/>
          <w:sz w:val="22"/>
        </w:rPr>
        <w:t>vzniklý z</w:t>
      </w:r>
      <w:r w:rsidR="00A024BE">
        <w:rPr>
          <w:rFonts w:asciiTheme="minorHAnsi" w:hAnsiTheme="minorHAnsi"/>
          <w:sz w:val="22"/>
        </w:rPr>
        <w:t xml:space="preserve"> této </w:t>
      </w:r>
      <w:r w:rsidR="000E6719">
        <w:rPr>
          <w:rFonts w:asciiTheme="minorHAnsi" w:hAnsiTheme="minorHAnsi"/>
          <w:sz w:val="22"/>
        </w:rPr>
        <w:t>Rámcové</w:t>
      </w:r>
      <w:r w:rsidR="00A024BE">
        <w:rPr>
          <w:rFonts w:asciiTheme="minorHAnsi" w:hAnsiTheme="minorHAnsi"/>
          <w:sz w:val="22"/>
        </w:rPr>
        <w:t xml:space="preserve"> a/nebo kterékoliv Dílčí</w:t>
      </w:r>
      <w:r w:rsidR="00ED41A8" w:rsidRPr="00965EAF">
        <w:rPr>
          <w:rFonts w:asciiTheme="minorHAnsi" w:hAnsiTheme="minorHAnsi"/>
          <w:sz w:val="22"/>
        </w:rPr>
        <w:t xml:space="preserve"> s</w:t>
      </w:r>
      <w:r w:rsidRPr="00965EAF">
        <w:rPr>
          <w:rFonts w:asciiTheme="minorHAnsi" w:hAnsiTheme="minorHAnsi"/>
          <w:sz w:val="22"/>
        </w:rPr>
        <w:t xml:space="preserve">mlouvy nebo v souvislosti s ní smírnou cestou, předloží takový spor či nárok ke konečnému rozhodnutí </w:t>
      </w:r>
      <w:r w:rsidR="00776F5A">
        <w:rPr>
          <w:rFonts w:asciiTheme="minorHAnsi" w:hAnsiTheme="minorHAnsi"/>
          <w:sz w:val="22"/>
          <w:szCs w:val="22"/>
        </w:rPr>
        <w:t>příslušnému</w:t>
      </w:r>
      <w:r w:rsidR="00DC4D9C" w:rsidRPr="00DC4D9C">
        <w:rPr>
          <w:rFonts w:asciiTheme="minorHAnsi" w:hAnsiTheme="minorHAnsi"/>
          <w:sz w:val="22"/>
          <w:szCs w:val="22"/>
        </w:rPr>
        <w:t xml:space="preserve"> soudu dle </w:t>
      </w:r>
      <w:r w:rsidR="00D277F8">
        <w:rPr>
          <w:rFonts w:asciiTheme="minorHAnsi" w:hAnsiTheme="minorHAnsi"/>
          <w:sz w:val="22"/>
          <w:szCs w:val="22"/>
        </w:rPr>
        <w:t>následujícího odstavce</w:t>
      </w:r>
      <w:r w:rsidR="00BA6B04">
        <w:rPr>
          <w:rFonts w:asciiTheme="minorHAnsi" w:hAnsiTheme="minorHAnsi"/>
          <w:sz w:val="22"/>
          <w:szCs w:val="22"/>
        </w:rPr>
        <w:t xml:space="preserve"> </w:t>
      </w:r>
      <w:r w:rsidR="00DC4D9C" w:rsidRPr="00DC4D9C">
        <w:rPr>
          <w:rFonts w:asciiTheme="minorHAnsi" w:hAnsiTheme="minorHAnsi"/>
          <w:sz w:val="22"/>
          <w:szCs w:val="22"/>
        </w:rPr>
        <w:t xml:space="preserve">této </w:t>
      </w:r>
      <w:r w:rsidR="000E6719">
        <w:rPr>
          <w:rFonts w:asciiTheme="minorHAnsi" w:hAnsiTheme="minorHAnsi"/>
          <w:sz w:val="22"/>
          <w:szCs w:val="22"/>
        </w:rPr>
        <w:t>Rámcové</w:t>
      </w:r>
      <w:r w:rsidR="00725475">
        <w:rPr>
          <w:rFonts w:asciiTheme="minorHAnsi" w:hAnsiTheme="minorHAnsi"/>
          <w:sz w:val="22"/>
          <w:szCs w:val="22"/>
        </w:rPr>
        <w:t xml:space="preserve"> </w:t>
      </w:r>
      <w:r w:rsidR="00DC4D9C" w:rsidRPr="00DC4D9C">
        <w:rPr>
          <w:rFonts w:asciiTheme="minorHAnsi" w:hAnsiTheme="minorHAnsi"/>
          <w:sz w:val="22"/>
          <w:szCs w:val="22"/>
        </w:rPr>
        <w:t>smlouvy</w:t>
      </w:r>
      <w:r w:rsidR="00DC4D9C" w:rsidRPr="00965EAF">
        <w:rPr>
          <w:rFonts w:asciiTheme="minorHAnsi" w:hAnsiTheme="minorHAnsi"/>
          <w:sz w:val="22"/>
        </w:rPr>
        <w:t>.</w:t>
      </w:r>
    </w:p>
    <w:p w14:paraId="5638B1F2" w14:textId="2F0E4099" w:rsidR="00DC4D9C" w:rsidRPr="00DC4D9C" w:rsidRDefault="00233302" w:rsidP="002446BA">
      <w:pPr>
        <w:pStyle w:val="Zkladntext"/>
        <w:numPr>
          <w:ilvl w:val="1"/>
          <w:numId w:val="51"/>
        </w:numPr>
        <w:tabs>
          <w:tab w:val="clear" w:pos="360"/>
          <w:tab w:val="num" w:pos="567"/>
        </w:tabs>
        <w:spacing w:before="60"/>
        <w:ind w:left="567" w:hanging="567"/>
        <w:rPr>
          <w:rFonts w:asciiTheme="minorHAnsi" w:hAnsiTheme="minorHAnsi"/>
          <w:sz w:val="22"/>
          <w:szCs w:val="22"/>
        </w:rPr>
      </w:pPr>
      <w:r w:rsidRPr="00233302">
        <w:rPr>
          <w:rFonts w:asciiTheme="minorHAnsi" w:hAnsiTheme="minorHAnsi" w:cs="MetaBookCE-Roman"/>
          <w:color w:val="000000"/>
          <w:sz w:val="22"/>
          <w:szCs w:val="22"/>
        </w:rPr>
        <w:t xml:space="preserve">Veškeré spory vyplývající z této </w:t>
      </w:r>
      <w:r w:rsidR="000E6719">
        <w:rPr>
          <w:rFonts w:asciiTheme="minorHAnsi" w:hAnsiTheme="minorHAnsi" w:cs="MetaBookCE-Roman"/>
          <w:color w:val="000000"/>
          <w:sz w:val="22"/>
          <w:szCs w:val="22"/>
        </w:rPr>
        <w:t>Rámcové</w:t>
      </w:r>
      <w:r w:rsidR="00A024BE">
        <w:rPr>
          <w:rFonts w:asciiTheme="minorHAnsi" w:hAnsiTheme="minorHAnsi" w:cs="MetaBookCE-Roman"/>
          <w:color w:val="000000"/>
          <w:sz w:val="22"/>
          <w:szCs w:val="22"/>
        </w:rPr>
        <w:t xml:space="preserve"> s</w:t>
      </w:r>
      <w:r w:rsidRPr="00233302">
        <w:rPr>
          <w:rFonts w:asciiTheme="minorHAnsi" w:hAnsiTheme="minorHAnsi" w:cs="MetaBookCE-Roman"/>
          <w:color w:val="000000"/>
          <w:sz w:val="22"/>
          <w:szCs w:val="22"/>
        </w:rPr>
        <w:t xml:space="preserve">mlouvy a s touto </w:t>
      </w:r>
      <w:r w:rsidR="000E6719">
        <w:rPr>
          <w:rFonts w:asciiTheme="minorHAnsi" w:hAnsiTheme="minorHAnsi" w:cs="MetaBookCE-Roman"/>
          <w:color w:val="000000"/>
          <w:sz w:val="22"/>
          <w:szCs w:val="22"/>
        </w:rPr>
        <w:t>Rámcovou</w:t>
      </w:r>
      <w:r w:rsidR="00A024BE">
        <w:rPr>
          <w:rFonts w:asciiTheme="minorHAnsi" w:hAnsiTheme="minorHAnsi" w:cs="MetaBookCE-Roman"/>
          <w:color w:val="000000"/>
          <w:sz w:val="22"/>
          <w:szCs w:val="22"/>
        </w:rPr>
        <w:t xml:space="preserve"> s</w:t>
      </w:r>
      <w:r w:rsidR="00A024BE" w:rsidRPr="00233302">
        <w:rPr>
          <w:rFonts w:asciiTheme="minorHAnsi" w:hAnsiTheme="minorHAnsi" w:cs="MetaBookCE-Roman"/>
          <w:color w:val="000000"/>
          <w:sz w:val="22"/>
          <w:szCs w:val="22"/>
        </w:rPr>
        <w:t xml:space="preserve">mlouvou </w:t>
      </w:r>
      <w:r w:rsidRPr="00233302">
        <w:rPr>
          <w:rFonts w:asciiTheme="minorHAnsi" w:hAnsiTheme="minorHAnsi" w:cs="MetaBookCE-Roman"/>
          <w:color w:val="000000"/>
          <w:sz w:val="22"/>
          <w:szCs w:val="22"/>
        </w:rPr>
        <w:t xml:space="preserve">související, jakož i veškeré spory vyplývající z Dílčích smluv a s těmito </w:t>
      </w:r>
      <w:r w:rsidR="00A024BE">
        <w:rPr>
          <w:rFonts w:asciiTheme="minorHAnsi" w:hAnsiTheme="minorHAnsi" w:cs="MetaBookCE-Roman"/>
          <w:color w:val="000000"/>
          <w:sz w:val="22"/>
          <w:szCs w:val="22"/>
        </w:rPr>
        <w:t xml:space="preserve">Dílčími </w:t>
      </w:r>
      <w:r w:rsidRPr="00233302">
        <w:rPr>
          <w:rFonts w:asciiTheme="minorHAnsi" w:hAnsiTheme="minorHAnsi" w:cs="MetaBookCE-Roman"/>
          <w:color w:val="000000"/>
          <w:sz w:val="22"/>
          <w:szCs w:val="22"/>
        </w:rPr>
        <w:t>smlouvami související, budou rozhodovány ve výlučné pravomoci soudů České republiky, jejichž věcná příslušnost bude určena podle právních předpisů České republiky a místní příslušnost podle sídla Objednatele</w:t>
      </w:r>
      <w:r w:rsidR="007E57FA">
        <w:rPr>
          <w:rFonts w:asciiTheme="minorHAnsi" w:hAnsiTheme="minorHAnsi" w:cs="MetaBookCE-Roman"/>
          <w:color w:val="000000"/>
          <w:sz w:val="22"/>
          <w:szCs w:val="22"/>
        </w:rPr>
        <w:t xml:space="preserve"> v době podání žaloby</w:t>
      </w:r>
      <w:r w:rsidRPr="00233302">
        <w:rPr>
          <w:rFonts w:asciiTheme="minorHAnsi" w:hAnsiTheme="minorHAnsi" w:cs="MetaBookCE-Roman"/>
          <w:color w:val="000000"/>
          <w:sz w:val="22"/>
          <w:szCs w:val="22"/>
        </w:rPr>
        <w:t>.</w:t>
      </w:r>
    </w:p>
    <w:p w14:paraId="580F752B" w14:textId="3A668C6A" w:rsidR="002C6ADA" w:rsidRDefault="002C6ADA" w:rsidP="002446BA">
      <w:pPr>
        <w:pStyle w:val="Zkladntext"/>
        <w:numPr>
          <w:ilvl w:val="1"/>
          <w:numId w:val="51"/>
        </w:numPr>
        <w:tabs>
          <w:tab w:val="clear" w:pos="360"/>
          <w:tab w:val="num" w:pos="567"/>
        </w:tabs>
        <w:spacing w:before="60"/>
        <w:ind w:left="567" w:hanging="567"/>
        <w:rPr>
          <w:rFonts w:ascii="Calibri" w:hAnsi="Calibri"/>
          <w:sz w:val="22"/>
          <w:szCs w:val="22"/>
        </w:rPr>
      </w:pPr>
      <w:r w:rsidRPr="00CE72FD">
        <w:rPr>
          <w:rFonts w:ascii="Calibri" w:hAnsi="Calibri"/>
          <w:sz w:val="22"/>
          <w:szCs w:val="22"/>
        </w:rPr>
        <w:t xml:space="preserve">Tuto </w:t>
      </w:r>
      <w:r w:rsidR="000E6719">
        <w:rPr>
          <w:rFonts w:ascii="Calibri" w:hAnsi="Calibri"/>
          <w:sz w:val="22"/>
          <w:szCs w:val="22"/>
        </w:rPr>
        <w:t>Rámcovou</w:t>
      </w:r>
      <w:r w:rsidR="00AB44E2">
        <w:rPr>
          <w:rFonts w:ascii="Calibri" w:hAnsi="Calibri"/>
          <w:sz w:val="22"/>
          <w:szCs w:val="22"/>
        </w:rPr>
        <w:t xml:space="preserve"> </w:t>
      </w:r>
      <w:r w:rsidRPr="00CE72FD">
        <w:rPr>
          <w:rFonts w:ascii="Calibri" w:hAnsi="Calibri"/>
          <w:sz w:val="22"/>
          <w:szCs w:val="22"/>
        </w:rPr>
        <w:t xml:space="preserve">smlouvu </w:t>
      </w:r>
      <w:r w:rsidR="00BC0045">
        <w:rPr>
          <w:rFonts w:ascii="Calibri" w:hAnsi="Calibri"/>
          <w:sz w:val="22"/>
          <w:szCs w:val="22"/>
        </w:rPr>
        <w:t xml:space="preserve">a Dílčí smlouvy </w:t>
      </w:r>
      <w:r w:rsidRPr="00CE72FD">
        <w:rPr>
          <w:rFonts w:ascii="Calibri" w:hAnsi="Calibri"/>
          <w:sz w:val="22"/>
          <w:szCs w:val="22"/>
        </w:rPr>
        <w:t xml:space="preserve">lze změnit pouze písemnou dohodou </w:t>
      </w:r>
      <w:r w:rsidR="00AB44E2">
        <w:rPr>
          <w:rFonts w:ascii="Calibri" w:hAnsi="Calibri"/>
          <w:sz w:val="22"/>
          <w:szCs w:val="22"/>
        </w:rPr>
        <w:t xml:space="preserve">Smluvních </w:t>
      </w:r>
      <w:r w:rsidRPr="00CE72FD">
        <w:rPr>
          <w:rFonts w:ascii="Calibri" w:hAnsi="Calibri"/>
          <w:sz w:val="22"/>
          <w:szCs w:val="22"/>
        </w:rPr>
        <w:t xml:space="preserve">stran. Tuto </w:t>
      </w:r>
      <w:r w:rsidR="000E6719">
        <w:rPr>
          <w:rFonts w:ascii="Calibri" w:hAnsi="Calibri"/>
          <w:sz w:val="22"/>
          <w:szCs w:val="22"/>
        </w:rPr>
        <w:t>Rámcovou</w:t>
      </w:r>
      <w:r w:rsidR="00AB44E2">
        <w:rPr>
          <w:rFonts w:ascii="Calibri" w:hAnsi="Calibri"/>
          <w:sz w:val="22"/>
          <w:szCs w:val="22"/>
        </w:rPr>
        <w:t xml:space="preserve"> </w:t>
      </w:r>
      <w:r w:rsidRPr="00CE72FD">
        <w:rPr>
          <w:rFonts w:ascii="Calibri" w:hAnsi="Calibri"/>
          <w:sz w:val="22"/>
          <w:szCs w:val="22"/>
        </w:rPr>
        <w:t xml:space="preserve">smlouvu </w:t>
      </w:r>
      <w:r w:rsidR="00BC0045">
        <w:rPr>
          <w:rFonts w:ascii="Calibri" w:hAnsi="Calibri"/>
          <w:sz w:val="22"/>
          <w:szCs w:val="22"/>
        </w:rPr>
        <w:t xml:space="preserve">a Dílčí smlouvy </w:t>
      </w:r>
      <w:r w:rsidRPr="00CE72FD">
        <w:rPr>
          <w:rFonts w:ascii="Calibri" w:hAnsi="Calibri"/>
          <w:sz w:val="22"/>
          <w:szCs w:val="22"/>
        </w:rPr>
        <w:t xml:space="preserve">lze zrušit pouze písemně. Za písemnou formu je považována pouze forma listiny opatřená podpisy oprávněných zástupců </w:t>
      </w:r>
      <w:r w:rsidR="00AB44E2">
        <w:rPr>
          <w:rFonts w:ascii="Calibri" w:hAnsi="Calibri"/>
          <w:sz w:val="22"/>
          <w:szCs w:val="22"/>
        </w:rPr>
        <w:t>S</w:t>
      </w:r>
      <w:r w:rsidRPr="00CE72FD">
        <w:rPr>
          <w:rFonts w:ascii="Calibri" w:hAnsi="Calibri"/>
          <w:sz w:val="22"/>
          <w:szCs w:val="22"/>
        </w:rPr>
        <w:t xml:space="preserve">mluvních stran. Za písemnou formu nebude považována výměna e-mailových, či jiných elektronických zpráv. Jakékoliv jednostranné písemné potvrzení </w:t>
      </w:r>
      <w:r w:rsidRPr="005D1F38">
        <w:rPr>
          <w:rFonts w:ascii="Calibri" w:hAnsi="Calibri"/>
          <w:sz w:val="22"/>
          <w:szCs w:val="22"/>
        </w:rPr>
        <w:t xml:space="preserve">ústního jednání nepředstavuje písemnou změnu nebo zrušení této </w:t>
      </w:r>
      <w:r w:rsidR="000E6719">
        <w:rPr>
          <w:rFonts w:ascii="Calibri" w:hAnsi="Calibri"/>
          <w:sz w:val="22"/>
          <w:szCs w:val="22"/>
        </w:rPr>
        <w:t>Rámcové</w:t>
      </w:r>
      <w:r w:rsidR="00AB44E2">
        <w:rPr>
          <w:rFonts w:ascii="Calibri" w:hAnsi="Calibri"/>
          <w:sz w:val="22"/>
          <w:szCs w:val="22"/>
        </w:rPr>
        <w:t xml:space="preserve"> </w:t>
      </w:r>
      <w:r w:rsidRPr="005D1F38">
        <w:rPr>
          <w:rFonts w:ascii="Calibri" w:hAnsi="Calibri"/>
          <w:sz w:val="22"/>
          <w:szCs w:val="22"/>
        </w:rPr>
        <w:t>smlouvy.</w:t>
      </w:r>
    </w:p>
    <w:p w14:paraId="640ECDCF" w14:textId="77777777" w:rsidR="007F6E99" w:rsidRPr="00BD29F3" w:rsidRDefault="007F6E99" w:rsidP="002446BA">
      <w:pPr>
        <w:pStyle w:val="Zkladntext"/>
        <w:numPr>
          <w:ilvl w:val="1"/>
          <w:numId w:val="51"/>
        </w:numPr>
        <w:tabs>
          <w:tab w:val="clear" w:pos="360"/>
          <w:tab w:val="num" w:pos="567"/>
        </w:tabs>
        <w:spacing w:before="60"/>
        <w:ind w:left="567" w:hanging="567"/>
        <w:rPr>
          <w:rFonts w:asciiTheme="minorHAnsi" w:hAnsiTheme="minorHAnsi"/>
          <w:sz w:val="22"/>
          <w:szCs w:val="22"/>
        </w:rPr>
      </w:pPr>
      <w:r w:rsidRPr="00BD29F3">
        <w:rPr>
          <w:rFonts w:asciiTheme="minorHAnsi" w:hAnsiTheme="minorHAnsi"/>
          <w:sz w:val="22"/>
        </w:rPr>
        <w:t xml:space="preserve">Jakékoliv vzdání se práva, prominutí dluhu nebo uznání závazku je platné pouze za předpokladu, že bude učiněno </w:t>
      </w:r>
      <w:r>
        <w:rPr>
          <w:rFonts w:asciiTheme="minorHAnsi" w:hAnsiTheme="minorHAnsi"/>
          <w:sz w:val="22"/>
        </w:rPr>
        <w:t>písemně</w:t>
      </w:r>
      <w:r w:rsidRPr="00BD29F3">
        <w:rPr>
          <w:rFonts w:asciiTheme="minorHAnsi" w:hAnsiTheme="minorHAnsi"/>
          <w:sz w:val="22"/>
        </w:rPr>
        <w:t xml:space="preserve"> v listinné podobě a podeps</w:t>
      </w:r>
      <w:r>
        <w:rPr>
          <w:rFonts w:asciiTheme="minorHAnsi" w:hAnsiTheme="minorHAnsi"/>
          <w:sz w:val="22"/>
        </w:rPr>
        <w:t>áno</w:t>
      </w:r>
      <w:r w:rsidRPr="00BD29F3">
        <w:rPr>
          <w:rFonts w:asciiTheme="minorHAnsi" w:hAnsiTheme="minorHAnsi"/>
          <w:sz w:val="22"/>
        </w:rPr>
        <w:t xml:space="preserve"> </w:t>
      </w:r>
      <w:r>
        <w:rPr>
          <w:rFonts w:asciiTheme="minorHAnsi" w:hAnsiTheme="minorHAnsi"/>
          <w:sz w:val="22"/>
        </w:rPr>
        <w:t>oprávněným</w:t>
      </w:r>
      <w:r w:rsidRPr="00BD29F3">
        <w:rPr>
          <w:rFonts w:asciiTheme="minorHAnsi" w:hAnsiTheme="minorHAnsi"/>
          <w:sz w:val="22"/>
        </w:rPr>
        <w:t xml:space="preserve"> zástupc</w:t>
      </w:r>
      <w:r w:rsidR="00BD29F3">
        <w:rPr>
          <w:rFonts w:asciiTheme="minorHAnsi" w:hAnsiTheme="minorHAnsi"/>
          <w:sz w:val="22"/>
        </w:rPr>
        <w:t>em</w:t>
      </w:r>
      <w:r w:rsidRPr="002D5182">
        <w:rPr>
          <w:rFonts w:asciiTheme="minorHAnsi" w:hAnsiTheme="minorHAnsi"/>
          <w:sz w:val="22"/>
        </w:rPr>
        <w:t xml:space="preserve"> </w:t>
      </w:r>
      <w:r w:rsidR="00AB44E2">
        <w:rPr>
          <w:rFonts w:asciiTheme="minorHAnsi" w:hAnsiTheme="minorHAnsi"/>
          <w:sz w:val="22"/>
        </w:rPr>
        <w:t>S</w:t>
      </w:r>
      <w:r w:rsidRPr="00BD29F3">
        <w:rPr>
          <w:rFonts w:asciiTheme="minorHAnsi" w:hAnsiTheme="minorHAnsi"/>
          <w:sz w:val="22"/>
        </w:rPr>
        <w:t>mluvní stran</w:t>
      </w:r>
      <w:r w:rsidR="00BD29F3">
        <w:rPr>
          <w:rFonts w:asciiTheme="minorHAnsi" w:hAnsiTheme="minorHAnsi"/>
          <w:sz w:val="22"/>
        </w:rPr>
        <w:t>y</w:t>
      </w:r>
      <w:r w:rsidRPr="00BD29F3">
        <w:rPr>
          <w:rFonts w:asciiTheme="minorHAnsi" w:hAnsiTheme="minorHAnsi"/>
          <w:sz w:val="22"/>
        </w:rPr>
        <w:t>.</w:t>
      </w:r>
    </w:p>
    <w:p w14:paraId="26FA5A37" w14:textId="0B25A397" w:rsidR="00323502" w:rsidRPr="005D1F38" w:rsidRDefault="00323502" w:rsidP="002446BA">
      <w:pPr>
        <w:pStyle w:val="Zkladntext"/>
        <w:numPr>
          <w:ilvl w:val="1"/>
          <w:numId w:val="51"/>
        </w:numPr>
        <w:tabs>
          <w:tab w:val="clear" w:pos="360"/>
          <w:tab w:val="num" w:pos="567"/>
        </w:tabs>
        <w:spacing w:before="60"/>
        <w:ind w:left="567" w:hanging="567"/>
        <w:rPr>
          <w:rFonts w:ascii="Calibri" w:hAnsi="Calibri"/>
          <w:sz w:val="22"/>
          <w:szCs w:val="22"/>
        </w:rPr>
      </w:pPr>
      <w:r>
        <w:rPr>
          <w:rFonts w:ascii="Calibri" w:hAnsi="Calibri"/>
          <w:sz w:val="22"/>
          <w:szCs w:val="22"/>
        </w:rPr>
        <w:lastRenderedPageBreak/>
        <w:t xml:space="preserve">Tuto </w:t>
      </w:r>
      <w:r w:rsidR="000E6719">
        <w:rPr>
          <w:rFonts w:ascii="Calibri" w:hAnsi="Calibri"/>
          <w:sz w:val="22"/>
          <w:szCs w:val="22"/>
        </w:rPr>
        <w:t>Rámcovou</w:t>
      </w:r>
      <w:r w:rsidR="00AB44E2">
        <w:rPr>
          <w:rFonts w:ascii="Calibri" w:hAnsi="Calibri"/>
          <w:sz w:val="22"/>
          <w:szCs w:val="22"/>
        </w:rPr>
        <w:t xml:space="preserve"> </w:t>
      </w:r>
      <w:r>
        <w:rPr>
          <w:rFonts w:ascii="Calibri" w:hAnsi="Calibri"/>
          <w:sz w:val="22"/>
          <w:szCs w:val="22"/>
        </w:rPr>
        <w:t xml:space="preserve">smlouvu </w:t>
      </w:r>
      <w:r w:rsidR="00BC0045">
        <w:rPr>
          <w:rFonts w:ascii="Calibri" w:hAnsi="Calibri"/>
          <w:sz w:val="22"/>
          <w:szCs w:val="22"/>
        </w:rPr>
        <w:t xml:space="preserve">a Dílčí smlouvy </w:t>
      </w:r>
      <w:r>
        <w:rPr>
          <w:rFonts w:ascii="Calibri" w:hAnsi="Calibri"/>
          <w:sz w:val="22"/>
          <w:szCs w:val="22"/>
        </w:rPr>
        <w:t xml:space="preserve">lze postoupit pouze s předchozím výslovným písemným souhlasem </w:t>
      </w:r>
      <w:r w:rsidR="000F0C73">
        <w:rPr>
          <w:rFonts w:ascii="Calibri" w:hAnsi="Calibri"/>
          <w:sz w:val="22"/>
          <w:szCs w:val="22"/>
        </w:rPr>
        <w:t>Objednatel</w:t>
      </w:r>
      <w:r w:rsidR="00BC0045">
        <w:rPr>
          <w:rFonts w:ascii="Calibri" w:hAnsi="Calibri"/>
          <w:sz w:val="22"/>
          <w:szCs w:val="22"/>
        </w:rPr>
        <w:t>e</w:t>
      </w:r>
      <w:r>
        <w:rPr>
          <w:rFonts w:ascii="Calibri" w:hAnsi="Calibri"/>
          <w:sz w:val="22"/>
          <w:szCs w:val="22"/>
        </w:rPr>
        <w:t>.</w:t>
      </w:r>
    </w:p>
    <w:p w14:paraId="6D63A58D" w14:textId="3E018C9B" w:rsidR="002C6ADA" w:rsidRPr="005D1F38" w:rsidRDefault="002C6ADA" w:rsidP="002446BA">
      <w:pPr>
        <w:pStyle w:val="Zkladntext"/>
        <w:numPr>
          <w:ilvl w:val="1"/>
          <w:numId w:val="51"/>
        </w:numPr>
        <w:tabs>
          <w:tab w:val="clear" w:pos="360"/>
          <w:tab w:val="num" w:pos="567"/>
        </w:tabs>
        <w:spacing w:before="60"/>
        <w:ind w:left="567" w:hanging="567"/>
        <w:rPr>
          <w:rFonts w:ascii="Calibri" w:hAnsi="Calibri"/>
          <w:sz w:val="22"/>
          <w:szCs w:val="22"/>
        </w:rPr>
      </w:pPr>
      <w:r w:rsidRPr="005D1F38">
        <w:rPr>
          <w:rFonts w:ascii="Calibri" w:hAnsi="Calibri"/>
          <w:sz w:val="22"/>
          <w:szCs w:val="22"/>
        </w:rPr>
        <w:t xml:space="preserve">Při výkladu této </w:t>
      </w:r>
      <w:r w:rsidR="000E6719">
        <w:rPr>
          <w:rFonts w:ascii="Calibri" w:hAnsi="Calibri"/>
          <w:sz w:val="22"/>
          <w:szCs w:val="22"/>
        </w:rPr>
        <w:t>Rámcové</w:t>
      </w:r>
      <w:r w:rsidR="00AB44E2">
        <w:rPr>
          <w:rFonts w:ascii="Calibri" w:hAnsi="Calibri"/>
          <w:sz w:val="22"/>
          <w:szCs w:val="22"/>
        </w:rPr>
        <w:t xml:space="preserve"> </w:t>
      </w:r>
      <w:r w:rsidRPr="005D1F38">
        <w:rPr>
          <w:rFonts w:ascii="Calibri" w:hAnsi="Calibri"/>
          <w:sz w:val="22"/>
          <w:szCs w:val="22"/>
        </w:rPr>
        <w:t xml:space="preserve">smlouvy </w:t>
      </w:r>
      <w:r w:rsidR="00BC0045">
        <w:rPr>
          <w:rFonts w:ascii="Calibri" w:hAnsi="Calibri"/>
          <w:sz w:val="22"/>
          <w:szCs w:val="22"/>
        </w:rPr>
        <w:t xml:space="preserve">a Dílčích smluv </w:t>
      </w:r>
      <w:r w:rsidRPr="005D1F38">
        <w:rPr>
          <w:rFonts w:ascii="Calibri" w:hAnsi="Calibri"/>
          <w:sz w:val="22"/>
          <w:szCs w:val="22"/>
        </w:rPr>
        <w:t>se nebude přihlížet k žádným obchodním zvyklostem, předsmluvním ujednáním ani případné zavedené praxi stran.</w:t>
      </w:r>
      <w:r w:rsidR="005D1F38" w:rsidRPr="005D1F38">
        <w:rPr>
          <w:rFonts w:asciiTheme="minorHAnsi" w:hAnsiTheme="minorHAnsi"/>
          <w:sz w:val="22"/>
          <w:szCs w:val="22"/>
        </w:rPr>
        <w:t xml:space="preserve"> Strany vylučují aplikaci pravidla contra proferentem (§ 557 NOZ).</w:t>
      </w:r>
    </w:p>
    <w:p w14:paraId="22D30D8F" w14:textId="4C2FAFB5" w:rsidR="0093542D" w:rsidRPr="009A38DB" w:rsidRDefault="00BC1B29" w:rsidP="002446BA">
      <w:pPr>
        <w:pStyle w:val="Zkladntext"/>
        <w:numPr>
          <w:ilvl w:val="1"/>
          <w:numId w:val="51"/>
        </w:numPr>
        <w:tabs>
          <w:tab w:val="clear" w:pos="360"/>
          <w:tab w:val="num" w:pos="567"/>
        </w:tabs>
        <w:spacing w:before="60"/>
        <w:ind w:left="567" w:hanging="567"/>
        <w:rPr>
          <w:rFonts w:ascii="Calibri" w:hAnsi="Calibri"/>
          <w:sz w:val="22"/>
          <w:szCs w:val="22"/>
        </w:rPr>
      </w:pPr>
      <w:r w:rsidRPr="005D1F38">
        <w:rPr>
          <w:rFonts w:ascii="Calibri" w:hAnsi="Calibri"/>
          <w:sz w:val="22"/>
          <w:szCs w:val="22"/>
        </w:rPr>
        <w:t>Pokud</w:t>
      </w:r>
      <w:r w:rsidR="001B02C8" w:rsidRPr="005D1F38">
        <w:rPr>
          <w:rFonts w:ascii="Calibri" w:hAnsi="Calibri"/>
          <w:sz w:val="22"/>
          <w:szCs w:val="22"/>
        </w:rPr>
        <w:t xml:space="preserve"> by jednotlivá ustanovení této </w:t>
      </w:r>
      <w:r w:rsidR="000E6719">
        <w:rPr>
          <w:rFonts w:ascii="Calibri" w:hAnsi="Calibri"/>
          <w:sz w:val="22"/>
          <w:szCs w:val="22"/>
        </w:rPr>
        <w:t>Rámcové</w:t>
      </w:r>
      <w:r w:rsidR="00AB44E2">
        <w:rPr>
          <w:rFonts w:ascii="Calibri" w:hAnsi="Calibri"/>
          <w:sz w:val="22"/>
          <w:szCs w:val="22"/>
        </w:rPr>
        <w:t xml:space="preserve"> </w:t>
      </w:r>
      <w:r w:rsidR="001B02C8" w:rsidRPr="005D1F38">
        <w:rPr>
          <w:rFonts w:ascii="Calibri" w:hAnsi="Calibri"/>
          <w:sz w:val="22"/>
          <w:szCs w:val="22"/>
        </w:rPr>
        <w:t>s</w:t>
      </w:r>
      <w:r w:rsidRPr="005D1F38">
        <w:rPr>
          <w:rFonts w:ascii="Calibri" w:hAnsi="Calibri"/>
          <w:sz w:val="22"/>
          <w:szCs w:val="22"/>
        </w:rPr>
        <w:t xml:space="preserve">mlouvy </w:t>
      </w:r>
      <w:r w:rsidR="001B02C8" w:rsidRPr="005D1F38">
        <w:rPr>
          <w:rFonts w:ascii="Calibri" w:hAnsi="Calibri"/>
          <w:sz w:val="22"/>
          <w:szCs w:val="22"/>
        </w:rPr>
        <w:t xml:space="preserve">nebo Dílčích smluv </w:t>
      </w:r>
      <w:r w:rsidRPr="005D1F38">
        <w:rPr>
          <w:rFonts w:ascii="Calibri" w:hAnsi="Calibri"/>
          <w:sz w:val="22"/>
          <w:szCs w:val="22"/>
        </w:rPr>
        <w:t>byla nerealizovatelná nebo neplatná, nebo by se nerealizovatelnými nebo neplatnými stala, nebude tímto dotčena platnost osta</w:t>
      </w:r>
      <w:r w:rsidR="001B02C8" w:rsidRPr="005D1F38">
        <w:rPr>
          <w:rFonts w:ascii="Calibri" w:hAnsi="Calibri"/>
          <w:sz w:val="22"/>
          <w:szCs w:val="22"/>
        </w:rPr>
        <w:t xml:space="preserve">tních ustanovení této </w:t>
      </w:r>
      <w:r w:rsidR="000E6719">
        <w:rPr>
          <w:rFonts w:ascii="Calibri" w:hAnsi="Calibri"/>
          <w:sz w:val="22"/>
          <w:szCs w:val="22"/>
        </w:rPr>
        <w:t>Rámcové</w:t>
      </w:r>
      <w:r w:rsidR="00AB44E2">
        <w:rPr>
          <w:rFonts w:ascii="Calibri" w:hAnsi="Calibri"/>
          <w:sz w:val="22"/>
          <w:szCs w:val="22"/>
        </w:rPr>
        <w:t xml:space="preserve"> </w:t>
      </w:r>
      <w:r w:rsidR="001B02C8" w:rsidRPr="005D1F38">
        <w:rPr>
          <w:rFonts w:ascii="Calibri" w:hAnsi="Calibri"/>
          <w:sz w:val="22"/>
          <w:szCs w:val="22"/>
        </w:rPr>
        <w:t>s</w:t>
      </w:r>
      <w:r w:rsidRPr="005D1F38">
        <w:rPr>
          <w:rFonts w:ascii="Calibri" w:hAnsi="Calibri"/>
          <w:sz w:val="22"/>
          <w:szCs w:val="22"/>
        </w:rPr>
        <w:t>mlouvy</w:t>
      </w:r>
      <w:r w:rsidR="001B02C8" w:rsidRPr="005D1F38">
        <w:rPr>
          <w:rFonts w:ascii="Calibri" w:hAnsi="Calibri"/>
          <w:sz w:val="22"/>
          <w:szCs w:val="22"/>
        </w:rPr>
        <w:t xml:space="preserve"> nebo Dílčích smluv</w:t>
      </w:r>
      <w:r w:rsidRPr="005D1F38">
        <w:rPr>
          <w:rFonts w:ascii="Calibri" w:hAnsi="Calibri"/>
          <w:sz w:val="22"/>
          <w:szCs w:val="22"/>
        </w:rPr>
        <w:t>. Smluvní strany</w:t>
      </w:r>
      <w:r w:rsidRPr="009A38DB">
        <w:rPr>
          <w:rFonts w:ascii="Calibri" w:hAnsi="Calibri"/>
          <w:sz w:val="22"/>
          <w:szCs w:val="22"/>
        </w:rPr>
        <w:t xml:space="preserve"> se zavazují, že případné neplatné nebo ne</w:t>
      </w:r>
      <w:r w:rsidR="001B02C8" w:rsidRPr="009A38DB">
        <w:rPr>
          <w:rFonts w:ascii="Calibri" w:hAnsi="Calibri"/>
          <w:sz w:val="22"/>
          <w:szCs w:val="22"/>
        </w:rPr>
        <w:t xml:space="preserve">realizovatelné ustanovení této </w:t>
      </w:r>
      <w:r w:rsidR="000E6719">
        <w:rPr>
          <w:rFonts w:ascii="Calibri" w:hAnsi="Calibri"/>
          <w:sz w:val="22"/>
          <w:szCs w:val="22"/>
        </w:rPr>
        <w:t>Rámcové</w:t>
      </w:r>
      <w:r w:rsidR="00AB44E2">
        <w:rPr>
          <w:rFonts w:ascii="Calibri" w:hAnsi="Calibri"/>
          <w:sz w:val="22"/>
          <w:szCs w:val="22"/>
        </w:rPr>
        <w:t xml:space="preserve"> </w:t>
      </w:r>
      <w:r w:rsidR="001B02C8" w:rsidRPr="009A38DB">
        <w:rPr>
          <w:rFonts w:ascii="Calibri" w:hAnsi="Calibri"/>
          <w:sz w:val="22"/>
          <w:szCs w:val="22"/>
        </w:rPr>
        <w:t>s</w:t>
      </w:r>
      <w:r w:rsidRPr="009A38DB">
        <w:rPr>
          <w:rFonts w:ascii="Calibri" w:hAnsi="Calibri"/>
          <w:sz w:val="22"/>
          <w:szCs w:val="22"/>
        </w:rPr>
        <w:t>mlouvy</w:t>
      </w:r>
      <w:r w:rsidR="001B02C8" w:rsidRPr="009A38DB">
        <w:rPr>
          <w:rFonts w:ascii="Calibri" w:hAnsi="Calibri"/>
          <w:sz w:val="22"/>
          <w:szCs w:val="22"/>
        </w:rPr>
        <w:t xml:space="preserve"> nebo Dílčích smluv</w:t>
      </w:r>
      <w:r w:rsidRPr="009A38DB">
        <w:rPr>
          <w:rFonts w:ascii="Calibri" w:hAnsi="Calibri"/>
          <w:sz w:val="22"/>
          <w:szCs w:val="22"/>
        </w:rPr>
        <w:t xml:space="preserve"> nahradí takovým ustanovením, které </w:t>
      </w:r>
      <w:r w:rsidR="00A15D82" w:rsidRPr="009A38DB">
        <w:rPr>
          <w:rFonts w:ascii="Calibri" w:hAnsi="Calibri"/>
          <w:sz w:val="22"/>
          <w:szCs w:val="22"/>
        </w:rPr>
        <w:t>se,</w:t>
      </w:r>
      <w:r w:rsidRPr="009A38DB">
        <w:rPr>
          <w:rFonts w:ascii="Calibri" w:hAnsi="Calibri"/>
          <w:sz w:val="22"/>
          <w:szCs w:val="22"/>
        </w:rPr>
        <w:t xml:space="preserve"> pokud možno co nejvíce blíží hospodářskému účelu původního ustanovení.</w:t>
      </w:r>
    </w:p>
    <w:p w14:paraId="15BBD9D4" w14:textId="5C748F5D" w:rsidR="002C6ADA" w:rsidRDefault="002C6ADA" w:rsidP="002446BA">
      <w:pPr>
        <w:pStyle w:val="Zkladntext"/>
        <w:numPr>
          <w:ilvl w:val="1"/>
          <w:numId w:val="51"/>
        </w:numPr>
        <w:tabs>
          <w:tab w:val="clear" w:pos="360"/>
          <w:tab w:val="num" w:pos="567"/>
        </w:tabs>
        <w:spacing w:before="60"/>
        <w:ind w:left="567" w:hanging="567"/>
        <w:rPr>
          <w:rFonts w:ascii="Calibri" w:hAnsi="Calibri"/>
          <w:sz w:val="22"/>
          <w:szCs w:val="22"/>
        </w:rPr>
      </w:pPr>
      <w:r w:rsidRPr="00CE72FD">
        <w:rPr>
          <w:rFonts w:ascii="Calibri" w:hAnsi="Calibri"/>
          <w:sz w:val="22"/>
          <w:szCs w:val="22"/>
        </w:rPr>
        <w:t xml:space="preserve">Tato </w:t>
      </w:r>
      <w:r w:rsidR="000E6719">
        <w:rPr>
          <w:rFonts w:ascii="Calibri" w:hAnsi="Calibri"/>
          <w:sz w:val="22"/>
          <w:szCs w:val="22"/>
        </w:rPr>
        <w:t>Rámcová</w:t>
      </w:r>
      <w:r w:rsidR="00AB44E2">
        <w:rPr>
          <w:rFonts w:ascii="Calibri" w:hAnsi="Calibri"/>
          <w:sz w:val="22"/>
          <w:szCs w:val="22"/>
        </w:rPr>
        <w:t xml:space="preserve"> </w:t>
      </w:r>
      <w:r w:rsidRPr="00CE72FD">
        <w:rPr>
          <w:rFonts w:ascii="Calibri" w:hAnsi="Calibri"/>
          <w:sz w:val="22"/>
          <w:szCs w:val="22"/>
        </w:rPr>
        <w:t>smlouva se vyhotovuje ve dvou stejnopisech</w:t>
      </w:r>
      <w:r w:rsidR="00AB44E2">
        <w:rPr>
          <w:rFonts w:ascii="Calibri" w:hAnsi="Calibri"/>
          <w:sz w:val="22"/>
          <w:szCs w:val="22"/>
        </w:rPr>
        <w:t xml:space="preserve"> s platností originálu</w:t>
      </w:r>
      <w:r w:rsidRPr="00CE72FD">
        <w:rPr>
          <w:rFonts w:ascii="Calibri" w:hAnsi="Calibri"/>
          <w:sz w:val="22"/>
          <w:szCs w:val="22"/>
        </w:rPr>
        <w:t>, z nichž po jedné obdrží každá ze Smluvních stran.</w:t>
      </w:r>
    </w:p>
    <w:p w14:paraId="3CB53655" w14:textId="07263D0C" w:rsidR="002B748B" w:rsidRDefault="001B02C8" w:rsidP="002446BA">
      <w:pPr>
        <w:pStyle w:val="Zkladntext"/>
        <w:numPr>
          <w:ilvl w:val="1"/>
          <w:numId w:val="51"/>
        </w:numPr>
        <w:tabs>
          <w:tab w:val="clear" w:pos="360"/>
          <w:tab w:val="num" w:pos="567"/>
        </w:tabs>
        <w:spacing w:before="60"/>
        <w:ind w:left="567" w:hanging="567"/>
        <w:rPr>
          <w:rFonts w:ascii="Calibri" w:hAnsi="Calibri"/>
          <w:sz w:val="22"/>
          <w:szCs w:val="22"/>
        </w:rPr>
      </w:pPr>
      <w:r w:rsidRPr="009A38DB">
        <w:rPr>
          <w:rFonts w:ascii="Calibri" w:hAnsi="Calibri"/>
          <w:sz w:val="22"/>
          <w:szCs w:val="22"/>
        </w:rPr>
        <w:t>Smluvní strany prohlašují, že se důkladně seznámily s obsahem této</w:t>
      </w:r>
      <w:r w:rsidR="00AB44E2">
        <w:rPr>
          <w:rFonts w:ascii="Calibri" w:hAnsi="Calibri"/>
          <w:sz w:val="22"/>
          <w:szCs w:val="22"/>
        </w:rPr>
        <w:t xml:space="preserve"> </w:t>
      </w:r>
      <w:r w:rsidR="000E6719">
        <w:rPr>
          <w:rFonts w:ascii="Calibri" w:hAnsi="Calibri"/>
          <w:sz w:val="22"/>
          <w:szCs w:val="22"/>
        </w:rPr>
        <w:t>Rámcové</w:t>
      </w:r>
      <w:r w:rsidRPr="009A38DB">
        <w:rPr>
          <w:rFonts w:ascii="Calibri" w:hAnsi="Calibri"/>
          <w:sz w:val="22"/>
          <w:szCs w:val="22"/>
        </w:rPr>
        <w:t xml:space="preserve"> smlouvy a že mu rozumí. Dále prohlašují, že obsah této</w:t>
      </w:r>
      <w:r w:rsidR="00AB44E2">
        <w:rPr>
          <w:rFonts w:ascii="Calibri" w:hAnsi="Calibri"/>
          <w:sz w:val="22"/>
          <w:szCs w:val="22"/>
        </w:rPr>
        <w:t xml:space="preserve"> </w:t>
      </w:r>
      <w:r w:rsidR="000E6719">
        <w:rPr>
          <w:rFonts w:ascii="Calibri" w:hAnsi="Calibri"/>
          <w:sz w:val="22"/>
          <w:szCs w:val="22"/>
        </w:rPr>
        <w:t>Rámcové</w:t>
      </w:r>
      <w:r w:rsidRPr="009A38DB">
        <w:rPr>
          <w:rFonts w:ascii="Calibri" w:hAnsi="Calibri"/>
          <w:sz w:val="22"/>
          <w:szCs w:val="22"/>
        </w:rPr>
        <w:t xml:space="preserve"> smlouvy vyjadřuje jejich svobodnou, vážnou a pravou vůli, a proto na důkaz svého souhlasu s touto </w:t>
      </w:r>
      <w:r w:rsidR="000E6719">
        <w:rPr>
          <w:rFonts w:ascii="Calibri" w:hAnsi="Calibri"/>
          <w:sz w:val="22"/>
          <w:szCs w:val="22"/>
        </w:rPr>
        <w:t>Rámcovou</w:t>
      </w:r>
      <w:r w:rsidR="00AB44E2">
        <w:rPr>
          <w:rFonts w:ascii="Calibri" w:hAnsi="Calibri"/>
          <w:sz w:val="22"/>
          <w:szCs w:val="22"/>
        </w:rPr>
        <w:t xml:space="preserve"> </w:t>
      </w:r>
      <w:r w:rsidRPr="009A38DB">
        <w:rPr>
          <w:rFonts w:ascii="Calibri" w:hAnsi="Calibri"/>
          <w:sz w:val="22"/>
          <w:szCs w:val="22"/>
        </w:rPr>
        <w:t>smlouvou níže připojují své podpisy.</w:t>
      </w:r>
    </w:p>
    <w:p w14:paraId="0EF2261C" w14:textId="71684AC4" w:rsidR="00AF25BE" w:rsidRDefault="00AF25BE" w:rsidP="002446BA">
      <w:pPr>
        <w:pStyle w:val="Zkladntext"/>
        <w:numPr>
          <w:ilvl w:val="1"/>
          <w:numId w:val="51"/>
        </w:numPr>
        <w:spacing w:before="60"/>
        <w:ind w:left="540" w:hanging="540"/>
        <w:rPr>
          <w:rFonts w:ascii="Calibri" w:hAnsi="Calibri"/>
          <w:sz w:val="22"/>
          <w:szCs w:val="22"/>
        </w:rPr>
      </w:pPr>
      <w:r>
        <w:rPr>
          <w:rFonts w:ascii="Calibri" w:hAnsi="Calibri"/>
          <w:sz w:val="22"/>
          <w:szCs w:val="22"/>
        </w:rPr>
        <w:t xml:space="preserve">Nedílnou součástí této </w:t>
      </w:r>
      <w:r w:rsidR="000E6719">
        <w:rPr>
          <w:rFonts w:ascii="Calibri" w:hAnsi="Calibri"/>
          <w:sz w:val="22"/>
          <w:szCs w:val="22"/>
        </w:rPr>
        <w:t>Rámcové</w:t>
      </w:r>
      <w:r w:rsidR="00725475">
        <w:rPr>
          <w:rFonts w:ascii="Calibri" w:hAnsi="Calibri"/>
          <w:sz w:val="22"/>
          <w:szCs w:val="22"/>
        </w:rPr>
        <w:t xml:space="preserve"> smlouvy </w:t>
      </w:r>
      <w:r>
        <w:rPr>
          <w:rFonts w:ascii="Calibri" w:hAnsi="Calibri"/>
          <w:sz w:val="22"/>
          <w:szCs w:val="22"/>
        </w:rPr>
        <w:t>jsou:</w:t>
      </w:r>
    </w:p>
    <w:p w14:paraId="7AACC1BB" w14:textId="77777777" w:rsidR="00AF25BE" w:rsidRDefault="00AF25BE" w:rsidP="00AF25BE">
      <w:pPr>
        <w:pStyle w:val="Zkladntext"/>
        <w:spacing w:before="60"/>
        <w:ind w:left="540"/>
        <w:rPr>
          <w:rFonts w:ascii="Calibri" w:hAnsi="Calibri"/>
          <w:sz w:val="22"/>
          <w:szCs w:val="22"/>
        </w:rPr>
      </w:pPr>
      <w:r>
        <w:rPr>
          <w:rFonts w:ascii="Calibri" w:hAnsi="Calibri"/>
          <w:sz w:val="22"/>
          <w:szCs w:val="22"/>
        </w:rPr>
        <w:t>a) Příloha č. 1 - Závazné podmínky;</w:t>
      </w:r>
    </w:p>
    <w:p w14:paraId="1F263503" w14:textId="77777777" w:rsidR="007F3EF3" w:rsidRDefault="00AF25BE" w:rsidP="00725475">
      <w:pPr>
        <w:pStyle w:val="Zkladntext"/>
        <w:ind w:left="540"/>
        <w:rPr>
          <w:rFonts w:ascii="Calibri" w:hAnsi="Calibri"/>
          <w:sz w:val="22"/>
          <w:szCs w:val="22"/>
        </w:rPr>
      </w:pPr>
      <w:r>
        <w:rPr>
          <w:rFonts w:ascii="Calibri" w:hAnsi="Calibri"/>
          <w:sz w:val="22"/>
          <w:szCs w:val="22"/>
        </w:rPr>
        <w:t xml:space="preserve">b) </w:t>
      </w:r>
      <w:r w:rsidR="00725475">
        <w:rPr>
          <w:rFonts w:ascii="Calibri" w:hAnsi="Calibri"/>
          <w:sz w:val="22"/>
          <w:szCs w:val="22"/>
        </w:rPr>
        <w:t xml:space="preserve">Příloha </w:t>
      </w:r>
      <w:r>
        <w:rPr>
          <w:rFonts w:ascii="Calibri" w:hAnsi="Calibri"/>
          <w:sz w:val="22"/>
          <w:szCs w:val="22"/>
        </w:rPr>
        <w:t>č. 2 -</w:t>
      </w:r>
      <w:r w:rsidRPr="00AF25BE">
        <w:rPr>
          <w:rFonts w:ascii="Arial" w:hAnsi="Arial"/>
          <w:kern w:val="28"/>
          <w:sz w:val="28"/>
        </w:rPr>
        <w:t xml:space="preserve"> </w:t>
      </w:r>
      <w:r w:rsidRPr="00AF25BE">
        <w:rPr>
          <w:rFonts w:ascii="Calibri" w:hAnsi="Calibri"/>
          <w:sz w:val="22"/>
          <w:szCs w:val="22"/>
        </w:rPr>
        <w:t>Prohlášení odpovědného zástupce externí osoby</w:t>
      </w:r>
      <w:r>
        <w:rPr>
          <w:rFonts w:ascii="Calibri" w:hAnsi="Calibri"/>
          <w:sz w:val="22"/>
          <w:szCs w:val="22"/>
        </w:rPr>
        <w:t xml:space="preserve"> – závazný vzor</w:t>
      </w:r>
      <w:r w:rsidR="007F3EF3">
        <w:rPr>
          <w:rFonts w:ascii="Calibri" w:hAnsi="Calibri"/>
          <w:sz w:val="22"/>
          <w:szCs w:val="22"/>
        </w:rPr>
        <w:t>;</w:t>
      </w:r>
    </w:p>
    <w:p w14:paraId="3F4AE065" w14:textId="77777777" w:rsidR="00035CA7" w:rsidRDefault="007F3EF3" w:rsidP="00725475">
      <w:pPr>
        <w:pStyle w:val="Zkladntext"/>
        <w:ind w:left="540"/>
        <w:rPr>
          <w:rFonts w:ascii="Calibri" w:hAnsi="Calibri"/>
          <w:sz w:val="22"/>
          <w:szCs w:val="22"/>
        </w:rPr>
      </w:pPr>
      <w:r>
        <w:rPr>
          <w:rFonts w:ascii="Calibri" w:hAnsi="Calibri"/>
          <w:sz w:val="22"/>
          <w:szCs w:val="22"/>
        </w:rPr>
        <w:t xml:space="preserve">c) Příloha č. 3 – </w:t>
      </w:r>
      <w:r w:rsidR="00035CA7">
        <w:rPr>
          <w:rFonts w:ascii="Calibri" w:hAnsi="Calibri"/>
          <w:sz w:val="22"/>
          <w:szCs w:val="22"/>
        </w:rPr>
        <w:t>Informace o rizicích</w:t>
      </w:r>
    </w:p>
    <w:p w14:paraId="176FB046" w14:textId="2B8FC47F" w:rsidR="004B0DC2" w:rsidRDefault="00035CA7" w:rsidP="00725475">
      <w:pPr>
        <w:pStyle w:val="Zkladntext"/>
        <w:ind w:left="540"/>
        <w:rPr>
          <w:rFonts w:ascii="Calibri" w:hAnsi="Calibri"/>
          <w:sz w:val="22"/>
          <w:szCs w:val="22"/>
        </w:rPr>
      </w:pPr>
      <w:r>
        <w:rPr>
          <w:rFonts w:ascii="Calibri" w:hAnsi="Calibri"/>
          <w:sz w:val="22"/>
          <w:szCs w:val="22"/>
        </w:rPr>
        <w:t>d) Příloha č. 4 – Realizační list VYR 2</w:t>
      </w:r>
      <w:r w:rsidR="005F4914">
        <w:rPr>
          <w:rFonts w:ascii="Calibri" w:hAnsi="Calibri"/>
          <w:sz w:val="22"/>
          <w:szCs w:val="22"/>
        </w:rPr>
        <w:t>6</w:t>
      </w:r>
      <w:r>
        <w:rPr>
          <w:rFonts w:ascii="Calibri" w:hAnsi="Calibri"/>
          <w:sz w:val="22"/>
          <w:szCs w:val="22"/>
        </w:rPr>
        <w:t>/2022</w:t>
      </w:r>
    </w:p>
    <w:p w14:paraId="6A9EEBCD" w14:textId="7DF70ACC" w:rsidR="00AF25BE" w:rsidRPr="00AF25BE" w:rsidRDefault="00AF25BE" w:rsidP="00AF25BE">
      <w:pPr>
        <w:pStyle w:val="Zkladntext"/>
        <w:spacing w:before="60"/>
        <w:ind w:left="540"/>
        <w:rPr>
          <w:rFonts w:ascii="Calibri" w:hAnsi="Calibri"/>
          <w:b/>
          <w:sz w:val="22"/>
          <w:szCs w:val="22"/>
        </w:rPr>
      </w:pPr>
    </w:p>
    <w:p w14:paraId="6DC913B4" w14:textId="09663D15" w:rsidR="00AF25BE" w:rsidRDefault="00AF25BE" w:rsidP="00AF25BE">
      <w:pPr>
        <w:pStyle w:val="Zkladntext"/>
        <w:spacing w:before="60"/>
        <w:ind w:left="540"/>
        <w:rPr>
          <w:rFonts w:ascii="Calibri" w:hAnsi="Calibri"/>
          <w:sz w:val="22"/>
          <w:szCs w:val="22"/>
        </w:rPr>
      </w:pPr>
    </w:p>
    <w:p w14:paraId="5605C05F" w14:textId="77777777" w:rsidR="00573B13" w:rsidRPr="009A38DB" w:rsidRDefault="00573B13" w:rsidP="00573B13">
      <w:pPr>
        <w:pStyle w:val="Zkladntext"/>
        <w:spacing w:before="60"/>
        <w:jc w:val="center"/>
        <w:rPr>
          <w:rFonts w:ascii="Calibri" w:hAnsi="Calibri"/>
          <w:b/>
          <w:sz w:val="22"/>
          <w:szCs w:val="22"/>
        </w:rPr>
      </w:pPr>
    </w:p>
    <w:p w14:paraId="35B1F094" w14:textId="77777777" w:rsidR="001B02C8" w:rsidRPr="009A38DB" w:rsidRDefault="001B02C8" w:rsidP="001B02C8">
      <w:pPr>
        <w:pStyle w:val="Odstavecseseznamem"/>
        <w:spacing w:before="120"/>
        <w:ind w:left="0"/>
        <w:contextualSpacing w:val="0"/>
        <w:jc w:val="both"/>
        <w:rPr>
          <w:rFonts w:ascii="Calibri" w:hAnsi="Calibri"/>
          <w:sz w:val="22"/>
          <w:szCs w:val="22"/>
        </w:rPr>
      </w:pPr>
      <w:r w:rsidRPr="009A38DB">
        <w:rPr>
          <w:rFonts w:ascii="Calibri" w:hAnsi="Calibri"/>
          <w:sz w:val="22"/>
          <w:szCs w:val="22"/>
        </w:rPr>
        <w:t>V </w:t>
      </w:r>
      <w:r w:rsidR="004635B7">
        <w:rPr>
          <w:rFonts w:ascii="Calibri" w:hAnsi="Calibri"/>
          <w:sz w:val="22"/>
          <w:szCs w:val="22"/>
        </w:rPr>
        <w:t>Přerově</w:t>
      </w:r>
      <w:r w:rsidRPr="009A38DB">
        <w:rPr>
          <w:rFonts w:ascii="Calibri" w:hAnsi="Calibri"/>
          <w:sz w:val="22"/>
          <w:szCs w:val="22"/>
        </w:rPr>
        <w:t xml:space="preserve"> dne </w:t>
      </w:r>
      <w:r w:rsidR="004635B7">
        <w:rPr>
          <w:rFonts w:ascii="Calibri" w:hAnsi="Calibri"/>
          <w:sz w:val="22"/>
          <w:szCs w:val="22"/>
        </w:rPr>
        <w:t>................................</w:t>
      </w:r>
      <w:r w:rsidR="004635B7">
        <w:rPr>
          <w:rFonts w:ascii="Calibri" w:hAnsi="Calibri"/>
          <w:sz w:val="22"/>
          <w:szCs w:val="22"/>
        </w:rPr>
        <w:tab/>
      </w:r>
      <w:r w:rsidR="004635B7">
        <w:rPr>
          <w:rFonts w:ascii="Calibri" w:hAnsi="Calibri"/>
          <w:sz w:val="22"/>
          <w:szCs w:val="22"/>
        </w:rPr>
        <w:tab/>
      </w:r>
      <w:r w:rsidR="004635B7">
        <w:rPr>
          <w:rFonts w:ascii="Calibri" w:hAnsi="Calibri"/>
          <w:sz w:val="22"/>
          <w:szCs w:val="22"/>
        </w:rPr>
        <w:tab/>
      </w:r>
    </w:p>
    <w:p w14:paraId="06671F1B" w14:textId="77777777" w:rsidR="001B02C8" w:rsidRDefault="001B02C8" w:rsidP="001B02C8">
      <w:pPr>
        <w:pStyle w:val="Odstavecseseznamem"/>
        <w:spacing w:before="120"/>
        <w:ind w:left="0"/>
        <w:contextualSpacing w:val="0"/>
        <w:jc w:val="both"/>
        <w:rPr>
          <w:rFonts w:ascii="Calibri" w:hAnsi="Calibri"/>
          <w:sz w:val="22"/>
          <w:szCs w:val="22"/>
        </w:rPr>
      </w:pPr>
    </w:p>
    <w:tbl>
      <w:tblPr>
        <w:tblW w:w="0" w:type="auto"/>
        <w:tblInd w:w="540" w:type="dxa"/>
        <w:tblLayout w:type="fixed"/>
        <w:tblLook w:val="0000" w:firstRow="0" w:lastRow="0" w:firstColumn="0" w:lastColumn="0" w:noHBand="0" w:noVBand="0"/>
      </w:tblPr>
      <w:tblGrid>
        <w:gridCol w:w="3942"/>
        <w:gridCol w:w="4374"/>
      </w:tblGrid>
      <w:tr w:rsidR="00035CA7" w:rsidRPr="00CE72FD" w14:paraId="1918420A" w14:textId="77777777" w:rsidTr="006774DE">
        <w:trPr>
          <w:trHeight w:val="253"/>
        </w:trPr>
        <w:tc>
          <w:tcPr>
            <w:tcW w:w="3942" w:type="dxa"/>
          </w:tcPr>
          <w:p w14:paraId="165906D0" w14:textId="77777777" w:rsidR="00035CA7" w:rsidRPr="009A38DB" w:rsidRDefault="00035CA7" w:rsidP="006774DE">
            <w:pPr>
              <w:suppressAutoHyphens/>
              <w:overflowPunct w:val="0"/>
              <w:autoSpaceDE w:val="0"/>
              <w:snapToGrid w:val="0"/>
              <w:jc w:val="center"/>
              <w:textAlignment w:val="baseline"/>
              <w:rPr>
                <w:rFonts w:ascii="Calibri" w:hAnsi="Calibri"/>
                <w:b/>
                <w:szCs w:val="22"/>
              </w:rPr>
            </w:pPr>
            <w:r>
              <w:rPr>
                <w:rFonts w:ascii="Calibri" w:hAnsi="Calibri"/>
                <w:b/>
                <w:sz w:val="22"/>
                <w:szCs w:val="22"/>
              </w:rPr>
              <w:t>OBJEDNATEL</w:t>
            </w:r>
            <w:r w:rsidRPr="009A38DB">
              <w:rPr>
                <w:rFonts w:ascii="Calibri" w:hAnsi="Calibri"/>
                <w:b/>
                <w:sz w:val="22"/>
                <w:szCs w:val="22"/>
              </w:rPr>
              <w:t>:</w:t>
            </w:r>
          </w:p>
          <w:p w14:paraId="70670D1C" w14:textId="77777777" w:rsidR="00035CA7" w:rsidRPr="009A38DB" w:rsidRDefault="00035CA7" w:rsidP="006774DE">
            <w:pPr>
              <w:suppressAutoHyphens/>
              <w:overflowPunct w:val="0"/>
              <w:autoSpaceDE w:val="0"/>
              <w:jc w:val="center"/>
              <w:textAlignment w:val="baseline"/>
              <w:rPr>
                <w:rFonts w:ascii="Calibri" w:hAnsi="Calibri"/>
                <w:szCs w:val="22"/>
              </w:rPr>
            </w:pPr>
          </w:p>
          <w:p w14:paraId="3C6EEA2D" w14:textId="77777777" w:rsidR="00035CA7" w:rsidRDefault="00035CA7" w:rsidP="006774DE">
            <w:pPr>
              <w:suppressAutoHyphens/>
              <w:overflowPunct w:val="0"/>
              <w:autoSpaceDE w:val="0"/>
              <w:jc w:val="center"/>
              <w:textAlignment w:val="baseline"/>
              <w:rPr>
                <w:rFonts w:ascii="Calibri" w:hAnsi="Calibri"/>
                <w:szCs w:val="22"/>
              </w:rPr>
            </w:pPr>
          </w:p>
          <w:p w14:paraId="061A95B2" w14:textId="77777777" w:rsidR="00035CA7" w:rsidRPr="009A38DB" w:rsidRDefault="00035CA7" w:rsidP="006774DE">
            <w:pPr>
              <w:suppressAutoHyphens/>
              <w:overflowPunct w:val="0"/>
              <w:autoSpaceDE w:val="0"/>
              <w:jc w:val="center"/>
              <w:textAlignment w:val="baseline"/>
              <w:rPr>
                <w:rFonts w:ascii="Calibri" w:hAnsi="Calibri"/>
                <w:szCs w:val="22"/>
              </w:rPr>
            </w:pPr>
          </w:p>
          <w:p w14:paraId="44ED7CDE" w14:textId="77777777" w:rsidR="00035CA7" w:rsidRPr="009A38DB" w:rsidRDefault="00035CA7" w:rsidP="006774DE">
            <w:pPr>
              <w:suppressAutoHyphens/>
              <w:overflowPunct w:val="0"/>
              <w:autoSpaceDE w:val="0"/>
              <w:jc w:val="center"/>
              <w:textAlignment w:val="baseline"/>
              <w:rPr>
                <w:rFonts w:ascii="Calibri" w:hAnsi="Calibri"/>
                <w:szCs w:val="22"/>
              </w:rPr>
            </w:pPr>
          </w:p>
          <w:p w14:paraId="65DC3B1F" w14:textId="77777777" w:rsidR="00035CA7" w:rsidRPr="009A38DB" w:rsidRDefault="00035CA7" w:rsidP="006774DE">
            <w:pPr>
              <w:suppressAutoHyphens/>
              <w:overflowPunct w:val="0"/>
              <w:autoSpaceDE w:val="0"/>
              <w:jc w:val="center"/>
              <w:textAlignment w:val="baseline"/>
              <w:rPr>
                <w:rFonts w:ascii="Calibri" w:hAnsi="Calibri"/>
                <w:szCs w:val="22"/>
              </w:rPr>
            </w:pPr>
            <w:r w:rsidRPr="009A38DB">
              <w:rPr>
                <w:rFonts w:ascii="Calibri" w:hAnsi="Calibri"/>
                <w:sz w:val="22"/>
                <w:szCs w:val="22"/>
              </w:rPr>
              <w:t>_____________________________</w:t>
            </w:r>
          </w:p>
          <w:p w14:paraId="4CD4F25F" w14:textId="77777777" w:rsidR="00035CA7" w:rsidRPr="009A38DB" w:rsidRDefault="00035CA7" w:rsidP="006774DE">
            <w:pPr>
              <w:suppressAutoHyphens/>
              <w:overflowPunct w:val="0"/>
              <w:autoSpaceDE w:val="0"/>
              <w:jc w:val="center"/>
              <w:textAlignment w:val="baseline"/>
              <w:rPr>
                <w:rFonts w:ascii="Calibri" w:hAnsi="Calibri"/>
                <w:b/>
                <w:szCs w:val="22"/>
              </w:rPr>
            </w:pPr>
            <w:r w:rsidRPr="009A38DB">
              <w:rPr>
                <w:rFonts w:ascii="Calibri" w:hAnsi="Calibri"/>
                <w:b/>
                <w:sz w:val="22"/>
                <w:szCs w:val="22"/>
              </w:rPr>
              <w:t>DPOV, a.s.</w:t>
            </w:r>
          </w:p>
          <w:p w14:paraId="206305BF" w14:textId="77777777" w:rsidR="00035CA7" w:rsidRPr="009A38DB" w:rsidRDefault="00035CA7" w:rsidP="006774DE">
            <w:pPr>
              <w:suppressAutoHyphens/>
              <w:overflowPunct w:val="0"/>
              <w:autoSpaceDE w:val="0"/>
              <w:jc w:val="center"/>
              <w:textAlignment w:val="baseline"/>
              <w:rPr>
                <w:rFonts w:ascii="Calibri" w:hAnsi="Calibri"/>
                <w:szCs w:val="22"/>
              </w:rPr>
            </w:pPr>
            <w:r>
              <w:rPr>
                <w:rFonts w:ascii="Calibri" w:hAnsi="Calibri"/>
                <w:sz w:val="22"/>
                <w:szCs w:val="22"/>
              </w:rPr>
              <w:t>Bc. Jiří Jarkovský</w:t>
            </w:r>
          </w:p>
          <w:p w14:paraId="11E0450F" w14:textId="77777777" w:rsidR="00035CA7" w:rsidRPr="009A38DB" w:rsidRDefault="00035CA7" w:rsidP="006774DE">
            <w:pPr>
              <w:suppressAutoHyphens/>
              <w:overflowPunct w:val="0"/>
              <w:autoSpaceDE w:val="0"/>
              <w:jc w:val="center"/>
              <w:textAlignment w:val="baseline"/>
              <w:rPr>
                <w:rFonts w:ascii="Calibri" w:hAnsi="Calibri"/>
                <w:szCs w:val="22"/>
              </w:rPr>
            </w:pPr>
            <w:r>
              <w:rPr>
                <w:rFonts w:ascii="Calibri" w:hAnsi="Calibri"/>
                <w:sz w:val="22"/>
                <w:szCs w:val="22"/>
              </w:rPr>
              <w:t>předseda představenstva</w:t>
            </w:r>
          </w:p>
        </w:tc>
        <w:tc>
          <w:tcPr>
            <w:tcW w:w="4374" w:type="dxa"/>
          </w:tcPr>
          <w:p w14:paraId="63C60DAA" w14:textId="77777777" w:rsidR="00035CA7" w:rsidRPr="009A38DB" w:rsidRDefault="00035CA7" w:rsidP="006774DE">
            <w:pPr>
              <w:suppressAutoHyphens/>
              <w:overflowPunct w:val="0"/>
              <w:autoSpaceDE w:val="0"/>
              <w:snapToGrid w:val="0"/>
              <w:jc w:val="center"/>
              <w:textAlignment w:val="baseline"/>
              <w:rPr>
                <w:rFonts w:ascii="Calibri" w:hAnsi="Calibri"/>
                <w:b/>
                <w:szCs w:val="22"/>
              </w:rPr>
            </w:pPr>
            <w:r>
              <w:rPr>
                <w:rFonts w:ascii="Calibri" w:hAnsi="Calibri"/>
                <w:b/>
                <w:sz w:val="22"/>
                <w:szCs w:val="22"/>
              </w:rPr>
              <w:t>ZHOTOVITEL</w:t>
            </w:r>
            <w:r w:rsidRPr="009A38DB">
              <w:rPr>
                <w:rFonts w:ascii="Calibri" w:hAnsi="Calibri"/>
                <w:b/>
                <w:sz w:val="22"/>
                <w:szCs w:val="22"/>
              </w:rPr>
              <w:t>:</w:t>
            </w:r>
          </w:p>
          <w:p w14:paraId="40071BF5" w14:textId="77777777" w:rsidR="00035CA7" w:rsidRPr="009A38DB" w:rsidRDefault="00035CA7" w:rsidP="006774DE">
            <w:pPr>
              <w:suppressAutoHyphens/>
              <w:overflowPunct w:val="0"/>
              <w:autoSpaceDE w:val="0"/>
              <w:jc w:val="center"/>
              <w:textAlignment w:val="baseline"/>
              <w:rPr>
                <w:rFonts w:ascii="Calibri" w:hAnsi="Calibri"/>
                <w:szCs w:val="22"/>
              </w:rPr>
            </w:pPr>
          </w:p>
          <w:p w14:paraId="6BC860BD" w14:textId="77777777" w:rsidR="00035CA7" w:rsidRPr="009A38DB" w:rsidRDefault="00035CA7" w:rsidP="006774DE">
            <w:pPr>
              <w:suppressAutoHyphens/>
              <w:overflowPunct w:val="0"/>
              <w:autoSpaceDE w:val="0"/>
              <w:jc w:val="center"/>
              <w:textAlignment w:val="baseline"/>
              <w:rPr>
                <w:rFonts w:ascii="Calibri" w:hAnsi="Calibri"/>
                <w:szCs w:val="22"/>
              </w:rPr>
            </w:pPr>
          </w:p>
          <w:p w14:paraId="01343198" w14:textId="77777777" w:rsidR="00035CA7" w:rsidRDefault="00035CA7" w:rsidP="006774DE">
            <w:pPr>
              <w:suppressAutoHyphens/>
              <w:overflowPunct w:val="0"/>
              <w:autoSpaceDE w:val="0"/>
              <w:jc w:val="center"/>
              <w:textAlignment w:val="baseline"/>
              <w:rPr>
                <w:rFonts w:ascii="Calibri" w:hAnsi="Calibri"/>
                <w:szCs w:val="22"/>
              </w:rPr>
            </w:pPr>
          </w:p>
          <w:p w14:paraId="4A5F3C4E" w14:textId="77777777" w:rsidR="00035CA7" w:rsidRPr="009A38DB" w:rsidRDefault="00035CA7" w:rsidP="006774DE">
            <w:pPr>
              <w:suppressAutoHyphens/>
              <w:overflowPunct w:val="0"/>
              <w:autoSpaceDE w:val="0"/>
              <w:jc w:val="center"/>
              <w:textAlignment w:val="baseline"/>
              <w:rPr>
                <w:rFonts w:ascii="Calibri" w:hAnsi="Calibri"/>
                <w:szCs w:val="22"/>
              </w:rPr>
            </w:pPr>
          </w:p>
          <w:p w14:paraId="42995CFF" w14:textId="77777777" w:rsidR="00035CA7" w:rsidRDefault="00035CA7" w:rsidP="006774DE">
            <w:pPr>
              <w:suppressAutoHyphens/>
              <w:overflowPunct w:val="0"/>
              <w:autoSpaceDE w:val="0"/>
              <w:jc w:val="center"/>
              <w:textAlignment w:val="baseline"/>
              <w:rPr>
                <w:rFonts w:ascii="Calibri" w:hAnsi="Calibri"/>
                <w:szCs w:val="22"/>
              </w:rPr>
            </w:pPr>
            <w:bookmarkStart w:id="8" w:name="_Hlk121747473"/>
            <w:r w:rsidRPr="009A38DB">
              <w:rPr>
                <w:rFonts w:ascii="Calibri" w:hAnsi="Calibri"/>
                <w:sz w:val="22"/>
                <w:szCs w:val="22"/>
              </w:rPr>
              <w:t>_____________________________</w:t>
            </w:r>
            <w:bookmarkStart w:id="9" w:name="_Hlk7677373"/>
          </w:p>
          <w:bookmarkEnd w:id="9"/>
          <w:p w14:paraId="10916DB8" w14:textId="77777777" w:rsidR="00035CA7" w:rsidRPr="000140EF" w:rsidRDefault="00035CA7" w:rsidP="006774DE">
            <w:pPr>
              <w:suppressAutoHyphens/>
              <w:overflowPunct w:val="0"/>
              <w:autoSpaceDE w:val="0"/>
              <w:jc w:val="center"/>
              <w:textAlignment w:val="baseline"/>
              <w:rPr>
                <w:rFonts w:ascii="Calibri" w:hAnsi="Calibri"/>
                <w:sz w:val="20"/>
              </w:rPr>
            </w:pPr>
            <w:r>
              <w:rPr>
                <w:rFonts w:ascii="Calibri" w:hAnsi="Calibri"/>
                <w:b/>
                <w:bCs/>
                <w:iCs/>
                <w:sz w:val="20"/>
              </w:rPr>
              <w:t>………………..</w:t>
            </w:r>
          </w:p>
          <w:bookmarkEnd w:id="8"/>
          <w:p w14:paraId="362ADF78" w14:textId="77777777" w:rsidR="00035CA7" w:rsidRDefault="00035CA7" w:rsidP="006774DE">
            <w:pPr>
              <w:suppressAutoHyphens/>
              <w:overflowPunct w:val="0"/>
              <w:autoSpaceDE w:val="0"/>
              <w:jc w:val="center"/>
              <w:textAlignment w:val="baseline"/>
              <w:rPr>
                <w:rFonts w:ascii="Calibri" w:hAnsi="Calibri"/>
                <w:szCs w:val="22"/>
              </w:rPr>
            </w:pPr>
            <w:r>
              <w:rPr>
                <w:rFonts w:ascii="Calibri" w:hAnsi="Calibri"/>
                <w:szCs w:val="22"/>
              </w:rPr>
              <w:t>…………….</w:t>
            </w:r>
          </w:p>
          <w:p w14:paraId="25CBDE34" w14:textId="77777777" w:rsidR="00035CA7" w:rsidRPr="009A38DB" w:rsidRDefault="00035CA7" w:rsidP="006774DE">
            <w:pPr>
              <w:suppressAutoHyphens/>
              <w:overflowPunct w:val="0"/>
              <w:autoSpaceDE w:val="0"/>
              <w:jc w:val="center"/>
              <w:textAlignment w:val="baseline"/>
              <w:rPr>
                <w:rFonts w:ascii="Calibri" w:hAnsi="Calibri"/>
                <w:szCs w:val="22"/>
              </w:rPr>
            </w:pPr>
            <w:r>
              <w:rPr>
                <w:rFonts w:ascii="Calibri" w:hAnsi="Calibri"/>
                <w:szCs w:val="22"/>
              </w:rPr>
              <w:t>funkce</w:t>
            </w:r>
          </w:p>
        </w:tc>
      </w:tr>
      <w:tr w:rsidR="00035CA7" w:rsidRPr="00CE72FD" w14:paraId="17B60B60" w14:textId="77777777" w:rsidTr="006774DE">
        <w:trPr>
          <w:trHeight w:val="253"/>
        </w:trPr>
        <w:tc>
          <w:tcPr>
            <w:tcW w:w="3942" w:type="dxa"/>
          </w:tcPr>
          <w:p w14:paraId="52AA489B" w14:textId="77777777" w:rsidR="00035CA7" w:rsidRPr="009A38DB" w:rsidRDefault="00035CA7" w:rsidP="006774DE">
            <w:pPr>
              <w:suppressAutoHyphens/>
              <w:overflowPunct w:val="0"/>
              <w:autoSpaceDE w:val="0"/>
              <w:jc w:val="center"/>
              <w:textAlignment w:val="baseline"/>
              <w:rPr>
                <w:rFonts w:ascii="Calibri" w:hAnsi="Calibri"/>
                <w:szCs w:val="22"/>
              </w:rPr>
            </w:pPr>
          </w:p>
          <w:p w14:paraId="69B04D61" w14:textId="77777777" w:rsidR="00035CA7" w:rsidRPr="009A38DB" w:rsidRDefault="00035CA7" w:rsidP="006774DE">
            <w:pPr>
              <w:suppressAutoHyphens/>
              <w:overflowPunct w:val="0"/>
              <w:autoSpaceDE w:val="0"/>
              <w:jc w:val="center"/>
              <w:textAlignment w:val="baseline"/>
              <w:rPr>
                <w:rFonts w:ascii="Calibri" w:hAnsi="Calibri"/>
                <w:szCs w:val="22"/>
              </w:rPr>
            </w:pPr>
          </w:p>
          <w:p w14:paraId="2B9571BC" w14:textId="77777777" w:rsidR="00035CA7" w:rsidRDefault="00035CA7" w:rsidP="006774DE">
            <w:pPr>
              <w:suppressAutoHyphens/>
              <w:overflowPunct w:val="0"/>
              <w:autoSpaceDE w:val="0"/>
              <w:jc w:val="center"/>
              <w:textAlignment w:val="baseline"/>
              <w:rPr>
                <w:rFonts w:ascii="Calibri" w:hAnsi="Calibri"/>
                <w:szCs w:val="22"/>
              </w:rPr>
            </w:pPr>
          </w:p>
          <w:p w14:paraId="29540B60" w14:textId="77777777" w:rsidR="00035CA7" w:rsidRDefault="00035CA7" w:rsidP="006774DE">
            <w:pPr>
              <w:suppressAutoHyphens/>
              <w:overflowPunct w:val="0"/>
              <w:autoSpaceDE w:val="0"/>
              <w:jc w:val="center"/>
              <w:textAlignment w:val="baseline"/>
              <w:rPr>
                <w:rFonts w:ascii="Calibri" w:hAnsi="Calibri"/>
                <w:szCs w:val="22"/>
              </w:rPr>
            </w:pPr>
          </w:p>
          <w:p w14:paraId="2F1E4A9D" w14:textId="77777777" w:rsidR="00035CA7" w:rsidRDefault="00035CA7" w:rsidP="006774DE">
            <w:pPr>
              <w:suppressAutoHyphens/>
              <w:overflowPunct w:val="0"/>
              <w:autoSpaceDE w:val="0"/>
              <w:jc w:val="center"/>
              <w:textAlignment w:val="baseline"/>
              <w:rPr>
                <w:rFonts w:ascii="Calibri" w:hAnsi="Calibri"/>
                <w:szCs w:val="22"/>
              </w:rPr>
            </w:pPr>
          </w:p>
          <w:p w14:paraId="6ABB3EE6" w14:textId="77777777" w:rsidR="00035CA7" w:rsidRPr="009A38DB" w:rsidRDefault="00035CA7" w:rsidP="006774DE">
            <w:pPr>
              <w:suppressAutoHyphens/>
              <w:overflowPunct w:val="0"/>
              <w:autoSpaceDE w:val="0"/>
              <w:jc w:val="center"/>
              <w:textAlignment w:val="baseline"/>
              <w:rPr>
                <w:rFonts w:ascii="Calibri" w:hAnsi="Calibri"/>
                <w:szCs w:val="22"/>
              </w:rPr>
            </w:pPr>
          </w:p>
          <w:p w14:paraId="1F38F791" w14:textId="77777777" w:rsidR="00035CA7" w:rsidRPr="009A38DB" w:rsidRDefault="00035CA7" w:rsidP="006774DE">
            <w:pPr>
              <w:suppressAutoHyphens/>
              <w:overflowPunct w:val="0"/>
              <w:autoSpaceDE w:val="0"/>
              <w:jc w:val="center"/>
              <w:textAlignment w:val="baseline"/>
              <w:rPr>
                <w:rFonts w:ascii="Calibri" w:hAnsi="Calibri"/>
                <w:szCs w:val="22"/>
              </w:rPr>
            </w:pPr>
            <w:r w:rsidRPr="009A38DB">
              <w:rPr>
                <w:rFonts w:ascii="Calibri" w:hAnsi="Calibri"/>
                <w:sz w:val="22"/>
                <w:szCs w:val="22"/>
              </w:rPr>
              <w:t>_____________________________</w:t>
            </w:r>
          </w:p>
          <w:p w14:paraId="677E26FA" w14:textId="77777777" w:rsidR="00035CA7" w:rsidRPr="009A38DB" w:rsidRDefault="00035CA7" w:rsidP="006774DE">
            <w:pPr>
              <w:suppressAutoHyphens/>
              <w:overflowPunct w:val="0"/>
              <w:autoSpaceDE w:val="0"/>
              <w:jc w:val="center"/>
              <w:textAlignment w:val="baseline"/>
              <w:rPr>
                <w:rFonts w:ascii="Calibri" w:hAnsi="Calibri"/>
                <w:b/>
                <w:szCs w:val="22"/>
              </w:rPr>
            </w:pPr>
            <w:r w:rsidRPr="009A38DB">
              <w:rPr>
                <w:rFonts w:ascii="Calibri" w:hAnsi="Calibri"/>
                <w:b/>
                <w:sz w:val="22"/>
                <w:szCs w:val="22"/>
              </w:rPr>
              <w:t>DPOV, a.s.</w:t>
            </w:r>
          </w:p>
          <w:p w14:paraId="6DAA3296" w14:textId="7C24F912" w:rsidR="00035CA7" w:rsidRPr="009A38DB" w:rsidRDefault="00035CA7" w:rsidP="006774DE">
            <w:pPr>
              <w:suppressAutoHyphens/>
              <w:overflowPunct w:val="0"/>
              <w:autoSpaceDE w:val="0"/>
              <w:jc w:val="center"/>
              <w:textAlignment w:val="baseline"/>
              <w:rPr>
                <w:rFonts w:ascii="Calibri" w:hAnsi="Calibri"/>
                <w:szCs w:val="22"/>
              </w:rPr>
            </w:pPr>
            <w:r>
              <w:rPr>
                <w:rFonts w:ascii="Calibri" w:hAnsi="Calibri"/>
                <w:sz w:val="22"/>
                <w:szCs w:val="22"/>
              </w:rPr>
              <w:t xml:space="preserve">Ing. </w:t>
            </w:r>
            <w:r w:rsidR="00FF4CBC">
              <w:rPr>
                <w:rFonts w:ascii="Calibri" w:hAnsi="Calibri"/>
                <w:sz w:val="22"/>
                <w:szCs w:val="22"/>
              </w:rPr>
              <w:t>Martin Krejčík</w:t>
            </w:r>
          </w:p>
          <w:p w14:paraId="3563A8AB" w14:textId="77777777" w:rsidR="00035CA7" w:rsidRPr="009A38DB" w:rsidRDefault="00035CA7" w:rsidP="006774DE">
            <w:pPr>
              <w:suppressAutoHyphens/>
              <w:overflowPunct w:val="0"/>
              <w:autoSpaceDE w:val="0"/>
              <w:jc w:val="center"/>
              <w:textAlignment w:val="baseline"/>
              <w:rPr>
                <w:rFonts w:ascii="Calibri" w:hAnsi="Calibri"/>
                <w:szCs w:val="22"/>
              </w:rPr>
            </w:pPr>
            <w:r>
              <w:rPr>
                <w:rFonts w:ascii="Calibri" w:hAnsi="Calibri"/>
                <w:sz w:val="22"/>
                <w:szCs w:val="22"/>
              </w:rPr>
              <w:t>člen představenstva</w:t>
            </w:r>
          </w:p>
        </w:tc>
        <w:tc>
          <w:tcPr>
            <w:tcW w:w="4374" w:type="dxa"/>
          </w:tcPr>
          <w:p w14:paraId="4B4A6B7B" w14:textId="77777777" w:rsidR="00035CA7" w:rsidRPr="009A38DB" w:rsidRDefault="00035CA7" w:rsidP="006774DE">
            <w:pPr>
              <w:suppressAutoHyphens/>
              <w:overflowPunct w:val="0"/>
              <w:autoSpaceDE w:val="0"/>
              <w:jc w:val="center"/>
              <w:textAlignment w:val="baseline"/>
              <w:rPr>
                <w:rFonts w:ascii="Calibri" w:hAnsi="Calibri"/>
                <w:szCs w:val="22"/>
              </w:rPr>
            </w:pPr>
          </w:p>
          <w:p w14:paraId="010A32D7" w14:textId="77777777" w:rsidR="00035CA7" w:rsidRPr="009A38DB" w:rsidRDefault="00035CA7" w:rsidP="006774DE">
            <w:pPr>
              <w:suppressAutoHyphens/>
              <w:overflowPunct w:val="0"/>
              <w:autoSpaceDE w:val="0"/>
              <w:jc w:val="center"/>
              <w:textAlignment w:val="baseline"/>
              <w:rPr>
                <w:rFonts w:ascii="Calibri" w:hAnsi="Calibri"/>
                <w:szCs w:val="22"/>
              </w:rPr>
            </w:pPr>
          </w:p>
          <w:p w14:paraId="7F4D1DD2" w14:textId="77777777" w:rsidR="00035CA7" w:rsidRPr="009A38DB" w:rsidRDefault="00035CA7" w:rsidP="006774DE">
            <w:pPr>
              <w:suppressAutoHyphens/>
              <w:overflowPunct w:val="0"/>
              <w:autoSpaceDE w:val="0"/>
              <w:jc w:val="center"/>
              <w:textAlignment w:val="baseline"/>
              <w:rPr>
                <w:rFonts w:ascii="Calibri" w:hAnsi="Calibri"/>
                <w:szCs w:val="22"/>
              </w:rPr>
            </w:pPr>
          </w:p>
          <w:p w14:paraId="4C7DF893" w14:textId="77777777" w:rsidR="00035CA7" w:rsidRPr="009A38DB" w:rsidRDefault="00035CA7" w:rsidP="006774DE">
            <w:pPr>
              <w:suppressAutoHyphens/>
              <w:overflowPunct w:val="0"/>
              <w:autoSpaceDE w:val="0"/>
              <w:jc w:val="center"/>
              <w:textAlignment w:val="baseline"/>
              <w:rPr>
                <w:rFonts w:ascii="Calibri" w:hAnsi="Calibri"/>
                <w:szCs w:val="22"/>
              </w:rPr>
            </w:pPr>
          </w:p>
        </w:tc>
      </w:tr>
    </w:tbl>
    <w:p w14:paraId="6D01BA54" w14:textId="77777777" w:rsidR="0053529C" w:rsidRPr="00E83407" w:rsidRDefault="0053529C" w:rsidP="001B02C8">
      <w:pPr>
        <w:spacing w:before="60"/>
        <w:jc w:val="both"/>
        <w:rPr>
          <w:rFonts w:ascii="Calibri" w:hAnsi="Calibri"/>
          <w:sz w:val="22"/>
        </w:rPr>
      </w:pPr>
    </w:p>
    <w:sectPr w:rsidR="0053529C" w:rsidRPr="00E83407" w:rsidSect="000D3AF7">
      <w:headerReference w:type="default" r:id="rId15"/>
      <w:footerReference w:type="default" r:id="rId16"/>
      <w:pgSz w:w="11906" w:h="16838" w:code="9"/>
      <w:pgMar w:top="851" w:right="851" w:bottom="851" w:left="851" w:header="709"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BB08B" w14:textId="77777777" w:rsidR="006A727A" w:rsidRDefault="006A727A">
      <w:r>
        <w:separator/>
      </w:r>
    </w:p>
  </w:endnote>
  <w:endnote w:type="continuationSeparator" w:id="0">
    <w:p w14:paraId="511AB154" w14:textId="77777777" w:rsidR="006A727A" w:rsidRDefault="006A727A">
      <w:r>
        <w:continuationSeparator/>
      </w:r>
    </w:p>
  </w:endnote>
  <w:endnote w:type="continuationNotice" w:id="1">
    <w:p w14:paraId="2AD3C6A8" w14:textId="77777777" w:rsidR="006A727A" w:rsidRDefault="006A72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StarSymbol">
    <w:panose1 w:val="00000000000000000000"/>
    <w:charset w:val="02"/>
    <w:family w:val="auto"/>
    <w:notTrueType/>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TimesNewRoman">
    <w:panose1 w:val="00000000000000000000"/>
    <w:charset w:val="EE"/>
    <w:family w:val="auto"/>
    <w:notTrueType/>
    <w:pitch w:val="variable"/>
    <w:sig w:usb0="00000005" w:usb1="00000000" w:usb2="00000000" w:usb3="00000000" w:csb0="00000002" w:csb1="00000000"/>
  </w:font>
  <w:font w:name="MetaBookCE-Roman">
    <w:altName w:val="MS UI Gothic"/>
    <w:charset w:val="EE"/>
    <w:family w:val="auto"/>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F8781" w14:textId="77777777" w:rsidR="003F6334" w:rsidRDefault="003F6334" w:rsidP="002677D7">
    <w:pPr>
      <w:pStyle w:val="Zpat"/>
      <w:pBdr>
        <w:top w:val="thinThickSmallGap" w:sz="24" w:space="1" w:color="622423"/>
      </w:pBdr>
      <w:tabs>
        <w:tab w:val="clear" w:pos="4536"/>
      </w:tabs>
      <w:outlineLvl w:val="3"/>
      <w:rPr>
        <w:rFonts w:ascii="Cambria" w:hAnsi="Cambria"/>
        <w:b/>
      </w:rPr>
    </w:pPr>
    <w:r>
      <w:rPr>
        <w:noProof/>
      </w:rPr>
      <w:drawing>
        <wp:anchor distT="0" distB="0" distL="114300" distR="114300" simplePos="0" relativeHeight="251657728" behindDoc="0" locked="0" layoutInCell="1" allowOverlap="1" wp14:anchorId="25360196" wp14:editId="23E7910A">
          <wp:simplePos x="0" y="0"/>
          <wp:positionH relativeFrom="margin">
            <wp:posOffset>88265</wp:posOffset>
          </wp:positionH>
          <wp:positionV relativeFrom="margin">
            <wp:posOffset>9435465</wp:posOffset>
          </wp:positionV>
          <wp:extent cx="771525" cy="309880"/>
          <wp:effectExtent l="19050" t="19050" r="28575" b="13970"/>
          <wp:wrapSquare wrapText="bothSides"/>
          <wp:docPr id="1" name="obrázek 2"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rFonts w:ascii="Cambria" w:hAnsi="Cambria"/>
        <w:b/>
      </w:rPr>
      <w:tab/>
    </w:r>
  </w:p>
  <w:p w14:paraId="4D8E43E4" w14:textId="77777777" w:rsidR="003F6334" w:rsidRPr="00AE7921" w:rsidRDefault="003F6334" w:rsidP="002677D7">
    <w:pPr>
      <w:pStyle w:val="Zpat"/>
      <w:pBdr>
        <w:top w:val="thinThickSmallGap" w:sz="24" w:space="1" w:color="622423"/>
      </w:pBdr>
      <w:tabs>
        <w:tab w:val="clear" w:pos="4536"/>
      </w:tabs>
      <w:jc w:val="right"/>
      <w:outlineLvl w:val="3"/>
      <w:rPr>
        <w:rFonts w:ascii="Calibri" w:hAnsi="Calibri"/>
        <w:b/>
        <w:sz w:val="22"/>
      </w:rPr>
    </w:pPr>
    <w:r w:rsidRPr="00AE7921">
      <w:rPr>
        <w:rFonts w:ascii="Calibri" w:hAnsi="Calibri"/>
        <w:b/>
        <w:sz w:val="22"/>
      </w:rPr>
      <w:t xml:space="preserve">Strana </w:t>
    </w:r>
    <w:r w:rsidRPr="00AE7921">
      <w:rPr>
        <w:rFonts w:ascii="Calibri" w:hAnsi="Calibri"/>
        <w:b/>
        <w:sz w:val="22"/>
      </w:rPr>
      <w:fldChar w:fldCharType="begin"/>
    </w:r>
    <w:r w:rsidRPr="00DA113A">
      <w:rPr>
        <w:rFonts w:ascii="Calibri" w:hAnsi="Calibri"/>
        <w:b/>
        <w:sz w:val="22"/>
        <w:szCs w:val="22"/>
      </w:rPr>
      <w:instrText xml:space="preserve"> PAGE </w:instrText>
    </w:r>
    <w:r w:rsidRPr="00AE7921">
      <w:rPr>
        <w:rFonts w:ascii="Calibri" w:hAnsi="Calibri"/>
        <w:b/>
        <w:sz w:val="22"/>
      </w:rPr>
      <w:fldChar w:fldCharType="separate"/>
    </w:r>
    <w:r w:rsidR="00670AF9">
      <w:rPr>
        <w:rFonts w:ascii="Calibri" w:hAnsi="Calibri"/>
        <w:b/>
        <w:noProof/>
        <w:sz w:val="22"/>
        <w:szCs w:val="22"/>
      </w:rPr>
      <w:t>1</w:t>
    </w:r>
    <w:r w:rsidRPr="00AE7921">
      <w:rPr>
        <w:rFonts w:ascii="Calibri" w:hAnsi="Calibri"/>
        <w:sz w:val="22"/>
      </w:rPr>
      <w:fldChar w:fldCharType="end"/>
    </w:r>
    <w:r w:rsidRPr="00AE7921">
      <w:rPr>
        <w:rFonts w:ascii="Calibri" w:hAnsi="Calibri"/>
        <w:b/>
        <w:sz w:val="22"/>
      </w:rPr>
      <w:t xml:space="preserve"> (celkem </w:t>
    </w:r>
    <w:r w:rsidRPr="00AE7921">
      <w:rPr>
        <w:rFonts w:ascii="Calibri" w:hAnsi="Calibri"/>
        <w:b/>
        <w:sz w:val="22"/>
      </w:rPr>
      <w:fldChar w:fldCharType="begin"/>
    </w:r>
    <w:r w:rsidRPr="00DA113A">
      <w:rPr>
        <w:rFonts w:ascii="Calibri" w:hAnsi="Calibri"/>
        <w:b/>
        <w:sz w:val="22"/>
        <w:szCs w:val="22"/>
      </w:rPr>
      <w:instrText xml:space="preserve"> NUMPAGES </w:instrText>
    </w:r>
    <w:r w:rsidRPr="00AE7921">
      <w:rPr>
        <w:rFonts w:ascii="Calibri" w:hAnsi="Calibri"/>
        <w:b/>
        <w:sz w:val="22"/>
      </w:rPr>
      <w:fldChar w:fldCharType="separate"/>
    </w:r>
    <w:r w:rsidR="00670AF9">
      <w:rPr>
        <w:rFonts w:ascii="Calibri" w:hAnsi="Calibri"/>
        <w:b/>
        <w:noProof/>
        <w:sz w:val="22"/>
        <w:szCs w:val="22"/>
      </w:rPr>
      <w:t>11</w:t>
    </w:r>
    <w:r w:rsidRPr="00AE7921">
      <w:rPr>
        <w:rFonts w:ascii="Calibri" w:hAnsi="Calibri"/>
        <w:sz w:val="22"/>
      </w:rPr>
      <w:fldChar w:fldCharType="end"/>
    </w:r>
    <w:r w:rsidRPr="00AE7921">
      <w:rPr>
        <w:rFonts w:ascii="Calibri" w:hAnsi="Calibri"/>
        <w:b/>
        <w:sz w:val="22"/>
      </w:rPr>
      <w:t>)</w:t>
    </w:r>
    <w:r w:rsidRPr="00AE7921">
      <w:rPr>
        <w:rFonts w:ascii="Calibri" w:hAnsi="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8EDF3" w14:textId="77777777" w:rsidR="006A727A" w:rsidRDefault="006A727A">
      <w:r>
        <w:separator/>
      </w:r>
    </w:p>
  </w:footnote>
  <w:footnote w:type="continuationSeparator" w:id="0">
    <w:p w14:paraId="2616D407" w14:textId="77777777" w:rsidR="006A727A" w:rsidRDefault="006A727A">
      <w:r>
        <w:continuationSeparator/>
      </w:r>
    </w:p>
  </w:footnote>
  <w:footnote w:type="continuationNotice" w:id="1">
    <w:p w14:paraId="6B21A146" w14:textId="77777777" w:rsidR="006A727A" w:rsidRDefault="006A72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0AF81" w14:textId="77777777" w:rsidR="003F6334" w:rsidRDefault="003F633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3C70713"/>
    <w:multiLevelType w:val="hybridMultilevel"/>
    <w:tmpl w:val="3F40F464"/>
    <w:lvl w:ilvl="0" w:tplc="E190039E">
      <w:start w:val="1"/>
      <w:numFmt w:val="decimal"/>
      <w:lvlText w:val="7.%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5C67F3"/>
    <w:multiLevelType w:val="hybridMultilevel"/>
    <w:tmpl w:val="0196328A"/>
    <w:lvl w:ilvl="0" w:tplc="04050017">
      <w:start w:val="1"/>
      <w:numFmt w:val="lowerLetter"/>
      <w:lvlText w:val="%1)"/>
      <w:lvlJc w:val="left"/>
      <w:pPr>
        <w:tabs>
          <w:tab w:val="num" w:pos="720"/>
        </w:tabs>
        <w:ind w:left="720" w:hanging="360"/>
      </w:pPr>
      <w:rPr>
        <w:rFonts w:hint="default"/>
      </w:rPr>
    </w:lvl>
    <w:lvl w:ilvl="1" w:tplc="3CE80FBA">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48D36E5"/>
    <w:multiLevelType w:val="hybridMultilevel"/>
    <w:tmpl w:val="062E81EA"/>
    <w:lvl w:ilvl="0" w:tplc="74ECDDD0">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6CC78C8"/>
    <w:multiLevelType w:val="hybridMultilevel"/>
    <w:tmpl w:val="6024BB84"/>
    <w:lvl w:ilvl="0" w:tplc="A6C44634">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9924BC2"/>
    <w:multiLevelType w:val="singleLevel"/>
    <w:tmpl w:val="0405000F"/>
    <w:lvl w:ilvl="0">
      <w:start w:val="1"/>
      <w:numFmt w:val="decimal"/>
      <w:lvlText w:val="%1."/>
      <w:lvlJc w:val="left"/>
      <w:pPr>
        <w:tabs>
          <w:tab w:val="num" w:pos="360"/>
        </w:tabs>
        <w:ind w:left="360" w:hanging="360"/>
      </w:pPr>
    </w:lvl>
  </w:abstractNum>
  <w:abstractNum w:abstractNumId="6" w15:restartNumberingAfterBreak="0">
    <w:nsid w:val="0AC4355D"/>
    <w:multiLevelType w:val="hybridMultilevel"/>
    <w:tmpl w:val="E8908932"/>
    <w:lvl w:ilvl="0" w:tplc="7AC09282">
      <w:start w:val="1"/>
      <w:numFmt w:val="decimal"/>
      <w:lvlText w:val="11.%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AFB7D49"/>
    <w:multiLevelType w:val="hybridMultilevel"/>
    <w:tmpl w:val="F54CE6F2"/>
    <w:lvl w:ilvl="0" w:tplc="DA06B396">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C067BB2"/>
    <w:multiLevelType w:val="hybridMultilevel"/>
    <w:tmpl w:val="3EFA7558"/>
    <w:lvl w:ilvl="0" w:tplc="FA6CB826">
      <w:start w:val="1"/>
      <w:numFmt w:val="decim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F310934"/>
    <w:multiLevelType w:val="hybridMultilevel"/>
    <w:tmpl w:val="786645EC"/>
    <w:lvl w:ilvl="0" w:tplc="99BC51CC">
      <w:start w:val="4"/>
      <w:numFmt w:val="bullet"/>
      <w:lvlText w:val="-"/>
      <w:lvlJc w:val="left"/>
      <w:pPr>
        <w:ind w:left="927" w:hanging="360"/>
      </w:pPr>
      <w:rPr>
        <w:rFonts w:ascii="Calibri" w:eastAsia="Times New Roman" w:hAnsi="Calibri"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0" w15:restartNumberingAfterBreak="0">
    <w:nsid w:val="105836EC"/>
    <w:multiLevelType w:val="multilevel"/>
    <w:tmpl w:val="170A2568"/>
    <w:lvl w:ilvl="0">
      <w:start w:val="10"/>
      <w:numFmt w:val="decimal"/>
      <w:lvlText w:val="%1"/>
      <w:lvlJc w:val="left"/>
      <w:pPr>
        <w:tabs>
          <w:tab w:val="num" w:pos="360"/>
        </w:tabs>
        <w:ind w:left="360" w:hanging="360"/>
      </w:pPr>
      <w:rPr>
        <w:rFonts w:hint="default"/>
      </w:rPr>
    </w:lvl>
    <w:lvl w:ilvl="1">
      <w:start w:val="1"/>
      <w:numFmt w:val="decimal"/>
      <w:lvlText w:val="11.%2"/>
      <w:lvlJc w:val="left"/>
      <w:pPr>
        <w:tabs>
          <w:tab w:val="num" w:pos="360"/>
        </w:tabs>
        <w:ind w:left="360" w:hanging="360"/>
      </w:pPr>
      <w:rPr>
        <w:rFonts w:hint="default"/>
      </w:rPr>
    </w:lvl>
    <w:lvl w:ilvl="2">
      <w:start w:val="10"/>
      <w:numFmt w:val="decimal"/>
      <w:lvlText w:val="11.1.%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111461CA"/>
    <w:multiLevelType w:val="hybridMultilevel"/>
    <w:tmpl w:val="2D488942"/>
    <w:lvl w:ilvl="0" w:tplc="04050019">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146E0064"/>
    <w:multiLevelType w:val="hybridMultilevel"/>
    <w:tmpl w:val="A13CE488"/>
    <w:lvl w:ilvl="0" w:tplc="CD32AD1C">
      <w:start w:val="1"/>
      <w:numFmt w:val="decimal"/>
      <w:lvlText w:val="8.%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70C6CAC"/>
    <w:multiLevelType w:val="multilevel"/>
    <w:tmpl w:val="E01C2DD2"/>
    <w:lvl w:ilvl="0">
      <w:start w:val="1"/>
      <w:numFmt w:val="decimal"/>
      <w:lvlText w:val="%1"/>
      <w:lvlJc w:val="left"/>
      <w:pPr>
        <w:tabs>
          <w:tab w:val="num" w:pos="360"/>
        </w:tabs>
        <w:ind w:left="360" w:hanging="360"/>
      </w:pPr>
      <w:rPr>
        <w:rFonts w:hint="default"/>
        <w:sz w:val="24"/>
      </w:rPr>
    </w:lvl>
    <w:lvl w:ilvl="1">
      <w:start w:val="2"/>
      <w:numFmt w:val="decimal"/>
      <w:lvlText w:val="%1.%2"/>
      <w:lvlJc w:val="left"/>
      <w:pPr>
        <w:tabs>
          <w:tab w:val="num" w:pos="900"/>
        </w:tabs>
        <w:ind w:left="900" w:hanging="360"/>
      </w:pPr>
      <w:rPr>
        <w:rFonts w:ascii="Times New Roman" w:eastAsia="Times New Roman" w:hAnsi="Times New Roman" w:cs="Times New Roman"/>
        <w:sz w:val="24"/>
      </w:rPr>
    </w:lvl>
    <w:lvl w:ilvl="2">
      <w:start w:val="1"/>
      <w:numFmt w:val="decimal"/>
      <w:lvlText w:val="%1.%2.%3"/>
      <w:lvlJc w:val="left"/>
      <w:pPr>
        <w:tabs>
          <w:tab w:val="num" w:pos="1800"/>
        </w:tabs>
        <w:ind w:left="1800" w:hanging="720"/>
      </w:pPr>
      <w:rPr>
        <w:rFonts w:hint="default"/>
        <w:sz w:val="24"/>
      </w:rPr>
    </w:lvl>
    <w:lvl w:ilvl="3">
      <w:start w:val="1"/>
      <w:numFmt w:val="decimal"/>
      <w:lvlText w:val="%1.%2.%3.%4"/>
      <w:lvlJc w:val="left"/>
      <w:pPr>
        <w:tabs>
          <w:tab w:val="num" w:pos="2340"/>
        </w:tabs>
        <w:ind w:left="2340" w:hanging="720"/>
      </w:pPr>
      <w:rPr>
        <w:rFonts w:hint="default"/>
        <w:sz w:val="24"/>
      </w:rPr>
    </w:lvl>
    <w:lvl w:ilvl="4">
      <w:start w:val="1"/>
      <w:numFmt w:val="decimal"/>
      <w:lvlText w:val="%1.%2.%3.%4.%5"/>
      <w:lvlJc w:val="left"/>
      <w:pPr>
        <w:tabs>
          <w:tab w:val="num" w:pos="2880"/>
        </w:tabs>
        <w:ind w:left="2880" w:hanging="720"/>
      </w:pPr>
      <w:rPr>
        <w:rFonts w:hint="default"/>
        <w:sz w:val="24"/>
      </w:rPr>
    </w:lvl>
    <w:lvl w:ilvl="5">
      <w:start w:val="1"/>
      <w:numFmt w:val="decimal"/>
      <w:lvlText w:val="%1.%2.%3.%4.%5.%6"/>
      <w:lvlJc w:val="left"/>
      <w:pPr>
        <w:tabs>
          <w:tab w:val="num" w:pos="3780"/>
        </w:tabs>
        <w:ind w:left="3780" w:hanging="1080"/>
      </w:pPr>
      <w:rPr>
        <w:rFonts w:hint="default"/>
        <w:sz w:val="24"/>
      </w:rPr>
    </w:lvl>
    <w:lvl w:ilvl="6">
      <w:start w:val="1"/>
      <w:numFmt w:val="decimal"/>
      <w:lvlText w:val="%1.%2.%3.%4.%5.%6.%7"/>
      <w:lvlJc w:val="left"/>
      <w:pPr>
        <w:tabs>
          <w:tab w:val="num" w:pos="4320"/>
        </w:tabs>
        <w:ind w:left="4320" w:hanging="1080"/>
      </w:pPr>
      <w:rPr>
        <w:rFonts w:hint="default"/>
        <w:sz w:val="24"/>
      </w:rPr>
    </w:lvl>
    <w:lvl w:ilvl="7">
      <w:start w:val="1"/>
      <w:numFmt w:val="decimal"/>
      <w:lvlText w:val="%1.%2.%3.%4.%5.%6.%7.%8"/>
      <w:lvlJc w:val="left"/>
      <w:pPr>
        <w:tabs>
          <w:tab w:val="num" w:pos="5220"/>
        </w:tabs>
        <w:ind w:left="5220" w:hanging="1440"/>
      </w:pPr>
      <w:rPr>
        <w:rFonts w:hint="default"/>
        <w:sz w:val="24"/>
      </w:rPr>
    </w:lvl>
    <w:lvl w:ilvl="8">
      <w:start w:val="1"/>
      <w:numFmt w:val="decimal"/>
      <w:lvlText w:val="%1.%2.%3.%4.%5.%6.%7.%8.%9"/>
      <w:lvlJc w:val="left"/>
      <w:pPr>
        <w:tabs>
          <w:tab w:val="num" w:pos="5760"/>
        </w:tabs>
        <w:ind w:left="5760" w:hanging="1440"/>
      </w:pPr>
      <w:rPr>
        <w:rFonts w:hint="default"/>
        <w:sz w:val="24"/>
      </w:rPr>
    </w:lvl>
  </w:abstractNum>
  <w:abstractNum w:abstractNumId="14" w15:restartNumberingAfterBreak="0">
    <w:nsid w:val="182A2975"/>
    <w:multiLevelType w:val="multilevel"/>
    <w:tmpl w:val="6DA6F990"/>
    <w:lvl w:ilvl="0">
      <w:start w:val="8"/>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1A2537D1"/>
    <w:multiLevelType w:val="hybridMultilevel"/>
    <w:tmpl w:val="FE882EB8"/>
    <w:lvl w:ilvl="0" w:tplc="9AD6800A">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1ADE7E0E"/>
    <w:multiLevelType w:val="hybridMultilevel"/>
    <w:tmpl w:val="FA4280E2"/>
    <w:lvl w:ilvl="0" w:tplc="A6C44634">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1AF96ACB"/>
    <w:multiLevelType w:val="hybridMultilevel"/>
    <w:tmpl w:val="AA642CAE"/>
    <w:lvl w:ilvl="0" w:tplc="4FA0423E">
      <w:numFmt w:val="bullet"/>
      <w:lvlText w:val="-"/>
      <w:lvlJc w:val="left"/>
      <w:pPr>
        <w:ind w:left="1068" w:hanging="360"/>
      </w:pPr>
      <w:rPr>
        <w:rFonts w:ascii="Times New Roman" w:eastAsia="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8" w15:restartNumberingAfterBreak="0">
    <w:nsid w:val="1F9958FF"/>
    <w:multiLevelType w:val="hybridMultilevel"/>
    <w:tmpl w:val="BF54A73E"/>
    <w:lvl w:ilvl="0" w:tplc="374CEA36">
      <w:start w:val="1"/>
      <w:numFmt w:val="decimal"/>
      <w:lvlText w:val="11.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0CF61B0"/>
    <w:multiLevelType w:val="multilevel"/>
    <w:tmpl w:val="E5B4B28A"/>
    <w:lvl w:ilvl="0">
      <w:start w:val="1"/>
      <w:numFmt w:val="decimal"/>
      <w:lvlText w:val="%1"/>
      <w:lvlJc w:val="left"/>
      <w:pPr>
        <w:ind w:left="367" w:hanging="367"/>
      </w:pPr>
      <w:rPr>
        <w:rFonts w:hint="default"/>
      </w:rPr>
    </w:lvl>
    <w:lvl w:ilvl="1">
      <w:start w:val="1"/>
      <w:numFmt w:val="decimal"/>
      <w:lvlText w:val="%1.%2"/>
      <w:lvlJc w:val="left"/>
      <w:pPr>
        <w:ind w:left="1435" w:hanging="367"/>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20" w15:restartNumberingAfterBreak="0">
    <w:nsid w:val="215B4B24"/>
    <w:multiLevelType w:val="multilevel"/>
    <w:tmpl w:val="354E5DB8"/>
    <w:lvl w:ilvl="0">
      <w:start w:val="10"/>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22C93E19"/>
    <w:multiLevelType w:val="hybridMultilevel"/>
    <w:tmpl w:val="C38ECFB2"/>
    <w:lvl w:ilvl="0" w:tplc="EAB0070C">
      <w:start w:val="11"/>
      <w:numFmt w:val="bullet"/>
      <w:lvlText w:val="-"/>
      <w:lvlJc w:val="left"/>
      <w:pPr>
        <w:ind w:left="1795" w:hanging="360"/>
      </w:pPr>
      <w:rPr>
        <w:rFonts w:ascii="Calibri" w:eastAsia="Times New Roman" w:hAnsi="Calibri" w:cs="Times New Roman" w:hint="default"/>
      </w:rPr>
    </w:lvl>
    <w:lvl w:ilvl="1" w:tplc="04050003" w:tentative="1">
      <w:start w:val="1"/>
      <w:numFmt w:val="bullet"/>
      <w:lvlText w:val="o"/>
      <w:lvlJc w:val="left"/>
      <w:pPr>
        <w:ind w:left="2515" w:hanging="360"/>
      </w:pPr>
      <w:rPr>
        <w:rFonts w:ascii="Courier New" w:hAnsi="Courier New" w:cs="Courier New" w:hint="default"/>
      </w:rPr>
    </w:lvl>
    <w:lvl w:ilvl="2" w:tplc="04050005" w:tentative="1">
      <w:start w:val="1"/>
      <w:numFmt w:val="bullet"/>
      <w:lvlText w:val=""/>
      <w:lvlJc w:val="left"/>
      <w:pPr>
        <w:ind w:left="3235" w:hanging="360"/>
      </w:pPr>
      <w:rPr>
        <w:rFonts w:ascii="Wingdings" w:hAnsi="Wingdings" w:hint="default"/>
      </w:rPr>
    </w:lvl>
    <w:lvl w:ilvl="3" w:tplc="04050001" w:tentative="1">
      <w:start w:val="1"/>
      <w:numFmt w:val="bullet"/>
      <w:lvlText w:val=""/>
      <w:lvlJc w:val="left"/>
      <w:pPr>
        <w:ind w:left="3955" w:hanging="360"/>
      </w:pPr>
      <w:rPr>
        <w:rFonts w:ascii="Symbol" w:hAnsi="Symbol" w:hint="default"/>
      </w:rPr>
    </w:lvl>
    <w:lvl w:ilvl="4" w:tplc="04050003" w:tentative="1">
      <w:start w:val="1"/>
      <w:numFmt w:val="bullet"/>
      <w:lvlText w:val="o"/>
      <w:lvlJc w:val="left"/>
      <w:pPr>
        <w:ind w:left="4675" w:hanging="360"/>
      </w:pPr>
      <w:rPr>
        <w:rFonts w:ascii="Courier New" w:hAnsi="Courier New" w:cs="Courier New" w:hint="default"/>
      </w:rPr>
    </w:lvl>
    <w:lvl w:ilvl="5" w:tplc="04050005" w:tentative="1">
      <w:start w:val="1"/>
      <w:numFmt w:val="bullet"/>
      <w:lvlText w:val=""/>
      <w:lvlJc w:val="left"/>
      <w:pPr>
        <w:ind w:left="5395" w:hanging="360"/>
      </w:pPr>
      <w:rPr>
        <w:rFonts w:ascii="Wingdings" w:hAnsi="Wingdings" w:hint="default"/>
      </w:rPr>
    </w:lvl>
    <w:lvl w:ilvl="6" w:tplc="04050001" w:tentative="1">
      <w:start w:val="1"/>
      <w:numFmt w:val="bullet"/>
      <w:lvlText w:val=""/>
      <w:lvlJc w:val="left"/>
      <w:pPr>
        <w:ind w:left="6115" w:hanging="360"/>
      </w:pPr>
      <w:rPr>
        <w:rFonts w:ascii="Symbol" w:hAnsi="Symbol" w:hint="default"/>
      </w:rPr>
    </w:lvl>
    <w:lvl w:ilvl="7" w:tplc="04050003" w:tentative="1">
      <w:start w:val="1"/>
      <w:numFmt w:val="bullet"/>
      <w:lvlText w:val="o"/>
      <w:lvlJc w:val="left"/>
      <w:pPr>
        <w:ind w:left="6835" w:hanging="360"/>
      </w:pPr>
      <w:rPr>
        <w:rFonts w:ascii="Courier New" w:hAnsi="Courier New" w:cs="Courier New" w:hint="default"/>
      </w:rPr>
    </w:lvl>
    <w:lvl w:ilvl="8" w:tplc="04050005" w:tentative="1">
      <w:start w:val="1"/>
      <w:numFmt w:val="bullet"/>
      <w:lvlText w:val=""/>
      <w:lvlJc w:val="left"/>
      <w:pPr>
        <w:ind w:left="7555" w:hanging="360"/>
      </w:pPr>
      <w:rPr>
        <w:rFonts w:ascii="Wingdings" w:hAnsi="Wingdings" w:hint="default"/>
      </w:rPr>
    </w:lvl>
  </w:abstractNum>
  <w:abstractNum w:abstractNumId="22" w15:restartNumberingAfterBreak="0">
    <w:nsid w:val="22DC124C"/>
    <w:multiLevelType w:val="hybridMultilevel"/>
    <w:tmpl w:val="4EA6C58C"/>
    <w:lvl w:ilvl="0" w:tplc="AF085F02">
      <w:start w:val="1"/>
      <w:numFmt w:val="decimal"/>
      <w:lvlText w:val="9.%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AB17AC5"/>
    <w:multiLevelType w:val="multilevel"/>
    <w:tmpl w:val="407C423E"/>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E9253F7"/>
    <w:multiLevelType w:val="hybridMultilevel"/>
    <w:tmpl w:val="C694C164"/>
    <w:lvl w:ilvl="0" w:tplc="BF78FD34">
      <w:start w:val="1"/>
      <w:numFmt w:val="decimal"/>
      <w:lvlText w:val="8.%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36617CA"/>
    <w:multiLevelType w:val="hybridMultilevel"/>
    <w:tmpl w:val="A132912C"/>
    <w:lvl w:ilvl="0" w:tplc="5BA40B94">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4BB237F"/>
    <w:multiLevelType w:val="multilevel"/>
    <w:tmpl w:val="06D2F0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3A005F7C"/>
    <w:multiLevelType w:val="multilevel"/>
    <w:tmpl w:val="B7F610BA"/>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3D35486F"/>
    <w:multiLevelType w:val="hybridMultilevel"/>
    <w:tmpl w:val="393AD9D0"/>
    <w:lvl w:ilvl="0" w:tplc="9AD6800A">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14956B6"/>
    <w:multiLevelType w:val="hybridMultilevel"/>
    <w:tmpl w:val="E9609FF4"/>
    <w:lvl w:ilvl="0" w:tplc="E56049A0">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3BF49C0"/>
    <w:multiLevelType w:val="multilevel"/>
    <w:tmpl w:val="C6A894A2"/>
    <w:lvl w:ilvl="0">
      <w:start w:val="9"/>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lowerLetter"/>
      <w:isLgl/>
      <w:lvlText w:val="%3)"/>
      <w:lvlJc w:val="left"/>
      <w:pPr>
        <w:ind w:left="1571" w:hanging="720"/>
      </w:pPr>
      <w:rPr>
        <w:rFonts w:ascii="Calibri" w:eastAsia="Times New Roman" w:hAnsi="Calibri" w:cs="Times New Roman"/>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291" w:hanging="1440"/>
      </w:pPr>
      <w:rPr>
        <w:rFonts w:hint="default"/>
      </w:rPr>
    </w:lvl>
  </w:abstractNum>
  <w:abstractNum w:abstractNumId="31" w15:restartNumberingAfterBreak="0">
    <w:nsid w:val="44CE5D98"/>
    <w:multiLevelType w:val="hybridMultilevel"/>
    <w:tmpl w:val="F20EA090"/>
    <w:lvl w:ilvl="0" w:tplc="656C6AD0">
      <w:start w:val="1"/>
      <w:numFmt w:val="decimal"/>
      <w:lvlText w:val="3.%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6E86AD1"/>
    <w:multiLevelType w:val="hybridMultilevel"/>
    <w:tmpl w:val="2AB6F3CC"/>
    <w:lvl w:ilvl="0" w:tplc="04050001">
      <w:start w:val="1"/>
      <w:numFmt w:val="bullet"/>
      <w:lvlText w:val=""/>
      <w:lvlJc w:val="left"/>
      <w:pPr>
        <w:ind w:left="1068" w:hanging="360"/>
      </w:pPr>
      <w:rPr>
        <w:rFonts w:ascii="Symbol" w:hAnsi="Symbol"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3" w15:restartNumberingAfterBreak="0">
    <w:nsid w:val="48651A7C"/>
    <w:multiLevelType w:val="hybridMultilevel"/>
    <w:tmpl w:val="8D06C830"/>
    <w:lvl w:ilvl="0" w:tplc="FDF8ADF2">
      <w:start w:val="1"/>
      <w:numFmt w:val="decimal"/>
      <w:lvlText w:val="6.%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9C3024C"/>
    <w:multiLevelType w:val="hybridMultilevel"/>
    <w:tmpl w:val="BC326DB4"/>
    <w:lvl w:ilvl="0" w:tplc="2F94A0A0">
      <w:start w:val="1"/>
      <w:numFmt w:val="decimal"/>
      <w:lvlText w:val="9.%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AB001D3"/>
    <w:multiLevelType w:val="hybridMultilevel"/>
    <w:tmpl w:val="E5DCA896"/>
    <w:lvl w:ilvl="0" w:tplc="62CA3A2A">
      <w:numFmt w:val="bullet"/>
      <w:lvlText w:val="-"/>
      <w:lvlJc w:val="left"/>
      <w:pPr>
        <w:ind w:left="927" w:hanging="360"/>
      </w:pPr>
      <w:rPr>
        <w:rFonts w:ascii="Calibri" w:eastAsia="Times New Roman"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6" w15:restartNumberingAfterBreak="0">
    <w:nsid w:val="4C53414E"/>
    <w:multiLevelType w:val="multilevel"/>
    <w:tmpl w:val="040A6B9E"/>
    <w:lvl w:ilvl="0">
      <w:start w:val="9"/>
      <w:numFmt w:val="decimal"/>
      <w:lvlText w:val="%1"/>
      <w:lvlJc w:val="left"/>
      <w:pPr>
        <w:tabs>
          <w:tab w:val="num" w:pos="360"/>
        </w:tabs>
        <w:ind w:left="360" w:hanging="360"/>
      </w:pPr>
      <w:rPr>
        <w:rFonts w:hint="default"/>
        <w:b w:val="0"/>
      </w:rPr>
    </w:lvl>
    <w:lvl w:ilvl="1">
      <w:start w:val="3"/>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720"/>
        </w:tabs>
        <w:ind w:left="720" w:hanging="72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080"/>
        </w:tabs>
        <w:ind w:left="1080" w:hanging="108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37" w15:restartNumberingAfterBreak="0">
    <w:nsid w:val="4F6C1EE8"/>
    <w:multiLevelType w:val="multilevel"/>
    <w:tmpl w:val="F390920A"/>
    <w:lvl w:ilvl="0">
      <w:start w:val="1"/>
      <w:numFmt w:val="decimal"/>
      <w:lvlText w:val="%1."/>
      <w:lvlJc w:val="left"/>
      <w:rPr>
        <w:rFonts w:asciiTheme="minorHAnsi" w:eastAsia="Times New Roman" w:hAnsiTheme="minorHAnsi" w:cstheme="minorHAnsi" w:hint="default"/>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Theme="minorHAnsi" w:eastAsia="Georgia" w:hAnsiTheme="minorHAnsi" w:cstheme="minorHAnsi" w:hint="default"/>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2083186"/>
    <w:multiLevelType w:val="multilevel"/>
    <w:tmpl w:val="3642D35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53FB7891"/>
    <w:multiLevelType w:val="hybridMultilevel"/>
    <w:tmpl w:val="550038FE"/>
    <w:lvl w:ilvl="0" w:tplc="04050019">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0" w15:restartNumberingAfterBreak="0">
    <w:nsid w:val="542013A5"/>
    <w:multiLevelType w:val="multilevel"/>
    <w:tmpl w:val="EAD0EA16"/>
    <w:lvl w:ilvl="0">
      <w:start w:val="10"/>
      <w:numFmt w:val="decimal"/>
      <w:lvlText w:val="%1"/>
      <w:lvlJc w:val="left"/>
      <w:pPr>
        <w:tabs>
          <w:tab w:val="num" w:pos="360"/>
        </w:tabs>
        <w:ind w:left="360" w:hanging="360"/>
      </w:pPr>
      <w:rPr>
        <w:rFonts w:hint="default"/>
      </w:rPr>
    </w:lvl>
    <w:lvl w:ilvl="1">
      <w:start w:val="1"/>
      <w:numFmt w:val="decimal"/>
      <w:lvlText w:val="12.%2"/>
      <w:lvlJc w:val="left"/>
      <w:pPr>
        <w:tabs>
          <w:tab w:val="num" w:pos="360"/>
        </w:tabs>
        <w:ind w:left="360" w:hanging="360"/>
      </w:pPr>
      <w:rPr>
        <w:rFonts w:hint="default"/>
      </w:rPr>
    </w:lvl>
    <w:lvl w:ilvl="2">
      <w:start w:val="10"/>
      <w:numFmt w:val="decimal"/>
      <w:lvlText w:val="11.1.%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549F1A24"/>
    <w:multiLevelType w:val="multilevel"/>
    <w:tmpl w:val="CDEC4EFE"/>
    <w:lvl w:ilvl="0">
      <w:start w:val="5"/>
      <w:numFmt w:val="decimal"/>
      <w:lvlText w:val="%1"/>
      <w:lvlJc w:val="left"/>
      <w:pPr>
        <w:tabs>
          <w:tab w:val="num" w:pos="705"/>
        </w:tabs>
        <w:ind w:left="705" w:hanging="705"/>
      </w:pPr>
      <w:rPr>
        <w:rFonts w:hint="default"/>
      </w:rPr>
    </w:lvl>
    <w:lvl w:ilvl="1">
      <w:start w:val="1"/>
      <w:numFmt w:val="decimal"/>
      <w:lvlText w:val="6.%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54D1288D"/>
    <w:multiLevelType w:val="hybridMultilevel"/>
    <w:tmpl w:val="CC30F522"/>
    <w:lvl w:ilvl="0" w:tplc="04050019">
      <w:start w:val="1"/>
      <w:numFmt w:val="lowerLetter"/>
      <w:lvlText w:val="%1."/>
      <w:lvlJc w:val="left"/>
      <w:pPr>
        <w:ind w:left="1068" w:hanging="360"/>
      </w:pPr>
      <w:rPr>
        <w:rFonts w:hint="default"/>
        <w:b w:val="0"/>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3" w15:restartNumberingAfterBreak="0">
    <w:nsid w:val="57AF25BE"/>
    <w:multiLevelType w:val="hybridMultilevel"/>
    <w:tmpl w:val="4F58486A"/>
    <w:lvl w:ilvl="0" w:tplc="04050001">
      <w:start w:val="1"/>
      <w:numFmt w:val="bullet"/>
      <w:lvlText w:val=""/>
      <w:lvlJc w:val="left"/>
      <w:pPr>
        <w:ind w:left="1068" w:hanging="360"/>
      </w:pPr>
      <w:rPr>
        <w:rFonts w:ascii="Symbol" w:hAnsi="Symbol"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4" w15:restartNumberingAfterBreak="0">
    <w:nsid w:val="5DC17F57"/>
    <w:multiLevelType w:val="hybridMultilevel"/>
    <w:tmpl w:val="1FEAA42A"/>
    <w:lvl w:ilvl="0" w:tplc="F0F0EAD8">
      <w:start w:val="1"/>
      <w:numFmt w:val="decimal"/>
      <w:lvlText w:val="12.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2411825"/>
    <w:multiLevelType w:val="hybridMultilevel"/>
    <w:tmpl w:val="69185708"/>
    <w:lvl w:ilvl="0" w:tplc="04050019">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6" w15:restartNumberingAfterBreak="0">
    <w:nsid w:val="62F06D77"/>
    <w:multiLevelType w:val="hybridMultilevel"/>
    <w:tmpl w:val="6C904A08"/>
    <w:lvl w:ilvl="0" w:tplc="04050017">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15:restartNumberingAfterBreak="0">
    <w:nsid w:val="63D36C59"/>
    <w:multiLevelType w:val="multilevel"/>
    <w:tmpl w:val="CA9C7EF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661D2D4F"/>
    <w:multiLevelType w:val="multilevel"/>
    <w:tmpl w:val="BBEA90DE"/>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9" w15:restartNumberingAfterBreak="0">
    <w:nsid w:val="67167251"/>
    <w:multiLevelType w:val="multilevel"/>
    <w:tmpl w:val="40E642A4"/>
    <w:lvl w:ilvl="0">
      <w:start w:val="10"/>
      <w:numFmt w:val="decimal"/>
      <w:lvlText w:val="%1"/>
      <w:lvlJc w:val="left"/>
      <w:pPr>
        <w:tabs>
          <w:tab w:val="num" w:pos="360"/>
        </w:tabs>
        <w:ind w:left="360" w:hanging="360"/>
      </w:pPr>
      <w:rPr>
        <w:rFonts w:hint="default"/>
      </w:rPr>
    </w:lvl>
    <w:lvl w:ilvl="1">
      <w:start w:val="1"/>
      <w:numFmt w:val="decimal"/>
      <w:lvlText w:val="9.%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0" w15:restartNumberingAfterBreak="0">
    <w:nsid w:val="671A1065"/>
    <w:multiLevelType w:val="hybridMultilevel"/>
    <w:tmpl w:val="ADE258FC"/>
    <w:lvl w:ilvl="0" w:tplc="04050019">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1" w15:restartNumberingAfterBreak="0">
    <w:nsid w:val="697A2ACE"/>
    <w:multiLevelType w:val="hybridMultilevel"/>
    <w:tmpl w:val="B474420C"/>
    <w:lvl w:ilvl="0" w:tplc="FA6CB826">
      <w:start w:val="1"/>
      <w:numFmt w:val="decim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6AD662E9"/>
    <w:multiLevelType w:val="multilevel"/>
    <w:tmpl w:val="F1B0A9DC"/>
    <w:lvl w:ilvl="0">
      <w:numFmt w:val="none"/>
      <w:lvlText w:val=""/>
      <w:lvlJc w:val="left"/>
      <w:pPr>
        <w:tabs>
          <w:tab w:val="num" w:pos="360"/>
        </w:tabs>
      </w:pPr>
    </w:lvl>
    <w:lvl w:ilvl="1">
      <w:start w:val="1"/>
      <w:numFmt w:val="decimal"/>
      <w:lvlText w:val="%1.%2"/>
      <w:lvlJc w:val="left"/>
      <w:pPr>
        <w:tabs>
          <w:tab w:val="num" w:pos="720"/>
        </w:tabs>
        <w:ind w:left="720" w:hanging="360"/>
      </w:pPr>
      <w:rPr>
        <w:rFonts w:ascii="Times New Roman" w:eastAsia="Times New Roman" w:hAnsi="Times New Roman" w:cs="Times New Roman"/>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3" w15:restartNumberingAfterBreak="0">
    <w:nsid w:val="6BC24BC7"/>
    <w:multiLevelType w:val="multilevel"/>
    <w:tmpl w:val="96EC3FA6"/>
    <w:lvl w:ilvl="0">
      <w:start w:val="6"/>
      <w:numFmt w:val="decimal"/>
      <w:lvlText w:val="%1."/>
      <w:lvlJc w:val="left"/>
      <w:pPr>
        <w:tabs>
          <w:tab w:val="num" w:pos="567"/>
        </w:tabs>
        <w:ind w:left="567" w:hanging="567"/>
      </w:pPr>
      <w:rPr>
        <w:rFonts w:ascii="Calibri" w:hAnsi="Calibri" w:cs="StarSymbol" w:hint="default"/>
        <w:sz w:val="22"/>
        <w:szCs w:val="22"/>
      </w:rPr>
    </w:lvl>
    <w:lvl w:ilvl="1">
      <w:start w:val="1"/>
      <w:numFmt w:val="decimal"/>
      <w:lvlText w:val="%1.%2"/>
      <w:lvlJc w:val="left"/>
      <w:pPr>
        <w:tabs>
          <w:tab w:val="num" w:pos="794"/>
        </w:tabs>
        <w:ind w:left="794" w:hanging="794"/>
      </w:pPr>
      <w:rPr>
        <w:rFonts w:ascii="Calibri" w:hAnsi="Calibri" w:cs="StarSymbol" w:hint="default"/>
        <w:sz w:val="20"/>
        <w:szCs w:val="20"/>
      </w:rPr>
    </w:lvl>
    <w:lvl w:ilvl="2">
      <w:start w:val="1"/>
      <w:numFmt w:val="lowerLetter"/>
      <w:lvlText w:val="%3)"/>
      <w:lvlJc w:val="left"/>
      <w:pPr>
        <w:tabs>
          <w:tab w:val="num" w:pos="1179"/>
        </w:tabs>
        <w:ind w:left="1179" w:hanging="363"/>
      </w:pPr>
      <w:rPr>
        <w:rFonts w:cs="Times New Roman" w:hint="default"/>
      </w:rPr>
    </w:lvl>
    <w:lvl w:ilvl="3">
      <w:start w:val="1"/>
      <w:numFmt w:val="decimal"/>
      <w:lvlText w:val=" %1.%2.%3.%4 "/>
      <w:lvlJc w:val="left"/>
      <w:pPr>
        <w:tabs>
          <w:tab w:val="num" w:pos="1800"/>
        </w:tabs>
        <w:ind w:left="1800" w:hanging="360"/>
      </w:pPr>
      <w:rPr>
        <w:rFonts w:ascii="Arial" w:hAnsi="Arial" w:cs="StarSymbol" w:hint="default"/>
        <w:sz w:val="22"/>
        <w:szCs w:val="22"/>
      </w:rPr>
    </w:lvl>
    <w:lvl w:ilvl="4">
      <w:start w:val="1"/>
      <w:numFmt w:val="decimal"/>
      <w:lvlText w:val=" %1.%2.%3.%4.%5 "/>
      <w:lvlJc w:val="left"/>
      <w:pPr>
        <w:tabs>
          <w:tab w:val="num" w:pos="2160"/>
        </w:tabs>
        <w:ind w:left="2160" w:hanging="360"/>
      </w:pPr>
      <w:rPr>
        <w:rFonts w:ascii="Arial" w:hAnsi="Arial" w:cs="StarSymbol" w:hint="default"/>
        <w:sz w:val="22"/>
        <w:szCs w:val="22"/>
      </w:rPr>
    </w:lvl>
    <w:lvl w:ilvl="5">
      <w:start w:val="1"/>
      <w:numFmt w:val="decimal"/>
      <w:lvlText w:val=" %1.%2.%3.%4.%5.%6 "/>
      <w:lvlJc w:val="left"/>
      <w:pPr>
        <w:tabs>
          <w:tab w:val="num" w:pos="2520"/>
        </w:tabs>
        <w:ind w:left="2520" w:hanging="360"/>
      </w:pPr>
      <w:rPr>
        <w:rFonts w:ascii="Arial" w:hAnsi="Arial" w:cs="StarSymbol" w:hint="default"/>
        <w:sz w:val="22"/>
        <w:szCs w:val="22"/>
      </w:rPr>
    </w:lvl>
    <w:lvl w:ilvl="6">
      <w:start w:val="1"/>
      <w:numFmt w:val="decimal"/>
      <w:lvlText w:val=" %1.%2.%3.%4.%5.%6.%7 "/>
      <w:lvlJc w:val="left"/>
      <w:pPr>
        <w:tabs>
          <w:tab w:val="num" w:pos="2880"/>
        </w:tabs>
        <w:ind w:left="2880" w:hanging="360"/>
      </w:pPr>
      <w:rPr>
        <w:rFonts w:ascii="Arial" w:hAnsi="Arial" w:cs="StarSymbol" w:hint="default"/>
        <w:sz w:val="22"/>
        <w:szCs w:val="22"/>
      </w:rPr>
    </w:lvl>
    <w:lvl w:ilvl="7">
      <w:start w:val="1"/>
      <w:numFmt w:val="decimal"/>
      <w:lvlText w:val=" %1.%2.%3.%4.%5.%6.%7.%8 "/>
      <w:lvlJc w:val="left"/>
      <w:pPr>
        <w:tabs>
          <w:tab w:val="num" w:pos="3240"/>
        </w:tabs>
        <w:ind w:left="3240" w:hanging="360"/>
      </w:pPr>
      <w:rPr>
        <w:rFonts w:ascii="Arial" w:hAnsi="Arial" w:cs="StarSymbol" w:hint="default"/>
        <w:sz w:val="22"/>
        <w:szCs w:val="22"/>
      </w:rPr>
    </w:lvl>
    <w:lvl w:ilvl="8">
      <w:start w:val="1"/>
      <w:numFmt w:val="decimal"/>
      <w:lvlText w:val=" %1.%2.%3.%4.%5.%6.%7.%8.%9 "/>
      <w:lvlJc w:val="left"/>
      <w:pPr>
        <w:tabs>
          <w:tab w:val="num" w:pos="3600"/>
        </w:tabs>
        <w:ind w:left="3600" w:hanging="360"/>
      </w:pPr>
      <w:rPr>
        <w:rFonts w:ascii="Arial" w:hAnsi="Arial" w:cs="StarSymbol" w:hint="default"/>
        <w:sz w:val="22"/>
        <w:szCs w:val="22"/>
      </w:rPr>
    </w:lvl>
  </w:abstractNum>
  <w:abstractNum w:abstractNumId="54" w15:restartNumberingAfterBreak="0">
    <w:nsid w:val="78012087"/>
    <w:multiLevelType w:val="multilevel"/>
    <w:tmpl w:val="73F60170"/>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502"/>
        </w:tabs>
        <w:ind w:left="502" w:hanging="360"/>
      </w:pPr>
      <w:rPr>
        <w:rFonts w:hint="default"/>
        <w:b w:val="0"/>
      </w:rPr>
    </w:lvl>
    <w:lvl w:ilvl="2">
      <w:start w:val="1"/>
      <w:numFmt w:val="decimal"/>
      <w:lvlText w:val="%1.%2.%3"/>
      <w:lvlJc w:val="left"/>
      <w:pPr>
        <w:tabs>
          <w:tab w:val="num" w:pos="568"/>
        </w:tabs>
        <w:ind w:left="568" w:hanging="720"/>
      </w:pPr>
      <w:rPr>
        <w:rFonts w:hint="default"/>
      </w:rPr>
    </w:lvl>
    <w:lvl w:ilvl="3">
      <w:start w:val="1"/>
      <w:numFmt w:val="decimal"/>
      <w:lvlText w:val="%1.%2.%3.%4"/>
      <w:lvlJc w:val="left"/>
      <w:pPr>
        <w:tabs>
          <w:tab w:val="num" w:pos="492"/>
        </w:tabs>
        <w:ind w:left="492" w:hanging="720"/>
      </w:pPr>
      <w:rPr>
        <w:rFonts w:hint="default"/>
      </w:rPr>
    </w:lvl>
    <w:lvl w:ilvl="4">
      <w:start w:val="1"/>
      <w:numFmt w:val="decimal"/>
      <w:lvlText w:val="%1.%2.%3.%4.%5"/>
      <w:lvlJc w:val="left"/>
      <w:pPr>
        <w:tabs>
          <w:tab w:val="num" w:pos="776"/>
        </w:tabs>
        <w:ind w:left="776" w:hanging="1080"/>
      </w:pPr>
      <w:rPr>
        <w:rFonts w:hint="default"/>
      </w:rPr>
    </w:lvl>
    <w:lvl w:ilvl="5">
      <w:start w:val="1"/>
      <w:numFmt w:val="decimal"/>
      <w:lvlText w:val="%1.%2.%3.%4.%5.%6"/>
      <w:lvlJc w:val="left"/>
      <w:pPr>
        <w:tabs>
          <w:tab w:val="num" w:pos="700"/>
        </w:tabs>
        <w:ind w:left="700" w:hanging="1080"/>
      </w:pPr>
      <w:rPr>
        <w:rFonts w:hint="default"/>
      </w:rPr>
    </w:lvl>
    <w:lvl w:ilvl="6">
      <w:start w:val="1"/>
      <w:numFmt w:val="decimal"/>
      <w:lvlText w:val="%1.%2.%3.%4.%5.%6.%7"/>
      <w:lvlJc w:val="left"/>
      <w:pPr>
        <w:tabs>
          <w:tab w:val="num" w:pos="984"/>
        </w:tabs>
        <w:ind w:left="984" w:hanging="1440"/>
      </w:pPr>
      <w:rPr>
        <w:rFonts w:hint="default"/>
      </w:rPr>
    </w:lvl>
    <w:lvl w:ilvl="7">
      <w:start w:val="1"/>
      <w:numFmt w:val="decimal"/>
      <w:lvlText w:val="%1.%2.%3.%4.%5.%6.%7.%8"/>
      <w:lvlJc w:val="left"/>
      <w:pPr>
        <w:tabs>
          <w:tab w:val="num" w:pos="908"/>
        </w:tabs>
        <w:ind w:left="908" w:hanging="1440"/>
      </w:pPr>
      <w:rPr>
        <w:rFonts w:hint="default"/>
      </w:rPr>
    </w:lvl>
    <w:lvl w:ilvl="8">
      <w:start w:val="1"/>
      <w:numFmt w:val="decimal"/>
      <w:lvlText w:val="%1.%2.%3.%4.%5.%6.%7.%8.%9"/>
      <w:lvlJc w:val="left"/>
      <w:pPr>
        <w:tabs>
          <w:tab w:val="num" w:pos="1192"/>
        </w:tabs>
        <w:ind w:left="1192" w:hanging="1800"/>
      </w:pPr>
      <w:rPr>
        <w:rFonts w:hint="default"/>
      </w:rPr>
    </w:lvl>
  </w:abstractNum>
  <w:abstractNum w:abstractNumId="55" w15:restartNumberingAfterBreak="0">
    <w:nsid w:val="783C70C8"/>
    <w:multiLevelType w:val="hybridMultilevel"/>
    <w:tmpl w:val="0DC21B48"/>
    <w:lvl w:ilvl="0" w:tplc="18640DEA">
      <w:start w:val="1"/>
      <w:numFmt w:val="upperRoman"/>
      <w:lvlText w:val="%1."/>
      <w:lvlJc w:val="left"/>
      <w:pPr>
        <w:ind w:left="1080" w:hanging="72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784D7360"/>
    <w:multiLevelType w:val="hybridMultilevel"/>
    <w:tmpl w:val="E6EA2D08"/>
    <w:lvl w:ilvl="0" w:tplc="DDDAAB16">
      <w:start w:val="1"/>
      <w:numFmt w:val="decimal"/>
      <w:lvlText w:val="13.%1"/>
      <w:lvlJc w:val="left"/>
      <w:pPr>
        <w:ind w:left="928" w:hanging="360"/>
      </w:pPr>
      <w:rPr>
        <w:rFonts w:hint="default"/>
      </w:rPr>
    </w:lvl>
    <w:lvl w:ilvl="1" w:tplc="04050019">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57" w15:restartNumberingAfterBreak="0">
    <w:nsid w:val="7CA34152"/>
    <w:multiLevelType w:val="hybridMultilevel"/>
    <w:tmpl w:val="675ED75A"/>
    <w:lvl w:ilvl="0" w:tplc="A6C44634">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8" w15:restartNumberingAfterBreak="0">
    <w:nsid w:val="7DFB5E47"/>
    <w:multiLevelType w:val="multilevel"/>
    <w:tmpl w:val="27CC48EC"/>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9" w15:restartNumberingAfterBreak="0">
    <w:nsid w:val="7F257747"/>
    <w:multiLevelType w:val="hybridMultilevel"/>
    <w:tmpl w:val="4A528266"/>
    <w:lvl w:ilvl="0" w:tplc="A6C44634">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0" w15:restartNumberingAfterBreak="0">
    <w:nsid w:val="7FF10E94"/>
    <w:multiLevelType w:val="multilevel"/>
    <w:tmpl w:val="FBB28328"/>
    <w:lvl w:ilvl="0">
      <w:start w:val="3"/>
      <w:numFmt w:val="decimal"/>
      <w:lvlText w:val="%1"/>
      <w:lvlJc w:val="left"/>
      <w:pPr>
        <w:tabs>
          <w:tab w:val="num" w:pos="360"/>
        </w:tabs>
        <w:ind w:left="360" w:hanging="360"/>
      </w:pPr>
      <w:rPr>
        <w:rFonts w:hint="default"/>
        <w:color w:val="auto"/>
      </w:rPr>
    </w:lvl>
    <w:lvl w:ilvl="1">
      <w:start w:val="7"/>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720"/>
        </w:tabs>
        <w:ind w:left="720" w:hanging="72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080"/>
        </w:tabs>
        <w:ind w:left="1080" w:hanging="108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num w:numId="1" w16cid:durableId="458686761">
    <w:abstractNumId w:val="26"/>
  </w:num>
  <w:num w:numId="2" w16cid:durableId="1359156101">
    <w:abstractNumId w:val="54"/>
  </w:num>
  <w:num w:numId="3" w16cid:durableId="412632222">
    <w:abstractNumId w:val="41"/>
  </w:num>
  <w:num w:numId="4" w16cid:durableId="1953366591">
    <w:abstractNumId w:val="47"/>
  </w:num>
  <w:num w:numId="5" w16cid:durableId="515971421">
    <w:abstractNumId w:val="36"/>
  </w:num>
  <w:num w:numId="6" w16cid:durableId="386758360">
    <w:abstractNumId w:val="14"/>
  </w:num>
  <w:num w:numId="7" w16cid:durableId="2102752753">
    <w:abstractNumId w:val="2"/>
  </w:num>
  <w:num w:numId="8" w16cid:durableId="1174026543">
    <w:abstractNumId w:val="13"/>
  </w:num>
  <w:num w:numId="9" w16cid:durableId="1993899476">
    <w:abstractNumId w:val="48"/>
  </w:num>
  <w:num w:numId="10" w16cid:durableId="771320986">
    <w:abstractNumId w:val="60"/>
  </w:num>
  <w:num w:numId="11" w16cid:durableId="1376081301">
    <w:abstractNumId w:val="52"/>
  </w:num>
  <w:num w:numId="12" w16cid:durableId="1673944621">
    <w:abstractNumId w:val="38"/>
  </w:num>
  <w:num w:numId="13" w16cid:durableId="500242949">
    <w:abstractNumId w:val="27"/>
  </w:num>
  <w:num w:numId="14" w16cid:durableId="1251738411">
    <w:abstractNumId w:val="58"/>
  </w:num>
  <w:num w:numId="15" w16cid:durableId="59714405">
    <w:abstractNumId w:val="20"/>
  </w:num>
  <w:num w:numId="16" w16cid:durableId="636035052">
    <w:abstractNumId w:val="46"/>
  </w:num>
  <w:num w:numId="17" w16cid:durableId="18987952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505664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53417699">
    <w:abstractNumId w:val="55"/>
  </w:num>
  <w:num w:numId="20" w16cid:durableId="304119518">
    <w:abstractNumId w:val="23"/>
  </w:num>
  <w:num w:numId="21" w16cid:durableId="1896502114">
    <w:abstractNumId w:val="51"/>
  </w:num>
  <w:num w:numId="22" w16cid:durableId="1405108399">
    <w:abstractNumId w:val="8"/>
  </w:num>
  <w:num w:numId="23" w16cid:durableId="805120825">
    <w:abstractNumId w:val="12"/>
  </w:num>
  <w:num w:numId="24" w16cid:durableId="854883542">
    <w:abstractNumId w:val="31"/>
  </w:num>
  <w:num w:numId="25" w16cid:durableId="1887176410">
    <w:abstractNumId w:val="25"/>
  </w:num>
  <w:num w:numId="26" w16cid:durableId="1458790462">
    <w:abstractNumId w:val="1"/>
  </w:num>
  <w:num w:numId="27" w16cid:durableId="1193687939">
    <w:abstractNumId w:val="24"/>
  </w:num>
  <w:num w:numId="28" w16cid:durableId="1259559500">
    <w:abstractNumId w:val="22"/>
  </w:num>
  <w:num w:numId="29" w16cid:durableId="521361487">
    <w:abstractNumId w:val="34"/>
  </w:num>
  <w:num w:numId="30" w16cid:durableId="1037775083">
    <w:abstractNumId w:val="33"/>
  </w:num>
  <w:num w:numId="31" w16cid:durableId="1282760598">
    <w:abstractNumId w:val="6"/>
  </w:num>
  <w:num w:numId="32" w16cid:durableId="1234970681">
    <w:abstractNumId w:val="10"/>
  </w:num>
  <w:num w:numId="33" w16cid:durableId="1166018674">
    <w:abstractNumId w:val="18"/>
  </w:num>
  <w:num w:numId="34" w16cid:durableId="1128162738">
    <w:abstractNumId w:val="17"/>
  </w:num>
  <w:num w:numId="35" w16cid:durableId="930357679">
    <w:abstractNumId w:val="19"/>
  </w:num>
  <w:num w:numId="36" w16cid:durableId="58672706">
    <w:abstractNumId w:val="21"/>
  </w:num>
  <w:num w:numId="37" w16cid:durableId="1984961070">
    <w:abstractNumId w:val="40"/>
  </w:num>
  <w:num w:numId="38" w16cid:durableId="2062754394">
    <w:abstractNumId w:val="44"/>
  </w:num>
  <w:num w:numId="39" w16cid:durableId="1913389613">
    <w:abstractNumId w:val="56"/>
  </w:num>
  <w:num w:numId="40" w16cid:durableId="6694106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93321710">
    <w:abstractNumId w:val="0"/>
  </w:num>
  <w:num w:numId="42" w16cid:durableId="757555669">
    <w:abstractNumId w:val="3"/>
  </w:num>
  <w:num w:numId="43" w16cid:durableId="1313875377">
    <w:abstractNumId w:val="59"/>
  </w:num>
  <w:num w:numId="44" w16cid:durableId="2146580613">
    <w:abstractNumId w:val="4"/>
  </w:num>
  <w:num w:numId="45" w16cid:durableId="874200040">
    <w:abstractNumId w:val="9"/>
  </w:num>
  <w:num w:numId="46" w16cid:durableId="1411389271">
    <w:abstractNumId w:val="16"/>
  </w:num>
  <w:num w:numId="47" w16cid:durableId="500973425">
    <w:abstractNumId w:val="57"/>
  </w:num>
  <w:num w:numId="48" w16cid:durableId="1598640268">
    <w:abstractNumId w:val="29"/>
  </w:num>
  <w:num w:numId="49" w16cid:durableId="133118192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2994368">
    <w:abstractNumId w:val="5"/>
  </w:num>
  <w:num w:numId="51" w16cid:durableId="1148594271">
    <w:abstractNumId w:val="49"/>
  </w:num>
  <w:num w:numId="52" w16cid:durableId="1501963382">
    <w:abstractNumId w:val="53"/>
  </w:num>
  <w:num w:numId="53" w16cid:durableId="2017265827">
    <w:abstractNumId w:val="28"/>
  </w:num>
  <w:num w:numId="54" w16cid:durableId="971521172">
    <w:abstractNumId w:val="35"/>
  </w:num>
  <w:num w:numId="55" w16cid:durableId="37243139">
    <w:abstractNumId w:val="42"/>
  </w:num>
  <w:num w:numId="56" w16cid:durableId="1781754041">
    <w:abstractNumId w:val="43"/>
  </w:num>
  <w:num w:numId="57" w16cid:durableId="19019047">
    <w:abstractNumId w:val="32"/>
  </w:num>
  <w:num w:numId="58" w16cid:durableId="348600770">
    <w:abstractNumId w:val="15"/>
  </w:num>
  <w:num w:numId="59" w16cid:durableId="1756240439">
    <w:abstractNumId w:val="37"/>
  </w:num>
  <w:num w:numId="60" w16cid:durableId="168568550">
    <w:abstractNumId w:val="30"/>
  </w:num>
  <w:num w:numId="61" w16cid:durableId="2124568274">
    <w:abstractNumId w:val="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118"/>
    <w:rsid w:val="0000028C"/>
    <w:rsid w:val="00003005"/>
    <w:rsid w:val="000039E4"/>
    <w:rsid w:val="00003C1D"/>
    <w:rsid w:val="00003C36"/>
    <w:rsid w:val="00004532"/>
    <w:rsid w:val="00004988"/>
    <w:rsid w:val="00004B10"/>
    <w:rsid w:val="00004EFC"/>
    <w:rsid w:val="00007D59"/>
    <w:rsid w:val="00010211"/>
    <w:rsid w:val="00014C10"/>
    <w:rsid w:val="00015FD1"/>
    <w:rsid w:val="00020CDF"/>
    <w:rsid w:val="000213EA"/>
    <w:rsid w:val="0002186B"/>
    <w:rsid w:val="00022AB7"/>
    <w:rsid w:val="0002443A"/>
    <w:rsid w:val="00024EAF"/>
    <w:rsid w:val="00025E7D"/>
    <w:rsid w:val="00026849"/>
    <w:rsid w:val="00027450"/>
    <w:rsid w:val="00027801"/>
    <w:rsid w:val="00032F4A"/>
    <w:rsid w:val="00034DFA"/>
    <w:rsid w:val="00035CA7"/>
    <w:rsid w:val="00035D3B"/>
    <w:rsid w:val="00035D9D"/>
    <w:rsid w:val="00037E3B"/>
    <w:rsid w:val="00044B3D"/>
    <w:rsid w:val="00045AFF"/>
    <w:rsid w:val="00047DD0"/>
    <w:rsid w:val="00050318"/>
    <w:rsid w:val="0005382A"/>
    <w:rsid w:val="00054396"/>
    <w:rsid w:val="0005470C"/>
    <w:rsid w:val="000562C9"/>
    <w:rsid w:val="00057C8B"/>
    <w:rsid w:val="000621F6"/>
    <w:rsid w:val="00062E17"/>
    <w:rsid w:val="00063EB4"/>
    <w:rsid w:val="000640C5"/>
    <w:rsid w:val="00064934"/>
    <w:rsid w:val="000649E1"/>
    <w:rsid w:val="00064E64"/>
    <w:rsid w:val="00065483"/>
    <w:rsid w:val="00066680"/>
    <w:rsid w:val="00066B10"/>
    <w:rsid w:val="0006751F"/>
    <w:rsid w:val="0007173E"/>
    <w:rsid w:val="00071812"/>
    <w:rsid w:val="000748D3"/>
    <w:rsid w:val="00076D6B"/>
    <w:rsid w:val="00076F72"/>
    <w:rsid w:val="00080677"/>
    <w:rsid w:val="00082D75"/>
    <w:rsid w:val="00082D83"/>
    <w:rsid w:val="00086F7A"/>
    <w:rsid w:val="000875CF"/>
    <w:rsid w:val="000913D8"/>
    <w:rsid w:val="000913E7"/>
    <w:rsid w:val="000936EC"/>
    <w:rsid w:val="00093795"/>
    <w:rsid w:val="00093BDB"/>
    <w:rsid w:val="00096C2B"/>
    <w:rsid w:val="000978F4"/>
    <w:rsid w:val="000A3A5B"/>
    <w:rsid w:val="000A644C"/>
    <w:rsid w:val="000A6A74"/>
    <w:rsid w:val="000A6F96"/>
    <w:rsid w:val="000B1DB5"/>
    <w:rsid w:val="000B3E62"/>
    <w:rsid w:val="000B400A"/>
    <w:rsid w:val="000B402D"/>
    <w:rsid w:val="000B4699"/>
    <w:rsid w:val="000B4C88"/>
    <w:rsid w:val="000B70A6"/>
    <w:rsid w:val="000C02E6"/>
    <w:rsid w:val="000C0329"/>
    <w:rsid w:val="000C043B"/>
    <w:rsid w:val="000C0E8C"/>
    <w:rsid w:val="000C3702"/>
    <w:rsid w:val="000C3B38"/>
    <w:rsid w:val="000C3D7E"/>
    <w:rsid w:val="000D0DCA"/>
    <w:rsid w:val="000D3AF7"/>
    <w:rsid w:val="000D4ADE"/>
    <w:rsid w:val="000E14B3"/>
    <w:rsid w:val="000E1BCD"/>
    <w:rsid w:val="000E1C32"/>
    <w:rsid w:val="000E26F1"/>
    <w:rsid w:val="000E3C21"/>
    <w:rsid w:val="000E47D1"/>
    <w:rsid w:val="000E630D"/>
    <w:rsid w:val="000E6719"/>
    <w:rsid w:val="000E6873"/>
    <w:rsid w:val="000F0C73"/>
    <w:rsid w:val="000F48EA"/>
    <w:rsid w:val="000F7149"/>
    <w:rsid w:val="00102363"/>
    <w:rsid w:val="0010362A"/>
    <w:rsid w:val="00105ACC"/>
    <w:rsid w:val="001061FF"/>
    <w:rsid w:val="00107951"/>
    <w:rsid w:val="00112F66"/>
    <w:rsid w:val="00113940"/>
    <w:rsid w:val="00113D56"/>
    <w:rsid w:val="00116A25"/>
    <w:rsid w:val="001256DC"/>
    <w:rsid w:val="00125827"/>
    <w:rsid w:val="00132A20"/>
    <w:rsid w:val="00133891"/>
    <w:rsid w:val="001376DA"/>
    <w:rsid w:val="00141DD7"/>
    <w:rsid w:val="0014279A"/>
    <w:rsid w:val="001436EE"/>
    <w:rsid w:val="0014458E"/>
    <w:rsid w:val="00144BA2"/>
    <w:rsid w:val="00144E7F"/>
    <w:rsid w:val="0015047F"/>
    <w:rsid w:val="00150A81"/>
    <w:rsid w:val="0015101C"/>
    <w:rsid w:val="0015166E"/>
    <w:rsid w:val="00151C18"/>
    <w:rsid w:val="0015430B"/>
    <w:rsid w:val="001556C8"/>
    <w:rsid w:val="001556CF"/>
    <w:rsid w:val="001563C0"/>
    <w:rsid w:val="001568CB"/>
    <w:rsid w:val="00156BA2"/>
    <w:rsid w:val="001577A1"/>
    <w:rsid w:val="001616E4"/>
    <w:rsid w:val="00164F6B"/>
    <w:rsid w:val="00165AA6"/>
    <w:rsid w:val="00166227"/>
    <w:rsid w:val="00170677"/>
    <w:rsid w:val="00171B17"/>
    <w:rsid w:val="00173477"/>
    <w:rsid w:val="00174E2D"/>
    <w:rsid w:val="001764FC"/>
    <w:rsid w:val="00181A76"/>
    <w:rsid w:val="00182378"/>
    <w:rsid w:val="00182A36"/>
    <w:rsid w:val="001836B4"/>
    <w:rsid w:val="00184311"/>
    <w:rsid w:val="00184DF2"/>
    <w:rsid w:val="00185BE9"/>
    <w:rsid w:val="00190D54"/>
    <w:rsid w:val="0019123B"/>
    <w:rsid w:val="00191746"/>
    <w:rsid w:val="001935DE"/>
    <w:rsid w:val="00197453"/>
    <w:rsid w:val="00197DCE"/>
    <w:rsid w:val="001A15D2"/>
    <w:rsid w:val="001A5E7F"/>
    <w:rsid w:val="001A64E4"/>
    <w:rsid w:val="001A65E6"/>
    <w:rsid w:val="001B02C8"/>
    <w:rsid w:val="001B07A6"/>
    <w:rsid w:val="001B1BB6"/>
    <w:rsid w:val="001B25B7"/>
    <w:rsid w:val="001B34A8"/>
    <w:rsid w:val="001B39E9"/>
    <w:rsid w:val="001C0529"/>
    <w:rsid w:val="001C135E"/>
    <w:rsid w:val="001C1E04"/>
    <w:rsid w:val="001C560E"/>
    <w:rsid w:val="001D0B39"/>
    <w:rsid w:val="001D176D"/>
    <w:rsid w:val="001D2B02"/>
    <w:rsid w:val="001D4ED4"/>
    <w:rsid w:val="001D709D"/>
    <w:rsid w:val="001D7716"/>
    <w:rsid w:val="001E1FB8"/>
    <w:rsid w:val="001E22E8"/>
    <w:rsid w:val="001E25BE"/>
    <w:rsid w:val="001E52D1"/>
    <w:rsid w:val="001E65EA"/>
    <w:rsid w:val="001E6F7B"/>
    <w:rsid w:val="001E737F"/>
    <w:rsid w:val="001E7577"/>
    <w:rsid w:val="001F1F6B"/>
    <w:rsid w:val="001F2ABD"/>
    <w:rsid w:val="001F4070"/>
    <w:rsid w:val="001F4E9C"/>
    <w:rsid w:val="001F5206"/>
    <w:rsid w:val="00201467"/>
    <w:rsid w:val="002027FE"/>
    <w:rsid w:val="00202EB8"/>
    <w:rsid w:val="0020395A"/>
    <w:rsid w:val="00204F57"/>
    <w:rsid w:val="002052A9"/>
    <w:rsid w:val="002129D9"/>
    <w:rsid w:val="002132FB"/>
    <w:rsid w:val="0021669B"/>
    <w:rsid w:val="00221E1E"/>
    <w:rsid w:val="0022513E"/>
    <w:rsid w:val="00226F1E"/>
    <w:rsid w:val="00227AEF"/>
    <w:rsid w:val="00231EE7"/>
    <w:rsid w:val="00232845"/>
    <w:rsid w:val="00232989"/>
    <w:rsid w:val="00232FF0"/>
    <w:rsid w:val="00233302"/>
    <w:rsid w:val="00233BEB"/>
    <w:rsid w:val="00236473"/>
    <w:rsid w:val="00236835"/>
    <w:rsid w:val="00236979"/>
    <w:rsid w:val="00241472"/>
    <w:rsid w:val="002421AA"/>
    <w:rsid w:val="0024281B"/>
    <w:rsid w:val="00244057"/>
    <w:rsid w:val="002446BA"/>
    <w:rsid w:val="002449C1"/>
    <w:rsid w:val="00247144"/>
    <w:rsid w:val="00247FE9"/>
    <w:rsid w:val="00250E3F"/>
    <w:rsid w:val="002539D4"/>
    <w:rsid w:val="00254345"/>
    <w:rsid w:val="0025590E"/>
    <w:rsid w:val="002565EB"/>
    <w:rsid w:val="00256E9C"/>
    <w:rsid w:val="002576B5"/>
    <w:rsid w:val="00260B34"/>
    <w:rsid w:val="00263B32"/>
    <w:rsid w:val="00264F37"/>
    <w:rsid w:val="00265ACB"/>
    <w:rsid w:val="0026602A"/>
    <w:rsid w:val="00266947"/>
    <w:rsid w:val="002677D7"/>
    <w:rsid w:val="00277599"/>
    <w:rsid w:val="002809EA"/>
    <w:rsid w:val="00282287"/>
    <w:rsid w:val="002825AF"/>
    <w:rsid w:val="0028482A"/>
    <w:rsid w:val="0028613E"/>
    <w:rsid w:val="002861B0"/>
    <w:rsid w:val="00286488"/>
    <w:rsid w:val="002866DC"/>
    <w:rsid w:val="00286E0B"/>
    <w:rsid w:val="00287AF6"/>
    <w:rsid w:val="00292F13"/>
    <w:rsid w:val="00294456"/>
    <w:rsid w:val="00297461"/>
    <w:rsid w:val="002A365F"/>
    <w:rsid w:val="002A3FFF"/>
    <w:rsid w:val="002A4ADD"/>
    <w:rsid w:val="002A52B7"/>
    <w:rsid w:val="002A5911"/>
    <w:rsid w:val="002A658E"/>
    <w:rsid w:val="002B2E57"/>
    <w:rsid w:val="002B6F08"/>
    <w:rsid w:val="002B71ED"/>
    <w:rsid w:val="002B748B"/>
    <w:rsid w:val="002C12AE"/>
    <w:rsid w:val="002C31FA"/>
    <w:rsid w:val="002C6ADA"/>
    <w:rsid w:val="002C7317"/>
    <w:rsid w:val="002D0B49"/>
    <w:rsid w:val="002D1176"/>
    <w:rsid w:val="002D131B"/>
    <w:rsid w:val="002D14C0"/>
    <w:rsid w:val="002D1DCF"/>
    <w:rsid w:val="002D4A0C"/>
    <w:rsid w:val="002D5182"/>
    <w:rsid w:val="002D5B14"/>
    <w:rsid w:val="002D5C43"/>
    <w:rsid w:val="002D6CFC"/>
    <w:rsid w:val="002D79FE"/>
    <w:rsid w:val="002D7C6C"/>
    <w:rsid w:val="002E067D"/>
    <w:rsid w:val="002E25A7"/>
    <w:rsid w:val="002F0AB9"/>
    <w:rsid w:val="002F15EE"/>
    <w:rsid w:val="002F1808"/>
    <w:rsid w:val="002F6DF2"/>
    <w:rsid w:val="00300448"/>
    <w:rsid w:val="0030211E"/>
    <w:rsid w:val="00303232"/>
    <w:rsid w:val="00303A95"/>
    <w:rsid w:val="0030570D"/>
    <w:rsid w:val="00305B68"/>
    <w:rsid w:val="00305E6A"/>
    <w:rsid w:val="00306F92"/>
    <w:rsid w:val="003071E8"/>
    <w:rsid w:val="00310081"/>
    <w:rsid w:val="00310F27"/>
    <w:rsid w:val="00311F66"/>
    <w:rsid w:val="003165A6"/>
    <w:rsid w:val="003170F2"/>
    <w:rsid w:val="003179D7"/>
    <w:rsid w:val="003205FC"/>
    <w:rsid w:val="003215D6"/>
    <w:rsid w:val="00321C92"/>
    <w:rsid w:val="00323502"/>
    <w:rsid w:val="003236C0"/>
    <w:rsid w:val="003240B9"/>
    <w:rsid w:val="00325487"/>
    <w:rsid w:val="003257F8"/>
    <w:rsid w:val="003274A0"/>
    <w:rsid w:val="003301AF"/>
    <w:rsid w:val="0033151A"/>
    <w:rsid w:val="00333821"/>
    <w:rsid w:val="003343B0"/>
    <w:rsid w:val="0033457E"/>
    <w:rsid w:val="00336A8C"/>
    <w:rsid w:val="00337B9E"/>
    <w:rsid w:val="003446DF"/>
    <w:rsid w:val="003446F6"/>
    <w:rsid w:val="00345173"/>
    <w:rsid w:val="00345FD1"/>
    <w:rsid w:val="00346488"/>
    <w:rsid w:val="00351405"/>
    <w:rsid w:val="003515E1"/>
    <w:rsid w:val="0035160C"/>
    <w:rsid w:val="00352CD8"/>
    <w:rsid w:val="00352D19"/>
    <w:rsid w:val="00355F6E"/>
    <w:rsid w:val="00356595"/>
    <w:rsid w:val="00357272"/>
    <w:rsid w:val="003616DE"/>
    <w:rsid w:val="003625C4"/>
    <w:rsid w:val="00365359"/>
    <w:rsid w:val="00366D24"/>
    <w:rsid w:val="00370D02"/>
    <w:rsid w:val="00372832"/>
    <w:rsid w:val="00376DB2"/>
    <w:rsid w:val="00377535"/>
    <w:rsid w:val="00380B0C"/>
    <w:rsid w:val="00380F8A"/>
    <w:rsid w:val="0038255E"/>
    <w:rsid w:val="00382D63"/>
    <w:rsid w:val="00385572"/>
    <w:rsid w:val="00385F58"/>
    <w:rsid w:val="003863B9"/>
    <w:rsid w:val="0038708E"/>
    <w:rsid w:val="00392003"/>
    <w:rsid w:val="00392CB5"/>
    <w:rsid w:val="003938FD"/>
    <w:rsid w:val="00393C20"/>
    <w:rsid w:val="003954B9"/>
    <w:rsid w:val="0039553E"/>
    <w:rsid w:val="00395EA7"/>
    <w:rsid w:val="00395FED"/>
    <w:rsid w:val="00397008"/>
    <w:rsid w:val="00397FAE"/>
    <w:rsid w:val="003A0334"/>
    <w:rsid w:val="003A0604"/>
    <w:rsid w:val="003A10C8"/>
    <w:rsid w:val="003A13A9"/>
    <w:rsid w:val="003A1F6D"/>
    <w:rsid w:val="003A2025"/>
    <w:rsid w:val="003B04DF"/>
    <w:rsid w:val="003B07A2"/>
    <w:rsid w:val="003B13EF"/>
    <w:rsid w:val="003B1929"/>
    <w:rsid w:val="003B21D5"/>
    <w:rsid w:val="003B4CA8"/>
    <w:rsid w:val="003B520C"/>
    <w:rsid w:val="003B5D2A"/>
    <w:rsid w:val="003B6343"/>
    <w:rsid w:val="003B714D"/>
    <w:rsid w:val="003B7F5C"/>
    <w:rsid w:val="003B7FE1"/>
    <w:rsid w:val="003C03B5"/>
    <w:rsid w:val="003C056B"/>
    <w:rsid w:val="003C2B43"/>
    <w:rsid w:val="003C6248"/>
    <w:rsid w:val="003C6D3A"/>
    <w:rsid w:val="003C6FC7"/>
    <w:rsid w:val="003C770C"/>
    <w:rsid w:val="003D09FB"/>
    <w:rsid w:val="003D2666"/>
    <w:rsid w:val="003D5A06"/>
    <w:rsid w:val="003D6741"/>
    <w:rsid w:val="003D6F99"/>
    <w:rsid w:val="003D748F"/>
    <w:rsid w:val="003E0101"/>
    <w:rsid w:val="003E1F13"/>
    <w:rsid w:val="003E548B"/>
    <w:rsid w:val="003E7C03"/>
    <w:rsid w:val="003F0E71"/>
    <w:rsid w:val="003F19F9"/>
    <w:rsid w:val="003F2EAB"/>
    <w:rsid w:val="003F6334"/>
    <w:rsid w:val="004002DD"/>
    <w:rsid w:val="00401BA4"/>
    <w:rsid w:val="00404202"/>
    <w:rsid w:val="0040467F"/>
    <w:rsid w:val="00407F01"/>
    <w:rsid w:val="00413D33"/>
    <w:rsid w:val="00414869"/>
    <w:rsid w:val="004166D0"/>
    <w:rsid w:val="00420E3E"/>
    <w:rsid w:val="0042161F"/>
    <w:rsid w:val="00422571"/>
    <w:rsid w:val="00422B7E"/>
    <w:rsid w:val="00424359"/>
    <w:rsid w:val="00424FD1"/>
    <w:rsid w:val="00425D63"/>
    <w:rsid w:val="0042695B"/>
    <w:rsid w:val="00426BB5"/>
    <w:rsid w:val="00426CFC"/>
    <w:rsid w:val="00427714"/>
    <w:rsid w:val="00431FAC"/>
    <w:rsid w:val="00431FB6"/>
    <w:rsid w:val="0043347A"/>
    <w:rsid w:val="004336A1"/>
    <w:rsid w:val="00434916"/>
    <w:rsid w:val="0043577F"/>
    <w:rsid w:val="00435CDF"/>
    <w:rsid w:val="00436C04"/>
    <w:rsid w:val="00437725"/>
    <w:rsid w:val="0043775A"/>
    <w:rsid w:val="004378CE"/>
    <w:rsid w:val="00440588"/>
    <w:rsid w:val="00440FF7"/>
    <w:rsid w:val="004421A4"/>
    <w:rsid w:val="00442525"/>
    <w:rsid w:val="00450B27"/>
    <w:rsid w:val="0045149F"/>
    <w:rsid w:val="00451729"/>
    <w:rsid w:val="00455A44"/>
    <w:rsid w:val="00456551"/>
    <w:rsid w:val="00461C53"/>
    <w:rsid w:val="00462C0D"/>
    <w:rsid w:val="004635B7"/>
    <w:rsid w:val="00464549"/>
    <w:rsid w:val="004647B5"/>
    <w:rsid w:val="004655C8"/>
    <w:rsid w:val="00466EB5"/>
    <w:rsid w:val="00467065"/>
    <w:rsid w:val="00470A88"/>
    <w:rsid w:val="00470F11"/>
    <w:rsid w:val="00474FE0"/>
    <w:rsid w:val="00476184"/>
    <w:rsid w:val="004766FE"/>
    <w:rsid w:val="00477EC0"/>
    <w:rsid w:val="00477FC8"/>
    <w:rsid w:val="00480151"/>
    <w:rsid w:val="00481843"/>
    <w:rsid w:val="00481B62"/>
    <w:rsid w:val="00483B53"/>
    <w:rsid w:val="0048454F"/>
    <w:rsid w:val="00486978"/>
    <w:rsid w:val="004875D8"/>
    <w:rsid w:val="00492F82"/>
    <w:rsid w:val="00495CC8"/>
    <w:rsid w:val="00496F13"/>
    <w:rsid w:val="004A2250"/>
    <w:rsid w:val="004A2BD9"/>
    <w:rsid w:val="004A332A"/>
    <w:rsid w:val="004A4F0B"/>
    <w:rsid w:val="004A54A6"/>
    <w:rsid w:val="004A798B"/>
    <w:rsid w:val="004B0849"/>
    <w:rsid w:val="004B0DC2"/>
    <w:rsid w:val="004B2095"/>
    <w:rsid w:val="004B38EA"/>
    <w:rsid w:val="004B41D3"/>
    <w:rsid w:val="004B59C9"/>
    <w:rsid w:val="004B7BE7"/>
    <w:rsid w:val="004C068E"/>
    <w:rsid w:val="004C3FD6"/>
    <w:rsid w:val="004C4EF3"/>
    <w:rsid w:val="004C5968"/>
    <w:rsid w:val="004C5977"/>
    <w:rsid w:val="004C6C3D"/>
    <w:rsid w:val="004C713F"/>
    <w:rsid w:val="004D0300"/>
    <w:rsid w:val="004D0871"/>
    <w:rsid w:val="004D0F9F"/>
    <w:rsid w:val="004D124B"/>
    <w:rsid w:val="004D1BCB"/>
    <w:rsid w:val="004D2D0F"/>
    <w:rsid w:val="004D383D"/>
    <w:rsid w:val="004D4330"/>
    <w:rsid w:val="004E3A44"/>
    <w:rsid w:val="004E43EC"/>
    <w:rsid w:val="004E5F90"/>
    <w:rsid w:val="004E6ED5"/>
    <w:rsid w:val="004F05B3"/>
    <w:rsid w:val="004F2CD1"/>
    <w:rsid w:val="004F2E51"/>
    <w:rsid w:val="004F75CD"/>
    <w:rsid w:val="005002D5"/>
    <w:rsid w:val="00500E8C"/>
    <w:rsid w:val="00503112"/>
    <w:rsid w:val="0050424E"/>
    <w:rsid w:val="005056AD"/>
    <w:rsid w:val="005059C5"/>
    <w:rsid w:val="005078D7"/>
    <w:rsid w:val="00507A51"/>
    <w:rsid w:val="00507C6A"/>
    <w:rsid w:val="00510030"/>
    <w:rsid w:val="005100B3"/>
    <w:rsid w:val="005103CE"/>
    <w:rsid w:val="00512B65"/>
    <w:rsid w:val="00514BD4"/>
    <w:rsid w:val="005153F4"/>
    <w:rsid w:val="00516304"/>
    <w:rsid w:val="005216D9"/>
    <w:rsid w:val="00523A06"/>
    <w:rsid w:val="00527B6B"/>
    <w:rsid w:val="00530003"/>
    <w:rsid w:val="00530B5E"/>
    <w:rsid w:val="00531AA8"/>
    <w:rsid w:val="00532F40"/>
    <w:rsid w:val="0053362E"/>
    <w:rsid w:val="0053529C"/>
    <w:rsid w:val="00536A2B"/>
    <w:rsid w:val="00537C01"/>
    <w:rsid w:val="00543E7E"/>
    <w:rsid w:val="00544AAB"/>
    <w:rsid w:val="005459CF"/>
    <w:rsid w:val="00545E68"/>
    <w:rsid w:val="00552849"/>
    <w:rsid w:val="00554232"/>
    <w:rsid w:val="00557010"/>
    <w:rsid w:val="00560657"/>
    <w:rsid w:val="00560CD1"/>
    <w:rsid w:val="0056532E"/>
    <w:rsid w:val="00565EA9"/>
    <w:rsid w:val="00565EE3"/>
    <w:rsid w:val="00566360"/>
    <w:rsid w:val="00566365"/>
    <w:rsid w:val="00570404"/>
    <w:rsid w:val="00573B13"/>
    <w:rsid w:val="00576936"/>
    <w:rsid w:val="00577861"/>
    <w:rsid w:val="00577A43"/>
    <w:rsid w:val="00580DF8"/>
    <w:rsid w:val="005815CF"/>
    <w:rsid w:val="005816B9"/>
    <w:rsid w:val="005821A5"/>
    <w:rsid w:val="00583E6A"/>
    <w:rsid w:val="00584DDF"/>
    <w:rsid w:val="0058651B"/>
    <w:rsid w:val="00586B2E"/>
    <w:rsid w:val="00586B7F"/>
    <w:rsid w:val="00586C0C"/>
    <w:rsid w:val="00590424"/>
    <w:rsid w:val="005908B1"/>
    <w:rsid w:val="0059453D"/>
    <w:rsid w:val="00595129"/>
    <w:rsid w:val="00595658"/>
    <w:rsid w:val="00597965"/>
    <w:rsid w:val="005A32A8"/>
    <w:rsid w:val="005A542B"/>
    <w:rsid w:val="005A6C68"/>
    <w:rsid w:val="005B02D3"/>
    <w:rsid w:val="005B0460"/>
    <w:rsid w:val="005B2330"/>
    <w:rsid w:val="005B325D"/>
    <w:rsid w:val="005B334D"/>
    <w:rsid w:val="005B46C0"/>
    <w:rsid w:val="005B5AB4"/>
    <w:rsid w:val="005B7170"/>
    <w:rsid w:val="005C060E"/>
    <w:rsid w:val="005C4635"/>
    <w:rsid w:val="005C5B13"/>
    <w:rsid w:val="005C673B"/>
    <w:rsid w:val="005C72A1"/>
    <w:rsid w:val="005D1F38"/>
    <w:rsid w:val="005D21D7"/>
    <w:rsid w:val="005D2C46"/>
    <w:rsid w:val="005D33EA"/>
    <w:rsid w:val="005D340E"/>
    <w:rsid w:val="005D4C16"/>
    <w:rsid w:val="005D7262"/>
    <w:rsid w:val="005D76F7"/>
    <w:rsid w:val="005E42B8"/>
    <w:rsid w:val="005F07AB"/>
    <w:rsid w:val="005F1007"/>
    <w:rsid w:val="005F180A"/>
    <w:rsid w:val="005F2173"/>
    <w:rsid w:val="005F30AB"/>
    <w:rsid w:val="005F4914"/>
    <w:rsid w:val="005F551D"/>
    <w:rsid w:val="005F6B69"/>
    <w:rsid w:val="005F719C"/>
    <w:rsid w:val="00600C3A"/>
    <w:rsid w:val="0060164F"/>
    <w:rsid w:val="00602D12"/>
    <w:rsid w:val="00604C94"/>
    <w:rsid w:val="006059FB"/>
    <w:rsid w:val="00605BDB"/>
    <w:rsid w:val="006062EA"/>
    <w:rsid w:val="006101F0"/>
    <w:rsid w:val="00610975"/>
    <w:rsid w:val="006113A1"/>
    <w:rsid w:val="0061188C"/>
    <w:rsid w:val="006119B7"/>
    <w:rsid w:val="0061206B"/>
    <w:rsid w:val="00613E06"/>
    <w:rsid w:val="00620B16"/>
    <w:rsid w:val="006216D2"/>
    <w:rsid w:val="00623E99"/>
    <w:rsid w:val="00624347"/>
    <w:rsid w:val="0062584E"/>
    <w:rsid w:val="00630119"/>
    <w:rsid w:val="00630397"/>
    <w:rsid w:val="00630693"/>
    <w:rsid w:val="00631149"/>
    <w:rsid w:val="00632611"/>
    <w:rsid w:val="00635EAB"/>
    <w:rsid w:val="00637DBE"/>
    <w:rsid w:val="006500BE"/>
    <w:rsid w:val="00652870"/>
    <w:rsid w:val="00655035"/>
    <w:rsid w:val="006566AD"/>
    <w:rsid w:val="00656D8F"/>
    <w:rsid w:val="00656E39"/>
    <w:rsid w:val="0065707E"/>
    <w:rsid w:val="00661486"/>
    <w:rsid w:val="006623FB"/>
    <w:rsid w:val="00665155"/>
    <w:rsid w:val="00667D1B"/>
    <w:rsid w:val="00670AF9"/>
    <w:rsid w:val="00673B93"/>
    <w:rsid w:val="00675B40"/>
    <w:rsid w:val="00677926"/>
    <w:rsid w:val="00682496"/>
    <w:rsid w:val="006828B3"/>
    <w:rsid w:val="00682B0D"/>
    <w:rsid w:val="00685BB9"/>
    <w:rsid w:val="0069188E"/>
    <w:rsid w:val="00694FB1"/>
    <w:rsid w:val="00695A85"/>
    <w:rsid w:val="00696E44"/>
    <w:rsid w:val="006A052B"/>
    <w:rsid w:val="006A09FC"/>
    <w:rsid w:val="006A3856"/>
    <w:rsid w:val="006A4AD8"/>
    <w:rsid w:val="006A727A"/>
    <w:rsid w:val="006B30A5"/>
    <w:rsid w:val="006B5403"/>
    <w:rsid w:val="006B5CDB"/>
    <w:rsid w:val="006B707C"/>
    <w:rsid w:val="006B79C7"/>
    <w:rsid w:val="006B7A65"/>
    <w:rsid w:val="006B7B37"/>
    <w:rsid w:val="006C00D6"/>
    <w:rsid w:val="006C2185"/>
    <w:rsid w:val="006C4175"/>
    <w:rsid w:val="006C5E54"/>
    <w:rsid w:val="006C755B"/>
    <w:rsid w:val="006C7C0C"/>
    <w:rsid w:val="006D216A"/>
    <w:rsid w:val="006D3A4E"/>
    <w:rsid w:val="006D5452"/>
    <w:rsid w:val="006D5804"/>
    <w:rsid w:val="006D5D95"/>
    <w:rsid w:val="006D634E"/>
    <w:rsid w:val="006D6CB3"/>
    <w:rsid w:val="006E1B5C"/>
    <w:rsid w:val="006E325C"/>
    <w:rsid w:val="006E4619"/>
    <w:rsid w:val="006E4634"/>
    <w:rsid w:val="006E7543"/>
    <w:rsid w:val="006E7989"/>
    <w:rsid w:val="006F105C"/>
    <w:rsid w:val="006F262F"/>
    <w:rsid w:val="006F27CB"/>
    <w:rsid w:val="006F2B66"/>
    <w:rsid w:val="006F2FEF"/>
    <w:rsid w:val="006F3B90"/>
    <w:rsid w:val="006F6FB5"/>
    <w:rsid w:val="0070072C"/>
    <w:rsid w:val="00702640"/>
    <w:rsid w:val="00702F72"/>
    <w:rsid w:val="00703AE5"/>
    <w:rsid w:val="00704213"/>
    <w:rsid w:val="0070582F"/>
    <w:rsid w:val="00705B8C"/>
    <w:rsid w:val="007065F3"/>
    <w:rsid w:val="00710806"/>
    <w:rsid w:val="00711215"/>
    <w:rsid w:val="00711501"/>
    <w:rsid w:val="007123F6"/>
    <w:rsid w:val="0071320C"/>
    <w:rsid w:val="0071341A"/>
    <w:rsid w:val="00714CB5"/>
    <w:rsid w:val="00715266"/>
    <w:rsid w:val="00715DFE"/>
    <w:rsid w:val="00715EF1"/>
    <w:rsid w:val="00716E65"/>
    <w:rsid w:val="00721023"/>
    <w:rsid w:val="00721742"/>
    <w:rsid w:val="007240CA"/>
    <w:rsid w:val="00724E71"/>
    <w:rsid w:val="00725475"/>
    <w:rsid w:val="007302F7"/>
    <w:rsid w:val="0073184A"/>
    <w:rsid w:val="00732EC5"/>
    <w:rsid w:val="00734F2E"/>
    <w:rsid w:val="007361F9"/>
    <w:rsid w:val="007362CE"/>
    <w:rsid w:val="00737C6F"/>
    <w:rsid w:val="00737E7B"/>
    <w:rsid w:val="0074046F"/>
    <w:rsid w:val="007421B5"/>
    <w:rsid w:val="00743361"/>
    <w:rsid w:val="00744AC8"/>
    <w:rsid w:val="0074509B"/>
    <w:rsid w:val="00745781"/>
    <w:rsid w:val="007457F5"/>
    <w:rsid w:val="00750286"/>
    <w:rsid w:val="007513C3"/>
    <w:rsid w:val="00751AA5"/>
    <w:rsid w:val="007553D7"/>
    <w:rsid w:val="007554F9"/>
    <w:rsid w:val="00757912"/>
    <w:rsid w:val="0075797A"/>
    <w:rsid w:val="00757EA1"/>
    <w:rsid w:val="00761B52"/>
    <w:rsid w:val="00763103"/>
    <w:rsid w:val="00765E82"/>
    <w:rsid w:val="00766561"/>
    <w:rsid w:val="00766602"/>
    <w:rsid w:val="00770068"/>
    <w:rsid w:val="007706FC"/>
    <w:rsid w:val="00770FB6"/>
    <w:rsid w:val="007712E0"/>
    <w:rsid w:val="007718AA"/>
    <w:rsid w:val="00772027"/>
    <w:rsid w:val="007720F7"/>
    <w:rsid w:val="00772453"/>
    <w:rsid w:val="007737D3"/>
    <w:rsid w:val="00774417"/>
    <w:rsid w:val="0077541E"/>
    <w:rsid w:val="00776F5A"/>
    <w:rsid w:val="00780CF6"/>
    <w:rsid w:val="00780F89"/>
    <w:rsid w:val="00781C94"/>
    <w:rsid w:val="0078229D"/>
    <w:rsid w:val="007825C0"/>
    <w:rsid w:val="00782DB1"/>
    <w:rsid w:val="00782FED"/>
    <w:rsid w:val="00783E23"/>
    <w:rsid w:val="007852DC"/>
    <w:rsid w:val="007855B9"/>
    <w:rsid w:val="007858DF"/>
    <w:rsid w:val="00785B66"/>
    <w:rsid w:val="007905D8"/>
    <w:rsid w:val="00790E17"/>
    <w:rsid w:val="00791C99"/>
    <w:rsid w:val="00791D96"/>
    <w:rsid w:val="007931C1"/>
    <w:rsid w:val="00793FAA"/>
    <w:rsid w:val="00797F8C"/>
    <w:rsid w:val="007A0F8D"/>
    <w:rsid w:val="007A11B6"/>
    <w:rsid w:val="007A15C0"/>
    <w:rsid w:val="007A3242"/>
    <w:rsid w:val="007A3A93"/>
    <w:rsid w:val="007A3C46"/>
    <w:rsid w:val="007A3E8F"/>
    <w:rsid w:val="007A409B"/>
    <w:rsid w:val="007A410E"/>
    <w:rsid w:val="007A4342"/>
    <w:rsid w:val="007B0680"/>
    <w:rsid w:val="007B1698"/>
    <w:rsid w:val="007B252B"/>
    <w:rsid w:val="007B3CB0"/>
    <w:rsid w:val="007B3E29"/>
    <w:rsid w:val="007B3E2E"/>
    <w:rsid w:val="007B44F8"/>
    <w:rsid w:val="007C08B9"/>
    <w:rsid w:val="007C0F3C"/>
    <w:rsid w:val="007C6583"/>
    <w:rsid w:val="007C7857"/>
    <w:rsid w:val="007D09BA"/>
    <w:rsid w:val="007D259F"/>
    <w:rsid w:val="007D2751"/>
    <w:rsid w:val="007D2B8F"/>
    <w:rsid w:val="007D2C36"/>
    <w:rsid w:val="007D4565"/>
    <w:rsid w:val="007D59B6"/>
    <w:rsid w:val="007D59E8"/>
    <w:rsid w:val="007D5B5F"/>
    <w:rsid w:val="007D6A37"/>
    <w:rsid w:val="007E0AE3"/>
    <w:rsid w:val="007E15A1"/>
    <w:rsid w:val="007E3F65"/>
    <w:rsid w:val="007E443A"/>
    <w:rsid w:val="007E57FA"/>
    <w:rsid w:val="007E5D2F"/>
    <w:rsid w:val="007F066B"/>
    <w:rsid w:val="007F0730"/>
    <w:rsid w:val="007F248B"/>
    <w:rsid w:val="007F3248"/>
    <w:rsid w:val="007F3D58"/>
    <w:rsid w:val="007F3EF3"/>
    <w:rsid w:val="007F4FE1"/>
    <w:rsid w:val="007F6743"/>
    <w:rsid w:val="007F6E99"/>
    <w:rsid w:val="007F7FF4"/>
    <w:rsid w:val="00800217"/>
    <w:rsid w:val="008003E0"/>
    <w:rsid w:val="00800967"/>
    <w:rsid w:val="00801CE0"/>
    <w:rsid w:val="008028AE"/>
    <w:rsid w:val="008102C8"/>
    <w:rsid w:val="0081088F"/>
    <w:rsid w:val="00810CA0"/>
    <w:rsid w:val="00813FE2"/>
    <w:rsid w:val="008143E5"/>
    <w:rsid w:val="00817956"/>
    <w:rsid w:val="00822E66"/>
    <w:rsid w:val="00823512"/>
    <w:rsid w:val="00823A29"/>
    <w:rsid w:val="00826D4C"/>
    <w:rsid w:val="0083047A"/>
    <w:rsid w:val="00830DDF"/>
    <w:rsid w:val="0083111D"/>
    <w:rsid w:val="00831A64"/>
    <w:rsid w:val="0083447C"/>
    <w:rsid w:val="00837258"/>
    <w:rsid w:val="00840746"/>
    <w:rsid w:val="00840AB7"/>
    <w:rsid w:val="00842522"/>
    <w:rsid w:val="00851677"/>
    <w:rsid w:val="008541F3"/>
    <w:rsid w:val="008553EE"/>
    <w:rsid w:val="00856A92"/>
    <w:rsid w:val="0086267B"/>
    <w:rsid w:val="00864AA0"/>
    <w:rsid w:val="00865AD5"/>
    <w:rsid w:val="00865FE7"/>
    <w:rsid w:val="008717AE"/>
    <w:rsid w:val="0087663C"/>
    <w:rsid w:val="00876C32"/>
    <w:rsid w:val="008778D9"/>
    <w:rsid w:val="0088052F"/>
    <w:rsid w:val="008813F1"/>
    <w:rsid w:val="00882A6E"/>
    <w:rsid w:val="008848BF"/>
    <w:rsid w:val="008849C3"/>
    <w:rsid w:val="008856D7"/>
    <w:rsid w:val="008861EF"/>
    <w:rsid w:val="00886F9A"/>
    <w:rsid w:val="0088786E"/>
    <w:rsid w:val="00890871"/>
    <w:rsid w:val="00890BB9"/>
    <w:rsid w:val="00890D86"/>
    <w:rsid w:val="00890DE7"/>
    <w:rsid w:val="00891234"/>
    <w:rsid w:val="0089143B"/>
    <w:rsid w:val="0089144A"/>
    <w:rsid w:val="008938D2"/>
    <w:rsid w:val="008968A9"/>
    <w:rsid w:val="00896CF5"/>
    <w:rsid w:val="008A111E"/>
    <w:rsid w:val="008A23A2"/>
    <w:rsid w:val="008A574D"/>
    <w:rsid w:val="008A596C"/>
    <w:rsid w:val="008A6761"/>
    <w:rsid w:val="008B36A6"/>
    <w:rsid w:val="008C046B"/>
    <w:rsid w:val="008C0B12"/>
    <w:rsid w:val="008C12D8"/>
    <w:rsid w:val="008C19F0"/>
    <w:rsid w:val="008C4B85"/>
    <w:rsid w:val="008C7FA4"/>
    <w:rsid w:val="008D6A3A"/>
    <w:rsid w:val="008D76D8"/>
    <w:rsid w:val="008D7EA2"/>
    <w:rsid w:val="008E0207"/>
    <w:rsid w:val="008E286D"/>
    <w:rsid w:val="008E35B9"/>
    <w:rsid w:val="008E5CF8"/>
    <w:rsid w:val="008E6EED"/>
    <w:rsid w:val="008F0DA9"/>
    <w:rsid w:val="008F1054"/>
    <w:rsid w:val="008F15D1"/>
    <w:rsid w:val="008F2393"/>
    <w:rsid w:val="008F2D7B"/>
    <w:rsid w:val="008F43F7"/>
    <w:rsid w:val="008F57A6"/>
    <w:rsid w:val="008F58E4"/>
    <w:rsid w:val="008F59A9"/>
    <w:rsid w:val="008F6A23"/>
    <w:rsid w:val="0090276D"/>
    <w:rsid w:val="00902CA7"/>
    <w:rsid w:val="00903550"/>
    <w:rsid w:val="009044A1"/>
    <w:rsid w:val="00904BD3"/>
    <w:rsid w:val="0090674A"/>
    <w:rsid w:val="0090688D"/>
    <w:rsid w:val="00906F80"/>
    <w:rsid w:val="009074DE"/>
    <w:rsid w:val="009102B9"/>
    <w:rsid w:val="00910C20"/>
    <w:rsid w:val="0091116C"/>
    <w:rsid w:val="00911EEC"/>
    <w:rsid w:val="0091296B"/>
    <w:rsid w:val="00914188"/>
    <w:rsid w:val="00914E5B"/>
    <w:rsid w:val="0091611B"/>
    <w:rsid w:val="00917509"/>
    <w:rsid w:val="00920C3B"/>
    <w:rsid w:val="0092530D"/>
    <w:rsid w:val="0092783C"/>
    <w:rsid w:val="00930CE7"/>
    <w:rsid w:val="00931692"/>
    <w:rsid w:val="00933EAF"/>
    <w:rsid w:val="0093542D"/>
    <w:rsid w:val="0093740A"/>
    <w:rsid w:val="00937DF2"/>
    <w:rsid w:val="0094012B"/>
    <w:rsid w:val="00941661"/>
    <w:rsid w:val="00944527"/>
    <w:rsid w:val="009469C6"/>
    <w:rsid w:val="009527A6"/>
    <w:rsid w:val="0095350C"/>
    <w:rsid w:val="00954A9E"/>
    <w:rsid w:val="009554DF"/>
    <w:rsid w:val="00956DFB"/>
    <w:rsid w:val="00957079"/>
    <w:rsid w:val="0095743A"/>
    <w:rsid w:val="00961BE7"/>
    <w:rsid w:val="00963722"/>
    <w:rsid w:val="00963C26"/>
    <w:rsid w:val="00965EAF"/>
    <w:rsid w:val="00966ED3"/>
    <w:rsid w:val="00967677"/>
    <w:rsid w:val="00970457"/>
    <w:rsid w:val="00973EEA"/>
    <w:rsid w:val="00974D52"/>
    <w:rsid w:val="009760E9"/>
    <w:rsid w:val="00976B66"/>
    <w:rsid w:val="00977242"/>
    <w:rsid w:val="009776F1"/>
    <w:rsid w:val="00981883"/>
    <w:rsid w:val="00984924"/>
    <w:rsid w:val="0098552E"/>
    <w:rsid w:val="00986F56"/>
    <w:rsid w:val="00990A3E"/>
    <w:rsid w:val="00990C95"/>
    <w:rsid w:val="009954EA"/>
    <w:rsid w:val="00996243"/>
    <w:rsid w:val="00997785"/>
    <w:rsid w:val="009A2187"/>
    <w:rsid w:val="009A26EF"/>
    <w:rsid w:val="009A2D5B"/>
    <w:rsid w:val="009A38DB"/>
    <w:rsid w:val="009A7788"/>
    <w:rsid w:val="009A7A03"/>
    <w:rsid w:val="009B3375"/>
    <w:rsid w:val="009B4F34"/>
    <w:rsid w:val="009B6A92"/>
    <w:rsid w:val="009B6D22"/>
    <w:rsid w:val="009B70F4"/>
    <w:rsid w:val="009B720F"/>
    <w:rsid w:val="009C19A7"/>
    <w:rsid w:val="009C28C6"/>
    <w:rsid w:val="009C388B"/>
    <w:rsid w:val="009C43E9"/>
    <w:rsid w:val="009C4AC9"/>
    <w:rsid w:val="009C4B7F"/>
    <w:rsid w:val="009C4FE4"/>
    <w:rsid w:val="009C6D5D"/>
    <w:rsid w:val="009D0D81"/>
    <w:rsid w:val="009D45CF"/>
    <w:rsid w:val="009D4D3E"/>
    <w:rsid w:val="009D59E2"/>
    <w:rsid w:val="009E19DB"/>
    <w:rsid w:val="009E1D0F"/>
    <w:rsid w:val="009E3480"/>
    <w:rsid w:val="009E34EC"/>
    <w:rsid w:val="009E3736"/>
    <w:rsid w:val="009E4092"/>
    <w:rsid w:val="009E74C6"/>
    <w:rsid w:val="009F0721"/>
    <w:rsid w:val="009F19FB"/>
    <w:rsid w:val="009F206C"/>
    <w:rsid w:val="009F26A3"/>
    <w:rsid w:val="009F2C4B"/>
    <w:rsid w:val="009F73AE"/>
    <w:rsid w:val="00A002EF"/>
    <w:rsid w:val="00A003C0"/>
    <w:rsid w:val="00A00A1B"/>
    <w:rsid w:val="00A0150D"/>
    <w:rsid w:val="00A0226F"/>
    <w:rsid w:val="00A024BE"/>
    <w:rsid w:val="00A04162"/>
    <w:rsid w:val="00A04637"/>
    <w:rsid w:val="00A06490"/>
    <w:rsid w:val="00A06769"/>
    <w:rsid w:val="00A10387"/>
    <w:rsid w:val="00A10C04"/>
    <w:rsid w:val="00A11D0F"/>
    <w:rsid w:val="00A137C5"/>
    <w:rsid w:val="00A13B4E"/>
    <w:rsid w:val="00A14D2C"/>
    <w:rsid w:val="00A1555B"/>
    <w:rsid w:val="00A15D82"/>
    <w:rsid w:val="00A16C6C"/>
    <w:rsid w:val="00A21A27"/>
    <w:rsid w:val="00A236A0"/>
    <w:rsid w:val="00A23AC5"/>
    <w:rsid w:val="00A24ED7"/>
    <w:rsid w:val="00A251AC"/>
    <w:rsid w:val="00A277B9"/>
    <w:rsid w:val="00A27F58"/>
    <w:rsid w:val="00A325CA"/>
    <w:rsid w:val="00A3398B"/>
    <w:rsid w:val="00A34002"/>
    <w:rsid w:val="00A34077"/>
    <w:rsid w:val="00A35211"/>
    <w:rsid w:val="00A405F5"/>
    <w:rsid w:val="00A417B8"/>
    <w:rsid w:val="00A42419"/>
    <w:rsid w:val="00A45CFC"/>
    <w:rsid w:val="00A51BBC"/>
    <w:rsid w:val="00A51DD0"/>
    <w:rsid w:val="00A600F1"/>
    <w:rsid w:val="00A61671"/>
    <w:rsid w:val="00A6244C"/>
    <w:rsid w:val="00A62C8F"/>
    <w:rsid w:val="00A654A9"/>
    <w:rsid w:val="00A6559E"/>
    <w:rsid w:val="00A6600C"/>
    <w:rsid w:val="00A74CF3"/>
    <w:rsid w:val="00A76FBC"/>
    <w:rsid w:val="00A802BB"/>
    <w:rsid w:val="00A80702"/>
    <w:rsid w:val="00A85E3F"/>
    <w:rsid w:val="00A86DAF"/>
    <w:rsid w:val="00A87D74"/>
    <w:rsid w:val="00A87F5E"/>
    <w:rsid w:val="00A87F81"/>
    <w:rsid w:val="00A91D65"/>
    <w:rsid w:val="00A92BAC"/>
    <w:rsid w:val="00A93EC5"/>
    <w:rsid w:val="00A94544"/>
    <w:rsid w:val="00A95DDC"/>
    <w:rsid w:val="00A95E7D"/>
    <w:rsid w:val="00A96C50"/>
    <w:rsid w:val="00AA0CB9"/>
    <w:rsid w:val="00AA0F28"/>
    <w:rsid w:val="00AA11F3"/>
    <w:rsid w:val="00AA1574"/>
    <w:rsid w:val="00AA2873"/>
    <w:rsid w:val="00AA3E49"/>
    <w:rsid w:val="00AA7F14"/>
    <w:rsid w:val="00AB0EEA"/>
    <w:rsid w:val="00AB0FFF"/>
    <w:rsid w:val="00AB44E2"/>
    <w:rsid w:val="00AB4DAC"/>
    <w:rsid w:val="00AB5F4D"/>
    <w:rsid w:val="00AB6282"/>
    <w:rsid w:val="00AC01CC"/>
    <w:rsid w:val="00AC0FBE"/>
    <w:rsid w:val="00AC1E6C"/>
    <w:rsid w:val="00AC36B1"/>
    <w:rsid w:val="00AC3853"/>
    <w:rsid w:val="00AC4822"/>
    <w:rsid w:val="00AC5EE4"/>
    <w:rsid w:val="00AC68FC"/>
    <w:rsid w:val="00AC6D36"/>
    <w:rsid w:val="00AC7CF9"/>
    <w:rsid w:val="00AD106B"/>
    <w:rsid w:val="00AD2166"/>
    <w:rsid w:val="00AD2E2D"/>
    <w:rsid w:val="00AD414C"/>
    <w:rsid w:val="00AD45AC"/>
    <w:rsid w:val="00AD6018"/>
    <w:rsid w:val="00AE052A"/>
    <w:rsid w:val="00AE0C1A"/>
    <w:rsid w:val="00AE12E4"/>
    <w:rsid w:val="00AE230C"/>
    <w:rsid w:val="00AE2A6E"/>
    <w:rsid w:val="00AE3066"/>
    <w:rsid w:val="00AE4324"/>
    <w:rsid w:val="00AE486D"/>
    <w:rsid w:val="00AE5362"/>
    <w:rsid w:val="00AE7921"/>
    <w:rsid w:val="00AF08F7"/>
    <w:rsid w:val="00AF0F65"/>
    <w:rsid w:val="00AF25BE"/>
    <w:rsid w:val="00AF2C13"/>
    <w:rsid w:val="00AF3CBA"/>
    <w:rsid w:val="00AF4238"/>
    <w:rsid w:val="00AF4C48"/>
    <w:rsid w:val="00AF5308"/>
    <w:rsid w:val="00AF7BB4"/>
    <w:rsid w:val="00B0149D"/>
    <w:rsid w:val="00B03F29"/>
    <w:rsid w:val="00B04554"/>
    <w:rsid w:val="00B10DF5"/>
    <w:rsid w:val="00B120BC"/>
    <w:rsid w:val="00B15627"/>
    <w:rsid w:val="00B20A87"/>
    <w:rsid w:val="00B2113D"/>
    <w:rsid w:val="00B218E9"/>
    <w:rsid w:val="00B236C5"/>
    <w:rsid w:val="00B23906"/>
    <w:rsid w:val="00B240DC"/>
    <w:rsid w:val="00B243AE"/>
    <w:rsid w:val="00B248F8"/>
    <w:rsid w:val="00B2609F"/>
    <w:rsid w:val="00B26D82"/>
    <w:rsid w:val="00B270FF"/>
    <w:rsid w:val="00B27804"/>
    <w:rsid w:val="00B3010A"/>
    <w:rsid w:val="00B31F90"/>
    <w:rsid w:val="00B33AB6"/>
    <w:rsid w:val="00B34971"/>
    <w:rsid w:val="00B34B73"/>
    <w:rsid w:val="00B34D3B"/>
    <w:rsid w:val="00B351A3"/>
    <w:rsid w:val="00B35731"/>
    <w:rsid w:val="00B365F8"/>
    <w:rsid w:val="00B40095"/>
    <w:rsid w:val="00B40CC6"/>
    <w:rsid w:val="00B41257"/>
    <w:rsid w:val="00B41DE7"/>
    <w:rsid w:val="00B43886"/>
    <w:rsid w:val="00B449E3"/>
    <w:rsid w:val="00B44B23"/>
    <w:rsid w:val="00B476DA"/>
    <w:rsid w:val="00B47700"/>
    <w:rsid w:val="00B514C5"/>
    <w:rsid w:val="00B52563"/>
    <w:rsid w:val="00B5439A"/>
    <w:rsid w:val="00B54870"/>
    <w:rsid w:val="00B54ADD"/>
    <w:rsid w:val="00B56245"/>
    <w:rsid w:val="00B56BC8"/>
    <w:rsid w:val="00B60152"/>
    <w:rsid w:val="00B61C65"/>
    <w:rsid w:val="00B628B6"/>
    <w:rsid w:val="00B64D52"/>
    <w:rsid w:val="00B65232"/>
    <w:rsid w:val="00B659FA"/>
    <w:rsid w:val="00B678B4"/>
    <w:rsid w:val="00B72810"/>
    <w:rsid w:val="00B7382E"/>
    <w:rsid w:val="00B73B3E"/>
    <w:rsid w:val="00B74FD2"/>
    <w:rsid w:val="00B75D59"/>
    <w:rsid w:val="00B80874"/>
    <w:rsid w:val="00B810D1"/>
    <w:rsid w:val="00B85BC2"/>
    <w:rsid w:val="00B87673"/>
    <w:rsid w:val="00B900DC"/>
    <w:rsid w:val="00B90D0E"/>
    <w:rsid w:val="00B91353"/>
    <w:rsid w:val="00B95818"/>
    <w:rsid w:val="00B95D32"/>
    <w:rsid w:val="00B96B96"/>
    <w:rsid w:val="00BA13D1"/>
    <w:rsid w:val="00BA1892"/>
    <w:rsid w:val="00BA5D07"/>
    <w:rsid w:val="00BA64C9"/>
    <w:rsid w:val="00BA6997"/>
    <w:rsid w:val="00BA6B04"/>
    <w:rsid w:val="00BB0322"/>
    <w:rsid w:val="00BB1718"/>
    <w:rsid w:val="00BB20BF"/>
    <w:rsid w:val="00BB627D"/>
    <w:rsid w:val="00BC0045"/>
    <w:rsid w:val="00BC03E9"/>
    <w:rsid w:val="00BC1B29"/>
    <w:rsid w:val="00BC3964"/>
    <w:rsid w:val="00BC432C"/>
    <w:rsid w:val="00BC4A88"/>
    <w:rsid w:val="00BC6FE7"/>
    <w:rsid w:val="00BD1314"/>
    <w:rsid w:val="00BD1570"/>
    <w:rsid w:val="00BD2050"/>
    <w:rsid w:val="00BD29F3"/>
    <w:rsid w:val="00BD460E"/>
    <w:rsid w:val="00BE02F1"/>
    <w:rsid w:val="00BE1751"/>
    <w:rsid w:val="00BE2940"/>
    <w:rsid w:val="00BE42F1"/>
    <w:rsid w:val="00BE5671"/>
    <w:rsid w:val="00BE6F96"/>
    <w:rsid w:val="00BE77B0"/>
    <w:rsid w:val="00BF21FB"/>
    <w:rsid w:val="00BF42FB"/>
    <w:rsid w:val="00BF5A01"/>
    <w:rsid w:val="00BF6A0D"/>
    <w:rsid w:val="00BF7933"/>
    <w:rsid w:val="00C033D0"/>
    <w:rsid w:val="00C03832"/>
    <w:rsid w:val="00C03BA8"/>
    <w:rsid w:val="00C04198"/>
    <w:rsid w:val="00C0507A"/>
    <w:rsid w:val="00C065B8"/>
    <w:rsid w:val="00C068BC"/>
    <w:rsid w:val="00C10465"/>
    <w:rsid w:val="00C10846"/>
    <w:rsid w:val="00C11736"/>
    <w:rsid w:val="00C14FE1"/>
    <w:rsid w:val="00C24256"/>
    <w:rsid w:val="00C249E3"/>
    <w:rsid w:val="00C2521D"/>
    <w:rsid w:val="00C26A9F"/>
    <w:rsid w:val="00C27D79"/>
    <w:rsid w:val="00C31245"/>
    <w:rsid w:val="00C317B1"/>
    <w:rsid w:val="00C319A9"/>
    <w:rsid w:val="00C34F25"/>
    <w:rsid w:val="00C36C78"/>
    <w:rsid w:val="00C36C90"/>
    <w:rsid w:val="00C4207F"/>
    <w:rsid w:val="00C4431A"/>
    <w:rsid w:val="00C5107A"/>
    <w:rsid w:val="00C55662"/>
    <w:rsid w:val="00C65A9B"/>
    <w:rsid w:val="00C66DB1"/>
    <w:rsid w:val="00C761A9"/>
    <w:rsid w:val="00C81CE9"/>
    <w:rsid w:val="00C84ED9"/>
    <w:rsid w:val="00C8690C"/>
    <w:rsid w:val="00C87B52"/>
    <w:rsid w:val="00C92483"/>
    <w:rsid w:val="00C92AE9"/>
    <w:rsid w:val="00C93030"/>
    <w:rsid w:val="00C9537B"/>
    <w:rsid w:val="00C95C0E"/>
    <w:rsid w:val="00CA0B1D"/>
    <w:rsid w:val="00CA1ED3"/>
    <w:rsid w:val="00CA47BA"/>
    <w:rsid w:val="00CA5E35"/>
    <w:rsid w:val="00CA720C"/>
    <w:rsid w:val="00CA734E"/>
    <w:rsid w:val="00CA7B7D"/>
    <w:rsid w:val="00CB3A28"/>
    <w:rsid w:val="00CB4CBA"/>
    <w:rsid w:val="00CB5F39"/>
    <w:rsid w:val="00CB6959"/>
    <w:rsid w:val="00CB698F"/>
    <w:rsid w:val="00CC164A"/>
    <w:rsid w:val="00CC1E2C"/>
    <w:rsid w:val="00CC4F2D"/>
    <w:rsid w:val="00CC5B60"/>
    <w:rsid w:val="00CD113D"/>
    <w:rsid w:val="00CD3415"/>
    <w:rsid w:val="00CD54F8"/>
    <w:rsid w:val="00CE0F84"/>
    <w:rsid w:val="00CE1148"/>
    <w:rsid w:val="00CE19CB"/>
    <w:rsid w:val="00CE2F50"/>
    <w:rsid w:val="00CE3252"/>
    <w:rsid w:val="00CE4435"/>
    <w:rsid w:val="00CE492B"/>
    <w:rsid w:val="00CE4BAB"/>
    <w:rsid w:val="00CE5A20"/>
    <w:rsid w:val="00CE72FD"/>
    <w:rsid w:val="00CF33FF"/>
    <w:rsid w:val="00CF481F"/>
    <w:rsid w:val="00CF5761"/>
    <w:rsid w:val="00CF5B2E"/>
    <w:rsid w:val="00CF69A0"/>
    <w:rsid w:val="00D00378"/>
    <w:rsid w:val="00D02808"/>
    <w:rsid w:val="00D03881"/>
    <w:rsid w:val="00D04907"/>
    <w:rsid w:val="00D04AD7"/>
    <w:rsid w:val="00D06B22"/>
    <w:rsid w:val="00D10E24"/>
    <w:rsid w:val="00D10E43"/>
    <w:rsid w:val="00D122D9"/>
    <w:rsid w:val="00D13AD4"/>
    <w:rsid w:val="00D14501"/>
    <w:rsid w:val="00D15AB3"/>
    <w:rsid w:val="00D16AB1"/>
    <w:rsid w:val="00D177A7"/>
    <w:rsid w:val="00D1796B"/>
    <w:rsid w:val="00D17EEE"/>
    <w:rsid w:val="00D219FB"/>
    <w:rsid w:val="00D21A0E"/>
    <w:rsid w:val="00D25795"/>
    <w:rsid w:val="00D25AA6"/>
    <w:rsid w:val="00D25BF5"/>
    <w:rsid w:val="00D25C4C"/>
    <w:rsid w:val="00D27244"/>
    <w:rsid w:val="00D277F8"/>
    <w:rsid w:val="00D3151F"/>
    <w:rsid w:val="00D35BA0"/>
    <w:rsid w:val="00D415A8"/>
    <w:rsid w:val="00D42A6B"/>
    <w:rsid w:val="00D44B99"/>
    <w:rsid w:val="00D45DE4"/>
    <w:rsid w:val="00D556FB"/>
    <w:rsid w:val="00D56C53"/>
    <w:rsid w:val="00D6109C"/>
    <w:rsid w:val="00D644C3"/>
    <w:rsid w:val="00D71E6E"/>
    <w:rsid w:val="00D7344A"/>
    <w:rsid w:val="00D75383"/>
    <w:rsid w:val="00D77C81"/>
    <w:rsid w:val="00D77F07"/>
    <w:rsid w:val="00D80464"/>
    <w:rsid w:val="00D80F9F"/>
    <w:rsid w:val="00D815EC"/>
    <w:rsid w:val="00D82EB6"/>
    <w:rsid w:val="00D844C4"/>
    <w:rsid w:val="00D8650D"/>
    <w:rsid w:val="00D877B5"/>
    <w:rsid w:val="00D9299C"/>
    <w:rsid w:val="00D92B14"/>
    <w:rsid w:val="00D933DC"/>
    <w:rsid w:val="00D94E89"/>
    <w:rsid w:val="00D95DCA"/>
    <w:rsid w:val="00D95E63"/>
    <w:rsid w:val="00D97F1A"/>
    <w:rsid w:val="00DA0871"/>
    <w:rsid w:val="00DA113A"/>
    <w:rsid w:val="00DA1DB5"/>
    <w:rsid w:val="00DA1E5B"/>
    <w:rsid w:val="00DA256F"/>
    <w:rsid w:val="00DA38B7"/>
    <w:rsid w:val="00DA49D7"/>
    <w:rsid w:val="00DB2370"/>
    <w:rsid w:val="00DB3D51"/>
    <w:rsid w:val="00DB4754"/>
    <w:rsid w:val="00DB50E2"/>
    <w:rsid w:val="00DB693D"/>
    <w:rsid w:val="00DC279D"/>
    <w:rsid w:val="00DC35B5"/>
    <w:rsid w:val="00DC4307"/>
    <w:rsid w:val="00DC4D9C"/>
    <w:rsid w:val="00DC555B"/>
    <w:rsid w:val="00DC5D85"/>
    <w:rsid w:val="00DC6831"/>
    <w:rsid w:val="00DC69A8"/>
    <w:rsid w:val="00DC7232"/>
    <w:rsid w:val="00DD00DD"/>
    <w:rsid w:val="00DD0738"/>
    <w:rsid w:val="00DD1D52"/>
    <w:rsid w:val="00DD47A3"/>
    <w:rsid w:val="00DD50B5"/>
    <w:rsid w:val="00DD5416"/>
    <w:rsid w:val="00DE0BAC"/>
    <w:rsid w:val="00DE0F46"/>
    <w:rsid w:val="00DE1276"/>
    <w:rsid w:val="00DE2B14"/>
    <w:rsid w:val="00DE2B29"/>
    <w:rsid w:val="00DE3E70"/>
    <w:rsid w:val="00DE46EE"/>
    <w:rsid w:val="00DE53B4"/>
    <w:rsid w:val="00DE75B0"/>
    <w:rsid w:val="00DE7F61"/>
    <w:rsid w:val="00DF135A"/>
    <w:rsid w:val="00DF144A"/>
    <w:rsid w:val="00DF2D21"/>
    <w:rsid w:val="00DF3364"/>
    <w:rsid w:val="00DF597E"/>
    <w:rsid w:val="00DF76EA"/>
    <w:rsid w:val="00DF7DEB"/>
    <w:rsid w:val="00E046CC"/>
    <w:rsid w:val="00E06209"/>
    <w:rsid w:val="00E06699"/>
    <w:rsid w:val="00E10118"/>
    <w:rsid w:val="00E1190F"/>
    <w:rsid w:val="00E12339"/>
    <w:rsid w:val="00E12AA0"/>
    <w:rsid w:val="00E14068"/>
    <w:rsid w:val="00E14A24"/>
    <w:rsid w:val="00E15FE8"/>
    <w:rsid w:val="00E17D44"/>
    <w:rsid w:val="00E200ED"/>
    <w:rsid w:val="00E202BD"/>
    <w:rsid w:val="00E2138F"/>
    <w:rsid w:val="00E22CB1"/>
    <w:rsid w:val="00E23DEB"/>
    <w:rsid w:val="00E25020"/>
    <w:rsid w:val="00E27B7A"/>
    <w:rsid w:val="00E31702"/>
    <w:rsid w:val="00E323B7"/>
    <w:rsid w:val="00E335A3"/>
    <w:rsid w:val="00E377DF"/>
    <w:rsid w:val="00E40ADA"/>
    <w:rsid w:val="00E43502"/>
    <w:rsid w:val="00E4445A"/>
    <w:rsid w:val="00E4497B"/>
    <w:rsid w:val="00E44BA2"/>
    <w:rsid w:val="00E45D57"/>
    <w:rsid w:val="00E4691B"/>
    <w:rsid w:val="00E47BC1"/>
    <w:rsid w:val="00E509E7"/>
    <w:rsid w:val="00E510AD"/>
    <w:rsid w:val="00E51258"/>
    <w:rsid w:val="00E55AC0"/>
    <w:rsid w:val="00E5683C"/>
    <w:rsid w:val="00E573AD"/>
    <w:rsid w:val="00E57DCA"/>
    <w:rsid w:val="00E6103B"/>
    <w:rsid w:val="00E61576"/>
    <w:rsid w:val="00E616CE"/>
    <w:rsid w:val="00E622CC"/>
    <w:rsid w:val="00E63D1C"/>
    <w:rsid w:val="00E666CF"/>
    <w:rsid w:val="00E66798"/>
    <w:rsid w:val="00E70E6B"/>
    <w:rsid w:val="00E733C6"/>
    <w:rsid w:val="00E73589"/>
    <w:rsid w:val="00E749AB"/>
    <w:rsid w:val="00E77011"/>
    <w:rsid w:val="00E80BD5"/>
    <w:rsid w:val="00E81CF6"/>
    <w:rsid w:val="00E83407"/>
    <w:rsid w:val="00E84251"/>
    <w:rsid w:val="00E849BD"/>
    <w:rsid w:val="00E851BD"/>
    <w:rsid w:val="00E859AB"/>
    <w:rsid w:val="00E8680E"/>
    <w:rsid w:val="00E8749F"/>
    <w:rsid w:val="00E90874"/>
    <w:rsid w:val="00E93811"/>
    <w:rsid w:val="00E96E9D"/>
    <w:rsid w:val="00EA1CD5"/>
    <w:rsid w:val="00EA3F9D"/>
    <w:rsid w:val="00EA50F6"/>
    <w:rsid w:val="00EA5B27"/>
    <w:rsid w:val="00EA6736"/>
    <w:rsid w:val="00EA6866"/>
    <w:rsid w:val="00EA7B4F"/>
    <w:rsid w:val="00EB3DBE"/>
    <w:rsid w:val="00EC00C7"/>
    <w:rsid w:val="00EC2A94"/>
    <w:rsid w:val="00EC2D7C"/>
    <w:rsid w:val="00EC4DAB"/>
    <w:rsid w:val="00EC525D"/>
    <w:rsid w:val="00EC670C"/>
    <w:rsid w:val="00ED00E6"/>
    <w:rsid w:val="00ED0535"/>
    <w:rsid w:val="00ED0E45"/>
    <w:rsid w:val="00ED312F"/>
    <w:rsid w:val="00ED41A8"/>
    <w:rsid w:val="00ED4C21"/>
    <w:rsid w:val="00ED56F3"/>
    <w:rsid w:val="00ED718F"/>
    <w:rsid w:val="00ED7CE6"/>
    <w:rsid w:val="00EE013C"/>
    <w:rsid w:val="00EE163B"/>
    <w:rsid w:val="00EE1FC5"/>
    <w:rsid w:val="00EE35A8"/>
    <w:rsid w:val="00EE6425"/>
    <w:rsid w:val="00EE7420"/>
    <w:rsid w:val="00EF0943"/>
    <w:rsid w:val="00EF0B97"/>
    <w:rsid w:val="00EF0C33"/>
    <w:rsid w:val="00EF0D65"/>
    <w:rsid w:val="00EF1547"/>
    <w:rsid w:val="00EF3F12"/>
    <w:rsid w:val="00EF5130"/>
    <w:rsid w:val="00EF52FB"/>
    <w:rsid w:val="00F00224"/>
    <w:rsid w:val="00F02EA5"/>
    <w:rsid w:val="00F045CB"/>
    <w:rsid w:val="00F0545C"/>
    <w:rsid w:val="00F07CD3"/>
    <w:rsid w:val="00F120F4"/>
    <w:rsid w:val="00F143F9"/>
    <w:rsid w:val="00F14F99"/>
    <w:rsid w:val="00F1588C"/>
    <w:rsid w:val="00F170F8"/>
    <w:rsid w:val="00F171A2"/>
    <w:rsid w:val="00F17921"/>
    <w:rsid w:val="00F20DFE"/>
    <w:rsid w:val="00F21509"/>
    <w:rsid w:val="00F21976"/>
    <w:rsid w:val="00F22D78"/>
    <w:rsid w:val="00F22DB8"/>
    <w:rsid w:val="00F311BA"/>
    <w:rsid w:val="00F345AC"/>
    <w:rsid w:val="00F36346"/>
    <w:rsid w:val="00F3722E"/>
    <w:rsid w:val="00F378CB"/>
    <w:rsid w:val="00F37AD2"/>
    <w:rsid w:val="00F37D20"/>
    <w:rsid w:val="00F40157"/>
    <w:rsid w:val="00F438F2"/>
    <w:rsid w:val="00F47DE0"/>
    <w:rsid w:val="00F50415"/>
    <w:rsid w:val="00F50F83"/>
    <w:rsid w:val="00F52BFF"/>
    <w:rsid w:val="00F52D1B"/>
    <w:rsid w:val="00F52F90"/>
    <w:rsid w:val="00F537DF"/>
    <w:rsid w:val="00F53829"/>
    <w:rsid w:val="00F5399B"/>
    <w:rsid w:val="00F53DD7"/>
    <w:rsid w:val="00F559D2"/>
    <w:rsid w:val="00F56D1E"/>
    <w:rsid w:val="00F56D83"/>
    <w:rsid w:val="00F56FEB"/>
    <w:rsid w:val="00F57A1C"/>
    <w:rsid w:val="00F57B79"/>
    <w:rsid w:val="00F644A4"/>
    <w:rsid w:val="00F64D6F"/>
    <w:rsid w:val="00F64ED9"/>
    <w:rsid w:val="00F65057"/>
    <w:rsid w:val="00F65675"/>
    <w:rsid w:val="00F65713"/>
    <w:rsid w:val="00F66318"/>
    <w:rsid w:val="00F66680"/>
    <w:rsid w:val="00F67549"/>
    <w:rsid w:val="00F67A15"/>
    <w:rsid w:val="00F70927"/>
    <w:rsid w:val="00F7232E"/>
    <w:rsid w:val="00F72B09"/>
    <w:rsid w:val="00F7563E"/>
    <w:rsid w:val="00F76253"/>
    <w:rsid w:val="00F7662B"/>
    <w:rsid w:val="00F81FA1"/>
    <w:rsid w:val="00F83025"/>
    <w:rsid w:val="00F83067"/>
    <w:rsid w:val="00F84673"/>
    <w:rsid w:val="00F857A7"/>
    <w:rsid w:val="00F85FB9"/>
    <w:rsid w:val="00F900B7"/>
    <w:rsid w:val="00F91DA6"/>
    <w:rsid w:val="00F9223D"/>
    <w:rsid w:val="00F9396E"/>
    <w:rsid w:val="00F947C3"/>
    <w:rsid w:val="00FA1385"/>
    <w:rsid w:val="00FA4375"/>
    <w:rsid w:val="00FA53BB"/>
    <w:rsid w:val="00FA6E63"/>
    <w:rsid w:val="00FB2004"/>
    <w:rsid w:val="00FB3F4F"/>
    <w:rsid w:val="00FB4864"/>
    <w:rsid w:val="00FB4C2F"/>
    <w:rsid w:val="00FB7709"/>
    <w:rsid w:val="00FC19F6"/>
    <w:rsid w:val="00FC274C"/>
    <w:rsid w:val="00FC3808"/>
    <w:rsid w:val="00FC50E2"/>
    <w:rsid w:val="00FC688B"/>
    <w:rsid w:val="00FC6BD9"/>
    <w:rsid w:val="00FD0750"/>
    <w:rsid w:val="00FD1023"/>
    <w:rsid w:val="00FD1472"/>
    <w:rsid w:val="00FD1BBA"/>
    <w:rsid w:val="00FD353F"/>
    <w:rsid w:val="00FD3F05"/>
    <w:rsid w:val="00FD3F5A"/>
    <w:rsid w:val="00FD4FFE"/>
    <w:rsid w:val="00FD5BD6"/>
    <w:rsid w:val="00FD6BCC"/>
    <w:rsid w:val="00FD7E70"/>
    <w:rsid w:val="00FE1448"/>
    <w:rsid w:val="00FE2305"/>
    <w:rsid w:val="00FE34D8"/>
    <w:rsid w:val="00FE3BCA"/>
    <w:rsid w:val="00FE5F03"/>
    <w:rsid w:val="00FE78AD"/>
    <w:rsid w:val="00FF01CB"/>
    <w:rsid w:val="00FF0636"/>
    <w:rsid w:val="00FF32EC"/>
    <w:rsid w:val="00FF4749"/>
    <w:rsid w:val="00FF4CBC"/>
    <w:rsid w:val="00FF4F1C"/>
    <w:rsid w:val="00FF5EC6"/>
    <w:rsid w:val="00FF5F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2AB00E"/>
  <w15:docId w15:val="{96225491-2C49-4CB6-964D-7A993CC93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813F1"/>
    <w:rPr>
      <w:sz w:val="24"/>
    </w:rPr>
  </w:style>
  <w:style w:type="paragraph" w:styleId="Nadpis1">
    <w:name w:val="heading 1"/>
    <w:basedOn w:val="Normln"/>
    <w:next w:val="Normln"/>
    <w:qFormat/>
    <w:rsid w:val="008813F1"/>
    <w:pPr>
      <w:keepNext/>
      <w:spacing w:line="360" w:lineRule="auto"/>
      <w:jc w:val="center"/>
      <w:outlineLvl w:val="0"/>
    </w:pPr>
    <w:rPr>
      <w:b/>
    </w:rPr>
  </w:style>
  <w:style w:type="paragraph" w:styleId="Nadpis9">
    <w:name w:val="heading 9"/>
    <w:basedOn w:val="Normln"/>
    <w:next w:val="Normln"/>
    <w:link w:val="Nadpis9Char"/>
    <w:semiHidden/>
    <w:unhideWhenUsed/>
    <w:qFormat/>
    <w:rsid w:val="000A644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8813F1"/>
    <w:pPr>
      <w:jc w:val="center"/>
    </w:pPr>
    <w:rPr>
      <w:rFonts w:ascii="Bookman Old Style" w:hAnsi="Bookman Old Style"/>
      <w:sz w:val="36"/>
    </w:rPr>
  </w:style>
  <w:style w:type="paragraph" w:styleId="Zhlav">
    <w:name w:val="header"/>
    <w:basedOn w:val="Normln"/>
    <w:rsid w:val="008813F1"/>
    <w:pPr>
      <w:tabs>
        <w:tab w:val="center" w:pos="4536"/>
        <w:tab w:val="right" w:pos="9072"/>
      </w:tabs>
    </w:pPr>
  </w:style>
  <w:style w:type="paragraph" w:styleId="Zkladntext">
    <w:name w:val="Body Text"/>
    <w:basedOn w:val="Normln"/>
    <w:rsid w:val="008813F1"/>
    <w:pPr>
      <w:jc w:val="both"/>
    </w:pPr>
    <w:rPr>
      <w:rFonts w:ascii="Bookman Old Style" w:hAnsi="Bookman Old Style"/>
    </w:rPr>
  </w:style>
  <w:style w:type="paragraph" w:styleId="Zkladntext2">
    <w:name w:val="Body Text 2"/>
    <w:basedOn w:val="Normln"/>
    <w:rsid w:val="008813F1"/>
    <w:pPr>
      <w:spacing w:after="120" w:line="480" w:lineRule="auto"/>
    </w:pPr>
  </w:style>
  <w:style w:type="paragraph" w:styleId="Zkladntextodsazen">
    <w:name w:val="Body Text Indent"/>
    <w:basedOn w:val="Normln"/>
    <w:rsid w:val="008813F1"/>
    <w:pPr>
      <w:spacing w:after="120"/>
      <w:ind w:left="283"/>
    </w:pPr>
  </w:style>
  <w:style w:type="paragraph" w:styleId="Textpoznpodarou">
    <w:name w:val="footnote text"/>
    <w:basedOn w:val="Normln"/>
    <w:semiHidden/>
    <w:rsid w:val="008813F1"/>
    <w:rPr>
      <w:sz w:val="20"/>
    </w:rPr>
  </w:style>
  <w:style w:type="character" w:styleId="Znakapoznpodarou">
    <w:name w:val="footnote reference"/>
    <w:semiHidden/>
    <w:rsid w:val="008813F1"/>
    <w:rPr>
      <w:vertAlign w:val="superscript"/>
    </w:rPr>
  </w:style>
  <w:style w:type="paragraph" w:customStyle="1" w:styleId="BodyTextIndent21">
    <w:name w:val="Body Text Indent 21"/>
    <w:basedOn w:val="Normln"/>
    <w:rsid w:val="00FC274C"/>
    <w:pPr>
      <w:ind w:left="705"/>
      <w:jc w:val="both"/>
    </w:pPr>
  </w:style>
  <w:style w:type="character" w:customStyle="1" w:styleId="lenkahonsova">
    <w:name w:val="lenka.honsova"/>
    <w:semiHidden/>
    <w:rsid w:val="00250E3F"/>
    <w:rPr>
      <w:rFonts w:ascii="Arial" w:hAnsi="Arial" w:cs="Arial"/>
      <w:color w:val="000080"/>
      <w:sz w:val="20"/>
      <w:szCs w:val="20"/>
    </w:rPr>
  </w:style>
  <w:style w:type="paragraph" w:styleId="Textbubliny">
    <w:name w:val="Balloon Text"/>
    <w:basedOn w:val="Normln"/>
    <w:semiHidden/>
    <w:rsid w:val="00003C1D"/>
    <w:rPr>
      <w:rFonts w:ascii="Tahoma" w:hAnsi="Tahoma" w:cs="Tahoma"/>
      <w:sz w:val="16"/>
      <w:szCs w:val="16"/>
    </w:rPr>
  </w:style>
  <w:style w:type="paragraph" w:styleId="Zpat">
    <w:name w:val="footer"/>
    <w:basedOn w:val="Normln"/>
    <w:link w:val="ZpatChar"/>
    <w:rsid w:val="00586B2E"/>
    <w:pPr>
      <w:tabs>
        <w:tab w:val="center" w:pos="4536"/>
        <w:tab w:val="right" w:pos="9072"/>
      </w:tabs>
    </w:pPr>
  </w:style>
  <w:style w:type="character" w:styleId="slostrnky">
    <w:name w:val="page number"/>
    <w:basedOn w:val="Standardnpsmoodstavce"/>
    <w:rsid w:val="00586B2E"/>
  </w:style>
  <w:style w:type="character" w:styleId="Odkaznakoment">
    <w:name w:val="annotation reference"/>
    <w:uiPriority w:val="99"/>
    <w:semiHidden/>
    <w:rsid w:val="00057C8B"/>
    <w:rPr>
      <w:sz w:val="16"/>
      <w:szCs w:val="16"/>
    </w:rPr>
  </w:style>
  <w:style w:type="paragraph" w:styleId="Textkomente">
    <w:name w:val="annotation text"/>
    <w:basedOn w:val="Normln"/>
    <w:link w:val="TextkomenteChar"/>
    <w:uiPriority w:val="99"/>
    <w:semiHidden/>
    <w:rsid w:val="00057C8B"/>
    <w:rPr>
      <w:sz w:val="20"/>
    </w:rPr>
  </w:style>
  <w:style w:type="paragraph" w:styleId="Rozloendokumentu">
    <w:name w:val="Document Map"/>
    <w:basedOn w:val="Normln"/>
    <w:semiHidden/>
    <w:rsid w:val="00345173"/>
    <w:pPr>
      <w:shd w:val="clear" w:color="auto" w:fill="000080"/>
    </w:pPr>
    <w:rPr>
      <w:rFonts w:ascii="Tahoma" w:hAnsi="Tahoma" w:cs="Tahoma"/>
      <w:sz w:val="20"/>
    </w:rPr>
  </w:style>
  <w:style w:type="paragraph" w:styleId="Pedmtkomente">
    <w:name w:val="annotation subject"/>
    <w:basedOn w:val="Textkomente"/>
    <w:next w:val="Textkomente"/>
    <w:semiHidden/>
    <w:rsid w:val="008C12D8"/>
    <w:rPr>
      <w:b/>
      <w:bCs/>
    </w:rPr>
  </w:style>
  <w:style w:type="character" w:styleId="Hypertextovodkaz">
    <w:name w:val="Hyperlink"/>
    <w:rsid w:val="00007D59"/>
    <w:rPr>
      <w:color w:val="0000FF"/>
      <w:u w:val="single"/>
    </w:rPr>
  </w:style>
  <w:style w:type="character" w:customStyle="1" w:styleId="platne1">
    <w:name w:val="platne1"/>
    <w:rsid w:val="00A61671"/>
  </w:style>
  <w:style w:type="paragraph" w:styleId="Odstavecseseznamem">
    <w:name w:val="List Paragraph"/>
    <w:basedOn w:val="Normln"/>
    <w:uiPriority w:val="34"/>
    <w:qFormat/>
    <w:rsid w:val="005B5AB4"/>
    <w:pPr>
      <w:ind w:left="720"/>
      <w:contextualSpacing/>
    </w:pPr>
    <w:rPr>
      <w:sz w:val="20"/>
    </w:rPr>
  </w:style>
  <w:style w:type="character" w:customStyle="1" w:styleId="ZpatChar">
    <w:name w:val="Zápatí Char"/>
    <w:link w:val="Zpat"/>
    <w:rsid w:val="002677D7"/>
    <w:rPr>
      <w:sz w:val="24"/>
    </w:rPr>
  </w:style>
  <w:style w:type="character" w:styleId="PromnnHTML">
    <w:name w:val="HTML Variable"/>
    <w:uiPriority w:val="99"/>
    <w:unhideWhenUsed/>
    <w:rsid w:val="00AF3CBA"/>
    <w:rPr>
      <w:b/>
      <w:bCs/>
      <w:i w:val="0"/>
      <w:iCs w:val="0"/>
    </w:rPr>
  </w:style>
  <w:style w:type="paragraph" w:customStyle="1" w:styleId="para1">
    <w:name w:val="para1"/>
    <w:basedOn w:val="Normln"/>
    <w:rsid w:val="00AF3CBA"/>
    <w:pPr>
      <w:jc w:val="both"/>
    </w:pPr>
    <w:rPr>
      <w:b/>
      <w:bCs/>
      <w:color w:val="FF8400"/>
      <w:szCs w:val="24"/>
    </w:rPr>
  </w:style>
  <w:style w:type="paragraph" w:styleId="Zkladntext3">
    <w:name w:val="Body Text 3"/>
    <w:basedOn w:val="Normln"/>
    <w:link w:val="Zkladntext3Char"/>
    <w:rsid w:val="002C6ADA"/>
    <w:pPr>
      <w:spacing w:after="120"/>
    </w:pPr>
    <w:rPr>
      <w:sz w:val="16"/>
      <w:szCs w:val="16"/>
    </w:rPr>
  </w:style>
  <w:style w:type="character" w:customStyle="1" w:styleId="Zkladntext3Char">
    <w:name w:val="Základní text 3 Char"/>
    <w:link w:val="Zkladntext3"/>
    <w:rsid w:val="002C6ADA"/>
    <w:rPr>
      <w:sz w:val="16"/>
      <w:szCs w:val="16"/>
    </w:rPr>
  </w:style>
  <w:style w:type="character" w:customStyle="1" w:styleId="TextkomenteChar">
    <w:name w:val="Text komentáře Char"/>
    <w:basedOn w:val="Standardnpsmoodstavce"/>
    <w:link w:val="Textkomente"/>
    <w:uiPriority w:val="99"/>
    <w:semiHidden/>
    <w:rsid w:val="00DA1E5B"/>
  </w:style>
  <w:style w:type="character" w:customStyle="1" w:styleId="Nadpis9Char">
    <w:name w:val="Nadpis 9 Char"/>
    <w:basedOn w:val="Standardnpsmoodstavce"/>
    <w:link w:val="Nadpis9"/>
    <w:semiHidden/>
    <w:rsid w:val="000A644C"/>
    <w:rPr>
      <w:rFonts w:asciiTheme="majorHAnsi" w:eastAsiaTheme="majorEastAsia" w:hAnsiTheme="majorHAnsi" w:cstheme="majorBidi"/>
      <w:i/>
      <w:iCs/>
      <w:color w:val="272727" w:themeColor="text1" w:themeTint="D8"/>
      <w:sz w:val="21"/>
      <w:szCs w:val="21"/>
    </w:rPr>
  </w:style>
  <w:style w:type="paragraph" w:styleId="Zkladntextodsazen3">
    <w:name w:val="Body Text Indent 3"/>
    <w:basedOn w:val="Normln"/>
    <w:link w:val="Zkladntextodsazen3Char"/>
    <w:rsid w:val="000A644C"/>
    <w:pPr>
      <w:spacing w:after="120"/>
      <w:ind w:left="283"/>
    </w:pPr>
    <w:rPr>
      <w:sz w:val="16"/>
      <w:szCs w:val="16"/>
    </w:rPr>
  </w:style>
  <w:style w:type="character" w:customStyle="1" w:styleId="Zkladntextodsazen3Char">
    <w:name w:val="Základní text odsazený 3 Char"/>
    <w:basedOn w:val="Standardnpsmoodstavce"/>
    <w:link w:val="Zkladntextodsazen3"/>
    <w:rsid w:val="000A644C"/>
    <w:rPr>
      <w:sz w:val="16"/>
      <w:szCs w:val="16"/>
    </w:rPr>
  </w:style>
  <w:style w:type="paragraph" w:customStyle="1" w:styleId="Nadpis1IMP">
    <w:name w:val="Nadpis 1_IMP"/>
    <w:basedOn w:val="Normln"/>
    <w:next w:val="Normln"/>
    <w:rsid w:val="002B748B"/>
    <w:pPr>
      <w:suppressAutoHyphens/>
      <w:spacing w:before="240" w:after="60" w:line="230" w:lineRule="auto"/>
    </w:pPr>
    <w:rPr>
      <w:rFonts w:ascii="Arial" w:hAnsi="Arial"/>
      <w:b/>
      <w:sz w:val="32"/>
    </w:rPr>
  </w:style>
  <w:style w:type="paragraph" w:customStyle="1" w:styleId="Zkladntext21">
    <w:name w:val="Základní text 21"/>
    <w:basedOn w:val="Normln"/>
    <w:rsid w:val="002B748B"/>
    <w:pPr>
      <w:ind w:left="284" w:hanging="284"/>
      <w:jc w:val="both"/>
    </w:pPr>
    <w:rPr>
      <w:sz w:val="22"/>
    </w:rPr>
  </w:style>
  <w:style w:type="paragraph" w:styleId="Revize">
    <w:name w:val="Revision"/>
    <w:hidden/>
    <w:uiPriority w:val="99"/>
    <w:semiHidden/>
    <w:rsid w:val="008F2D7B"/>
    <w:rPr>
      <w:sz w:val="24"/>
    </w:rPr>
  </w:style>
  <w:style w:type="character" w:styleId="Nevyeenzmnka">
    <w:name w:val="Unresolved Mention"/>
    <w:basedOn w:val="Standardnpsmoodstavce"/>
    <w:uiPriority w:val="99"/>
    <w:semiHidden/>
    <w:unhideWhenUsed/>
    <w:rsid w:val="00C31245"/>
    <w:rPr>
      <w:color w:val="605E5C"/>
      <w:shd w:val="clear" w:color="auto" w:fill="E1DFDD"/>
    </w:rPr>
  </w:style>
  <w:style w:type="character" w:customStyle="1" w:styleId="Zkladntext0">
    <w:name w:val="Základní text_"/>
    <w:basedOn w:val="Standardnpsmoodstavce"/>
    <w:link w:val="Zkladntext1"/>
    <w:rsid w:val="00464549"/>
    <w:rPr>
      <w:rFonts w:ascii="Georgia" w:eastAsia="Georgia" w:hAnsi="Georgia" w:cs="Georgia"/>
      <w:sz w:val="19"/>
      <w:szCs w:val="19"/>
      <w:shd w:val="clear" w:color="auto" w:fill="FFFFFF"/>
    </w:rPr>
  </w:style>
  <w:style w:type="paragraph" w:customStyle="1" w:styleId="Zkladntext1">
    <w:name w:val="Základní text1"/>
    <w:basedOn w:val="Normln"/>
    <w:link w:val="Zkladntext0"/>
    <w:rsid w:val="00464549"/>
    <w:pPr>
      <w:widowControl w:val="0"/>
      <w:shd w:val="clear" w:color="auto" w:fill="FFFFFF"/>
      <w:spacing w:line="257" w:lineRule="auto"/>
    </w:pPr>
    <w:rPr>
      <w:rFonts w:ascii="Georgia" w:eastAsia="Georgia" w:hAnsi="Georgia" w:cs="Georgia"/>
      <w:sz w:val="19"/>
      <w:szCs w:val="19"/>
    </w:rPr>
  </w:style>
  <w:style w:type="table" w:styleId="Mkatabulky">
    <w:name w:val="Table Grid"/>
    <w:basedOn w:val="Normlntabulka"/>
    <w:uiPriority w:val="39"/>
    <w:rsid w:val="0005439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61802">
      <w:bodyDiv w:val="1"/>
      <w:marLeft w:val="0"/>
      <w:marRight w:val="0"/>
      <w:marTop w:val="0"/>
      <w:marBottom w:val="0"/>
      <w:divBdr>
        <w:top w:val="none" w:sz="0" w:space="0" w:color="auto"/>
        <w:left w:val="none" w:sz="0" w:space="0" w:color="auto"/>
        <w:bottom w:val="none" w:sz="0" w:space="0" w:color="auto"/>
        <w:right w:val="none" w:sz="0" w:space="0" w:color="auto"/>
      </w:divBdr>
    </w:div>
    <w:div w:id="123351801">
      <w:bodyDiv w:val="1"/>
      <w:marLeft w:val="0"/>
      <w:marRight w:val="0"/>
      <w:marTop w:val="0"/>
      <w:marBottom w:val="0"/>
      <w:divBdr>
        <w:top w:val="none" w:sz="0" w:space="0" w:color="auto"/>
        <w:left w:val="none" w:sz="0" w:space="0" w:color="auto"/>
        <w:bottom w:val="none" w:sz="0" w:space="0" w:color="auto"/>
        <w:right w:val="none" w:sz="0" w:space="0" w:color="auto"/>
      </w:divBdr>
    </w:div>
    <w:div w:id="128911142">
      <w:bodyDiv w:val="1"/>
      <w:marLeft w:val="0"/>
      <w:marRight w:val="0"/>
      <w:marTop w:val="0"/>
      <w:marBottom w:val="0"/>
      <w:divBdr>
        <w:top w:val="none" w:sz="0" w:space="0" w:color="auto"/>
        <w:left w:val="none" w:sz="0" w:space="0" w:color="auto"/>
        <w:bottom w:val="none" w:sz="0" w:space="0" w:color="auto"/>
        <w:right w:val="none" w:sz="0" w:space="0" w:color="auto"/>
      </w:divBdr>
    </w:div>
    <w:div w:id="383331140">
      <w:bodyDiv w:val="1"/>
      <w:marLeft w:val="0"/>
      <w:marRight w:val="0"/>
      <w:marTop w:val="0"/>
      <w:marBottom w:val="0"/>
      <w:divBdr>
        <w:top w:val="none" w:sz="0" w:space="0" w:color="auto"/>
        <w:left w:val="none" w:sz="0" w:space="0" w:color="auto"/>
        <w:bottom w:val="none" w:sz="0" w:space="0" w:color="auto"/>
        <w:right w:val="none" w:sz="0" w:space="0" w:color="auto"/>
      </w:divBdr>
    </w:div>
    <w:div w:id="447091766">
      <w:bodyDiv w:val="1"/>
      <w:marLeft w:val="0"/>
      <w:marRight w:val="0"/>
      <w:marTop w:val="0"/>
      <w:marBottom w:val="0"/>
      <w:divBdr>
        <w:top w:val="none" w:sz="0" w:space="0" w:color="auto"/>
        <w:left w:val="none" w:sz="0" w:space="0" w:color="auto"/>
        <w:bottom w:val="none" w:sz="0" w:space="0" w:color="auto"/>
        <w:right w:val="none" w:sz="0" w:space="0" w:color="auto"/>
      </w:divBdr>
    </w:div>
    <w:div w:id="560673235">
      <w:bodyDiv w:val="1"/>
      <w:marLeft w:val="0"/>
      <w:marRight w:val="0"/>
      <w:marTop w:val="0"/>
      <w:marBottom w:val="0"/>
      <w:divBdr>
        <w:top w:val="none" w:sz="0" w:space="0" w:color="auto"/>
        <w:left w:val="none" w:sz="0" w:space="0" w:color="auto"/>
        <w:bottom w:val="none" w:sz="0" w:space="0" w:color="auto"/>
        <w:right w:val="none" w:sz="0" w:space="0" w:color="auto"/>
      </w:divBdr>
    </w:div>
    <w:div w:id="562837660">
      <w:bodyDiv w:val="1"/>
      <w:marLeft w:val="0"/>
      <w:marRight w:val="0"/>
      <w:marTop w:val="0"/>
      <w:marBottom w:val="0"/>
      <w:divBdr>
        <w:top w:val="none" w:sz="0" w:space="0" w:color="auto"/>
        <w:left w:val="none" w:sz="0" w:space="0" w:color="auto"/>
        <w:bottom w:val="none" w:sz="0" w:space="0" w:color="auto"/>
        <w:right w:val="none" w:sz="0" w:space="0" w:color="auto"/>
      </w:divBdr>
    </w:div>
    <w:div w:id="653609216">
      <w:bodyDiv w:val="1"/>
      <w:marLeft w:val="0"/>
      <w:marRight w:val="0"/>
      <w:marTop w:val="0"/>
      <w:marBottom w:val="0"/>
      <w:divBdr>
        <w:top w:val="none" w:sz="0" w:space="0" w:color="auto"/>
        <w:left w:val="none" w:sz="0" w:space="0" w:color="auto"/>
        <w:bottom w:val="none" w:sz="0" w:space="0" w:color="auto"/>
        <w:right w:val="none" w:sz="0" w:space="0" w:color="auto"/>
      </w:divBdr>
    </w:div>
    <w:div w:id="741874333">
      <w:bodyDiv w:val="1"/>
      <w:marLeft w:val="0"/>
      <w:marRight w:val="0"/>
      <w:marTop w:val="0"/>
      <w:marBottom w:val="0"/>
      <w:divBdr>
        <w:top w:val="none" w:sz="0" w:space="0" w:color="auto"/>
        <w:left w:val="none" w:sz="0" w:space="0" w:color="auto"/>
        <w:bottom w:val="none" w:sz="0" w:space="0" w:color="auto"/>
        <w:right w:val="none" w:sz="0" w:space="0" w:color="auto"/>
      </w:divBdr>
    </w:div>
    <w:div w:id="748843719">
      <w:bodyDiv w:val="1"/>
      <w:marLeft w:val="0"/>
      <w:marRight w:val="0"/>
      <w:marTop w:val="0"/>
      <w:marBottom w:val="0"/>
      <w:divBdr>
        <w:top w:val="none" w:sz="0" w:space="0" w:color="auto"/>
        <w:left w:val="none" w:sz="0" w:space="0" w:color="auto"/>
        <w:bottom w:val="none" w:sz="0" w:space="0" w:color="auto"/>
        <w:right w:val="none" w:sz="0" w:space="0" w:color="auto"/>
      </w:divBdr>
    </w:div>
    <w:div w:id="970593440">
      <w:bodyDiv w:val="1"/>
      <w:marLeft w:val="0"/>
      <w:marRight w:val="0"/>
      <w:marTop w:val="0"/>
      <w:marBottom w:val="0"/>
      <w:divBdr>
        <w:top w:val="none" w:sz="0" w:space="0" w:color="auto"/>
        <w:left w:val="none" w:sz="0" w:space="0" w:color="auto"/>
        <w:bottom w:val="none" w:sz="0" w:space="0" w:color="auto"/>
        <w:right w:val="none" w:sz="0" w:space="0" w:color="auto"/>
      </w:divBdr>
    </w:div>
    <w:div w:id="1118138257">
      <w:bodyDiv w:val="1"/>
      <w:marLeft w:val="0"/>
      <w:marRight w:val="0"/>
      <w:marTop w:val="0"/>
      <w:marBottom w:val="0"/>
      <w:divBdr>
        <w:top w:val="none" w:sz="0" w:space="0" w:color="auto"/>
        <w:left w:val="none" w:sz="0" w:space="0" w:color="auto"/>
        <w:bottom w:val="none" w:sz="0" w:space="0" w:color="auto"/>
        <w:right w:val="none" w:sz="0" w:space="0" w:color="auto"/>
      </w:divBdr>
    </w:div>
    <w:div w:id="1155032394">
      <w:bodyDiv w:val="1"/>
      <w:marLeft w:val="0"/>
      <w:marRight w:val="0"/>
      <w:marTop w:val="0"/>
      <w:marBottom w:val="0"/>
      <w:divBdr>
        <w:top w:val="none" w:sz="0" w:space="0" w:color="auto"/>
        <w:left w:val="none" w:sz="0" w:space="0" w:color="auto"/>
        <w:bottom w:val="none" w:sz="0" w:space="0" w:color="auto"/>
        <w:right w:val="none" w:sz="0" w:space="0" w:color="auto"/>
      </w:divBdr>
    </w:div>
    <w:div w:id="1439523649">
      <w:bodyDiv w:val="1"/>
      <w:marLeft w:val="0"/>
      <w:marRight w:val="0"/>
      <w:marTop w:val="0"/>
      <w:marBottom w:val="0"/>
      <w:divBdr>
        <w:top w:val="none" w:sz="0" w:space="0" w:color="auto"/>
        <w:left w:val="none" w:sz="0" w:space="0" w:color="auto"/>
        <w:bottom w:val="none" w:sz="0" w:space="0" w:color="auto"/>
        <w:right w:val="none" w:sz="0" w:space="0" w:color="auto"/>
      </w:divBdr>
    </w:div>
    <w:div w:id="1632131411">
      <w:bodyDiv w:val="1"/>
      <w:marLeft w:val="0"/>
      <w:marRight w:val="0"/>
      <w:marTop w:val="0"/>
      <w:marBottom w:val="0"/>
      <w:divBdr>
        <w:top w:val="none" w:sz="0" w:space="0" w:color="auto"/>
        <w:left w:val="none" w:sz="0" w:space="0" w:color="auto"/>
        <w:bottom w:val="none" w:sz="0" w:space="0" w:color="auto"/>
        <w:right w:val="none" w:sz="0" w:space="0" w:color="auto"/>
      </w:divBdr>
    </w:div>
    <w:div w:id="1719429282">
      <w:bodyDiv w:val="1"/>
      <w:marLeft w:val="0"/>
      <w:marRight w:val="0"/>
      <w:marTop w:val="0"/>
      <w:marBottom w:val="0"/>
      <w:divBdr>
        <w:top w:val="none" w:sz="0" w:space="0" w:color="auto"/>
        <w:left w:val="none" w:sz="0" w:space="0" w:color="auto"/>
        <w:bottom w:val="none" w:sz="0" w:space="0" w:color="auto"/>
        <w:right w:val="none" w:sz="0" w:space="0" w:color="auto"/>
      </w:divBdr>
    </w:div>
    <w:div w:id="1741950580">
      <w:bodyDiv w:val="1"/>
      <w:marLeft w:val="0"/>
      <w:marRight w:val="0"/>
      <w:marTop w:val="0"/>
      <w:marBottom w:val="0"/>
      <w:divBdr>
        <w:top w:val="none" w:sz="0" w:space="0" w:color="auto"/>
        <w:left w:val="none" w:sz="0" w:space="0" w:color="auto"/>
        <w:bottom w:val="none" w:sz="0" w:space="0" w:color="auto"/>
        <w:right w:val="none" w:sz="0" w:space="0" w:color="auto"/>
      </w:divBdr>
    </w:div>
    <w:div w:id="1857576304">
      <w:bodyDiv w:val="1"/>
      <w:marLeft w:val="0"/>
      <w:marRight w:val="0"/>
      <w:marTop w:val="0"/>
      <w:marBottom w:val="0"/>
      <w:divBdr>
        <w:top w:val="none" w:sz="0" w:space="0" w:color="auto"/>
        <w:left w:val="none" w:sz="0" w:space="0" w:color="auto"/>
        <w:bottom w:val="none" w:sz="0" w:space="0" w:color="auto"/>
        <w:right w:val="none" w:sz="0" w:space="0" w:color="auto"/>
      </w:divBdr>
    </w:div>
    <w:div w:id="1873566361">
      <w:bodyDiv w:val="1"/>
      <w:marLeft w:val="0"/>
      <w:marRight w:val="0"/>
      <w:marTop w:val="0"/>
      <w:marBottom w:val="0"/>
      <w:divBdr>
        <w:top w:val="none" w:sz="0" w:space="0" w:color="auto"/>
        <w:left w:val="none" w:sz="0" w:space="0" w:color="auto"/>
        <w:bottom w:val="none" w:sz="0" w:space="0" w:color="auto"/>
        <w:right w:val="none" w:sz="0" w:space="0" w:color="auto"/>
      </w:divBdr>
    </w:div>
    <w:div w:id="1956523252">
      <w:bodyDiv w:val="1"/>
      <w:marLeft w:val="0"/>
      <w:marRight w:val="0"/>
      <w:marTop w:val="0"/>
      <w:marBottom w:val="0"/>
      <w:divBdr>
        <w:top w:val="none" w:sz="0" w:space="0" w:color="auto"/>
        <w:left w:val="none" w:sz="0" w:space="0" w:color="auto"/>
        <w:bottom w:val="none" w:sz="0" w:space="0" w:color="auto"/>
        <w:right w:val="none" w:sz="0" w:space="0" w:color="auto"/>
      </w:divBdr>
    </w:div>
    <w:div w:id="2015840384">
      <w:bodyDiv w:val="1"/>
      <w:marLeft w:val="0"/>
      <w:marRight w:val="0"/>
      <w:marTop w:val="0"/>
      <w:marBottom w:val="0"/>
      <w:divBdr>
        <w:top w:val="none" w:sz="0" w:space="0" w:color="auto"/>
        <w:left w:val="none" w:sz="0" w:space="0" w:color="auto"/>
        <w:bottom w:val="none" w:sz="0" w:space="0" w:color="auto"/>
        <w:right w:val="none" w:sz="0" w:space="0" w:color="auto"/>
      </w:divBdr>
    </w:div>
    <w:div w:id="2051683689">
      <w:bodyDiv w:val="1"/>
      <w:marLeft w:val="0"/>
      <w:marRight w:val="0"/>
      <w:marTop w:val="0"/>
      <w:marBottom w:val="0"/>
      <w:divBdr>
        <w:top w:val="none" w:sz="0" w:space="0" w:color="auto"/>
        <w:left w:val="none" w:sz="0" w:space="0" w:color="auto"/>
        <w:bottom w:val="none" w:sz="0" w:space="0" w:color="auto"/>
        <w:right w:val="none" w:sz="0" w:space="0" w:color="auto"/>
      </w:divBdr>
      <w:divsChild>
        <w:div w:id="417143222">
          <w:marLeft w:val="0"/>
          <w:marRight w:val="0"/>
          <w:marTop w:val="0"/>
          <w:marBottom w:val="0"/>
          <w:divBdr>
            <w:top w:val="none" w:sz="0" w:space="0" w:color="auto"/>
            <w:left w:val="none" w:sz="0" w:space="0" w:color="auto"/>
            <w:bottom w:val="none" w:sz="0" w:space="0" w:color="auto"/>
            <w:right w:val="none" w:sz="0" w:space="0" w:color="auto"/>
          </w:divBdr>
          <w:divsChild>
            <w:div w:id="1080786690">
              <w:marLeft w:val="0"/>
              <w:marRight w:val="0"/>
              <w:marTop w:val="0"/>
              <w:marBottom w:val="0"/>
              <w:divBdr>
                <w:top w:val="none" w:sz="0" w:space="0" w:color="auto"/>
                <w:left w:val="none" w:sz="0" w:space="0" w:color="auto"/>
                <w:bottom w:val="none" w:sz="0" w:space="0" w:color="auto"/>
                <w:right w:val="none" w:sz="0" w:space="0" w:color="auto"/>
              </w:divBdr>
              <w:divsChild>
                <w:div w:id="681204774">
                  <w:marLeft w:val="0"/>
                  <w:marRight w:val="0"/>
                  <w:marTop w:val="0"/>
                  <w:marBottom w:val="0"/>
                  <w:divBdr>
                    <w:top w:val="none" w:sz="0" w:space="0" w:color="auto"/>
                    <w:left w:val="none" w:sz="0" w:space="0" w:color="auto"/>
                    <w:bottom w:val="none" w:sz="0" w:space="0" w:color="auto"/>
                    <w:right w:val="none" w:sz="0" w:space="0" w:color="auto"/>
                  </w:divBdr>
                  <w:divsChild>
                    <w:div w:id="1168903180">
                      <w:marLeft w:val="0"/>
                      <w:marRight w:val="0"/>
                      <w:marTop w:val="0"/>
                      <w:marBottom w:val="0"/>
                      <w:divBdr>
                        <w:top w:val="none" w:sz="0" w:space="0" w:color="auto"/>
                        <w:left w:val="none" w:sz="0" w:space="0" w:color="auto"/>
                        <w:bottom w:val="none" w:sz="0" w:space="0" w:color="auto"/>
                        <w:right w:val="none" w:sz="0" w:space="0" w:color="auto"/>
                      </w:divBdr>
                      <w:divsChild>
                        <w:div w:id="1939825716">
                          <w:marLeft w:val="0"/>
                          <w:marRight w:val="0"/>
                          <w:marTop w:val="0"/>
                          <w:marBottom w:val="0"/>
                          <w:divBdr>
                            <w:top w:val="none" w:sz="0" w:space="0" w:color="auto"/>
                            <w:left w:val="none" w:sz="0" w:space="0" w:color="auto"/>
                            <w:bottom w:val="none" w:sz="0" w:space="0" w:color="auto"/>
                            <w:right w:val="none" w:sz="0" w:space="0" w:color="auto"/>
                          </w:divBdr>
                          <w:divsChild>
                            <w:div w:id="1692683429">
                              <w:marLeft w:val="0"/>
                              <w:marRight w:val="0"/>
                              <w:marTop w:val="0"/>
                              <w:marBottom w:val="0"/>
                              <w:divBdr>
                                <w:top w:val="none" w:sz="0" w:space="0" w:color="auto"/>
                                <w:left w:val="none" w:sz="0" w:space="0" w:color="auto"/>
                                <w:bottom w:val="none" w:sz="0" w:space="0" w:color="auto"/>
                                <w:right w:val="none" w:sz="0" w:space="0" w:color="auto"/>
                              </w:divBdr>
                              <w:divsChild>
                                <w:div w:id="708528769">
                                  <w:marLeft w:val="0"/>
                                  <w:marRight w:val="0"/>
                                  <w:marTop w:val="0"/>
                                  <w:marBottom w:val="0"/>
                                  <w:divBdr>
                                    <w:top w:val="none" w:sz="0" w:space="0" w:color="auto"/>
                                    <w:left w:val="none" w:sz="0" w:space="0" w:color="auto"/>
                                    <w:bottom w:val="none" w:sz="0" w:space="0" w:color="auto"/>
                                    <w:right w:val="none" w:sz="0" w:space="0" w:color="auto"/>
                                  </w:divBdr>
                                  <w:divsChild>
                                    <w:div w:id="689601275">
                                      <w:marLeft w:val="0"/>
                                      <w:marRight w:val="0"/>
                                      <w:marTop w:val="0"/>
                                      <w:marBottom w:val="0"/>
                                      <w:divBdr>
                                        <w:top w:val="none" w:sz="0" w:space="0" w:color="auto"/>
                                        <w:left w:val="none" w:sz="0" w:space="0" w:color="auto"/>
                                        <w:bottom w:val="none" w:sz="0" w:space="0" w:color="auto"/>
                                        <w:right w:val="none" w:sz="0" w:space="0" w:color="auto"/>
                                      </w:divBdr>
                                      <w:divsChild>
                                        <w:div w:id="10780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621247">
      <w:bodyDiv w:val="1"/>
      <w:marLeft w:val="0"/>
      <w:marRight w:val="0"/>
      <w:marTop w:val="0"/>
      <w:marBottom w:val="0"/>
      <w:divBdr>
        <w:top w:val="none" w:sz="0" w:space="0" w:color="auto"/>
        <w:left w:val="none" w:sz="0" w:space="0" w:color="auto"/>
        <w:bottom w:val="none" w:sz="0" w:space="0" w:color="auto"/>
        <w:right w:val="none" w:sz="0" w:space="0" w:color="auto"/>
      </w:divBdr>
      <w:divsChild>
        <w:div w:id="724332288">
          <w:marLeft w:val="0"/>
          <w:marRight w:val="0"/>
          <w:marTop w:val="0"/>
          <w:marBottom w:val="0"/>
          <w:divBdr>
            <w:top w:val="none" w:sz="0" w:space="0" w:color="auto"/>
            <w:left w:val="none" w:sz="0" w:space="0" w:color="auto"/>
            <w:bottom w:val="none" w:sz="0" w:space="0" w:color="auto"/>
            <w:right w:val="none" w:sz="0" w:space="0" w:color="auto"/>
          </w:divBdr>
          <w:divsChild>
            <w:div w:id="1689480644">
              <w:marLeft w:val="0"/>
              <w:marRight w:val="0"/>
              <w:marTop w:val="0"/>
              <w:marBottom w:val="0"/>
              <w:divBdr>
                <w:top w:val="none" w:sz="0" w:space="0" w:color="auto"/>
                <w:left w:val="none" w:sz="0" w:space="0" w:color="auto"/>
                <w:bottom w:val="none" w:sz="0" w:space="0" w:color="auto"/>
                <w:right w:val="none" w:sz="0" w:space="0" w:color="auto"/>
              </w:divBdr>
              <w:divsChild>
                <w:div w:id="1136877887">
                  <w:marLeft w:val="0"/>
                  <w:marRight w:val="0"/>
                  <w:marTop w:val="0"/>
                  <w:marBottom w:val="0"/>
                  <w:divBdr>
                    <w:top w:val="none" w:sz="0" w:space="0" w:color="auto"/>
                    <w:left w:val="none" w:sz="0" w:space="0" w:color="auto"/>
                    <w:bottom w:val="none" w:sz="0" w:space="0" w:color="auto"/>
                    <w:right w:val="none" w:sz="0" w:space="0" w:color="auto"/>
                  </w:divBdr>
                  <w:divsChild>
                    <w:div w:id="1312520499">
                      <w:marLeft w:val="0"/>
                      <w:marRight w:val="0"/>
                      <w:marTop w:val="0"/>
                      <w:marBottom w:val="0"/>
                      <w:divBdr>
                        <w:top w:val="none" w:sz="0" w:space="0" w:color="auto"/>
                        <w:left w:val="none" w:sz="0" w:space="0" w:color="auto"/>
                        <w:bottom w:val="none" w:sz="0" w:space="0" w:color="auto"/>
                        <w:right w:val="none" w:sz="0" w:space="0" w:color="auto"/>
                      </w:divBdr>
                      <w:divsChild>
                        <w:div w:id="605577455">
                          <w:marLeft w:val="0"/>
                          <w:marRight w:val="0"/>
                          <w:marTop w:val="0"/>
                          <w:marBottom w:val="0"/>
                          <w:divBdr>
                            <w:top w:val="none" w:sz="0" w:space="0" w:color="auto"/>
                            <w:left w:val="none" w:sz="0" w:space="0" w:color="auto"/>
                            <w:bottom w:val="none" w:sz="0" w:space="0" w:color="auto"/>
                            <w:right w:val="none" w:sz="0" w:space="0" w:color="auto"/>
                          </w:divBdr>
                          <w:divsChild>
                            <w:div w:id="287053136">
                              <w:marLeft w:val="0"/>
                              <w:marRight w:val="0"/>
                              <w:marTop w:val="0"/>
                              <w:marBottom w:val="0"/>
                              <w:divBdr>
                                <w:top w:val="none" w:sz="0" w:space="0" w:color="auto"/>
                                <w:left w:val="none" w:sz="0" w:space="0" w:color="auto"/>
                                <w:bottom w:val="none" w:sz="0" w:space="0" w:color="auto"/>
                                <w:right w:val="none" w:sz="0" w:space="0" w:color="auto"/>
                              </w:divBdr>
                              <w:divsChild>
                                <w:div w:id="420100110">
                                  <w:marLeft w:val="0"/>
                                  <w:marRight w:val="0"/>
                                  <w:marTop w:val="0"/>
                                  <w:marBottom w:val="0"/>
                                  <w:divBdr>
                                    <w:top w:val="none" w:sz="0" w:space="0" w:color="auto"/>
                                    <w:left w:val="none" w:sz="0" w:space="0" w:color="auto"/>
                                    <w:bottom w:val="none" w:sz="0" w:space="0" w:color="auto"/>
                                    <w:right w:val="none" w:sz="0" w:space="0" w:color="auto"/>
                                  </w:divBdr>
                                  <w:divsChild>
                                    <w:div w:id="2130007433">
                                      <w:marLeft w:val="0"/>
                                      <w:marRight w:val="0"/>
                                      <w:marTop w:val="0"/>
                                      <w:marBottom w:val="0"/>
                                      <w:divBdr>
                                        <w:top w:val="none" w:sz="0" w:space="0" w:color="auto"/>
                                        <w:left w:val="none" w:sz="0" w:space="0" w:color="auto"/>
                                        <w:bottom w:val="none" w:sz="0" w:space="0" w:color="auto"/>
                                        <w:right w:val="none" w:sz="0" w:space="0" w:color="auto"/>
                                      </w:divBdr>
                                      <w:divsChild>
                                        <w:div w:id="5827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pov.cz/cs/o-nas/prijem-elektronickych-faktu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pov.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cd.cz"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odavatel@dp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89421A-8B31-4049-842B-8EB49194040C}">
  <ds:schemaRefs>
    <ds:schemaRef ds:uri="http://schemas.openxmlformats.org/officeDocument/2006/bibliography"/>
  </ds:schemaRefs>
</ds:datastoreItem>
</file>

<file path=customXml/itemProps2.xml><?xml version="1.0" encoding="utf-8"?>
<ds:datastoreItem xmlns:ds="http://schemas.openxmlformats.org/officeDocument/2006/customXml" ds:itemID="{D67E0C9D-434A-4943-85C3-658316E55844}">
  <ds:schemaRefs>
    <ds:schemaRef ds:uri="http://schemas.openxmlformats.org/officeDocument/2006/bibliography"/>
  </ds:schemaRefs>
</ds:datastoreItem>
</file>

<file path=customXml/itemProps3.xml><?xml version="1.0" encoding="utf-8"?>
<ds:datastoreItem xmlns:ds="http://schemas.openxmlformats.org/officeDocument/2006/customXml" ds:itemID="{9FCEB23F-DE1D-475F-836A-6FD217E0E7DD}">
  <ds:schemaRefs>
    <ds:schemaRef ds:uri="http://schemas.openxmlformats.org/officeDocument/2006/bibliography"/>
  </ds:schemaRefs>
</ds:datastoreItem>
</file>

<file path=customXml/itemProps4.xml><?xml version="1.0" encoding="utf-8"?>
<ds:datastoreItem xmlns:ds="http://schemas.openxmlformats.org/officeDocument/2006/customXml" ds:itemID="{558754E5-177E-4317-8692-59431420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13</Pages>
  <Words>7597</Words>
  <Characters>44635</Characters>
  <Application>Microsoft Office Word</Application>
  <DocSecurity>0</DocSecurity>
  <Lines>371</Lines>
  <Paragraphs>104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Jakub Jančovič</dc:creator>
  <cp:lastModifiedBy>Joklová Gabrilea</cp:lastModifiedBy>
  <cp:revision>6</cp:revision>
  <cp:lastPrinted>2020-07-03T11:42:00Z</cp:lastPrinted>
  <dcterms:created xsi:type="dcterms:W3CDTF">2023-04-17T12:51:00Z</dcterms:created>
  <dcterms:modified xsi:type="dcterms:W3CDTF">2023-10-09T10:58:00Z</dcterms:modified>
</cp:coreProperties>
</file>