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3C35D" w14:textId="162F7117" w:rsidR="00880F7D" w:rsidRPr="00FC2DBC" w:rsidRDefault="00880F7D" w:rsidP="003A31CC">
      <w:pPr>
        <w:spacing w:line="240" w:lineRule="auto"/>
        <w:jc w:val="center"/>
        <w:rPr>
          <w:rFonts w:cs="Arial"/>
          <w:b/>
          <w:sz w:val="28"/>
          <w:szCs w:val="28"/>
        </w:rPr>
      </w:pPr>
      <w:r w:rsidRPr="00FC2DBC">
        <w:rPr>
          <w:rFonts w:cs="Arial"/>
          <w:b/>
          <w:sz w:val="28"/>
          <w:szCs w:val="28"/>
        </w:rPr>
        <w:t xml:space="preserve">Smlouva o </w:t>
      </w:r>
      <w:r w:rsidR="00556017">
        <w:rPr>
          <w:rFonts w:cs="Arial"/>
          <w:b/>
          <w:sz w:val="28"/>
          <w:szCs w:val="28"/>
        </w:rPr>
        <w:t>dílo</w:t>
      </w:r>
    </w:p>
    <w:p w14:paraId="36DA814E" w14:textId="77777777" w:rsidR="004906E3" w:rsidRPr="00FC2DBC" w:rsidRDefault="004906E3" w:rsidP="00880F7D">
      <w:pPr>
        <w:spacing w:line="240" w:lineRule="auto"/>
        <w:jc w:val="center"/>
        <w:rPr>
          <w:rFonts w:cs="Arial"/>
          <w:b/>
          <w:sz w:val="28"/>
          <w:szCs w:val="28"/>
        </w:rPr>
      </w:pPr>
    </w:p>
    <w:p w14:paraId="779F61DA" w14:textId="2ADE4EA6" w:rsidR="00880F7D" w:rsidRPr="00FC2DBC" w:rsidRDefault="00880F7D" w:rsidP="004906E3">
      <w:pPr>
        <w:spacing w:line="240" w:lineRule="auto"/>
        <w:jc w:val="center"/>
        <w:rPr>
          <w:rFonts w:cs="Arial"/>
          <w:i/>
        </w:rPr>
      </w:pPr>
      <w:r w:rsidRPr="00FC2DBC">
        <w:rPr>
          <w:rFonts w:cs="Arial"/>
          <w:i/>
        </w:rPr>
        <w:t xml:space="preserve">uzavřená dle </w:t>
      </w:r>
      <w:proofErr w:type="spellStart"/>
      <w:r w:rsidR="00EB2D51">
        <w:rPr>
          <w:rFonts w:cs="Arial"/>
          <w:i/>
        </w:rPr>
        <w:t>ust</w:t>
      </w:r>
      <w:proofErr w:type="spellEnd"/>
      <w:r w:rsidR="00EB2D51">
        <w:rPr>
          <w:rFonts w:cs="Arial"/>
          <w:i/>
        </w:rPr>
        <w:t xml:space="preserve">. </w:t>
      </w:r>
      <w:r w:rsidRPr="00FC2DBC">
        <w:rPr>
          <w:rFonts w:cs="Arial"/>
          <w:i/>
        </w:rPr>
        <w:t xml:space="preserve">§ </w:t>
      </w:r>
      <w:r w:rsidR="00556017">
        <w:rPr>
          <w:rFonts w:cs="Arial"/>
          <w:i/>
        </w:rPr>
        <w:t>2586</w:t>
      </w:r>
      <w:r w:rsidRPr="00FC2DBC">
        <w:rPr>
          <w:rFonts w:cs="Arial"/>
          <w:i/>
        </w:rPr>
        <w:t xml:space="preserve"> </w:t>
      </w:r>
      <w:r w:rsidR="00556017">
        <w:rPr>
          <w:rFonts w:cs="Arial"/>
          <w:i/>
        </w:rPr>
        <w:t>a násl.</w:t>
      </w:r>
      <w:r w:rsidRPr="00FC2DBC">
        <w:rPr>
          <w:rFonts w:cs="Arial"/>
          <w:i/>
        </w:rPr>
        <w:t xml:space="preserve"> zákona č. 89/2012 Sb., občansk</w:t>
      </w:r>
      <w:r w:rsidR="00EB2D51">
        <w:rPr>
          <w:rFonts w:cs="Arial"/>
          <w:i/>
        </w:rPr>
        <w:t xml:space="preserve">ého </w:t>
      </w:r>
      <w:r w:rsidRPr="00FC2DBC">
        <w:rPr>
          <w:rFonts w:cs="Arial"/>
          <w:i/>
        </w:rPr>
        <w:t xml:space="preserve"> zákoník</w:t>
      </w:r>
      <w:r w:rsidR="00EB2D51">
        <w:rPr>
          <w:rFonts w:cs="Arial"/>
          <w:i/>
        </w:rPr>
        <w:t>u</w:t>
      </w:r>
      <w:r w:rsidRPr="00FC2DBC">
        <w:rPr>
          <w:rFonts w:cs="Arial"/>
          <w:i/>
        </w:rPr>
        <w:t xml:space="preserve">, ve znění pozdějších předpisů </w:t>
      </w:r>
    </w:p>
    <w:p w14:paraId="3879E434" w14:textId="77777777" w:rsidR="004906E3" w:rsidRPr="00FC2DBC" w:rsidRDefault="004906E3" w:rsidP="004906E3">
      <w:pPr>
        <w:spacing w:line="240" w:lineRule="auto"/>
        <w:jc w:val="center"/>
        <w:rPr>
          <w:rFonts w:cs="Arial"/>
          <w:i/>
        </w:rPr>
      </w:pPr>
    </w:p>
    <w:p w14:paraId="37346A0B" w14:textId="7EE14CDF" w:rsidR="004906E3" w:rsidRPr="00634D3C" w:rsidRDefault="00634D3C" w:rsidP="004906E3">
      <w:pPr>
        <w:pStyle w:val="Podnadpis"/>
        <w:jc w:val="center"/>
        <w:rPr>
          <w:rFonts w:cs="Arial"/>
          <w:b w:val="0"/>
          <w:spacing w:val="0"/>
        </w:rPr>
      </w:pPr>
      <w:r w:rsidRPr="00634D3C">
        <w:rPr>
          <w:rFonts w:cs="Arial"/>
          <w:b w:val="0"/>
          <w:spacing w:val="0"/>
        </w:rPr>
        <w:t>na akci:</w:t>
      </w:r>
    </w:p>
    <w:p w14:paraId="70D508F3" w14:textId="16E92664" w:rsidR="004906E3" w:rsidRDefault="004906E3" w:rsidP="004906E3">
      <w:pPr>
        <w:pStyle w:val="Podnadpis"/>
        <w:jc w:val="center"/>
        <w:rPr>
          <w:rFonts w:cs="Arial"/>
        </w:rPr>
      </w:pPr>
    </w:p>
    <w:p w14:paraId="0972781D" w14:textId="55D4D136" w:rsidR="00634D3C" w:rsidRDefault="00634D3C" w:rsidP="00634D3C"/>
    <w:p w14:paraId="606AF5D5" w14:textId="63D19966" w:rsidR="00634D3C" w:rsidRPr="00634D3C" w:rsidRDefault="00634D3C" w:rsidP="00634D3C">
      <w:pPr>
        <w:jc w:val="center"/>
        <w:rPr>
          <w:b/>
          <w:sz w:val="20"/>
          <w:szCs w:val="20"/>
        </w:rPr>
      </w:pPr>
      <w:r w:rsidRPr="00634D3C">
        <w:rPr>
          <w:b/>
          <w:sz w:val="20"/>
          <w:szCs w:val="20"/>
        </w:rPr>
        <w:t>„Zpracování průkazů energetické náročnosti budov pro objekty v majetku města Kyjova“.</w:t>
      </w:r>
    </w:p>
    <w:p w14:paraId="7BBCA8AA" w14:textId="06188BC6" w:rsidR="00634D3C" w:rsidRDefault="00634D3C" w:rsidP="00634D3C"/>
    <w:p w14:paraId="76B6ECDD" w14:textId="77777777" w:rsidR="00634D3C" w:rsidRPr="00634D3C" w:rsidRDefault="00634D3C" w:rsidP="00634D3C"/>
    <w:p w14:paraId="37C55421" w14:textId="48C8B282" w:rsidR="004906E3" w:rsidRPr="00FC2DBC" w:rsidRDefault="00EB2D51" w:rsidP="004906E3">
      <w:pPr>
        <w:spacing w:line="240" w:lineRule="auto"/>
        <w:jc w:val="center"/>
        <w:rPr>
          <w:rFonts w:cs="Arial"/>
          <w:b/>
        </w:rPr>
      </w:pPr>
      <w:r>
        <w:rPr>
          <w:rFonts w:cs="Arial"/>
          <w:b/>
        </w:rPr>
        <w:t xml:space="preserve">1. </w:t>
      </w:r>
      <w:r w:rsidR="004906E3" w:rsidRPr="00FC2DBC">
        <w:rPr>
          <w:rFonts w:cs="Arial"/>
          <w:b/>
        </w:rPr>
        <w:t>Smluvní strany</w:t>
      </w:r>
    </w:p>
    <w:p w14:paraId="28394796" w14:textId="77777777" w:rsidR="004906E3" w:rsidRPr="00FC2DBC" w:rsidRDefault="004906E3" w:rsidP="004906E3">
      <w:pPr>
        <w:spacing w:line="240" w:lineRule="auto"/>
        <w:jc w:val="center"/>
        <w:rPr>
          <w:rFonts w:cs="Arial"/>
        </w:rPr>
      </w:pPr>
    </w:p>
    <w:p w14:paraId="387C17EA" w14:textId="4B08D459" w:rsidR="004906E3" w:rsidRPr="00FC2DBC" w:rsidRDefault="00EB2D51" w:rsidP="004906E3">
      <w:pPr>
        <w:spacing w:line="240" w:lineRule="auto"/>
        <w:jc w:val="both"/>
        <w:rPr>
          <w:rFonts w:cs="Arial"/>
          <w:b/>
        </w:rPr>
      </w:pPr>
      <w:r>
        <w:rPr>
          <w:rFonts w:cs="Arial"/>
          <w:b/>
        </w:rPr>
        <w:t>Objednatel:</w:t>
      </w:r>
      <w:r w:rsidR="004906E3" w:rsidRPr="00FC2DBC">
        <w:rPr>
          <w:rFonts w:cs="Arial"/>
          <w:b/>
        </w:rPr>
        <w:t xml:space="preserve"> </w:t>
      </w:r>
      <w:r>
        <w:rPr>
          <w:rFonts w:cs="Arial"/>
          <w:b/>
        </w:rPr>
        <w:tab/>
      </w:r>
      <w:r>
        <w:rPr>
          <w:rFonts w:cs="Arial"/>
          <w:b/>
        </w:rPr>
        <w:tab/>
      </w:r>
      <w:r>
        <w:rPr>
          <w:rFonts w:cs="Arial"/>
          <w:b/>
        </w:rPr>
        <w:tab/>
      </w:r>
      <w:r>
        <w:rPr>
          <w:rFonts w:cs="Arial"/>
          <w:b/>
        </w:rPr>
        <w:tab/>
        <w:t>Město KYJOV</w:t>
      </w:r>
    </w:p>
    <w:p w14:paraId="0BAE3E5C" w14:textId="3EAD013E" w:rsidR="004906E3" w:rsidRPr="00FC2DBC" w:rsidRDefault="004906E3" w:rsidP="004906E3">
      <w:pPr>
        <w:spacing w:line="240" w:lineRule="auto"/>
        <w:jc w:val="both"/>
        <w:rPr>
          <w:rFonts w:cs="Arial"/>
        </w:rPr>
      </w:pPr>
      <w:r w:rsidRPr="00FC2DBC">
        <w:rPr>
          <w:rFonts w:cs="Arial"/>
        </w:rPr>
        <w:t>se sídlem:</w:t>
      </w:r>
      <w:r w:rsidRPr="00FC2DBC">
        <w:rPr>
          <w:rFonts w:cs="Arial"/>
        </w:rPr>
        <w:tab/>
      </w:r>
      <w:r w:rsidRPr="00FC2DBC">
        <w:rPr>
          <w:rFonts w:cs="Arial"/>
        </w:rPr>
        <w:tab/>
      </w:r>
      <w:r w:rsidRPr="00FC2DBC">
        <w:rPr>
          <w:rFonts w:cs="Arial"/>
        </w:rPr>
        <w:tab/>
      </w:r>
      <w:r w:rsidRPr="00FC2DBC">
        <w:rPr>
          <w:rFonts w:cs="Arial"/>
        </w:rPr>
        <w:tab/>
      </w:r>
      <w:r w:rsidR="00EB2D51">
        <w:rPr>
          <w:rFonts w:cs="Arial"/>
        </w:rPr>
        <w:t xml:space="preserve">Masarykovo náměstí </w:t>
      </w:r>
      <w:r w:rsidR="00712FEB">
        <w:rPr>
          <w:rFonts w:cs="Arial"/>
        </w:rPr>
        <w:t>30/1, 697 01 Kyjov</w:t>
      </w:r>
    </w:p>
    <w:p w14:paraId="71A03C2F" w14:textId="0881853D" w:rsidR="004906E3" w:rsidRPr="00FC2DBC" w:rsidRDefault="00722A4F" w:rsidP="00722A4F">
      <w:pPr>
        <w:spacing w:line="240" w:lineRule="auto"/>
        <w:ind w:left="3540" w:hanging="3540"/>
        <w:rPr>
          <w:rFonts w:cs="Arial"/>
        </w:rPr>
      </w:pPr>
      <w:r>
        <w:rPr>
          <w:rFonts w:cs="Arial"/>
        </w:rPr>
        <w:t>zastoupený</w:t>
      </w:r>
      <w:r w:rsidR="00B37B20">
        <w:rPr>
          <w:rFonts w:cs="Arial"/>
        </w:rPr>
        <w:t>:</w:t>
      </w:r>
      <w:r w:rsidR="004906E3" w:rsidRPr="00FC2DBC">
        <w:rPr>
          <w:rFonts w:cs="Arial"/>
        </w:rPr>
        <w:tab/>
      </w:r>
      <w:r w:rsidR="00E75C79">
        <w:rPr>
          <w:rFonts w:cs="Arial"/>
        </w:rPr>
        <w:t>Mgr.</w:t>
      </w:r>
      <w:r>
        <w:rPr>
          <w:rFonts w:cs="Arial"/>
        </w:rPr>
        <w:t xml:space="preserve"> Markétou</w:t>
      </w:r>
      <w:r w:rsidR="00712FEB">
        <w:rPr>
          <w:rFonts w:cs="Arial"/>
        </w:rPr>
        <w:t xml:space="preserve"> Pírkov</w:t>
      </w:r>
      <w:r>
        <w:rPr>
          <w:rFonts w:cs="Arial"/>
        </w:rPr>
        <w:t>ou</w:t>
      </w:r>
      <w:r w:rsidR="00712FEB">
        <w:rPr>
          <w:rFonts w:cs="Arial"/>
        </w:rPr>
        <w:t xml:space="preserve">, vedoucí </w:t>
      </w:r>
      <w:r w:rsidR="00634D3C">
        <w:rPr>
          <w:rFonts w:cs="Arial"/>
        </w:rPr>
        <w:t>O</w:t>
      </w:r>
      <w:r w:rsidR="00712FEB">
        <w:rPr>
          <w:rFonts w:cs="Arial"/>
        </w:rPr>
        <w:t>dboru majetkoprávního</w:t>
      </w:r>
      <w:r w:rsidR="004906E3" w:rsidRPr="00FC2DBC">
        <w:rPr>
          <w:rFonts w:cs="Arial"/>
        </w:rPr>
        <w:t xml:space="preserve"> </w:t>
      </w:r>
      <w:r w:rsidR="00634D3C">
        <w:rPr>
          <w:rFonts w:cs="Arial"/>
        </w:rPr>
        <w:t>Městského úřadu Kyjov, na základě vnitřního předpisu Pravidla pro zadávání veřejných zakázek</w:t>
      </w:r>
    </w:p>
    <w:p w14:paraId="0A3A1AFF" w14:textId="1057BFE4" w:rsidR="004906E3" w:rsidRDefault="004906E3" w:rsidP="004906E3">
      <w:pPr>
        <w:spacing w:line="240" w:lineRule="auto"/>
        <w:jc w:val="both"/>
        <w:rPr>
          <w:rFonts w:cs="Arial"/>
        </w:rPr>
      </w:pPr>
      <w:r w:rsidRPr="00FC2DBC">
        <w:rPr>
          <w:rFonts w:cs="Arial"/>
        </w:rPr>
        <w:t>IČ:</w:t>
      </w:r>
      <w:r w:rsidRPr="00FC2DBC">
        <w:rPr>
          <w:rFonts w:cs="Arial"/>
        </w:rPr>
        <w:tab/>
      </w:r>
      <w:r w:rsidRPr="00FC2DBC">
        <w:rPr>
          <w:rFonts w:cs="Arial"/>
        </w:rPr>
        <w:tab/>
      </w:r>
      <w:r w:rsidRPr="00FC2DBC">
        <w:rPr>
          <w:rFonts w:cs="Arial"/>
        </w:rPr>
        <w:tab/>
      </w:r>
      <w:r w:rsidRPr="00FC2DBC">
        <w:rPr>
          <w:rFonts w:cs="Arial"/>
        </w:rPr>
        <w:tab/>
      </w:r>
      <w:r w:rsidRPr="00FC2DBC">
        <w:rPr>
          <w:rFonts w:cs="Arial"/>
        </w:rPr>
        <w:tab/>
      </w:r>
      <w:r w:rsidR="00712FEB">
        <w:rPr>
          <w:rFonts w:cs="Arial"/>
        </w:rPr>
        <w:t>00285030</w:t>
      </w:r>
    </w:p>
    <w:p w14:paraId="1200CFBD" w14:textId="77D85FB1" w:rsidR="00406F78" w:rsidRPr="00FC2DBC" w:rsidRDefault="00406F78" w:rsidP="004906E3">
      <w:pPr>
        <w:spacing w:line="240" w:lineRule="auto"/>
        <w:jc w:val="both"/>
        <w:rPr>
          <w:rFonts w:cs="Arial"/>
        </w:rPr>
      </w:pPr>
      <w:r>
        <w:rPr>
          <w:rFonts w:cs="Arial"/>
        </w:rPr>
        <w:t>DIČ:</w:t>
      </w:r>
      <w:r>
        <w:rPr>
          <w:rFonts w:cs="Arial"/>
        </w:rPr>
        <w:tab/>
      </w:r>
      <w:r>
        <w:rPr>
          <w:rFonts w:cs="Arial"/>
        </w:rPr>
        <w:tab/>
      </w:r>
      <w:r>
        <w:rPr>
          <w:rFonts w:cs="Arial"/>
        </w:rPr>
        <w:tab/>
      </w:r>
      <w:r>
        <w:rPr>
          <w:rFonts w:cs="Arial"/>
        </w:rPr>
        <w:tab/>
      </w:r>
      <w:r>
        <w:rPr>
          <w:rFonts w:cs="Arial"/>
        </w:rPr>
        <w:tab/>
        <w:t>CZ</w:t>
      </w:r>
      <w:r w:rsidR="00712FEB">
        <w:rPr>
          <w:rFonts w:cs="Arial"/>
        </w:rPr>
        <w:t>00285030</w:t>
      </w:r>
    </w:p>
    <w:p w14:paraId="722A52F8" w14:textId="28203207" w:rsidR="004906E3" w:rsidRPr="00FC2DBC" w:rsidRDefault="00712FEB" w:rsidP="004906E3">
      <w:pPr>
        <w:spacing w:line="240" w:lineRule="auto"/>
        <w:jc w:val="both"/>
        <w:rPr>
          <w:rFonts w:cs="Arial"/>
        </w:rPr>
      </w:pPr>
      <w:r>
        <w:rPr>
          <w:rFonts w:cs="Arial"/>
        </w:rPr>
        <w:t>B</w:t>
      </w:r>
      <w:r w:rsidR="004906E3" w:rsidRPr="00FC2DBC">
        <w:rPr>
          <w:rFonts w:cs="Arial"/>
        </w:rPr>
        <w:t>ankovní spojení:</w:t>
      </w:r>
      <w:r w:rsidR="004906E3" w:rsidRPr="00FC2DBC">
        <w:rPr>
          <w:rFonts w:cs="Arial"/>
        </w:rPr>
        <w:tab/>
      </w:r>
      <w:r w:rsidR="004906E3" w:rsidRPr="00FC2DBC">
        <w:rPr>
          <w:rFonts w:cs="Arial"/>
        </w:rPr>
        <w:tab/>
      </w:r>
      <w:r w:rsidR="004906E3" w:rsidRPr="00FC2DBC">
        <w:rPr>
          <w:rFonts w:cs="Arial"/>
        </w:rPr>
        <w:tab/>
      </w:r>
      <w:r w:rsidR="00607EBB">
        <w:rPr>
          <w:rFonts w:cs="Arial"/>
        </w:rPr>
        <w:t>Komerční banka, a.</w:t>
      </w:r>
      <w:r w:rsidR="00722A4F">
        <w:rPr>
          <w:rFonts w:cs="Arial"/>
        </w:rPr>
        <w:t xml:space="preserve"> </w:t>
      </w:r>
      <w:r w:rsidR="00607EBB">
        <w:rPr>
          <w:rFonts w:cs="Arial"/>
        </w:rPr>
        <w:t>s.</w:t>
      </w:r>
    </w:p>
    <w:p w14:paraId="5CBDE5FC" w14:textId="71CF550C" w:rsidR="004906E3" w:rsidRPr="00FC2DBC" w:rsidRDefault="00712FEB" w:rsidP="004906E3">
      <w:pPr>
        <w:spacing w:line="240" w:lineRule="auto"/>
        <w:jc w:val="both"/>
        <w:rPr>
          <w:rFonts w:cs="Arial"/>
        </w:rPr>
      </w:pPr>
      <w:r>
        <w:rPr>
          <w:rFonts w:cs="Arial"/>
        </w:rPr>
        <w:t>Č</w:t>
      </w:r>
      <w:r w:rsidR="004906E3" w:rsidRPr="00FC2DBC">
        <w:rPr>
          <w:rFonts w:cs="Arial"/>
        </w:rPr>
        <w:t>íslo účtu:</w:t>
      </w:r>
      <w:r w:rsidR="004906E3" w:rsidRPr="00FC2DBC">
        <w:rPr>
          <w:rFonts w:cs="Arial"/>
        </w:rPr>
        <w:tab/>
      </w:r>
      <w:r w:rsidR="004906E3" w:rsidRPr="00FC2DBC">
        <w:rPr>
          <w:rFonts w:cs="Arial"/>
        </w:rPr>
        <w:tab/>
      </w:r>
      <w:r w:rsidR="004906E3" w:rsidRPr="00FC2DBC">
        <w:rPr>
          <w:rFonts w:cs="Arial"/>
        </w:rPr>
        <w:tab/>
      </w:r>
      <w:r w:rsidR="004906E3" w:rsidRPr="00FC2DBC">
        <w:rPr>
          <w:rFonts w:cs="Arial"/>
        </w:rPr>
        <w:tab/>
      </w:r>
      <w:r>
        <w:rPr>
          <w:rFonts w:cs="Arial"/>
        </w:rPr>
        <w:t>1887430267</w:t>
      </w:r>
      <w:r w:rsidR="00607EBB">
        <w:rPr>
          <w:rFonts w:cs="Arial"/>
        </w:rPr>
        <w:t>/0100</w:t>
      </w:r>
    </w:p>
    <w:p w14:paraId="7C2CD1FB" w14:textId="28B92D99" w:rsidR="004906E3" w:rsidRPr="006F78C1" w:rsidRDefault="004906E3" w:rsidP="004906E3">
      <w:pPr>
        <w:spacing w:line="240" w:lineRule="auto"/>
        <w:jc w:val="both"/>
        <w:rPr>
          <w:rFonts w:cs="Arial"/>
          <w:i/>
        </w:rPr>
      </w:pPr>
      <w:r w:rsidRPr="006F78C1">
        <w:rPr>
          <w:rFonts w:cs="Arial"/>
          <w:i/>
        </w:rPr>
        <w:t>(dále jen „</w:t>
      </w:r>
      <w:r w:rsidR="00556017" w:rsidRPr="006F78C1">
        <w:rPr>
          <w:rFonts w:cs="Arial"/>
          <w:i/>
        </w:rPr>
        <w:t>objednatel</w:t>
      </w:r>
      <w:r w:rsidRPr="006F78C1">
        <w:rPr>
          <w:rFonts w:cs="Arial"/>
          <w:i/>
        </w:rPr>
        <w:t>“)</w:t>
      </w:r>
    </w:p>
    <w:p w14:paraId="5E80776D" w14:textId="77777777" w:rsidR="004906E3" w:rsidRPr="00FC2DBC" w:rsidRDefault="004906E3" w:rsidP="004906E3">
      <w:pPr>
        <w:spacing w:line="240" w:lineRule="auto"/>
        <w:jc w:val="both"/>
        <w:rPr>
          <w:rFonts w:cs="Arial"/>
        </w:rPr>
      </w:pPr>
    </w:p>
    <w:p w14:paraId="01728A83" w14:textId="77777777" w:rsidR="004906E3" w:rsidRPr="00FC2DBC" w:rsidRDefault="004906E3" w:rsidP="004906E3">
      <w:pPr>
        <w:spacing w:line="240" w:lineRule="auto"/>
        <w:jc w:val="both"/>
        <w:rPr>
          <w:rFonts w:cs="Arial"/>
        </w:rPr>
      </w:pPr>
      <w:r w:rsidRPr="00FC2DBC">
        <w:rPr>
          <w:rFonts w:cs="Arial"/>
        </w:rPr>
        <w:t>a</w:t>
      </w:r>
    </w:p>
    <w:p w14:paraId="22386503" w14:textId="77777777" w:rsidR="004906E3" w:rsidRPr="00FC2DBC" w:rsidRDefault="004906E3" w:rsidP="004906E3">
      <w:pPr>
        <w:spacing w:line="240" w:lineRule="auto"/>
        <w:jc w:val="both"/>
        <w:rPr>
          <w:rFonts w:cs="Arial"/>
        </w:rPr>
      </w:pPr>
    </w:p>
    <w:p w14:paraId="6887D804" w14:textId="65444CB0" w:rsidR="004906E3" w:rsidRPr="00FC2DBC" w:rsidRDefault="00712FEB" w:rsidP="004906E3">
      <w:pPr>
        <w:spacing w:line="240" w:lineRule="auto"/>
        <w:jc w:val="both"/>
        <w:rPr>
          <w:rFonts w:cs="Arial"/>
        </w:rPr>
      </w:pPr>
      <w:r>
        <w:rPr>
          <w:rFonts w:cs="Arial"/>
          <w:b/>
        </w:rPr>
        <w:t>Zhotovitel:</w:t>
      </w:r>
      <w:r w:rsidR="004906E3" w:rsidRPr="00FC2DBC">
        <w:rPr>
          <w:rFonts w:cs="Arial"/>
          <w:b/>
        </w:rPr>
        <w:tab/>
      </w:r>
      <w:r w:rsidR="004906E3" w:rsidRPr="00FC2DBC">
        <w:rPr>
          <w:rFonts w:cs="Arial"/>
        </w:rPr>
        <w:tab/>
      </w:r>
      <w:r>
        <w:rPr>
          <w:rFonts w:cs="Arial"/>
        </w:rPr>
        <w:tab/>
      </w:r>
      <w:r>
        <w:rPr>
          <w:rFonts w:cs="Arial"/>
        </w:rPr>
        <w:tab/>
        <w:t>…………………………….</w:t>
      </w:r>
    </w:p>
    <w:p w14:paraId="3E76F213" w14:textId="50BDE8AA" w:rsidR="004906E3" w:rsidRPr="00FC2DBC" w:rsidRDefault="004906E3" w:rsidP="004906E3">
      <w:pPr>
        <w:spacing w:line="240" w:lineRule="auto"/>
        <w:jc w:val="both"/>
        <w:rPr>
          <w:rFonts w:cs="Arial"/>
          <w:color w:val="FF0000"/>
        </w:rPr>
      </w:pPr>
      <w:r w:rsidRPr="00FC2DBC">
        <w:rPr>
          <w:rFonts w:cs="Arial"/>
        </w:rPr>
        <w:t>se sídlem:</w:t>
      </w:r>
      <w:r w:rsidRPr="00FC2DBC">
        <w:rPr>
          <w:rFonts w:cs="Arial"/>
        </w:rPr>
        <w:tab/>
      </w:r>
      <w:r w:rsidRPr="00FC2DBC">
        <w:rPr>
          <w:rFonts w:cs="Arial"/>
        </w:rPr>
        <w:tab/>
      </w:r>
      <w:r w:rsidRPr="00FC2DBC">
        <w:rPr>
          <w:rFonts w:cs="Arial"/>
        </w:rPr>
        <w:tab/>
      </w:r>
      <w:r w:rsidRPr="00FC2DBC">
        <w:rPr>
          <w:rFonts w:cs="Arial"/>
        </w:rPr>
        <w:tab/>
      </w:r>
      <w:r w:rsidR="00712FEB">
        <w:rPr>
          <w:rFonts w:cs="Arial"/>
        </w:rPr>
        <w:t>…………………………….</w:t>
      </w:r>
    </w:p>
    <w:p w14:paraId="7431922C" w14:textId="04AA9BE7" w:rsidR="004906E3" w:rsidRPr="00FC2DBC" w:rsidRDefault="004906E3" w:rsidP="004906E3">
      <w:pPr>
        <w:spacing w:line="240" w:lineRule="auto"/>
        <w:jc w:val="both"/>
        <w:rPr>
          <w:rFonts w:cs="Arial"/>
        </w:rPr>
      </w:pPr>
      <w:r w:rsidRPr="00FC2DBC">
        <w:rPr>
          <w:rFonts w:cs="Arial"/>
        </w:rPr>
        <w:t>zastoupený:</w:t>
      </w:r>
      <w:r w:rsidRPr="00FC2DBC">
        <w:rPr>
          <w:rFonts w:cs="Arial"/>
        </w:rPr>
        <w:tab/>
      </w:r>
      <w:r w:rsidRPr="00FC2DBC">
        <w:rPr>
          <w:rFonts w:cs="Arial"/>
        </w:rPr>
        <w:tab/>
      </w:r>
      <w:r w:rsidRPr="00FC2DBC">
        <w:rPr>
          <w:rFonts w:cs="Arial"/>
        </w:rPr>
        <w:tab/>
      </w:r>
      <w:r w:rsidRPr="00FC2DBC">
        <w:rPr>
          <w:rFonts w:cs="Arial"/>
        </w:rPr>
        <w:tab/>
      </w:r>
      <w:r w:rsidR="00712FEB">
        <w:rPr>
          <w:rFonts w:cs="Arial"/>
        </w:rPr>
        <w:t>…………………………….</w:t>
      </w:r>
    </w:p>
    <w:p w14:paraId="015582AE" w14:textId="0D533E98" w:rsidR="004906E3" w:rsidRPr="00FC2DBC" w:rsidRDefault="004906E3" w:rsidP="004906E3">
      <w:pPr>
        <w:spacing w:line="240" w:lineRule="auto"/>
        <w:jc w:val="both"/>
        <w:rPr>
          <w:rFonts w:cs="Arial"/>
        </w:rPr>
      </w:pPr>
      <w:r w:rsidRPr="00FC2DBC">
        <w:rPr>
          <w:rFonts w:cs="Arial"/>
        </w:rPr>
        <w:t>IČ:</w:t>
      </w:r>
      <w:r w:rsidRPr="00FC2DBC">
        <w:rPr>
          <w:rFonts w:cs="Arial"/>
        </w:rPr>
        <w:tab/>
      </w:r>
      <w:r w:rsidRPr="00FC2DBC">
        <w:rPr>
          <w:rFonts w:cs="Arial"/>
        </w:rPr>
        <w:tab/>
      </w:r>
      <w:r w:rsidRPr="00FC2DBC">
        <w:rPr>
          <w:rFonts w:cs="Arial"/>
        </w:rPr>
        <w:tab/>
      </w:r>
      <w:r w:rsidRPr="00FC2DBC">
        <w:rPr>
          <w:rFonts w:cs="Arial"/>
        </w:rPr>
        <w:tab/>
      </w:r>
      <w:r w:rsidRPr="00FC2DBC">
        <w:rPr>
          <w:rFonts w:cs="Arial"/>
        </w:rPr>
        <w:tab/>
      </w:r>
      <w:r w:rsidR="00712FEB">
        <w:rPr>
          <w:rFonts w:cs="Arial"/>
        </w:rPr>
        <w:t>…………………………….</w:t>
      </w:r>
    </w:p>
    <w:p w14:paraId="48830F4C" w14:textId="402E11EA" w:rsidR="004906E3" w:rsidRPr="00712FEB" w:rsidRDefault="004906E3" w:rsidP="004906E3">
      <w:pPr>
        <w:spacing w:line="240" w:lineRule="auto"/>
        <w:jc w:val="both"/>
        <w:rPr>
          <w:rFonts w:cs="Arial"/>
        </w:rPr>
      </w:pPr>
      <w:r w:rsidRPr="00FC2DBC">
        <w:rPr>
          <w:rFonts w:cs="Arial"/>
        </w:rPr>
        <w:t>DIČ:</w:t>
      </w:r>
      <w:r w:rsidRPr="00FC2DBC">
        <w:rPr>
          <w:rFonts w:cs="Arial"/>
        </w:rPr>
        <w:tab/>
      </w:r>
      <w:r w:rsidRPr="00FC2DBC">
        <w:rPr>
          <w:rFonts w:cs="Arial"/>
        </w:rPr>
        <w:tab/>
      </w:r>
      <w:r w:rsidRPr="00FC2DBC">
        <w:rPr>
          <w:rFonts w:cs="Arial"/>
        </w:rPr>
        <w:tab/>
      </w:r>
      <w:r w:rsidRPr="00FC2DBC">
        <w:rPr>
          <w:rFonts w:cs="Arial"/>
        </w:rPr>
        <w:tab/>
      </w:r>
      <w:r w:rsidRPr="00FC2DBC">
        <w:rPr>
          <w:rFonts w:cs="Arial"/>
        </w:rPr>
        <w:tab/>
      </w:r>
      <w:r w:rsidR="00712FEB">
        <w:rPr>
          <w:rFonts w:cs="Arial"/>
          <w:sz w:val="20"/>
          <w:szCs w:val="20"/>
        </w:rPr>
        <w:t>.............................................</w:t>
      </w:r>
    </w:p>
    <w:p w14:paraId="66EEB864" w14:textId="19ABF485" w:rsidR="004906E3" w:rsidRPr="00712FEB" w:rsidRDefault="00712FEB" w:rsidP="004906E3">
      <w:pPr>
        <w:spacing w:line="240" w:lineRule="auto"/>
        <w:jc w:val="both"/>
        <w:rPr>
          <w:rFonts w:cs="Arial"/>
        </w:rPr>
      </w:pPr>
      <w:r>
        <w:rPr>
          <w:rFonts w:cs="Arial"/>
        </w:rPr>
        <w:t>B</w:t>
      </w:r>
      <w:r w:rsidR="004906E3" w:rsidRPr="00FC2DBC">
        <w:rPr>
          <w:rFonts w:cs="Arial"/>
        </w:rPr>
        <w:t>ankovní spojení:</w:t>
      </w:r>
      <w:r w:rsidR="004906E3" w:rsidRPr="00FC2DBC">
        <w:rPr>
          <w:rFonts w:cs="Arial"/>
        </w:rPr>
        <w:tab/>
      </w:r>
      <w:r w:rsidR="004906E3" w:rsidRPr="00FC2DBC">
        <w:rPr>
          <w:rFonts w:cs="Arial"/>
        </w:rPr>
        <w:tab/>
      </w:r>
      <w:r w:rsidR="004906E3" w:rsidRPr="00FC2DBC">
        <w:rPr>
          <w:rFonts w:cs="Arial"/>
        </w:rPr>
        <w:tab/>
      </w:r>
      <w:r>
        <w:rPr>
          <w:rFonts w:cs="Arial"/>
        </w:rPr>
        <w:t>……………………………..</w:t>
      </w:r>
    </w:p>
    <w:p w14:paraId="6F24BB34" w14:textId="138E0CF2" w:rsidR="004906E3" w:rsidRPr="00FC2DBC" w:rsidRDefault="00712FEB" w:rsidP="004906E3">
      <w:pPr>
        <w:spacing w:line="240" w:lineRule="auto"/>
        <w:jc w:val="both"/>
        <w:rPr>
          <w:rFonts w:cs="Arial"/>
        </w:rPr>
      </w:pPr>
      <w:r>
        <w:rPr>
          <w:rFonts w:cs="Arial"/>
        </w:rPr>
        <w:t>Č</w:t>
      </w:r>
      <w:r w:rsidR="004906E3" w:rsidRPr="00FC2DBC">
        <w:rPr>
          <w:rFonts w:cs="Arial"/>
        </w:rPr>
        <w:t>íslo účtu:</w:t>
      </w:r>
      <w:r w:rsidR="004906E3" w:rsidRPr="00FC2DBC">
        <w:rPr>
          <w:rFonts w:cs="Arial"/>
        </w:rPr>
        <w:tab/>
      </w:r>
      <w:r w:rsidR="004906E3" w:rsidRPr="00FC2DBC">
        <w:rPr>
          <w:rFonts w:cs="Arial"/>
        </w:rPr>
        <w:tab/>
      </w:r>
      <w:r w:rsidR="004906E3" w:rsidRPr="00FC2DBC">
        <w:rPr>
          <w:rFonts w:cs="Arial"/>
        </w:rPr>
        <w:tab/>
      </w:r>
      <w:r w:rsidR="004906E3" w:rsidRPr="00FC2DBC">
        <w:rPr>
          <w:rFonts w:cs="Arial"/>
        </w:rPr>
        <w:tab/>
      </w:r>
      <w:r>
        <w:rPr>
          <w:rFonts w:cs="Arial"/>
        </w:rPr>
        <w:t>……………………………..</w:t>
      </w:r>
    </w:p>
    <w:p w14:paraId="6F2EA2CA" w14:textId="75D37010" w:rsidR="004906E3" w:rsidRPr="00FC2DBC" w:rsidRDefault="004906E3" w:rsidP="004906E3">
      <w:pPr>
        <w:spacing w:line="240" w:lineRule="auto"/>
        <w:jc w:val="both"/>
        <w:rPr>
          <w:rFonts w:cs="Arial"/>
        </w:rPr>
      </w:pPr>
      <w:r w:rsidRPr="00FC2DBC">
        <w:rPr>
          <w:rFonts w:cs="Arial"/>
        </w:rPr>
        <w:t xml:space="preserve">zápis v obchodním rejstříku:             </w:t>
      </w:r>
      <w:r w:rsidR="00712FEB">
        <w:rPr>
          <w:rFonts w:cs="Arial"/>
        </w:rPr>
        <w:t>……………………………...</w:t>
      </w:r>
      <w:r w:rsidRPr="00FC2DBC">
        <w:rPr>
          <w:rFonts w:cs="Arial"/>
        </w:rPr>
        <w:t xml:space="preserve">     </w:t>
      </w:r>
    </w:p>
    <w:p w14:paraId="6B28049C" w14:textId="57A8D1FC" w:rsidR="004906E3" w:rsidRPr="006F78C1" w:rsidRDefault="004906E3" w:rsidP="004906E3">
      <w:pPr>
        <w:spacing w:line="240" w:lineRule="auto"/>
        <w:jc w:val="both"/>
        <w:rPr>
          <w:rFonts w:cs="Arial"/>
          <w:i/>
        </w:rPr>
      </w:pPr>
      <w:r w:rsidRPr="006F78C1">
        <w:rPr>
          <w:rFonts w:cs="Arial"/>
          <w:i/>
        </w:rPr>
        <w:t>(dále jen „</w:t>
      </w:r>
      <w:r w:rsidR="00556017" w:rsidRPr="006F78C1">
        <w:rPr>
          <w:rFonts w:cs="Arial"/>
          <w:i/>
        </w:rPr>
        <w:t>zhotovitel</w:t>
      </w:r>
      <w:r w:rsidRPr="006F78C1">
        <w:rPr>
          <w:rFonts w:cs="Arial"/>
          <w:i/>
        </w:rPr>
        <w:t>“)</w:t>
      </w:r>
    </w:p>
    <w:p w14:paraId="2D1CA8E5" w14:textId="2C464762" w:rsidR="00B37B20" w:rsidRDefault="00B37B20" w:rsidP="004906E3">
      <w:pPr>
        <w:spacing w:line="240" w:lineRule="auto"/>
        <w:jc w:val="both"/>
        <w:rPr>
          <w:rFonts w:cs="Arial"/>
          <w:b/>
        </w:rPr>
      </w:pPr>
    </w:p>
    <w:p w14:paraId="1F2D42FC" w14:textId="266F82DC" w:rsidR="00796B65" w:rsidRDefault="00796B65" w:rsidP="004906E3">
      <w:pPr>
        <w:spacing w:line="240" w:lineRule="auto"/>
        <w:jc w:val="both"/>
        <w:rPr>
          <w:rFonts w:cs="Arial"/>
          <w:b/>
        </w:rPr>
      </w:pPr>
    </w:p>
    <w:p w14:paraId="1EFBE613" w14:textId="77777777" w:rsidR="00796B65" w:rsidRPr="00FC2DBC" w:rsidRDefault="00796B65" w:rsidP="004906E3">
      <w:pPr>
        <w:spacing w:line="240" w:lineRule="auto"/>
        <w:jc w:val="both"/>
        <w:rPr>
          <w:rFonts w:cs="Arial"/>
          <w:b/>
        </w:rPr>
      </w:pPr>
    </w:p>
    <w:p w14:paraId="038F0EF5" w14:textId="02E14D3B" w:rsidR="00FC2DBC" w:rsidRPr="00FC2DBC" w:rsidRDefault="00FC2DBC" w:rsidP="00FC2DBC">
      <w:pPr>
        <w:pStyle w:val="Podnadpis"/>
        <w:jc w:val="center"/>
        <w:rPr>
          <w:rFonts w:cs="Arial"/>
        </w:rPr>
      </w:pPr>
      <w:r w:rsidRPr="00FC2DBC">
        <w:rPr>
          <w:rFonts w:cs="Arial"/>
        </w:rPr>
        <w:t>2</w:t>
      </w:r>
      <w:r w:rsidR="000257AB">
        <w:rPr>
          <w:rFonts w:cs="Arial"/>
        </w:rPr>
        <w:t xml:space="preserve">. </w:t>
      </w:r>
      <w:r w:rsidR="000257AB" w:rsidRPr="000257AB">
        <w:rPr>
          <w:rFonts w:cs="Arial"/>
          <w:spacing w:val="0"/>
        </w:rPr>
        <w:t>Předmět smlouvy</w:t>
      </w:r>
    </w:p>
    <w:p w14:paraId="223D8A5F" w14:textId="590CE787" w:rsidR="00FC2DBC" w:rsidRDefault="00FC2DBC" w:rsidP="00FC2DBC">
      <w:pPr>
        <w:jc w:val="center"/>
        <w:rPr>
          <w:rFonts w:cs="Arial"/>
          <w:b/>
        </w:rPr>
      </w:pPr>
    </w:p>
    <w:p w14:paraId="6CEF5ACB" w14:textId="2CC43CC1" w:rsidR="00634D3C" w:rsidRDefault="000257AB" w:rsidP="00634D3C">
      <w:pPr>
        <w:pStyle w:val="Odstavecseseznamem"/>
        <w:numPr>
          <w:ilvl w:val="1"/>
          <w:numId w:val="5"/>
        </w:numPr>
        <w:ind w:left="142"/>
        <w:jc w:val="both"/>
        <w:rPr>
          <w:rFonts w:cs="Arial"/>
        </w:rPr>
      </w:pPr>
      <w:r>
        <w:rPr>
          <w:rFonts w:cs="Arial"/>
        </w:rPr>
        <w:t>Touto smlouvou se zhotov</w:t>
      </w:r>
      <w:r w:rsidR="004C2DD2">
        <w:rPr>
          <w:rFonts w:cs="Arial"/>
        </w:rPr>
        <w:t>itel zavazuje provést na svůj náklad a nebezpečí pro objednatele dílo a objednatel se zavazuje dílo převzít a zaplatit cenu za podmínek sjednaných v této smlouvě.</w:t>
      </w:r>
    </w:p>
    <w:p w14:paraId="7F5B8D74" w14:textId="77777777" w:rsidR="00634D3C" w:rsidRDefault="00634D3C" w:rsidP="00634D3C">
      <w:pPr>
        <w:pStyle w:val="Odstavecseseznamem"/>
        <w:ind w:left="142"/>
        <w:jc w:val="both"/>
        <w:rPr>
          <w:rFonts w:cs="Arial"/>
        </w:rPr>
      </w:pPr>
    </w:p>
    <w:p w14:paraId="5088974D" w14:textId="6BAA4650" w:rsidR="00634D3C" w:rsidRPr="00634D3C" w:rsidRDefault="00634D3C" w:rsidP="00634D3C">
      <w:pPr>
        <w:pStyle w:val="Odstavecseseznamem"/>
        <w:numPr>
          <w:ilvl w:val="1"/>
          <w:numId w:val="5"/>
        </w:numPr>
        <w:ind w:left="142"/>
        <w:jc w:val="both"/>
        <w:rPr>
          <w:rFonts w:cs="Arial"/>
        </w:rPr>
      </w:pPr>
      <w:r>
        <w:rPr>
          <w:rFonts w:cs="Arial"/>
        </w:rPr>
        <w:t xml:space="preserve">Dílem se rozumí </w:t>
      </w:r>
      <w:r w:rsidR="001E76A5">
        <w:rPr>
          <w:rFonts w:cs="Arial"/>
        </w:rPr>
        <w:t>realizace veřejné zakázky s názvem „Zpracování průkazů energetické náročnosti budov pro objekty v majetku města Kyjova“ (dále jen „dílo“), specifikované  zadávacími podmínkami veřejné zakázky (vč. příloh), a touto smlouvou o dílo vč. jejich příloh.</w:t>
      </w:r>
    </w:p>
    <w:p w14:paraId="0519009F" w14:textId="1960FA32" w:rsidR="00D8068C" w:rsidRPr="001E76A5" w:rsidRDefault="00D8068C" w:rsidP="001E76A5">
      <w:pPr>
        <w:jc w:val="both"/>
        <w:rPr>
          <w:rFonts w:cs="Arial"/>
        </w:rPr>
      </w:pPr>
    </w:p>
    <w:p w14:paraId="278BB0FA" w14:textId="642BFAB5" w:rsidR="00796B65" w:rsidRPr="000D5F05" w:rsidRDefault="004C2DD2" w:rsidP="000D5F05">
      <w:pPr>
        <w:pStyle w:val="Odstavecseseznamem"/>
        <w:numPr>
          <w:ilvl w:val="1"/>
          <w:numId w:val="5"/>
        </w:numPr>
        <w:ind w:left="142"/>
        <w:jc w:val="both"/>
        <w:rPr>
          <w:rFonts w:cs="Arial"/>
        </w:rPr>
      </w:pPr>
      <w:r>
        <w:rPr>
          <w:rFonts w:cs="Arial"/>
        </w:rPr>
        <w:t xml:space="preserve">Dílem </w:t>
      </w:r>
      <w:r w:rsidR="001E76A5">
        <w:rPr>
          <w:rFonts w:cs="Arial"/>
        </w:rPr>
        <w:t>je</w:t>
      </w:r>
      <w:r>
        <w:rPr>
          <w:rFonts w:cs="Arial"/>
        </w:rPr>
        <w:t xml:space="preserve"> </w:t>
      </w:r>
      <w:r w:rsidR="00242782">
        <w:rPr>
          <w:rFonts w:cs="Arial"/>
        </w:rPr>
        <w:t>zpracování</w:t>
      </w:r>
      <w:r w:rsidR="00556017" w:rsidRPr="00397C6D">
        <w:rPr>
          <w:rFonts w:cs="Arial"/>
        </w:rPr>
        <w:t xml:space="preserve"> </w:t>
      </w:r>
      <w:r w:rsidR="00242782">
        <w:rPr>
          <w:rFonts w:cs="Arial"/>
        </w:rPr>
        <w:t>průkazů energetické náročnosti budov (</w:t>
      </w:r>
      <w:r w:rsidR="009D6CEB">
        <w:rPr>
          <w:rFonts w:cs="Arial"/>
        </w:rPr>
        <w:t>dále také „</w:t>
      </w:r>
      <w:r w:rsidR="00242782">
        <w:rPr>
          <w:rFonts w:cs="Arial"/>
        </w:rPr>
        <w:t>PENB</w:t>
      </w:r>
      <w:r w:rsidR="009D6CEB">
        <w:rPr>
          <w:rFonts w:cs="Arial"/>
        </w:rPr>
        <w:t>“</w:t>
      </w:r>
      <w:r w:rsidR="00242782">
        <w:rPr>
          <w:rFonts w:cs="Arial"/>
        </w:rPr>
        <w:t xml:space="preserve">) v souladu s příslušným ustanovením </w:t>
      </w:r>
      <w:r w:rsidR="00556017" w:rsidRPr="00397C6D">
        <w:rPr>
          <w:rFonts w:cs="Arial"/>
        </w:rPr>
        <w:t>zákon</w:t>
      </w:r>
      <w:r w:rsidR="00242782">
        <w:rPr>
          <w:rFonts w:cs="Arial"/>
        </w:rPr>
        <w:t xml:space="preserve">a </w:t>
      </w:r>
      <w:r w:rsidR="00556017" w:rsidRPr="00397C6D">
        <w:rPr>
          <w:rFonts w:cs="Arial"/>
        </w:rPr>
        <w:t>č. 406/2000 Sb., o hospodaření energií, ve znění pozdějších předpisů</w:t>
      </w:r>
      <w:r w:rsidR="00D8068C">
        <w:rPr>
          <w:rFonts w:cs="Arial"/>
        </w:rPr>
        <w:t xml:space="preserve">, případně prohlášení o skutečnosti, že průkaz není </w:t>
      </w:r>
      <w:r w:rsidR="009D6CEB">
        <w:rPr>
          <w:rFonts w:cs="Arial"/>
        </w:rPr>
        <w:t xml:space="preserve">pro příslušnou budovu </w:t>
      </w:r>
      <w:r w:rsidR="00D8068C">
        <w:rPr>
          <w:rFonts w:cs="Arial"/>
        </w:rPr>
        <w:t xml:space="preserve">dle uvedeného zákona nezbytný, a to pro budovy uvedené v příloze č. 1 této smlouvy. </w:t>
      </w:r>
    </w:p>
    <w:p w14:paraId="7C8D2ABF" w14:textId="5A9C4CB9" w:rsidR="007A4642" w:rsidRDefault="00D8068C" w:rsidP="007A4642">
      <w:pPr>
        <w:pStyle w:val="Podnadpis"/>
        <w:jc w:val="center"/>
        <w:rPr>
          <w:spacing w:val="0"/>
        </w:rPr>
      </w:pPr>
      <w:r w:rsidRPr="00D8068C">
        <w:rPr>
          <w:spacing w:val="0"/>
        </w:rPr>
        <w:lastRenderedPageBreak/>
        <w:t>3. Povinnosti smluvních stran</w:t>
      </w:r>
    </w:p>
    <w:p w14:paraId="3938454D" w14:textId="77777777" w:rsidR="00D8068C" w:rsidRPr="00D8068C" w:rsidRDefault="00D8068C" w:rsidP="00D8068C"/>
    <w:p w14:paraId="286852E2" w14:textId="77777777" w:rsidR="00397C6D" w:rsidRPr="00397C6D" w:rsidRDefault="00397C6D" w:rsidP="00EB76EC">
      <w:pPr>
        <w:pStyle w:val="Odstavecseseznamem"/>
        <w:ind w:left="360"/>
        <w:jc w:val="both"/>
        <w:rPr>
          <w:rFonts w:cs="Arial"/>
          <w:vanish/>
        </w:rPr>
      </w:pPr>
    </w:p>
    <w:p w14:paraId="64828197" w14:textId="540F15A9" w:rsidR="00397C6D" w:rsidRDefault="00397C6D" w:rsidP="00EB76EC">
      <w:pPr>
        <w:pStyle w:val="Odstavecseseznamem"/>
        <w:numPr>
          <w:ilvl w:val="1"/>
          <w:numId w:val="11"/>
        </w:numPr>
        <w:ind w:left="142"/>
        <w:jc w:val="both"/>
        <w:rPr>
          <w:rFonts w:cs="Arial"/>
        </w:rPr>
      </w:pPr>
      <w:r w:rsidRPr="00397C6D">
        <w:rPr>
          <w:rFonts w:cs="Arial"/>
        </w:rPr>
        <w:t>Zhotovitel se zavazuje řádn</w:t>
      </w:r>
      <w:r w:rsidR="00B37B20">
        <w:rPr>
          <w:rFonts w:cs="Arial"/>
        </w:rPr>
        <w:t>ě provést dílo uvedené v čl. 2</w:t>
      </w:r>
      <w:r w:rsidR="00D8068C">
        <w:rPr>
          <w:rFonts w:cs="Arial"/>
        </w:rPr>
        <w:t>.</w:t>
      </w:r>
      <w:r w:rsidRPr="00397C6D">
        <w:rPr>
          <w:rFonts w:cs="Arial"/>
        </w:rPr>
        <w:t xml:space="preserve"> smlouvy v termínu uvedeném v čl. </w:t>
      </w:r>
      <w:r w:rsidR="00B37B20">
        <w:rPr>
          <w:rFonts w:cs="Arial"/>
        </w:rPr>
        <w:t>5</w:t>
      </w:r>
      <w:r w:rsidR="00D8068C">
        <w:rPr>
          <w:rFonts w:cs="Arial"/>
        </w:rPr>
        <w:t>.</w:t>
      </w:r>
      <w:r w:rsidRPr="00397C6D">
        <w:rPr>
          <w:rFonts w:cs="Arial"/>
        </w:rPr>
        <w:t xml:space="preserve"> této smlouvy. </w:t>
      </w:r>
      <w:r w:rsidRPr="00D8068C">
        <w:rPr>
          <w:rFonts w:cs="Arial"/>
        </w:rPr>
        <w:t>Zhotovitel zabezpečí na svůj náklad a své nebezpečí všechny práce, služby a výkony související s provedením díla dle této smlouvy, pokud není v této smlouvě stanoveno jinak.</w:t>
      </w:r>
    </w:p>
    <w:p w14:paraId="2856F310" w14:textId="14D1C007" w:rsidR="009D6CEB" w:rsidRPr="00CF4EA2" w:rsidRDefault="009D6CEB" w:rsidP="00CF4EA2">
      <w:pPr>
        <w:jc w:val="both"/>
        <w:rPr>
          <w:rFonts w:cs="Arial"/>
        </w:rPr>
      </w:pPr>
    </w:p>
    <w:p w14:paraId="2397A530" w14:textId="702FEEA9" w:rsidR="00397C6D" w:rsidRDefault="00397C6D" w:rsidP="00EB76EC">
      <w:pPr>
        <w:pStyle w:val="Odstavecseseznamem"/>
        <w:numPr>
          <w:ilvl w:val="1"/>
          <w:numId w:val="11"/>
        </w:numPr>
        <w:ind w:left="142"/>
        <w:jc w:val="both"/>
        <w:rPr>
          <w:rFonts w:cs="Arial"/>
        </w:rPr>
      </w:pPr>
      <w:r w:rsidRPr="00397C6D">
        <w:rPr>
          <w:rFonts w:cs="Arial"/>
        </w:rPr>
        <w:t>Dílo je provedeno jeho řádným a úplným zhotovením zhotovitelem a předáním objednateli dle podmínek stanovených v této smlouvě</w:t>
      </w:r>
      <w:r w:rsidR="006F78C1">
        <w:rPr>
          <w:rFonts w:cs="Arial"/>
        </w:rPr>
        <w:t>.</w:t>
      </w:r>
    </w:p>
    <w:p w14:paraId="24996668" w14:textId="77777777" w:rsidR="00D8068C" w:rsidRPr="00D8068C" w:rsidRDefault="00D8068C" w:rsidP="00D8068C">
      <w:pPr>
        <w:pStyle w:val="Odstavecseseznamem"/>
        <w:ind w:left="142"/>
        <w:jc w:val="both"/>
        <w:rPr>
          <w:rFonts w:cs="Arial"/>
        </w:rPr>
      </w:pPr>
    </w:p>
    <w:p w14:paraId="38C553D4" w14:textId="1E86B77C" w:rsidR="00397C6D" w:rsidRDefault="00397C6D" w:rsidP="00EB76EC">
      <w:pPr>
        <w:pStyle w:val="Odstavecseseznamem"/>
        <w:numPr>
          <w:ilvl w:val="1"/>
          <w:numId w:val="11"/>
        </w:numPr>
        <w:ind w:left="142"/>
        <w:jc w:val="both"/>
        <w:rPr>
          <w:rFonts w:cs="Arial"/>
        </w:rPr>
      </w:pPr>
      <w:r w:rsidRPr="00397C6D">
        <w:rPr>
          <w:rFonts w:cs="Arial"/>
        </w:rPr>
        <w:t>Smluvní strany jsou povinny se vzájemně informovat o všech okolnostech důležitých pro řádné a včasné provedení díla a poskytovat si součinnost nezbytnou pro řádné a včasné provedení díla. Kontaktní</w:t>
      </w:r>
      <w:r w:rsidR="00CC51C5">
        <w:rPr>
          <w:rFonts w:cs="Arial"/>
        </w:rPr>
        <w:t>mi</w:t>
      </w:r>
      <w:r w:rsidRPr="00397C6D">
        <w:rPr>
          <w:rFonts w:cs="Arial"/>
        </w:rPr>
        <w:t xml:space="preserve"> osob</w:t>
      </w:r>
      <w:r w:rsidR="00CC51C5">
        <w:rPr>
          <w:rFonts w:cs="Arial"/>
        </w:rPr>
        <w:t>ami</w:t>
      </w:r>
      <w:r w:rsidRPr="00397C6D">
        <w:rPr>
          <w:rFonts w:cs="Arial"/>
        </w:rPr>
        <w:t xml:space="preserve"> objednatele j</w:t>
      </w:r>
      <w:r w:rsidR="00CC51C5">
        <w:rPr>
          <w:rFonts w:cs="Arial"/>
        </w:rPr>
        <w:t xml:space="preserve">sou Mgr. Markéta Pírková, vedoucí </w:t>
      </w:r>
      <w:r w:rsidR="000D5F05">
        <w:rPr>
          <w:rFonts w:cs="Arial"/>
        </w:rPr>
        <w:t>O</w:t>
      </w:r>
      <w:r w:rsidR="00CC51C5">
        <w:rPr>
          <w:rFonts w:cs="Arial"/>
        </w:rPr>
        <w:t>dboru majetkoprávního</w:t>
      </w:r>
      <w:r w:rsidR="000D5F05">
        <w:rPr>
          <w:rFonts w:cs="Arial"/>
        </w:rPr>
        <w:t xml:space="preserve"> Městského úřadu Kyjov</w:t>
      </w:r>
      <w:r w:rsidR="00CC51C5">
        <w:rPr>
          <w:rFonts w:cs="Arial"/>
        </w:rPr>
        <w:t xml:space="preserve">, tel.: 518 697 430, mob.: 728 920 907, e-mail: </w:t>
      </w:r>
      <w:hyperlink r:id="rId8" w:history="1">
        <w:r w:rsidR="00CC51C5" w:rsidRPr="00E75342">
          <w:rPr>
            <w:rStyle w:val="Hypertextovodkaz"/>
            <w:rFonts w:ascii="Arial" w:hAnsi="Arial" w:cs="Arial"/>
          </w:rPr>
          <w:t>m.pirkova@mukyjov.cz</w:t>
        </w:r>
      </w:hyperlink>
      <w:r w:rsidR="00CC51C5">
        <w:rPr>
          <w:rFonts w:cs="Arial"/>
        </w:rPr>
        <w:t xml:space="preserve"> a </w:t>
      </w:r>
      <w:r w:rsidRPr="00397C6D">
        <w:rPr>
          <w:rFonts w:cs="Arial"/>
        </w:rPr>
        <w:t xml:space="preserve"> </w:t>
      </w:r>
      <w:r w:rsidR="00CB7AC2">
        <w:rPr>
          <w:rFonts w:cs="Arial"/>
        </w:rPr>
        <w:t xml:space="preserve">Ing. Tomáš Blažek, referent </w:t>
      </w:r>
      <w:r w:rsidR="000D5F05">
        <w:rPr>
          <w:rFonts w:cs="Arial"/>
        </w:rPr>
        <w:t>O</w:t>
      </w:r>
      <w:r w:rsidR="00CB7AC2">
        <w:rPr>
          <w:rFonts w:cs="Arial"/>
        </w:rPr>
        <w:t>dboru majetkoprávního</w:t>
      </w:r>
      <w:r w:rsidR="000D5F05">
        <w:rPr>
          <w:rFonts w:cs="Arial"/>
        </w:rPr>
        <w:t xml:space="preserve"> Městského úřadu Kyjov</w:t>
      </w:r>
      <w:r w:rsidR="00CB7AC2">
        <w:rPr>
          <w:rFonts w:cs="Arial"/>
        </w:rPr>
        <w:t>,</w:t>
      </w:r>
      <w:r w:rsidRPr="00406F78">
        <w:rPr>
          <w:rFonts w:cs="Arial"/>
          <w:b/>
        </w:rPr>
        <w:t xml:space="preserve"> </w:t>
      </w:r>
      <w:r w:rsidRPr="00397C6D">
        <w:rPr>
          <w:rFonts w:cs="Arial"/>
        </w:rPr>
        <w:t xml:space="preserve">tel.: </w:t>
      </w:r>
      <w:r w:rsidR="003F2676" w:rsidRPr="00CB7AC2">
        <w:rPr>
          <w:rFonts w:cs="Arial"/>
        </w:rPr>
        <w:t>5</w:t>
      </w:r>
      <w:r w:rsidR="00CB7AC2" w:rsidRPr="00CB7AC2">
        <w:rPr>
          <w:rFonts w:cs="Arial"/>
        </w:rPr>
        <w:t xml:space="preserve">18 </w:t>
      </w:r>
      <w:r w:rsidR="003F2676" w:rsidRPr="00CB7AC2">
        <w:rPr>
          <w:rFonts w:cs="Arial"/>
        </w:rPr>
        <w:t>6</w:t>
      </w:r>
      <w:r w:rsidR="00CB7AC2" w:rsidRPr="00CB7AC2">
        <w:rPr>
          <w:rFonts w:cs="Arial"/>
        </w:rPr>
        <w:t>97</w:t>
      </w:r>
      <w:r w:rsidR="003F2676" w:rsidRPr="00CB7AC2">
        <w:rPr>
          <w:rFonts w:cs="Arial"/>
        </w:rPr>
        <w:t> </w:t>
      </w:r>
      <w:r w:rsidR="00CB7AC2" w:rsidRPr="00CB7AC2">
        <w:rPr>
          <w:rFonts w:cs="Arial"/>
        </w:rPr>
        <w:t>473</w:t>
      </w:r>
      <w:r w:rsidRPr="00CB7AC2">
        <w:rPr>
          <w:rFonts w:cs="Arial"/>
        </w:rPr>
        <w:t>, mob.</w:t>
      </w:r>
      <w:r w:rsidR="00CC51C5">
        <w:rPr>
          <w:rFonts w:cs="Arial"/>
        </w:rPr>
        <w:t>:</w:t>
      </w:r>
      <w:r w:rsidRPr="00CB7AC2">
        <w:rPr>
          <w:rFonts w:cs="Arial"/>
        </w:rPr>
        <w:t xml:space="preserve"> 7</w:t>
      </w:r>
      <w:r w:rsidR="00CB7AC2" w:rsidRPr="00CB7AC2">
        <w:rPr>
          <w:rFonts w:cs="Arial"/>
        </w:rPr>
        <w:t>78</w:t>
      </w:r>
      <w:r w:rsidRPr="00CB7AC2">
        <w:rPr>
          <w:rFonts w:cs="Arial"/>
        </w:rPr>
        <w:t> </w:t>
      </w:r>
      <w:r w:rsidR="00CB7AC2" w:rsidRPr="00CB7AC2">
        <w:rPr>
          <w:rFonts w:cs="Arial"/>
        </w:rPr>
        <w:t>477</w:t>
      </w:r>
      <w:r w:rsidRPr="00CB7AC2">
        <w:rPr>
          <w:rFonts w:cs="Arial"/>
        </w:rPr>
        <w:t xml:space="preserve"> </w:t>
      </w:r>
      <w:r w:rsidR="003F2676" w:rsidRPr="00CB7AC2">
        <w:rPr>
          <w:rFonts w:cs="Arial"/>
        </w:rPr>
        <w:t>0</w:t>
      </w:r>
      <w:r w:rsidR="00CB7AC2" w:rsidRPr="00CB7AC2">
        <w:rPr>
          <w:rFonts w:cs="Arial"/>
        </w:rPr>
        <w:t>68</w:t>
      </w:r>
      <w:r w:rsidRPr="00397C6D">
        <w:rPr>
          <w:rFonts w:cs="Arial"/>
        </w:rPr>
        <w:t xml:space="preserve">, e-mail: </w:t>
      </w:r>
      <w:hyperlink r:id="rId9" w:history="1">
        <w:r w:rsidR="00CB7AC2" w:rsidRPr="00935C5E">
          <w:rPr>
            <w:rStyle w:val="Hypertextovodkaz"/>
            <w:rFonts w:ascii="Arial" w:hAnsi="Arial" w:cs="Arial"/>
          </w:rPr>
          <w:t>t.blazek@mukyjov.cz</w:t>
        </w:r>
      </w:hyperlink>
      <w:r w:rsidR="00CB7AC2">
        <w:rPr>
          <w:rFonts w:cs="Arial"/>
        </w:rPr>
        <w:t xml:space="preserve"> (dále </w:t>
      </w:r>
      <w:r w:rsidRPr="00397C6D">
        <w:rPr>
          <w:rFonts w:cs="Arial"/>
        </w:rPr>
        <w:t>jen „kontaktní osob</w:t>
      </w:r>
      <w:r w:rsidR="00CC51C5">
        <w:rPr>
          <w:rFonts w:cs="Arial"/>
        </w:rPr>
        <w:t>y</w:t>
      </w:r>
      <w:r w:rsidRPr="00397C6D">
        <w:rPr>
          <w:rFonts w:cs="Arial"/>
        </w:rPr>
        <w:t xml:space="preserve"> objednatele“).</w:t>
      </w:r>
    </w:p>
    <w:p w14:paraId="3985871C" w14:textId="77777777" w:rsidR="00CB7AC2" w:rsidRPr="00397C6D" w:rsidRDefault="00CB7AC2" w:rsidP="00CB7AC2">
      <w:pPr>
        <w:pStyle w:val="Odstavecseseznamem"/>
        <w:ind w:left="142"/>
        <w:jc w:val="both"/>
        <w:rPr>
          <w:rFonts w:cs="Arial"/>
        </w:rPr>
      </w:pPr>
    </w:p>
    <w:p w14:paraId="3F618707" w14:textId="6B5889CA" w:rsidR="00397C6D" w:rsidRPr="00397C6D" w:rsidRDefault="00397C6D" w:rsidP="00EB76EC">
      <w:pPr>
        <w:pStyle w:val="Odstavecseseznamem"/>
        <w:numPr>
          <w:ilvl w:val="1"/>
          <w:numId w:val="11"/>
        </w:numPr>
        <w:ind w:left="142"/>
        <w:jc w:val="both"/>
        <w:rPr>
          <w:rFonts w:cs="Arial"/>
        </w:rPr>
      </w:pPr>
      <w:r w:rsidRPr="00397C6D">
        <w:rPr>
          <w:rFonts w:cs="Arial"/>
        </w:rPr>
        <w:t>Kontaktní</w:t>
      </w:r>
      <w:r w:rsidR="00CC51C5">
        <w:rPr>
          <w:rFonts w:cs="Arial"/>
        </w:rPr>
        <w:t>/mi</w:t>
      </w:r>
      <w:r w:rsidRPr="00397C6D">
        <w:rPr>
          <w:rFonts w:cs="Arial"/>
        </w:rPr>
        <w:t xml:space="preserve"> osobou</w:t>
      </w:r>
      <w:r w:rsidR="00CC51C5">
        <w:rPr>
          <w:rFonts w:cs="Arial"/>
        </w:rPr>
        <w:t xml:space="preserve">/osobami </w:t>
      </w:r>
      <w:r w:rsidRPr="00397C6D">
        <w:rPr>
          <w:rFonts w:cs="Arial"/>
        </w:rPr>
        <w:t xml:space="preserve"> zhotovitele </w:t>
      </w:r>
      <w:r w:rsidRPr="00406F78">
        <w:rPr>
          <w:rFonts w:cs="Arial"/>
        </w:rPr>
        <w:t>je</w:t>
      </w:r>
      <w:r w:rsidR="00CC51C5">
        <w:rPr>
          <w:rFonts w:cs="Arial"/>
        </w:rPr>
        <w:t>/jsou</w:t>
      </w:r>
      <w:r w:rsidRPr="00406F78">
        <w:rPr>
          <w:rFonts w:cs="Arial"/>
        </w:rPr>
        <w:t xml:space="preserve"> </w:t>
      </w:r>
      <w:r w:rsidRPr="00406F78">
        <w:rPr>
          <w:rFonts w:cs="Arial"/>
          <w:highlight w:val="yellow"/>
        </w:rPr>
        <w:t>[_____]</w:t>
      </w:r>
      <w:r w:rsidRPr="00406F78">
        <w:rPr>
          <w:rFonts w:cs="Arial"/>
        </w:rPr>
        <w:t>, tel.</w:t>
      </w:r>
      <w:r w:rsidR="00CB7AC2">
        <w:rPr>
          <w:rFonts w:cs="Arial"/>
        </w:rPr>
        <w:t>/mob.</w:t>
      </w:r>
      <w:r w:rsidRPr="00406F78">
        <w:rPr>
          <w:rFonts w:cs="Arial"/>
        </w:rPr>
        <w:t xml:space="preserve">: </w:t>
      </w:r>
      <w:r w:rsidRPr="00406F78">
        <w:rPr>
          <w:rFonts w:cs="Arial"/>
          <w:highlight w:val="yellow"/>
        </w:rPr>
        <w:t>[_____]</w:t>
      </w:r>
      <w:r w:rsidRPr="00406F78">
        <w:rPr>
          <w:rFonts w:cs="Arial"/>
        </w:rPr>
        <w:t xml:space="preserve">, e-mail: </w:t>
      </w:r>
      <w:r w:rsidRPr="00406F78">
        <w:rPr>
          <w:rFonts w:cs="Arial"/>
          <w:highlight w:val="yellow"/>
        </w:rPr>
        <w:t>[_____]</w:t>
      </w:r>
      <w:r w:rsidRPr="00406F78">
        <w:rPr>
          <w:rFonts w:cs="Arial"/>
        </w:rPr>
        <w:t>.</w:t>
      </w:r>
    </w:p>
    <w:p w14:paraId="003589B6" w14:textId="3511386B" w:rsidR="007A4642" w:rsidRDefault="007A4642" w:rsidP="007A4642">
      <w:pPr>
        <w:jc w:val="center"/>
        <w:rPr>
          <w:b/>
        </w:rPr>
      </w:pPr>
    </w:p>
    <w:p w14:paraId="70AE334A" w14:textId="7F17D6ED" w:rsidR="00796B65" w:rsidRDefault="00796B65" w:rsidP="007A4642">
      <w:pPr>
        <w:jc w:val="center"/>
        <w:rPr>
          <w:b/>
        </w:rPr>
      </w:pPr>
    </w:p>
    <w:p w14:paraId="509D4DC3" w14:textId="77777777" w:rsidR="00192B40" w:rsidRDefault="00192B40" w:rsidP="007A4642">
      <w:pPr>
        <w:jc w:val="center"/>
        <w:rPr>
          <w:b/>
        </w:rPr>
      </w:pPr>
    </w:p>
    <w:p w14:paraId="7B5E42C3" w14:textId="3DD4A31B" w:rsidR="00406F78" w:rsidRPr="00CB7AC2" w:rsidRDefault="00CB7AC2" w:rsidP="00406F78">
      <w:pPr>
        <w:pStyle w:val="Podnadpis"/>
        <w:jc w:val="center"/>
        <w:rPr>
          <w:spacing w:val="0"/>
        </w:rPr>
      </w:pPr>
      <w:r w:rsidRPr="00CB7AC2">
        <w:rPr>
          <w:spacing w:val="0"/>
        </w:rPr>
        <w:t>4. Způsob provádění díla</w:t>
      </w:r>
    </w:p>
    <w:p w14:paraId="218219BA" w14:textId="77777777" w:rsidR="00CB7AC2" w:rsidRPr="00CB7AC2" w:rsidRDefault="00CB7AC2" w:rsidP="00CB7AC2"/>
    <w:p w14:paraId="3E0BDDFF" w14:textId="77777777" w:rsidR="00B37B20" w:rsidRPr="00B37B20" w:rsidRDefault="00B37B20" w:rsidP="00EB76EC">
      <w:pPr>
        <w:pStyle w:val="Odstavecseseznamem"/>
        <w:ind w:left="360"/>
        <w:jc w:val="both"/>
        <w:rPr>
          <w:rFonts w:cs="Arial"/>
          <w:vanish/>
        </w:rPr>
      </w:pPr>
    </w:p>
    <w:p w14:paraId="6A581108" w14:textId="315DCE04" w:rsidR="00406F78" w:rsidRPr="00CB7AC2" w:rsidRDefault="00406F78" w:rsidP="00EB76EC">
      <w:pPr>
        <w:pStyle w:val="Odstavecseseznamem"/>
        <w:numPr>
          <w:ilvl w:val="1"/>
          <w:numId w:val="12"/>
        </w:numPr>
        <w:ind w:left="142"/>
        <w:jc w:val="both"/>
      </w:pPr>
      <w:r>
        <w:rPr>
          <w:rFonts w:cs="Arial"/>
        </w:rPr>
        <w:t>Při provádění díla dle této smlouvy bude zhotovitel postupovat v souladu s touto smlouvu a obecně závaznými právními předpisy.</w:t>
      </w:r>
    </w:p>
    <w:p w14:paraId="76B53DAD" w14:textId="77777777" w:rsidR="00CB7AC2" w:rsidRPr="00406F78" w:rsidRDefault="00CB7AC2" w:rsidP="00CB7AC2">
      <w:pPr>
        <w:pStyle w:val="Odstavecseseznamem"/>
        <w:ind w:left="142"/>
        <w:jc w:val="both"/>
      </w:pPr>
    </w:p>
    <w:p w14:paraId="21B4CC70" w14:textId="0760090B" w:rsidR="00406F78" w:rsidRPr="00CB7AC2" w:rsidRDefault="00406F78" w:rsidP="00EB76EC">
      <w:pPr>
        <w:pStyle w:val="Odstavecseseznamem"/>
        <w:numPr>
          <w:ilvl w:val="1"/>
          <w:numId w:val="12"/>
        </w:numPr>
        <w:ind w:left="142"/>
        <w:jc w:val="both"/>
      </w:pPr>
      <w:r>
        <w:rPr>
          <w:rFonts w:cs="Arial"/>
        </w:rPr>
        <w:t>Zhotovitel předá</w:t>
      </w:r>
      <w:r w:rsidR="00A04226">
        <w:rPr>
          <w:rFonts w:cs="Arial"/>
        </w:rPr>
        <w:t xml:space="preserve"> ke všem budovám uvedeným v příloze č. 1 této smlouvy</w:t>
      </w:r>
      <w:r>
        <w:rPr>
          <w:rFonts w:cs="Arial"/>
        </w:rPr>
        <w:t xml:space="preserve"> objednateli vždy </w:t>
      </w:r>
      <w:r w:rsidRPr="00CB7AC2">
        <w:rPr>
          <w:rFonts w:cs="Arial"/>
        </w:rPr>
        <w:t xml:space="preserve"> </w:t>
      </w:r>
      <w:r w:rsidR="003A31CC">
        <w:rPr>
          <w:rFonts w:cs="Arial"/>
        </w:rPr>
        <w:t xml:space="preserve">tři </w:t>
      </w:r>
      <w:r w:rsidR="00A04226" w:rsidRPr="00CB7AC2">
        <w:rPr>
          <w:rFonts w:cs="Arial"/>
        </w:rPr>
        <w:t>výtisky</w:t>
      </w:r>
      <w:r w:rsidR="00A04226">
        <w:rPr>
          <w:rFonts w:cs="Arial"/>
        </w:rPr>
        <w:t xml:space="preserve"> zpracovaného průkazu energetické náročnosti budovy a stejně tak jeho </w:t>
      </w:r>
      <w:r w:rsidR="00A04226" w:rsidRPr="00CB7AC2">
        <w:rPr>
          <w:rFonts w:cs="Arial"/>
        </w:rPr>
        <w:t>elektr</w:t>
      </w:r>
      <w:r w:rsidR="006F78C1">
        <w:rPr>
          <w:rFonts w:cs="Arial"/>
        </w:rPr>
        <w:t xml:space="preserve">onickou verzi na datovém nosiči, případně </w:t>
      </w:r>
      <w:r w:rsidR="00AB3D72">
        <w:rPr>
          <w:rFonts w:cs="Arial"/>
        </w:rPr>
        <w:t xml:space="preserve">předá </w:t>
      </w:r>
      <w:r w:rsidR="006F78C1">
        <w:rPr>
          <w:rFonts w:cs="Arial"/>
        </w:rPr>
        <w:t>prohlášení o skutečnosti, že průkaz není pro příslušnou budovu dle</w:t>
      </w:r>
      <w:r w:rsidR="00AB3D72">
        <w:rPr>
          <w:rFonts w:cs="Arial"/>
        </w:rPr>
        <w:t xml:space="preserve"> zákona č. 406/2000 Sb. nezbytný.</w:t>
      </w:r>
      <w:r w:rsidR="00A04226">
        <w:rPr>
          <w:rFonts w:cs="Arial"/>
        </w:rPr>
        <w:t xml:space="preserve"> Fyzická i elektronická vyhotovení budou opatřeny zejména vlastnoručním podpisem energetického specialisty</w:t>
      </w:r>
      <w:r w:rsidR="008D648B">
        <w:rPr>
          <w:rFonts w:cs="Arial"/>
        </w:rPr>
        <w:t xml:space="preserve"> </w:t>
      </w:r>
      <w:r w:rsidR="00A04226">
        <w:rPr>
          <w:rFonts w:cs="Arial"/>
        </w:rPr>
        <w:t xml:space="preserve">a dalšími náležitostmi stanovenými v zákoně č. 406/2000 Sb., o hospodaření energií, ve znění pozdějších předpisů a </w:t>
      </w:r>
      <w:r w:rsidR="00B37B20">
        <w:rPr>
          <w:rFonts w:cs="Arial"/>
        </w:rPr>
        <w:t>jeho prováděcí</w:t>
      </w:r>
      <w:r w:rsidR="008D648B">
        <w:rPr>
          <w:rFonts w:cs="Arial"/>
        </w:rPr>
        <w:t>ch</w:t>
      </w:r>
      <w:r w:rsidR="00B37B20">
        <w:rPr>
          <w:rFonts w:cs="Arial"/>
        </w:rPr>
        <w:t xml:space="preserve"> předpis</w:t>
      </w:r>
      <w:r w:rsidR="008D648B">
        <w:rPr>
          <w:rFonts w:cs="Arial"/>
        </w:rPr>
        <w:t>ech</w:t>
      </w:r>
      <w:r w:rsidR="00B37B20">
        <w:rPr>
          <w:rFonts w:cs="Arial"/>
        </w:rPr>
        <w:t>.</w:t>
      </w:r>
    </w:p>
    <w:p w14:paraId="56ABE2EE" w14:textId="77777777" w:rsidR="00CB7AC2" w:rsidRPr="00C70C2A" w:rsidRDefault="00CB7AC2" w:rsidP="00CB7AC2">
      <w:pPr>
        <w:pStyle w:val="Odstavecseseznamem"/>
        <w:ind w:left="142"/>
        <w:jc w:val="both"/>
      </w:pPr>
    </w:p>
    <w:p w14:paraId="36305D1B" w14:textId="7162C2C8" w:rsidR="005E665E" w:rsidRDefault="005E665E" w:rsidP="00EB76EC">
      <w:pPr>
        <w:pStyle w:val="Odstavecseseznamem"/>
        <w:numPr>
          <w:ilvl w:val="1"/>
          <w:numId w:val="12"/>
        </w:numPr>
        <w:ind w:left="142"/>
        <w:jc w:val="both"/>
        <w:rPr>
          <w:rFonts w:cs="Arial"/>
        </w:rPr>
      </w:pPr>
      <w:r>
        <w:rPr>
          <w:rFonts w:cs="Arial"/>
        </w:rPr>
        <w:t>Zpracování průkazů energetické náročnosti budovy</w:t>
      </w:r>
      <w:r w:rsidRPr="005E665E">
        <w:rPr>
          <w:rFonts w:cs="Arial"/>
        </w:rPr>
        <w:t xml:space="preserve"> bud</w:t>
      </w:r>
      <w:r>
        <w:rPr>
          <w:rFonts w:cs="Arial"/>
        </w:rPr>
        <w:t>e</w:t>
      </w:r>
      <w:r w:rsidRPr="005E665E">
        <w:rPr>
          <w:rFonts w:cs="Arial"/>
        </w:rPr>
        <w:t xml:space="preserve"> vykonáván</w:t>
      </w:r>
      <w:r>
        <w:rPr>
          <w:rFonts w:cs="Arial"/>
        </w:rPr>
        <w:t>o</w:t>
      </w:r>
      <w:r w:rsidRPr="005E665E">
        <w:rPr>
          <w:rFonts w:cs="Arial"/>
        </w:rPr>
        <w:t xml:space="preserve"> výhradně osobou, prostřednictvím níž </w:t>
      </w:r>
      <w:r>
        <w:rPr>
          <w:rFonts w:cs="Arial"/>
        </w:rPr>
        <w:t>zhotovitel</w:t>
      </w:r>
      <w:r w:rsidRPr="005E665E">
        <w:rPr>
          <w:rFonts w:cs="Arial"/>
        </w:rPr>
        <w:t xml:space="preserve"> prokazoval</w:t>
      </w:r>
      <w:r w:rsidR="009D6CEB">
        <w:rPr>
          <w:rFonts w:cs="Arial"/>
        </w:rPr>
        <w:t xml:space="preserve"> ve výběrovém řízení</w:t>
      </w:r>
      <w:r w:rsidRPr="005E665E">
        <w:rPr>
          <w:rFonts w:cs="Arial"/>
        </w:rPr>
        <w:t xml:space="preserve"> kvalifikaci. </w:t>
      </w:r>
      <w:r>
        <w:rPr>
          <w:rFonts w:cs="Arial"/>
        </w:rPr>
        <w:t>Zhotovitel</w:t>
      </w:r>
      <w:r w:rsidRPr="005E665E">
        <w:rPr>
          <w:rFonts w:cs="Arial"/>
        </w:rPr>
        <w:t xml:space="preserve"> je oprávněn použít ke splnění smlouvy jiné osoby, než prostřednictvím které prokazoval kvalifikaci, pouze v nezbytně nutných případech (onemocnění, apod.), a to teprve po schválení této osoby </w:t>
      </w:r>
      <w:r w:rsidR="00D16E0E">
        <w:rPr>
          <w:rFonts w:cs="Arial"/>
        </w:rPr>
        <w:t>objednatelem</w:t>
      </w:r>
      <w:r w:rsidRPr="005E665E">
        <w:rPr>
          <w:rFonts w:cs="Arial"/>
        </w:rPr>
        <w:t xml:space="preserve">. Musí však vždy jít o osobu odborně způsobilou, jež disponuje patřičným </w:t>
      </w:r>
      <w:r w:rsidR="00D16E0E" w:rsidRPr="00D16E0E">
        <w:rPr>
          <w:rFonts w:cs="Arial"/>
        </w:rPr>
        <w:t>Oprávnění</w:t>
      </w:r>
      <w:r w:rsidR="00D16E0E">
        <w:rPr>
          <w:rFonts w:cs="Arial"/>
        </w:rPr>
        <w:t>m</w:t>
      </w:r>
      <w:r w:rsidR="00D16E0E" w:rsidRPr="00D16E0E">
        <w:rPr>
          <w:rFonts w:cs="Arial"/>
        </w:rPr>
        <w:t xml:space="preserve"> k výkonu činnosti energetického specialisty vydan</w:t>
      </w:r>
      <w:r w:rsidR="00D16E0E">
        <w:rPr>
          <w:rFonts w:cs="Arial"/>
        </w:rPr>
        <w:t>ým</w:t>
      </w:r>
      <w:r w:rsidR="00D16E0E" w:rsidRPr="00D16E0E">
        <w:rPr>
          <w:rFonts w:cs="Arial"/>
        </w:rPr>
        <w:t xml:space="preserve"> Ministerstvem průmyslu a obchodu </w:t>
      </w:r>
      <w:r w:rsidR="00BD779E">
        <w:rPr>
          <w:rFonts w:cs="Arial"/>
        </w:rPr>
        <w:t xml:space="preserve">ČR </w:t>
      </w:r>
      <w:r w:rsidR="00D16E0E" w:rsidRPr="00D16E0E">
        <w:rPr>
          <w:rFonts w:cs="Arial"/>
        </w:rPr>
        <w:t>v rozsahu nezbytném pro zpracování průkazů energetické náročnosti budov, dle příslušných ustanovení zákona č. 406/2000 Sb., o hospodaření energií, ve znění pozdějších předpisů</w:t>
      </w:r>
      <w:r w:rsidR="00CC51C5">
        <w:rPr>
          <w:rFonts w:cs="Arial"/>
        </w:rPr>
        <w:t>.</w:t>
      </w:r>
      <w:r w:rsidRPr="005E665E">
        <w:rPr>
          <w:rFonts w:cs="Arial"/>
        </w:rPr>
        <w:t xml:space="preserve"> Použije-li </w:t>
      </w:r>
      <w:r w:rsidR="00D16E0E">
        <w:rPr>
          <w:rFonts w:cs="Arial"/>
        </w:rPr>
        <w:t>zhotovitel</w:t>
      </w:r>
      <w:r w:rsidRPr="005E665E">
        <w:rPr>
          <w:rFonts w:cs="Arial"/>
        </w:rPr>
        <w:t xml:space="preserve"> ke splnění závazku jiné osoby, dle tohoto článku, odpovídá jako by záležitosti obstarával sám.</w:t>
      </w:r>
    </w:p>
    <w:p w14:paraId="5A0E95DB" w14:textId="7CDC89B8" w:rsidR="00EC70F6" w:rsidRDefault="00EC70F6" w:rsidP="00832D53">
      <w:pPr>
        <w:spacing w:after="60" w:line="240" w:lineRule="auto"/>
        <w:jc w:val="both"/>
      </w:pPr>
    </w:p>
    <w:p w14:paraId="6B20E1D4" w14:textId="77777777" w:rsidR="00EC70F6" w:rsidRDefault="00EC70F6" w:rsidP="00832D53">
      <w:pPr>
        <w:spacing w:after="60" w:line="240" w:lineRule="auto"/>
        <w:jc w:val="both"/>
      </w:pPr>
    </w:p>
    <w:p w14:paraId="46E432DD" w14:textId="083E5B4C" w:rsidR="00832D53" w:rsidRDefault="00B37B20" w:rsidP="00832D53">
      <w:pPr>
        <w:pStyle w:val="Podnadpis"/>
        <w:jc w:val="center"/>
        <w:rPr>
          <w:spacing w:val="0"/>
        </w:rPr>
      </w:pPr>
      <w:r w:rsidRPr="00FB7486">
        <w:rPr>
          <w:spacing w:val="0"/>
        </w:rPr>
        <w:t>5</w:t>
      </w:r>
      <w:r w:rsidR="00FB7486" w:rsidRPr="00FB7486">
        <w:rPr>
          <w:spacing w:val="0"/>
        </w:rPr>
        <w:t xml:space="preserve">. </w:t>
      </w:r>
      <w:r w:rsidR="00DC02B6">
        <w:rPr>
          <w:spacing w:val="0"/>
        </w:rPr>
        <w:t xml:space="preserve">Termíny </w:t>
      </w:r>
      <w:r w:rsidR="00FB7486" w:rsidRPr="00FB7486">
        <w:rPr>
          <w:spacing w:val="0"/>
        </w:rPr>
        <w:t>a místo plnění</w:t>
      </w:r>
    </w:p>
    <w:p w14:paraId="0A53527F" w14:textId="77777777" w:rsidR="00FB7486" w:rsidRPr="00FB7486" w:rsidRDefault="00FB7486" w:rsidP="00FB7486"/>
    <w:p w14:paraId="55731600" w14:textId="7CCC1362" w:rsidR="008F5496" w:rsidRPr="000D5F05" w:rsidRDefault="00066BBF" w:rsidP="00EB76EC">
      <w:pPr>
        <w:pStyle w:val="Odstavecseseznamem"/>
        <w:numPr>
          <w:ilvl w:val="1"/>
          <w:numId w:val="13"/>
        </w:numPr>
        <w:ind w:left="142"/>
        <w:jc w:val="both"/>
      </w:pPr>
      <w:r w:rsidRPr="00896AEC">
        <w:rPr>
          <w:rFonts w:cs="Arial"/>
        </w:rPr>
        <w:t xml:space="preserve">Provádění díla dle této smlouvy bude zhotovitelem zahájeno po </w:t>
      </w:r>
      <w:r w:rsidR="000D5F05">
        <w:rPr>
          <w:rFonts w:cs="Arial"/>
        </w:rPr>
        <w:t>nabytí účinnosti</w:t>
      </w:r>
      <w:r w:rsidRPr="00896AEC">
        <w:rPr>
          <w:rFonts w:cs="Arial"/>
        </w:rPr>
        <w:t xml:space="preserve"> této smlouvy a bude dodáno v podobě </w:t>
      </w:r>
      <w:r w:rsidR="00950C51">
        <w:rPr>
          <w:rFonts w:cs="Arial"/>
        </w:rPr>
        <w:t xml:space="preserve">vyžadované zákonem č. 406/2000 Sb., o hospodaření energií, ve znění pozdějších předpisů a jeho prováděcími předpisy </w:t>
      </w:r>
      <w:r w:rsidRPr="00FB7486">
        <w:rPr>
          <w:rFonts w:cs="Arial"/>
        </w:rPr>
        <w:t xml:space="preserve">nejpozději </w:t>
      </w:r>
      <w:r w:rsidRPr="000D5F05">
        <w:rPr>
          <w:rFonts w:cs="Arial"/>
        </w:rPr>
        <w:t xml:space="preserve">do </w:t>
      </w:r>
      <w:r w:rsidR="000D5F05" w:rsidRPr="000D5F05">
        <w:rPr>
          <w:rFonts w:cs="Arial"/>
        </w:rPr>
        <w:t>31</w:t>
      </w:r>
      <w:r w:rsidRPr="000D5F05">
        <w:rPr>
          <w:rFonts w:cs="Arial"/>
        </w:rPr>
        <w:t xml:space="preserve">. </w:t>
      </w:r>
      <w:r w:rsidR="000D5F05" w:rsidRPr="000D5F05">
        <w:rPr>
          <w:rFonts w:cs="Arial"/>
        </w:rPr>
        <w:t>ledna</w:t>
      </w:r>
      <w:r w:rsidRPr="000D5F05">
        <w:rPr>
          <w:rFonts w:cs="Arial"/>
        </w:rPr>
        <w:t xml:space="preserve"> 20</w:t>
      </w:r>
      <w:r w:rsidR="00406F78" w:rsidRPr="000D5F05">
        <w:rPr>
          <w:rFonts w:cs="Arial"/>
        </w:rPr>
        <w:t>2</w:t>
      </w:r>
      <w:r w:rsidR="000D5F05" w:rsidRPr="000D5F05">
        <w:rPr>
          <w:rFonts w:cs="Arial"/>
        </w:rPr>
        <w:t>4</w:t>
      </w:r>
      <w:r w:rsidR="00950C51" w:rsidRPr="000D5F05">
        <w:rPr>
          <w:rFonts w:cs="Arial"/>
        </w:rPr>
        <w:t>.</w:t>
      </w:r>
    </w:p>
    <w:p w14:paraId="1ACC509D" w14:textId="77777777" w:rsidR="00950C51" w:rsidRPr="00066BBF" w:rsidRDefault="00950C51" w:rsidP="00950C51">
      <w:pPr>
        <w:pStyle w:val="Odstavecseseznamem"/>
        <w:ind w:left="142"/>
        <w:jc w:val="both"/>
      </w:pPr>
    </w:p>
    <w:p w14:paraId="4BA96CFD" w14:textId="064A6667" w:rsidR="00066BBF" w:rsidRPr="00950C51" w:rsidRDefault="00660910" w:rsidP="00EB76EC">
      <w:pPr>
        <w:pStyle w:val="Odstavecseseznamem"/>
        <w:numPr>
          <w:ilvl w:val="1"/>
          <w:numId w:val="13"/>
        </w:numPr>
        <w:ind w:left="142"/>
        <w:jc w:val="both"/>
      </w:pPr>
      <w:r>
        <w:rPr>
          <w:rFonts w:cs="Arial"/>
        </w:rPr>
        <w:lastRenderedPageBreak/>
        <w:t>Místo plnění: město Kyjov.</w:t>
      </w:r>
    </w:p>
    <w:p w14:paraId="52CB5ED7" w14:textId="77B0560E" w:rsidR="00BD779E" w:rsidRDefault="00BD779E" w:rsidP="003A31CC">
      <w:pPr>
        <w:jc w:val="both"/>
      </w:pPr>
    </w:p>
    <w:p w14:paraId="626A10B8" w14:textId="67848450" w:rsidR="00CF4EA2" w:rsidRDefault="00CF4EA2" w:rsidP="003A31CC">
      <w:pPr>
        <w:jc w:val="both"/>
      </w:pPr>
    </w:p>
    <w:p w14:paraId="3A416001" w14:textId="77777777" w:rsidR="00CF4EA2" w:rsidRDefault="00CF4EA2" w:rsidP="003A31CC">
      <w:pPr>
        <w:jc w:val="both"/>
      </w:pPr>
    </w:p>
    <w:p w14:paraId="3B1FDD89" w14:textId="56B95341" w:rsidR="008F5496" w:rsidRDefault="00B37B20" w:rsidP="00950C51">
      <w:pPr>
        <w:pStyle w:val="Podnadpis"/>
        <w:jc w:val="center"/>
        <w:rPr>
          <w:spacing w:val="0"/>
        </w:rPr>
      </w:pPr>
      <w:r w:rsidRPr="00950C51">
        <w:rPr>
          <w:spacing w:val="0"/>
        </w:rPr>
        <w:t>6</w:t>
      </w:r>
      <w:r w:rsidR="00950C51" w:rsidRPr="00950C51">
        <w:rPr>
          <w:spacing w:val="0"/>
        </w:rPr>
        <w:t xml:space="preserve">. Cena </w:t>
      </w:r>
      <w:r w:rsidR="00DC02B6">
        <w:rPr>
          <w:spacing w:val="0"/>
        </w:rPr>
        <w:t>díla</w:t>
      </w:r>
      <w:r w:rsidR="00950C51" w:rsidRPr="00950C51">
        <w:rPr>
          <w:spacing w:val="0"/>
        </w:rPr>
        <w:t xml:space="preserve"> a  platební podmínky</w:t>
      </w:r>
    </w:p>
    <w:p w14:paraId="5CE241ED" w14:textId="77777777" w:rsidR="00950C51" w:rsidRPr="00950C51" w:rsidRDefault="00950C51" w:rsidP="00950C51"/>
    <w:p w14:paraId="016184DA" w14:textId="69104DBD" w:rsidR="00C85BC7" w:rsidRPr="00C85BC7" w:rsidRDefault="00796BC6" w:rsidP="00C85BC7">
      <w:pPr>
        <w:pStyle w:val="Odstavecseseznamem"/>
        <w:numPr>
          <w:ilvl w:val="1"/>
          <w:numId w:val="7"/>
        </w:numPr>
        <w:ind w:left="142"/>
        <w:jc w:val="both"/>
      </w:pPr>
      <w:r>
        <w:t>C</w:t>
      </w:r>
      <w:r w:rsidR="00B71AE7">
        <w:t xml:space="preserve">ena za provedení díla v rozsahu a kvalitě dle této smlouvy byla stanovena dohodou </w:t>
      </w:r>
      <w:r w:rsidR="00654FCE">
        <w:t>smluvních stran dle nabíd</w:t>
      </w:r>
      <w:r w:rsidR="00B37B20">
        <w:t>ky z</w:t>
      </w:r>
      <w:r w:rsidR="00654FCE">
        <w:t xml:space="preserve">hotovitele a činí nejvýše </w:t>
      </w:r>
      <w:r w:rsidR="00654FCE" w:rsidRPr="004D734C">
        <w:rPr>
          <w:rFonts w:cs="Arial"/>
          <w:highlight w:val="yellow"/>
        </w:rPr>
        <w:t>[_____]</w:t>
      </w:r>
      <w:r w:rsidR="00654FCE" w:rsidRPr="004D734C">
        <w:rPr>
          <w:rFonts w:cs="Arial"/>
        </w:rPr>
        <w:t xml:space="preserve"> Kč bez DPH, tj. </w:t>
      </w:r>
      <w:r w:rsidR="00654FCE" w:rsidRPr="004D734C">
        <w:rPr>
          <w:rFonts w:cs="Arial"/>
          <w:highlight w:val="yellow"/>
        </w:rPr>
        <w:t>[_____]</w:t>
      </w:r>
      <w:r w:rsidR="00654FCE" w:rsidRPr="004D734C">
        <w:rPr>
          <w:rFonts w:cs="Arial"/>
        </w:rPr>
        <w:t xml:space="preserve"> Kč včetně DPH (slovy </w:t>
      </w:r>
      <w:r w:rsidR="00654FCE" w:rsidRPr="004D734C">
        <w:rPr>
          <w:rFonts w:cs="Arial"/>
          <w:highlight w:val="yellow"/>
        </w:rPr>
        <w:t>[_____]</w:t>
      </w:r>
      <w:r w:rsidR="00654FCE" w:rsidRPr="004D734C">
        <w:rPr>
          <w:rFonts w:cs="Arial"/>
        </w:rPr>
        <w:t xml:space="preserve"> korun českých).</w:t>
      </w:r>
      <w:r w:rsidR="00EB76EC">
        <w:rPr>
          <w:rFonts w:cs="Arial"/>
        </w:rPr>
        <w:t xml:space="preserve"> </w:t>
      </w:r>
    </w:p>
    <w:p w14:paraId="318336F5" w14:textId="77777777" w:rsidR="00C85BC7" w:rsidRPr="00C85BC7" w:rsidRDefault="00C85BC7" w:rsidP="00C85BC7">
      <w:pPr>
        <w:pStyle w:val="Odstavecseseznamem"/>
        <w:ind w:left="142"/>
        <w:jc w:val="both"/>
      </w:pPr>
    </w:p>
    <w:p w14:paraId="64B07EBF" w14:textId="68BDC413" w:rsidR="00C85BC7" w:rsidRDefault="00C85BC7" w:rsidP="00C85BC7">
      <w:pPr>
        <w:pStyle w:val="Odstavecseseznamem"/>
        <w:numPr>
          <w:ilvl w:val="1"/>
          <w:numId w:val="7"/>
        </w:numPr>
        <w:ind w:left="142"/>
        <w:jc w:val="both"/>
      </w:pPr>
      <w:r w:rsidRPr="00C85BC7">
        <w:t>Cena díla  může být změněna jen dodatkem smlouvy z důvodu, že:</w:t>
      </w:r>
    </w:p>
    <w:p w14:paraId="5317F25B" w14:textId="77777777" w:rsidR="00074E56" w:rsidRPr="00C85BC7" w:rsidRDefault="00074E56" w:rsidP="00074E56">
      <w:pPr>
        <w:pStyle w:val="Odstavecseseznamem"/>
        <w:ind w:left="142"/>
        <w:jc w:val="both"/>
      </w:pPr>
    </w:p>
    <w:p w14:paraId="5840ECB6" w14:textId="4C6943F7" w:rsidR="00C85BC7" w:rsidRPr="00C85BC7" w:rsidRDefault="00C85BC7" w:rsidP="00C85BC7">
      <w:pPr>
        <w:pStyle w:val="Odstavecseseznamem"/>
        <w:numPr>
          <w:ilvl w:val="0"/>
          <w:numId w:val="20"/>
        </w:numPr>
        <w:jc w:val="both"/>
      </w:pPr>
      <w:r w:rsidRPr="00C85BC7">
        <w:t>před nebo v průběhu realizace předmětu plnění dojde ke změnám daňových předpisů majících vliv na cenu; v takovém případě bude cena upravena dle sazeb daně z přidané hodnoty plat</w:t>
      </w:r>
      <w:r>
        <w:t>ných ke dni zdanitelného plnění,</w:t>
      </w:r>
    </w:p>
    <w:p w14:paraId="5AE053EE" w14:textId="73F69CE5" w:rsidR="00654FCE" w:rsidRPr="00796BC6" w:rsidRDefault="00C85BC7" w:rsidP="00C85BC7">
      <w:pPr>
        <w:pStyle w:val="Odstavecseseznamem"/>
        <w:numPr>
          <w:ilvl w:val="0"/>
          <w:numId w:val="20"/>
        </w:numPr>
        <w:jc w:val="both"/>
      </w:pPr>
      <w:r w:rsidRPr="00C85BC7">
        <w:t>dojde ke změně věcného rozsahu díla vymezeného touto smlouvou z důvodů ležících na straně objednatele.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w:t>
      </w:r>
      <w:r>
        <w:t>ž provedené práce nebo činnosti.</w:t>
      </w:r>
    </w:p>
    <w:p w14:paraId="6E634CB7" w14:textId="77777777" w:rsidR="00796BC6" w:rsidRPr="00066BBF" w:rsidRDefault="00796BC6" w:rsidP="00796BC6">
      <w:pPr>
        <w:pStyle w:val="Odstavecseseznamem"/>
        <w:ind w:left="142"/>
        <w:jc w:val="both"/>
      </w:pPr>
    </w:p>
    <w:p w14:paraId="6064CEA1" w14:textId="2518FBA9" w:rsidR="00066BBF" w:rsidRPr="00BD779E" w:rsidRDefault="00066BBF" w:rsidP="00066BBF">
      <w:pPr>
        <w:pStyle w:val="Odstavecseseznamem"/>
        <w:numPr>
          <w:ilvl w:val="1"/>
          <w:numId w:val="7"/>
        </w:numPr>
        <w:ind w:left="142"/>
        <w:jc w:val="both"/>
      </w:pPr>
      <w:r>
        <w:rPr>
          <w:rFonts w:cs="Arial"/>
          <w:w w:val="102"/>
        </w:rPr>
        <w:t xml:space="preserve">Dnem uskutečnění zdanitelného plněni ve smyslu zákona č. 235/2004 Sb., o dani </w:t>
      </w:r>
      <w:r>
        <w:rPr>
          <w:rFonts w:cs="Arial"/>
          <w:spacing w:val="-1"/>
          <w:w w:val="102"/>
        </w:rPr>
        <w:t>z přidané hodnoty, ve znění pozdějších předpisů, je den předání a převzetí díla.</w:t>
      </w:r>
    </w:p>
    <w:p w14:paraId="4A7B3BCA" w14:textId="77777777" w:rsidR="00BD779E" w:rsidRPr="00BD779E" w:rsidRDefault="00BD779E" w:rsidP="00BD779E">
      <w:pPr>
        <w:pStyle w:val="Odstavecseseznamem"/>
        <w:ind w:left="142"/>
        <w:jc w:val="both"/>
      </w:pPr>
    </w:p>
    <w:p w14:paraId="106FED5C" w14:textId="2FC204B0" w:rsidR="00BD779E" w:rsidRPr="00796BC6" w:rsidRDefault="00BD779E" w:rsidP="00066BBF">
      <w:pPr>
        <w:pStyle w:val="Odstavecseseznamem"/>
        <w:numPr>
          <w:ilvl w:val="1"/>
          <w:numId w:val="7"/>
        </w:numPr>
        <w:ind w:left="142"/>
        <w:jc w:val="both"/>
      </w:pPr>
      <w:r>
        <w:t>Objednatel neposkytuje zálohy.</w:t>
      </w:r>
    </w:p>
    <w:p w14:paraId="4F94845E" w14:textId="77777777" w:rsidR="00796BC6" w:rsidRPr="00066BBF" w:rsidRDefault="00796BC6" w:rsidP="00796BC6">
      <w:pPr>
        <w:pStyle w:val="Odstavecseseznamem"/>
        <w:ind w:left="142"/>
        <w:jc w:val="both"/>
      </w:pPr>
    </w:p>
    <w:p w14:paraId="5BFF66FF" w14:textId="6EE82E51" w:rsidR="00BD779E" w:rsidRPr="00BD779E" w:rsidRDefault="00066BBF" w:rsidP="00066BBF">
      <w:pPr>
        <w:pStyle w:val="Odstavecseseznamem"/>
        <w:numPr>
          <w:ilvl w:val="1"/>
          <w:numId w:val="7"/>
        </w:numPr>
        <w:ind w:left="142"/>
        <w:jc w:val="both"/>
      </w:pPr>
      <w:r>
        <w:rPr>
          <w:rFonts w:cs="Arial"/>
        </w:rPr>
        <w:t xml:space="preserve">Cenu </w:t>
      </w:r>
      <w:r w:rsidR="00796BC6">
        <w:rPr>
          <w:rFonts w:cs="Arial"/>
        </w:rPr>
        <w:t xml:space="preserve">za provedení díla </w:t>
      </w:r>
      <w:r>
        <w:rPr>
          <w:rFonts w:cs="Arial"/>
        </w:rPr>
        <w:t xml:space="preserve">uhradí objednatel na základě faktury vystavené zhotovitelem po </w:t>
      </w:r>
      <w:r w:rsidR="00796BC6">
        <w:rPr>
          <w:rFonts w:cs="Arial"/>
        </w:rPr>
        <w:t xml:space="preserve">předání a převzetí </w:t>
      </w:r>
      <w:r>
        <w:rPr>
          <w:rFonts w:cs="Arial"/>
        </w:rPr>
        <w:t xml:space="preserve">díla bezhotovostním převodem na účet zhotovitele, </w:t>
      </w:r>
      <w:r w:rsidRPr="00B22099">
        <w:rPr>
          <w:rFonts w:cs="Arial"/>
        </w:rPr>
        <w:t>který je správcem daně zveřejněn způsobem umožňujícím dálkový přístup ve smyslu ustanovení § 109 odst. 2 písm. c) zákona č. 235/2004 Sb. o dani z přidané hodnoty, ve znění pozdějších předpisů (dále jen „zákon o DPH“)</w:t>
      </w:r>
      <w:r w:rsidR="00BD779E">
        <w:rPr>
          <w:rFonts w:cs="Arial"/>
        </w:rPr>
        <w:t>.</w:t>
      </w:r>
    </w:p>
    <w:p w14:paraId="763CAC28" w14:textId="77777777" w:rsidR="00BD779E" w:rsidRPr="00BD779E" w:rsidRDefault="00BD779E" w:rsidP="00BD779E">
      <w:pPr>
        <w:pStyle w:val="Odstavecseseznamem"/>
        <w:ind w:left="142"/>
        <w:jc w:val="both"/>
      </w:pPr>
    </w:p>
    <w:p w14:paraId="25095005" w14:textId="23C804A0" w:rsidR="00DC02B6" w:rsidRDefault="00BD779E" w:rsidP="00DC02B6">
      <w:pPr>
        <w:pStyle w:val="Odstavecseseznamem"/>
        <w:numPr>
          <w:ilvl w:val="1"/>
          <w:numId w:val="7"/>
        </w:numPr>
        <w:ind w:left="142"/>
        <w:jc w:val="both"/>
        <w:rPr>
          <w:rFonts w:cs="Arial"/>
        </w:rPr>
      </w:pPr>
      <w:r w:rsidRPr="00BD779E">
        <w:rPr>
          <w:rFonts w:cs="Arial"/>
        </w:rPr>
        <w:t>Splatnost faktury je 30 dnů od data prokazatelného doručení faktury do sídla objednatele. V pochybnostech se má za to, že faktura byla doručena třetí den ode dne prokazatelného odeslání.</w:t>
      </w:r>
    </w:p>
    <w:p w14:paraId="4B663B73" w14:textId="77777777" w:rsidR="00DC02B6" w:rsidRDefault="00DC02B6" w:rsidP="00DC02B6">
      <w:pPr>
        <w:pStyle w:val="Odstavecseseznamem"/>
        <w:ind w:left="142"/>
        <w:jc w:val="both"/>
        <w:rPr>
          <w:rFonts w:cs="Arial"/>
        </w:rPr>
      </w:pPr>
    </w:p>
    <w:p w14:paraId="79B0BBC0" w14:textId="6C12EFC9" w:rsidR="00DC02B6" w:rsidRPr="00DC02B6" w:rsidRDefault="00DC02B6" w:rsidP="00DC02B6">
      <w:pPr>
        <w:pStyle w:val="Odstavecseseznamem"/>
        <w:numPr>
          <w:ilvl w:val="1"/>
          <w:numId w:val="7"/>
        </w:numPr>
        <w:ind w:left="142"/>
        <w:jc w:val="both"/>
        <w:rPr>
          <w:rFonts w:cs="Arial"/>
        </w:rPr>
      </w:pPr>
      <w:r w:rsidRPr="00DC02B6">
        <w:t>Objednatel není v prodlení, uhradí-li fakturu do 30 dnů ode dne následujícího po dni doručení faktury, ale po termínu, který je na faktuře uveden jako den splatnosti.</w:t>
      </w:r>
    </w:p>
    <w:p w14:paraId="2D85EDA7" w14:textId="77777777" w:rsidR="00DC02B6" w:rsidRPr="00DC02B6" w:rsidRDefault="00DC02B6" w:rsidP="00DC02B6">
      <w:pPr>
        <w:pStyle w:val="Odstavecseseznamem"/>
        <w:ind w:left="142"/>
        <w:jc w:val="both"/>
        <w:rPr>
          <w:rFonts w:cs="Arial"/>
        </w:rPr>
      </w:pPr>
    </w:p>
    <w:p w14:paraId="56BE12C2" w14:textId="0F28FCD0" w:rsidR="00DC02B6" w:rsidRPr="00DC02B6" w:rsidRDefault="00DC02B6" w:rsidP="00DC02B6">
      <w:pPr>
        <w:pStyle w:val="Odstavecseseznamem"/>
        <w:numPr>
          <w:ilvl w:val="1"/>
          <w:numId w:val="7"/>
        </w:numPr>
        <w:ind w:left="142"/>
        <w:jc w:val="both"/>
        <w:rPr>
          <w:rFonts w:cs="Arial"/>
        </w:rPr>
      </w:pPr>
      <w:r>
        <w:t>Faktura zhotovitele musí formou a obsahem odpovídat zákonu o dani z přidané hodnoty v platném znění.</w:t>
      </w:r>
    </w:p>
    <w:p w14:paraId="32777A40" w14:textId="77777777" w:rsidR="00DC02B6" w:rsidRPr="00DC02B6" w:rsidRDefault="00DC02B6" w:rsidP="00DC02B6">
      <w:pPr>
        <w:pStyle w:val="Odstavecseseznamem"/>
        <w:ind w:left="142"/>
        <w:jc w:val="both"/>
        <w:rPr>
          <w:rFonts w:cs="Arial"/>
        </w:rPr>
      </w:pPr>
    </w:p>
    <w:p w14:paraId="1D1B5EA5" w14:textId="0CE9563B" w:rsidR="00DC02B6" w:rsidRDefault="00DC02B6" w:rsidP="00DC02B6">
      <w:pPr>
        <w:pStyle w:val="Odstavecseseznamem"/>
        <w:numPr>
          <w:ilvl w:val="1"/>
          <w:numId w:val="7"/>
        </w:numPr>
        <w:ind w:left="142"/>
        <w:jc w:val="both"/>
        <w:rPr>
          <w:rFonts w:cs="Arial"/>
        </w:rPr>
      </w:pPr>
      <w:r w:rsidRPr="00DC02B6">
        <w:rPr>
          <w:rFonts w:cs="Arial"/>
        </w:rPr>
        <w:t>Faktura, která nebude obsahovat předepsané náležitosti, bude objednatelem vrácena k doplnění bez jejího proplacení. V takové</w:t>
      </w:r>
      <w:r>
        <w:rPr>
          <w:rFonts w:cs="Arial"/>
        </w:rPr>
        <w:t>m</w:t>
      </w:r>
      <w:r w:rsidRPr="00DC02B6">
        <w:rPr>
          <w:rFonts w:cs="Arial"/>
        </w:rPr>
        <w:t xml:space="preserve"> případě lhůta splatnosti počíná běžet znovu ode dne doručení opravené faktury.</w:t>
      </w:r>
    </w:p>
    <w:p w14:paraId="6E9DDFD6" w14:textId="0CE9563B" w:rsidR="00DC02B6" w:rsidRDefault="00DC02B6" w:rsidP="00DC02B6">
      <w:pPr>
        <w:pStyle w:val="Odstavecseseznamem"/>
        <w:ind w:left="142"/>
        <w:jc w:val="both"/>
        <w:rPr>
          <w:rFonts w:cs="Arial"/>
        </w:rPr>
      </w:pPr>
    </w:p>
    <w:p w14:paraId="486F3177" w14:textId="55AB829F" w:rsidR="00060585" w:rsidRPr="00060585" w:rsidRDefault="00DC02B6" w:rsidP="00060585">
      <w:pPr>
        <w:pStyle w:val="Odstavecseseznamem"/>
        <w:numPr>
          <w:ilvl w:val="1"/>
          <w:numId w:val="7"/>
        </w:numPr>
        <w:ind w:left="142"/>
        <w:jc w:val="both"/>
        <w:rPr>
          <w:rFonts w:cs="Arial"/>
        </w:rPr>
      </w:pPr>
      <w:r>
        <w:t xml:space="preserve">Je-li oprávněnost fakturované částky objednatelem zpochybněna, je </w:t>
      </w:r>
      <w:r w:rsidR="00060585">
        <w:t>obj</w:t>
      </w:r>
      <w:r>
        <w:t xml:space="preserve">ednatel povinen tuto skutečnost do 5 kalendářních dnů písemně oznámit a vrátit nesprávně vystavenou fakturu </w:t>
      </w:r>
      <w:r w:rsidR="00060585">
        <w:t>zhotoviteli</w:t>
      </w:r>
      <w:r>
        <w:t xml:space="preserve"> s uvedením důvodu nesprávnosti. Zhotovitel je v tomto případě povinen vystavit novou fakturu. Vystavením nové faktury běží nová lhůta splatnosti. </w:t>
      </w:r>
      <w:r>
        <w:lastRenderedPageBreak/>
        <w:t xml:space="preserve">Zhotovitel bere na vědomí, že v případě oprávněného vrácení faktury nemá nárok na úrok z prodlení. </w:t>
      </w:r>
    </w:p>
    <w:p w14:paraId="2FBEFAEF" w14:textId="77777777" w:rsidR="00060585" w:rsidRPr="00060585" w:rsidRDefault="00060585" w:rsidP="00060585">
      <w:pPr>
        <w:pStyle w:val="Odstavecseseznamem"/>
        <w:ind w:left="142"/>
        <w:jc w:val="both"/>
        <w:rPr>
          <w:rFonts w:cs="Arial"/>
        </w:rPr>
      </w:pPr>
    </w:p>
    <w:p w14:paraId="40920919" w14:textId="6A5CC1FF" w:rsidR="00060585" w:rsidRDefault="00060585" w:rsidP="00060585">
      <w:pPr>
        <w:pStyle w:val="Odstavecseseznamem"/>
        <w:numPr>
          <w:ilvl w:val="1"/>
          <w:numId w:val="7"/>
        </w:numPr>
        <w:ind w:left="142"/>
        <w:jc w:val="both"/>
        <w:rPr>
          <w:rFonts w:cs="Arial"/>
        </w:rPr>
      </w:pPr>
      <w:r w:rsidRPr="00060585">
        <w:rPr>
          <w:rFonts w:cs="Arial"/>
        </w:rPr>
        <w:t>Požádá-li objednatel písemně zhotovitele o prodloužení splatnosti faktury, je zhotovitel povinen této žádosti vyhovět za podmínek, že žádost o prodloužení neobsahuje lhůtu prodloužení delší jak 30 dnů.</w:t>
      </w:r>
    </w:p>
    <w:p w14:paraId="038B46BB" w14:textId="77777777" w:rsidR="00C85BC7" w:rsidRDefault="00C85BC7" w:rsidP="00C85BC7">
      <w:pPr>
        <w:pStyle w:val="Odstavecseseznamem"/>
        <w:ind w:left="142"/>
        <w:jc w:val="both"/>
        <w:rPr>
          <w:rFonts w:cs="Arial"/>
        </w:rPr>
      </w:pPr>
    </w:p>
    <w:p w14:paraId="4C7DF90F" w14:textId="0451332F" w:rsidR="00060585" w:rsidRDefault="00060585" w:rsidP="00060585">
      <w:pPr>
        <w:pStyle w:val="Odstavecseseznamem"/>
        <w:numPr>
          <w:ilvl w:val="1"/>
          <w:numId w:val="7"/>
        </w:numPr>
        <w:ind w:left="142"/>
        <w:jc w:val="both"/>
        <w:rPr>
          <w:rFonts w:cs="Arial"/>
        </w:rPr>
      </w:pPr>
      <w:r w:rsidRPr="00060585">
        <w:rPr>
          <w:rFonts w:cs="Arial"/>
        </w:rPr>
        <w:t xml:space="preserve">Faktura bude objednateli předána ve </w:t>
      </w:r>
      <w:r>
        <w:rPr>
          <w:rFonts w:cs="Arial"/>
        </w:rPr>
        <w:t>dvou</w:t>
      </w:r>
      <w:r w:rsidRPr="00060585">
        <w:rPr>
          <w:rFonts w:cs="Arial"/>
        </w:rPr>
        <w:t xml:space="preserve"> originálech, navýšené o počet, které požaduje zhotovitel vrátit potvrzené objednatelem.</w:t>
      </w:r>
    </w:p>
    <w:p w14:paraId="3A253691" w14:textId="77777777" w:rsidR="00060585" w:rsidRDefault="00060585" w:rsidP="00060585">
      <w:pPr>
        <w:pStyle w:val="Odstavecseseznamem"/>
        <w:ind w:left="142"/>
        <w:jc w:val="both"/>
        <w:rPr>
          <w:rFonts w:cs="Arial"/>
        </w:rPr>
      </w:pPr>
    </w:p>
    <w:p w14:paraId="20AA5358" w14:textId="6670DEF0" w:rsidR="00060585" w:rsidRDefault="00060585" w:rsidP="00060585">
      <w:pPr>
        <w:pStyle w:val="Odstavecseseznamem"/>
        <w:numPr>
          <w:ilvl w:val="1"/>
          <w:numId w:val="7"/>
        </w:numPr>
        <w:ind w:left="142"/>
        <w:jc w:val="both"/>
        <w:rPr>
          <w:rFonts w:cs="Arial"/>
        </w:rPr>
      </w:pPr>
      <w:r w:rsidRPr="00060585">
        <w:rPr>
          <w:rFonts w:cs="Arial"/>
        </w:rPr>
        <w:t>Zhotovitel, v případě, že je plátce DPH, jako poskytovatel zdanitelného plnění, souhlasí s použitím zvláštního způsobu zajištění daně dle § 109a zákona o DPH, a to v případě, že objednateli vznikne ručitelská povinnost ve smyslu § 109 zákona č. 235/2004 Sb. o dani z přidané hodnoty, ve znění pozdějších předpisů.</w:t>
      </w:r>
    </w:p>
    <w:p w14:paraId="1325911B" w14:textId="77777777" w:rsidR="00060585" w:rsidRDefault="00060585" w:rsidP="00060585">
      <w:pPr>
        <w:pStyle w:val="Odstavecseseznamem"/>
        <w:ind w:left="142"/>
        <w:jc w:val="both"/>
        <w:rPr>
          <w:rFonts w:cs="Arial"/>
        </w:rPr>
      </w:pPr>
    </w:p>
    <w:p w14:paraId="13E32522" w14:textId="0A0298BD" w:rsidR="00060585" w:rsidRPr="00060585" w:rsidRDefault="00060585" w:rsidP="00060585">
      <w:pPr>
        <w:pStyle w:val="Odstavecseseznamem"/>
        <w:numPr>
          <w:ilvl w:val="1"/>
          <w:numId w:val="7"/>
        </w:numPr>
        <w:ind w:left="142"/>
        <w:jc w:val="both"/>
        <w:rPr>
          <w:rFonts w:cs="Arial"/>
        </w:rPr>
      </w:pPr>
      <w:r w:rsidRPr="00060585">
        <w:rPr>
          <w:rFonts w:cs="Arial"/>
        </w:rPr>
        <w:t>Peněžitý závazek (dluh) objednatele se považuje za splněný v den, kdy je dlužná částka připsána na účet zhotovitele.</w:t>
      </w:r>
    </w:p>
    <w:p w14:paraId="27735100" w14:textId="039A88E9" w:rsidR="00060585" w:rsidRDefault="00060585" w:rsidP="00C85BC7">
      <w:pPr>
        <w:pStyle w:val="Odstavecseseznamem"/>
        <w:ind w:left="142"/>
        <w:jc w:val="both"/>
        <w:rPr>
          <w:rFonts w:cs="Arial"/>
        </w:rPr>
      </w:pPr>
    </w:p>
    <w:p w14:paraId="5A831328" w14:textId="77777777" w:rsidR="00660910" w:rsidRDefault="00660910" w:rsidP="00C85BC7">
      <w:pPr>
        <w:pStyle w:val="Odstavecseseznamem"/>
        <w:ind w:left="142"/>
        <w:jc w:val="both"/>
        <w:rPr>
          <w:rFonts w:cs="Arial"/>
        </w:rPr>
      </w:pPr>
    </w:p>
    <w:p w14:paraId="1C5794E7" w14:textId="46E22540" w:rsidR="00660910" w:rsidRPr="00660910" w:rsidRDefault="00660910" w:rsidP="00660910">
      <w:pPr>
        <w:pStyle w:val="Odstavecseseznamem"/>
        <w:ind w:left="142"/>
        <w:jc w:val="center"/>
        <w:rPr>
          <w:rFonts w:cs="Arial"/>
          <w:b/>
        </w:rPr>
      </w:pPr>
      <w:r w:rsidRPr="00660910">
        <w:rPr>
          <w:rFonts w:cs="Arial"/>
          <w:b/>
        </w:rPr>
        <w:t>7. Předání díla a vlastnická práva</w:t>
      </w:r>
    </w:p>
    <w:p w14:paraId="32B32C19" w14:textId="5CE1823F" w:rsidR="00796B65" w:rsidRDefault="00796B65" w:rsidP="00F91F18"/>
    <w:p w14:paraId="60E7B19F" w14:textId="7F927CE6" w:rsidR="00660910" w:rsidRDefault="0051247C" w:rsidP="0051247C">
      <w:pPr>
        <w:jc w:val="both"/>
      </w:pPr>
      <w:r>
        <w:t xml:space="preserve">7.1. </w:t>
      </w:r>
      <w:r w:rsidRPr="0051247C">
        <w:t>Zhotovitel splní svou povinnost zhotovit dílo jeho řádným a včasným dokončením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w:t>
      </w:r>
    </w:p>
    <w:p w14:paraId="4AE89D26" w14:textId="4ED5A8B7" w:rsidR="00660910" w:rsidRDefault="00660910" w:rsidP="00F91F18"/>
    <w:p w14:paraId="75B653C9" w14:textId="4A3039A4" w:rsidR="00660910" w:rsidRDefault="0051247C" w:rsidP="0051247C">
      <w:pPr>
        <w:jc w:val="both"/>
      </w:pPr>
      <w:r>
        <w:t xml:space="preserve">7.2.  </w:t>
      </w:r>
      <w:r w:rsidRPr="0051247C">
        <w:t>Zhotovitel je povinen písemně oznámit objednateli 3 pracovní dny předem, kdy bude dílo připraveno k předání a převzetí. Předání a převzetí díla zorganizuje objednatel.</w:t>
      </w:r>
    </w:p>
    <w:p w14:paraId="0CF6668C" w14:textId="1AF12BA3" w:rsidR="0051247C" w:rsidRDefault="0051247C" w:rsidP="00F91F18"/>
    <w:p w14:paraId="3123CE14" w14:textId="5D76629F" w:rsidR="0051247C" w:rsidRDefault="0051247C" w:rsidP="0051247C">
      <w:pPr>
        <w:jc w:val="both"/>
      </w:pPr>
      <w:r>
        <w:t xml:space="preserve">7.3.  </w:t>
      </w:r>
      <w:r w:rsidRPr="0051247C">
        <w:t xml:space="preserve">O předání a převzetí díla bude mezi objednatelem a zhotovitelem sepsán protokol, který bude podepsán oprávněnými zástupci obou smluvních stran. Smluvní strany se dohodly, že protokol o předání a převzetí díla vyhotoví </w:t>
      </w:r>
      <w:r>
        <w:t>zhotovitel</w:t>
      </w:r>
      <w:r w:rsidRPr="0051247C">
        <w:t>. Obsahem protokolu bude prohlášení o převzetí nebo nepřevzetí díla a soupis případných vad a nedodělků. Protokol o předání a převzetí předmětu smlouvy bude vyhotoven ve dvou stejnopisech, z nichž každá smluvní strana obdrží po jednom stejnopise.</w:t>
      </w:r>
    </w:p>
    <w:p w14:paraId="7FE58C0C" w14:textId="559180EC" w:rsidR="0051247C" w:rsidRDefault="0051247C" w:rsidP="00F91F18"/>
    <w:p w14:paraId="4A0BBE2B" w14:textId="6147A2CA" w:rsidR="0051247C" w:rsidRDefault="0051247C" w:rsidP="0051247C">
      <w:pPr>
        <w:jc w:val="both"/>
      </w:pPr>
      <w:r>
        <w:t xml:space="preserve">7.4.  </w:t>
      </w:r>
      <w:r w:rsidRPr="0051247C">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p>
    <w:p w14:paraId="0736DE98" w14:textId="7D0FC7B5" w:rsidR="0051247C" w:rsidRDefault="0051247C" w:rsidP="00F91F18"/>
    <w:p w14:paraId="6B0AF1EB" w14:textId="1B18D824" w:rsidR="0051247C" w:rsidRDefault="0051247C" w:rsidP="00F91F18"/>
    <w:p w14:paraId="616CAC1D" w14:textId="13AC3333" w:rsidR="00F91F18" w:rsidRPr="00AB3D72" w:rsidRDefault="0051247C" w:rsidP="00AB3D72">
      <w:pPr>
        <w:pStyle w:val="Podnadpis"/>
        <w:jc w:val="center"/>
        <w:rPr>
          <w:spacing w:val="0"/>
        </w:rPr>
      </w:pPr>
      <w:r>
        <w:rPr>
          <w:spacing w:val="0"/>
        </w:rPr>
        <w:t>8</w:t>
      </w:r>
      <w:r w:rsidR="00F91F18" w:rsidRPr="00F91F18">
        <w:rPr>
          <w:spacing w:val="0"/>
        </w:rPr>
        <w:t>. Licence</w:t>
      </w:r>
    </w:p>
    <w:p w14:paraId="2D6A0BBE" w14:textId="2E0C1F7A" w:rsidR="00F91F18" w:rsidRPr="00F91F18" w:rsidRDefault="00F91F18" w:rsidP="00F91F18"/>
    <w:p w14:paraId="4068D850" w14:textId="42664B94" w:rsidR="00F91F18" w:rsidRDefault="0051247C" w:rsidP="00192B40">
      <w:pPr>
        <w:jc w:val="both"/>
      </w:pPr>
      <w:r>
        <w:t>8</w:t>
      </w:r>
      <w:r w:rsidR="00192B40">
        <w:t xml:space="preserve">.1. </w:t>
      </w:r>
      <w:r w:rsidR="00F91F18">
        <w:t xml:space="preserve">Zhotovitel poskytuje objednateli licenci k dílu jakožto výhradní oprávnění užít dílo a jeho jednotlivé části, a to bez omezení rozsahu užití díla, co se týče času, množství užití díla a oprávnění upravit či jinak měnit dílo nebo dílo spojit s jiným dílem. Zhotovitel souhlasí s tím, že objednatel může veškerá oprávnění k dílu nebo jeho části postoupit třetí osobě. </w:t>
      </w:r>
    </w:p>
    <w:p w14:paraId="113F3D99" w14:textId="77777777" w:rsidR="00F91F18" w:rsidRDefault="00F91F18" w:rsidP="00F91F18">
      <w:pPr>
        <w:jc w:val="both"/>
      </w:pPr>
    </w:p>
    <w:p w14:paraId="422AC377" w14:textId="19C67C5E" w:rsidR="00F91F18" w:rsidRDefault="0051247C" w:rsidP="00192B40">
      <w:pPr>
        <w:jc w:val="both"/>
      </w:pPr>
      <w:r>
        <w:t>8</w:t>
      </w:r>
      <w:r w:rsidR="00192B40">
        <w:t xml:space="preserve">.2. </w:t>
      </w:r>
      <w:r w:rsidR="00F91F18">
        <w:t>Smluvní strany sjednávají, že licence zahrnuje zejména právo užít vešker</w:t>
      </w:r>
      <w:r w:rsidR="00192B40">
        <w:t xml:space="preserve">ou dokumentaci </w:t>
      </w:r>
      <w:r w:rsidR="00F91F18">
        <w:t xml:space="preserve">  vyhotoven</w:t>
      </w:r>
      <w:r w:rsidR="00192B40">
        <w:t>ou a předanou</w:t>
      </w:r>
      <w:r w:rsidR="00F91F18">
        <w:t xml:space="preserve"> zhotovitelem objednateli v rámci plnění smlouvy.</w:t>
      </w:r>
    </w:p>
    <w:p w14:paraId="7D997E80" w14:textId="77777777" w:rsidR="00F91F18" w:rsidRDefault="00F91F18" w:rsidP="00F91F18">
      <w:pPr>
        <w:jc w:val="both"/>
      </w:pPr>
    </w:p>
    <w:p w14:paraId="2B005420" w14:textId="475A7958" w:rsidR="00F91F18" w:rsidRDefault="0051247C" w:rsidP="00F91F18">
      <w:pPr>
        <w:jc w:val="both"/>
      </w:pPr>
      <w:r>
        <w:lastRenderedPageBreak/>
        <w:t>8</w:t>
      </w:r>
      <w:r w:rsidR="00192B40">
        <w:t xml:space="preserve">.3. </w:t>
      </w:r>
      <w:r w:rsidR="00F91F18">
        <w:t>Licence je sjednána jako bezúplatná.</w:t>
      </w:r>
    </w:p>
    <w:p w14:paraId="74EE0B78" w14:textId="77777777" w:rsidR="00AB3D72" w:rsidRDefault="00AB3D72" w:rsidP="00F91F18">
      <w:pPr>
        <w:jc w:val="both"/>
      </w:pPr>
    </w:p>
    <w:p w14:paraId="46A82558" w14:textId="0AE39782" w:rsidR="00F91F18" w:rsidRDefault="0051247C" w:rsidP="00F91F18">
      <w:pPr>
        <w:jc w:val="both"/>
      </w:pPr>
      <w:r>
        <w:t>8</w:t>
      </w:r>
      <w:r w:rsidR="00192B40">
        <w:t xml:space="preserve">.4. </w:t>
      </w:r>
      <w:r w:rsidR="00F91F18">
        <w:t>Objednatel se zavazuje respektovat práva autorská a zdržet se užití díla způsobem snižujícím jeho hodnotu a dodržovat právo na autorské označení.</w:t>
      </w:r>
    </w:p>
    <w:p w14:paraId="3BAD7304" w14:textId="77777777" w:rsidR="00F91F18" w:rsidRDefault="00F91F18" w:rsidP="00F91F18">
      <w:pPr>
        <w:jc w:val="both"/>
      </w:pPr>
    </w:p>
    <w:p w14:paraId="3CE8DB22" w14:textId="7762DD4B" w:rsidR="00793B42" w:rsidRDefault="0051247C" w:rsidP="00F91F18">
      <w:pPr>
        <w:jc w:val="both"/>
      </w:pPr>
      <w:r>
        <w:t>8</w:t>
      </w:r>
      <w:r w:rsidR="00192B40">
        <w:t xml:space="preserve">.5. </w:t>
      </w:r>
      <w:r w:rsidR="00F91F18">
        <w:t>Zhotovitel se zavazuje uspořádat si své právní vztahy s autory děl tak, aby poskytnutí práv nebránily žádné právní překážky. Zhotovitel se zavazuje, že vůči objednateli nebudou uplatněny  nároky majitelů autorských práv či jakékoliv oprávněné nároky jiných třetích osob v souvislosti s užitím díla.</w:t>
      </w:r>
    </w:p>
    <w:p w14:paraId="4F95230E" w14:textId="7F1F92AA" w:rsidR="00796B65" w:rsidRDefault="00796B65" w:rsidP="009B373F">
      <w:pPr>
        <w:jc w:val="both"/>
      </w:pPr>
    </w:p>
    <w:p w14:paraId="794A71D3" w14:textId="77777777" w:rsidR="001578B2" w:rsidRDefault="001578B2" w:rsidP="009B373F">
      <w:pPr>
        <w:jc w:val="both"/>
      </w:pPr>
    </w:p>
    <w:p w14:paraId="2A11A0F3" w14:textId="13D63A9D" w:rsidR="00192B40" w:rsidRDefault="00F43399" w:rsidP="00485E77">
      <w:pPr>
        <w:pStyle w:val="Podnadpis"/>
        <w:jc w:val="center"/>
        <w:rPr>
          <w:spacing w:val="0"/>
        </w:rPr>
      </w:pPr>
      <w:r>
        <w:t xml:space="preserve">9. </w:t>
      </w:r>
      <w:r w:rsidRPr="00F43399">
        <w:rPr>
          <w:spacing w:val="0"/>
        </w:rPr>
        <w:t>Záruka a odpovědnost za vady</w:t>
      </w:r>
    </w:p>
    <w:p w14:paraId="1C93465F" w14:textId="1672FD29" w:rsidR="00F43399" w:rsidRDefault="00F43399" w:rsidP="00F43399"/>
    <w:p w14:paraId="5466B980" w14:textId="646D33F8" w:rsidR="00F43399" w:rsidRDefault="00F43399" w:rsidP="00F43399">
      <w:pPr>
        <w:jc w:val="both"/>
      </w:pPr>
      <w:r>
        <w:t xml:space="preserve">9.1. </w:t>
      </w:r>
      <w:r w:rsidRPr="00F43399">
        <w:t>Zhotovitel poskytuje objednateli záruku, že dílo bude provedeno v</w:t>
      </w:r>
      <w:r>
        <w:t> souladu se z</w:t>
      </w:r>
      <w:r w:rsidRPr="00F43399">
        <w:t>ákonem č. 406/2000 Sb., o hospodaření energií, ve znění pozdějších předpisů a jeho prováděcími předpisy</w:t>
      </w:r>
      <w:r>
        <w:t>.</w:t>
      </w:r>
      <w:r w:rsidRPr="00F43399">
        <w:t xml:space="preserve"> </w:t>
      </w:r>
    </w:p>
    <w:p w14:paraId="4C6F9114" w14:textId="1196822D" w:rsidR="00F43399" w:rsidRDefault="00F43399" w:rsidP="00F43399">
      <w:pPr>
        <w:jc w:val="both"/>
      </w:pPr>
    </w:p>
    <w:p w14:paraId="560CA5D4" w14:textId="3F145840" w:rsidR="00F43399" w:rsidRDefault="00F43399" w:rsidP="00F43399">
      <w:pPr>
        <w:jc w:val="both"/>
      </w:pPr>
      <w:r>
        <w:t xml:space="preserve">9.2. </w:t>
      </w:r>
      <w:r w:rsidRPr="00F43399">
        <w:t>Zhotovitel dále odpovídá za to, že je dílo kompletní a bez jakýchkoliv právních a jiných vad</w:t>
      </w:r>
      <w:r>
        <w:t>.</w:t>
      </w:r>
    </w:p>
    <w:p w14:paraId="0A8A6A11" w14:textId="2DDB2035" w:rsidR="00F43399" w:rsidRDefault="00F43399" w:rsidP="00F43399">
      <w:pPr>
        <w:jc w:val="both"/>
      </w:pPr>
    </w:p>
    <w:p w14:paraId="4A6F60FA" w14:textId="6EE67EEC" w:rsidR="00F43399" w:rsidRDefault="00F43399" w:rsidP="00F43399">
      <w:pPr>
        <w:jc w:val="both"/>
      </w:pPr>
      <w:r>
        <w:t xml:space="preserve">9.3. </w:t>
      </w:r>
      <w:r w:rsidRPr="00F43399">
        <w:t>Záruční doba na dílo je 5 let od předání a převzetí díla.</w:t>
      </w:r>
    </w:p>
    <w:p w14:paraId="1BA025D0" w14:textId="317C8269" w:rsidR="00F43399" w:rsidRDefault="00F43399" w:rsidP="00F43399">
      <w:pPr>
        <w:jc w:val="both"/>
      </w:pPr>
    </w:p>
    <w:p w14:paraId="10A3BFCD" w14:textId="0EB808C3" w:rsidR="00F43399" w:rsidRDefault="00F43399" w:rsidP="00F43399">
      <w:pPr>
        <w:jc w:val="both"/>
      </w:pPr>
      <w:r>
        <w:t xml:space="preserve">9.4. </w:t>
      </w:r>
      <w:r w:rsidRPr="00F43399">
        <w:t xml:space="preserve">Po dobu záruční lhůty má objednatel právo na bezplatné odstranění vady </w:t>
      </w:r>
      <w:r>
        <w:t>díla</w:t>
      </w:r>
      <w:r w:rsidRPr="00F43399">
        <w:t xml:space="preserve"> (reklamace)</w:t>
      </w:r>
      <w:r>
        <w:t>,</w:t>
      </w:r>
      <w:r w:rsidRPr="00F43399">
        <w:t xml:space="preserve"> a to bez  zbytečného odkladu po uplatnění reklamace. Případnou reklamaci vady </w:t>
      </w:r>
      <w:r>
        <w:t>díla</w:t>
      </w:r>
      <w:r w:rsidRPr="00F43399">
        <w:t xml:space="preserve"> je objednatel  povinen uplatnit bezodkladně po zjištění, a to písemnou formou. Nebude-li pro konkrétní případ dohodnuto jinak, odstraní Zhotovitel vadu do 10 dnů od jejího uplatnění. V případě, že zhotovitel bezodkladně nezahájí odstraňování vad a 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r w:rsidR="001578B2">
        <w:t>.</w:t>
      </w:r>
    </w:p>
    <w:p w14:paraId="4534E626" w14:textId="7C7EFA3E" w:rsidR="001578B2" w:rsidRDefault="001578B2" w:rsidP="00F43399">
      <w:pPr>
        <w:jc w:val="both"/>
      </w:pPr>
    </w:p>
    <w:p w14:paraId="2E531A54" w14:textId="4207B895" w:rsidR="001578B2" w:rsidRDefault="001578B2" w:rsidP="00F43399">
      <w:pPr>
        <w:jc w:val="both"/>
      </w:pPr>
      <w:r>
        <w:t xml:space="preserve">9.5. </w:t>
      </w:r>
      <w:r w:rsidRPr="001578B2">
        <w:t>Lhůta pro uplatnění práv z vadného plnění ani záruční doba neběží po dobu, po kterou objednatel nemůže vadné dílo či jeho část užívat a po dobu odstraňování vytknuté vady. O tuto dobu se záruční doba automaticky prodlužuje.</w:t>
      </w:r>
    </w:p>
    <w:p w14:paraId="3D4113C1" w14:textId="6C0C763E" w:rsidR="001578B2" w:rsidRDefault="001578B2" w:rsidP="00F43399">
      <w:pPr>
        <w:jc w:val="both"/>
      </w:pPr>
    </w:p>
    <w:p w14:paraId="35211ED6" w14:textId="2A6E8794" w:rsidR="001578B2" w:rsidRDefault="001578B2" w:rsidP="00F43399">
      <w:pPr>
        <w:jc w:val="both"/>
      </w:pPr>
      <w:r>
        <w:t>9.6.</w:t>
      </w:r>
      <w:r w:rsidRPr="001578B2">
        <w:t xml:space="preserve"> Záruka se nevztahuje na vady vzniklé úpravou díla třetí osobou a taktéž za vady, které byly způsobeny použitím podkladů převzatých od objednatele a zhotovitel ani při vynaložení veškeré odborné péče nemohl zjistit jejich nevhodnost, případně na ni upozornil objednatele, ale ten na jejich použití trval.</w:t>
      </w:r>
    </w:p>
    <w:p w14:paraId="6D54099D" w14:textId="7DE65355" w:rsidR="001578B2" w:rsidRDefault="001578B2" w:rsidP="00F43399">
      <w:pPr>
        <w:jc w:val="both"/>
      </w:pPr>
    </w:p>
    <w:p w14:paraId="0817E92E" w14:textId="2285ACF8" w:rsidR="001578B2" w:rsidRDefault="001578B2" w:rsidP="00F43399">
      <w:pPr>
        <w:jc w:val="both"/>
      </w:pPr>
      <w:r>
        <w:t xml:space="preserve">9.7. </w:t>
      </w:r>
      <w:r w:rsidRPr="001578B2">
        <w:t>Zhotovitel odpovídá za škodu, která objednateli vznikne v důsledku vadně provedeného díla, a to v plném rozsahu.</w:t>
      </w:r>
    </w:p>
    <w:p w14:paraId="6B6D1082" w14:textId="0833D9E4" w:rsidR="00F43399" w:rsidRDefault="00F43399" w:rsidP="00F43399"/>
    <w:p w14:paraId="2E89CB99" w14:textId="38E0C884" w:rsidR="00EC70F6" w:rsidRDefault="00EC70F6" w:rsidP="00F43399"/>
    <w:p w14:paraId="7ACA3F91" w14:textId="77777777" w:rsidR="001578B2" w:rsidRPr="00F43399" w:rsidRDefault="001578B2" w:rsidP="00F43399"/>
    <w:p w14:paraId="046CE78B" w14:textId="09AC5712" w:rsidR="00485E77" w:rsidRDefault="001578B2" w:rsidP="00485E77">
      <w:pPr>
        <w:pStyle w:val="Podnadpis"/>
        <w:jc w:val="center"/>
        <w:rPr>
          <w:spacing w:val="0"/>
        </w:rPr>
      </w:pPr>
      <w:r>
        <w:rPr>
          <w:spacing w:val="0"/>
        </w:rPr>
        <w:t>10</w:t>
      </w:r>
      <w:r w:rsidR="008E4C20" w:rsidRPr="008E4C20">
        <w:rPr>
          <w:spacing w:val="0"/>
        </w:rPr>
        <w:t>. Smluvní sankce</w:t>
      </w:r>
    </w:p>
    <w:p w14:paraId="786DC45C" w14:textId="77777777" w:rsidR="008E4C20" w:rsidRPr="008E4C20" w:rsidRDefault="008E4C20" w:rsidP="008E4C20"/>
    <w:p w14:paraId="232AEE34" w14:textId="7358D14A" w:rsidR="00660910" w:rsidRDefault="001578B2" w:rsidP="00AB3D72">
      <w:pPr>
        <w:jc w:val="both"/>
      </w:pPr>
      <w:r>
        <w:t>10</w:t>
      </w:r>
      <w:r w:rsidR="00AB3D72">
        <w:t xml:space="preserve">.1. </w:t>
      </w:r>
      <w:r w:rsidR="00660910" w:rsidRPr="00660910">
        <w:t xml:space="preserve">Objednatel zaplatí zhotoviteli za prodlení s úhradou úplné faktury, oprávněně vystavené po splnění podmínek stanovených touto smlouvou a doručené objednateli, smluvní pokutu ve výši </w:t>
      </w:r>
      <w:r w:rsidR="00660910" w:rsidRPr="001C6A8A">
        <w:t xml:space="preserve">0,05% </w:t>
      </w:r>
      <w:r w:rsidR="001C6A8A" w:rsidRPr="001C6A8A">
        <w:t xml:space="preserve">z dlužné částky </w:t>
      </w:r>
      <w:r w:rsidR="00660910" w:rsidRPr="00660910">
        <w:t>za každý den prodlení.</w:t>
      </w:r>
    </w:p>
    <w:p w14:paraId="4A89980D" w14:textId="77777777" w:rsidR="00660910" w:rsidRDefault="00660910" w:rsidP="00660910">
      <w:pPr>
        <w:pStyle w:val="Odstavecseseznamem"/>
        <w:ind w:left="432"/>
        <w:jc w:val="both"/>
      </w:pPr>
    </w:p>
    <w:p w14:paraId="33C6442A" w14:textId="7F1F1AB7" w:rsidR="00660910" w:rsidRDefault="001578B2" w:rsidP="00AB3D72">
      <w:pPr>
        <w:jc w:val="both"/>
      </w:pPr>
      <w:r>
        <w:lastRenderedPageBreak/>
        <w:t>10</w:t>
      </w:r>
      <w:r w:rsidR="00AB3D72">
        <w:t xml:space="preserve">.2.  </w:t>
      </w:r>
      <w:r w:rsidR="00660910" w:rsidRPr="00660910">
        <w:t xml:space="preserve">Zhotovitel zaplatí objednateli smluvní pokutu ve výši </w:t>
      </w:r>
      <w:r w:rsidR="0014106B">
        <w:t>500,- Kč</w:t>
      </w:r>
      <w:r w:rsidR="00660910" w:rsidRPr="00AB3D72">
        <w:rPr>
          <w:color w:val="FF0000"/>
        </w:rPr>
        <w:t xml:space="preserve"> </w:t>
      </w:r>
      <w:r w:rsidR="00660910" w:rsidRPr="00660910">
        <w:t>za každý</w:t>
      </w:r>
      <w:r>
        <w:t xml:space="preserve"> i</w:t>
      </w:r>
      <w:r w:rsidR="00660910" w:rsidRPr="00660910">
        <w:t xml:space="preserve"> započatý kalendářní den prodlení s předáním předmětu smlouvy oproti termínu dokončení předmětu smlouvy dle této smlouvy.</w:t>
      </w:r>
    </w:p>
    <w:p w14:paraId="7C472C33" w14:textId="77777777" w:rsidR="00364D88" w:rsidRPr="00660910" w:rsidRDefault="00364D88" w:rsidP="00364D88">
      <w:pPr>
        <w:pStyle w:val="Odstavecseseznamem"/>
        <w:ind w:left="432"/>
        <w:jc w:val="both"/>
      </w:pPr>
    </w:p>
    <w:p w14:paraId="191A26B6" w14:textId="3E848330" w:rsidR="00364D88" w:rsidRDefault="001578B2" w:rsidP="00AB3D72">
      <w:pPr>
        <w:jc w:val="both"/>
      </w:pPr>
      <w:r>
        <w:t>10</w:t>
      </w:r>
      <w:r w:rsidR="00AB3D72">
        <w:t xml:space="preserve">.3. </w:t>
      </w:r>
      <w:r w:rsidR="00364D88">
        <w:t>Smluvní strany sjednávají splatnost smluvních pokut na 14 kalendářních dnů ode dne doručení jejich vyúčtování.</w:t>
      </w:r>
    </w:p>
    <w:p w14:paraId="360F42D2" w14:textId="77777777" w:rsidR="009F1296" w:rsidRDefault="009F1296" w:rsidP="009F1296">
      <w:pPr>
        <w:pStyle w:val="Odstavecseseznamem"/>
        <w:ind w:left="432"/>
        <w:jc w:val="both"/>
      </w:pPr>
    </w:p>
    <w:p w14:paraId="438A42CD" w14:textId="462DC9D3" w:rsidR="009F1296" w:rsidRPr="009F1296" w:rsidRDefault="001578B2" w:rsidP="00AB3D72">
      <w:pPr>
        <w:jc w:val="both"/>
      </w:pPr>
      <w:r>
        <w:t>10</w:t>
      </w:r>
      <w:r w:rsidR="00AB3D72">
        <w:t xml:space="preserve">.4. </w:t>
      </w:r>
      <w:r w:rsidR="009F1296" w:rsidRPr="009F1296">
        <w:t>Zaplacením jakékoli smluvní pokuty dle této smlouvy, není dotčeno právo oprávněné strany na náhradu škody.</w:t>
      </w:r>
    </w:p>
    <w:p w14:paraId="11082B6A" w14:textId="36E55982" w:rsidR="00660910" w:rsidRPr="00660910" w:rsidRDefault="00660910" w:rsidP="003A31CC"/>
    <w:p w14:paraId="7A598528" w14:textId="77777777" w:rsidR="00211D26" w:rsidRDefault="00211D26" w:rsidP="00211D26">
      <w:pPr>
        <w:pStyle w:val="Odstavecseseznamem"/>
        <w:ind w:left="142"/>
        <w:jc w:val="both"/>
      </w:pPr>
    </w:p>
    <w:p w14:paraId="09C0A9EB" w14:textId="10C1A15E" w:rsidR="00B660E9" w:rsidRDefault="003A31CC" w:rsidP="00B660E9">
      <w:pPr>
        <w:pStyle w:val="Podnadpis"/>
        <w:jc w:val="center"/>
        <w:rPr>
          <w:spacing w:val="0"/>
        </w:rPr>
      </w:pPr>
      <w:r>
        <w:rPr>
          <w:spacing w:val="0"/>
        </w:rPr>
        <w:t>1</w:t>
      </w:r>
      <w:r w:rsidR="001578B2">
        <w:rPr>
          <w:spacing w:val="0"/>
        </w:rPr>
        <w:t>1</w:t>
      </w:r>
      <w:r w:rsidR="009F1296" w:rsidRPr="009F1296">
        <w:rPr>
          <w:spacing w:val="0"/>
        </w:rPr>
        <w:t>. Odstoupení od smlouvy</w:t>
      </w:r>
    </w:p>
    <w:p w14:paraId="6DB39E56" w14:textId="77777777" w:rsidR="009F1296" w:rsidRPr="009F1296" w:rsidRDefault="009F1296" w:rsidP="009F1296"/>
    <w:p w14:paraId="3E7CA2FD" w14:textId="44DCB7CE" w:rsidR="009F1296" w:rsidRPr="00AB3D72" w:rsidRDefault="00AB3D72" w:rsidP="00AB3D72">
      <w:pPr>
        <w:jc w:val="both"/>
        <w:rPr>
          <w:rFonts w:cs="Arial"/>
        </w:rPr>
      </w:pPr>
      <w:r>
        <w:rPr>
          <w:rFonts w:cs="Arial"/>
        </w:rPr>
        <w:t>1</w:t>
      </w:r>
      <w:r w:rsidR="001578B2">
        <w:rPr>
          <w:rFonts w:cs="Arial"/>
        </w:rPr>
        <w:t>1</w:t>
      </w:r>
      <w:r>
        <w:rPr>
          <w:rFonts w:cs="Arial"/>
        </w:rPr>
        <w:t xml:space="preserve">.1. </w:t>
      </w:r>
      <w:r w:rsidR="009F1296" w:rsidRPr="00AB3D72">
        <w:rPr>
          <w:rFonts w:cs="Arial"/>
        </w:rPr>
        <w:t>Tato smlouva zanikne splněním závazku nebo odstoupením od smlouvy. Dále může tato smlouva zaniknout dohodou smluvních stran. Návrh na zánik smlouvy dohodou je oprávněna vystavit kterákoliv ze smluvních stran.</w:t>
      </w:r>
    </w:p>
    <w:p w14:paraId="30020CAA" w14:textId="77777777" w:rsidR="009F1296" w:rsidRPr="009F1296" w:rsidRDefault="009F1296" w:rsidP="009F1296">
      <w:pPr>
        <w:pStyle w:val="Odstavecseseznamem"/>
        <w:ind w:left="432"/>
        <w:rPr>
          <w:rFonts w:cs="Arial"/>
        </w:rPr>
      </w:pPr>
    </w:p>
    <w:p w14:paraId="10308633" w14:textId="3042B1D4" w:rsidR="009F1296" w:rsidRDefault="00AB3D72" w:rsidP="00AB3D72">
      <w:pPr>
        <w:jc w:val="both"/>
        <w:rPr>
          <w:rFonts w:cs="Arial"/>
        </w:rPr>
      </w:pPr>
      <w:r>
        <w:rPr>
          <w:rFonts w:cs="Arial"/>
        </w:rPr>
        <w:t>1</w:t>
      </w:r>
      <w:r w:rsidR="001578B2">
        <w:rPr>
          <w:rFonts w:cs="Arial"/>
        </w:rPr>
        <w:t>1</w:t>
      </w:r>
      <w:r>
        <w:rPr>
          <w:rFonts w:cs="Arial"/>
        </w:rPr>
        <w:t xml:space="preserve">.2. </w:t>
      </w:r>
      <w:r w:rsidR="009F1296" w:rsidRPr="00AB3D72">
        <w:rPr>
          <w:rFonts w:cs="Arial"/>
        </w:rPr>
        <w:t>Za podstatné porušení smlouvy opravňující objednatele odstoupit od smlouvy je považováno:</w:t>
      </w:r>
    </w:p>
    <w:p w14:paraId="4A590E97" w14:textId="77777777" w:rsidR="00AB3D72" w:rsidRPr="00AB3D72" w:rsidRDefault="00AB3D72" w:rsidP="00AB3D72">
      <w:pPr>
        <w:jc w:val="both"/>
        <w:rPr>
          <w:rFonts w:cs="Arial"/>
        </w:rPr>
      </w:pPr>
    </w:p>
    <w:p w14:paraId="09AFDC1D" w14:textId="1083D696" w:rsidR="009F1296" w:rsidRPr="009F1296" w:rsidRDefault="009F1296" w:rsidP="009F1296">
      <w:pPr>
        <w:pStyle w:val="Odstavecseseznamem"/>
        <w:numPr>
          <w:ilvl w:val="0"/>
          <w:numId w:val="20"/>
        </w:numPr>
        <w:rPr>
          <w:rFonts w:cs="Arial"/>
        </w:rPr>
      </w:pPr>
      <w:r w:rsidRPr="009F1296">
        <w:rPr>
          <w:rFonts w:cs="Arial"/>
        </w:rPr>
        <w:t>prodlení zhotovitele s ukončením realizace díl</w:t>
      </w:r>
      <w:r>
        <w:rPr>
          <w:rFonts w:cs="Arial"/>
        </w:rPr>
        <w:t>a delší než 15 kalendářních dnů,</w:t>
      </w:r>
    </w:p>
    <w:p w14:paraId="030A0CCC" w14:textId="7E61F738" w:rsidR="009F1296" w:rsidRPr="009F1296" w:rsidRDefault="009F1296" w:rsidP="009F1296">
      <w:pPr>
        <w:pStyle w:val="Odstavecseseznamem"/>
        <w:numPr>
          <w:ilvl w:val="0"/>
          <w:numId w:val="20"/>
        </w:numPr>
        <w:jc w:val="both"/>
        <w:rPr>
          <w:rFonts w:cs="Arial"/>
        </w:rPr>
      </w:pPr>
      <w:r w:rsidRPr="009F1296">
        <w:rPr>
          <w:rFonts w:cs="Arial"/>
        </w:rPr>
        <w:t>případy, kdy zhotovitel provádí dílo v rozporu se zadávací dokumentací veřejné zakázky, touto smlouvou, pokyny objednatele nebo nedodržuje postup provádění díla stanovený v příslušných předpisech a normách a zhotovitel přes písemnou výzvu ob</w:t>
      </w:r>
      <w:r>
        <w:rPr>
          <w:rFonts w:cs="Arial"/>
        </w:rPr>
        <w:t>jednatele nedostatky neodstraní,</w:t>
      </w:r>
    </w:p>
    <w:p w14:paraId="26654D6F" w14:textId="0A5D5FF6" w:rsidR="009F1296" w:rsidRPr="004D6B44" w:rsidRDefault="009F1296" w:rsidP="009F1296">
      <w:pPr>
        <w:pStyle w:val="Odstavecseseznamem"/>
        <w:numPr>
          <w:ilvl w:val="0"/>
          <w:numId w:val="20"/>
        </w:numPr>
        <w:jc w:val="both"/>
      </w:pPr>
      <w:r w:rsidRPr="009F1296">
        <w:rPr>
          <w:rFonts w:cs="Arial"/>
        </w:rPr>
        <w:t xml:space="preserve">byl-li podán insolvenční návrh na zahájení insolvenčního řízení vůči majetku zhotovitele, nebo probíhá-li insolvenční řízení v němž je řešen úpadek nebo hrozící úpadek zhotovitele, a dále likvidace podniku nebo </w:t>
      </w:r>
      <w:r>
        <w:rPr>
          <w:rFonts w:cs="Arial"/>
        </w:rPr>
        <w:t>prodej podniku zhotovitele.</w:t>
      </w:r>
    </w:p>
    <w:p w14:paraId="3B370DA0" w14:textId="77777777" w:rsidR="004D6B44" w:rsidRPr="009F1296" w:rsidRDefault="004D6B44" w:rsidP="004D6B44">
      <w:pPr>
        <w:pStyle w:val="Odstavecseseznamem"/>
        <w:ind w:left="502"/>
        <w:jc w:val="both"/>
      </w:pPr>
    </w:p>
    <w:p w14:paraId="6F860DF6" w14:textId="77777777" w:rsidR="009F1296" w:rsidRPr="009F1296" w:rsidRDefault="009F1296" w:rsidP="004D6B44">
      <w:pPr>
        <w:pStyle w:val="Odstavecseseznamem"/>
        <w:ind w:left="502"/>
        <w:jc w:val="both"/>
      </w:pPr>
    </w:p>
    <w:p w14:paraId="466F4E1C" w14:textId="426818D9" w:rsidR="004D6B44" w:rsidRDefault="001578B2" w:rsidP="00AB3D72">
      <w:pPr>
        <w:jc w:val="both"/>
      </w:pPr>
      <w:r>
        <w:t>11</w:t>
      </w:r>
      <w:r w:rsidR="00AB3D72">
        <w:t xml:space="preserve">.3. </w:t>
      </w:r>
      <w:r w:rsidR="004D6B44" w:rsidRPr="004D6B44">
        <w:t>Za podstatné porušení smlouvy opravňující zhotovitele odstoupit od smlouvy je považováno:</w:t>
      </w:r>
    </w:p>
    <w:p w14:paraId="0877614A" w14:textId="77777777" w:rsidR="00AB3D72" w:rsidRDefault="00AB3D72" w:rsidP="00AB3D72">
      <w:pPr>
        <w:jc w:val="both"/>
      </w:pPr>
    </w:p>
    <w:p w14:paraId="5ABDA38B" w14:textId="50897AFA" w:rsidR="004D6B44" w:rsidRDefault="004D6B44" w:rsidP="004D6B44">
      <w:pPr>
        <w:pStyle w:val="Odstavecseseznamem"/>
        <w:numPr>
          <w:ilvl w:val="0"/>
          <w:numId w:val="20"/>
        </w:numPr>
        <w:jc w:val="both"/>
      </w:pPr>
      <w:r w:rsidRPr="004D6B44">
        <w:t>prodlení objednatele s platbou dle platebního režimu dohodnutého v této smlouvě delší jak 30 dnů ode dne splatnosti.</w:t>
      </w:r>
    </w:p>
    <w:p w14:paraId="3494EBA0" w14:textId="77777777" w:rsidR="004D6B44" w:rsidRPr="004D6B44" w:rsidRDefault="004D6B44" w:rsidP="004D6B44">
      <w:pPr>
        <w:pStyle w:val="Odstavecseseznamem"/>
        <w:ind w:left="360"/>
      </w:pPr>
    </w:p>
    <w:p w14:paraId="3AD64566" w14:textId="57D09AC9" w:rsidR="004D6B44" w:rsidRDefault="00AB3D72" w:rsidP="00AB3D72">
      <w:pPr>
        <w:jc w:val="both"/>
      </w:pPr>
      <w:r>
        <w:t>1</w:t>
      </w:r>
      <w:r w:rsidR="001578B2">
        <w:t>1</w:t>
      </w:r>
      <w:r>
        <w:t xml:space="preserve">.4. </w:t>
      </w:r>
      <w:r w:rsidR="004D6B44" w:rsidRPr="004D6B44">
        <w:t>Účinnost odstoupení od smlouvy nastává dnem doručení písemného oznámení druhé smluvní straně.</w:t>
      </w:r>
    </w:p>
    <w:p w14:paraId="3C41F3A5" w14:textId="77777777" w:rsidR="00AB3D72" w:rsidRPr="004D6B44" w:rsidRDefault="00AB3D72" w:rsidP="00AB3D72">
      <w:pPr>
        <w:pStyle w:val="Odstavecseseznamem"/>
        <w:ind w:left="432"/>
        <w:jc w:val="both"/>
      </w:pPr>
    </w:p>
    <w:p w14:paraId="77684CE9" w14:textId="52214348" w:rsidR="004D6B44" w:rsidRDefault="00AB3D72" w:rsidP="00AB3D72">
      <w:pPr>
        <w:jc w:val="both"/>
      </w:pPr>
      <w:r>
        <w:t>1</w:t>
      </w:r>
      <w:r w:rsidR="001578B2">
        <w:t>1</w:t>
      </w:r>
      <w:r>
        <w:t xml:space="preserve">.5. </w:t>
      </w:r>
      <w:r w:rsidR="004D6B44">
        <w:t>Odstoupením od smlouvy nezanikají povinnosti smluvních stran k náhradě újmy a k úhradě smluvních pokut za závazky, které byly porušeny některou ze smluvních stran před doručením oznámení o odstoupení, a dále ty závazky, které mají vzhledem ke své povaze trvat i po skončení smlouvy.</w:t>
      </w:r>
    </w:p>
    <w:p w14:paraId="30E12EF0" w14:textId="77777777" w:rsidR="00AB3D72" w:rsidRDefault="00AB3D72" w:rsidP="00AB3D72">
      <w:pPr>
        <w:pStyle w:val="Odstavecseseznamem"/>
        <w:ind w:left="432"/>
        <w:jc w:val="both"/>
      </w:pPr>
    </w:p>
    <w:p w14:paraId="5B659BAC" w14:textId="1BDEDBAC" w:rsidR="00796B65" w:rsidRDefault="00AB3D72" w:rsidP="00FD7CA1">
      <w:pPr>
        <w:jc w:val="both"/>
      </w:pPr>
      <w:r>
        <w:t>1</w:t>
      </w:r>
      <w:r w:rsidR="001578B2">
        <w:t>1</w:t>
      </w:r>
      <w:r>
        <w:t xml:space="preserve">.6. </w:t>
      </w:r>
      <w:r w:rsidR="004D6B44" w:rsidRPr="004D6B44">
        <w:t>Odstoupí-li některá ze smluvních stran od této smlouvy na základě ujednání z této smlouvy vyplývajících, zavazují se smluvní strany provést vzájemné vypořádání svých závazků z předmětné smlouvy a uhradit si veškerá dosud poskytnutá plnění.</w:t>
      </w:r>
    </w:p>
    <w:p w14:paraId="4F9E0FB4" w14:textId="78DDA5DD" w:rsidR="000D5F05" w:rsidRDefault="000D5F05" w:rsidP="00FD7CA1">
      <w:pPr>
        <w:jc w:val="both"/>
      </w:pPr>
    </w:p>
    <w:p w14:paraId="6A311002" w14:textId="77777777" w:rsidR="000D5F05" w:rsidRDefault="000D5F05" w:rsidP="00FD7CA1">
      <w:pPr>
        <w:jc w:val="both"/>
      </w:pPr>
    </w:p>
    <w:p w14:paraId="7F81694C" w14:textId="7DBD8ED9" w:rsidR="00FD7CA1" w:rsidRDefault="00796B65" w:rsidP="00FD7CA1">
      <w:pPr>
        <w:pStyle w:val="Podnadpis"/>
        <w:jc w:val="center"/>
        <w:rPr>
          <w:spacing w:val="0"/>
        </w:rPr>
      </w:pPr>
      <w:r>
        <w:t>1</w:t>
      </w:r>
      <w:r w:rsidR="001578B2">
        <w:t>2</w:t>
      </w:r>
      <w:r w:rsidR="004D6B44">
        <w:t xml:space="preserve">. </w:t>
      </w:r>
      <w:r w:rsidR="004D6B44" w:rsidRPr="004D6B44">
        <w:rPr>
          <w:spacing w:val="0"/>
        </w:rPr>
        <w:t>Závěrečná ustanovení</w:t>
      </w:r>
    </w:p>
    <w:p w14:paraId="3E733195" w14:textId="77777777" w:rsidR="004D6B44" w:rsidRPr="004D6B44" w:rsidRDefault="004D6B44" w:rsidP="004D6B44"/>
    <w:p w14:paraId="268C99AD" w14:textId="53E1346D" w:rsidR="004D6B44" w:rsidRDefault="00AB3D72" w:rsidP="00AB3D72">
      <w:pPr>
        <w:jc w:val="both"/>
      </w:pPr>
      <w:r>
        <w:t>1</w:t>
      </w:r>
      <w:r w:rsidR="001578B2">
        <w:t>2</w:t>
      </w:r>
      <w:r>
        <w:t xml:space="preserve">.1. </w:t>
      </w:r>
      <w:r w:rsidR="004D6B44">
        <w:t>Zhotovitel je oprávněn převést svoje práva a povinnosti z této smlouvy vyplývající na jinou osobu pouze s písemným souhlasem objednatele.</w:t>
      </w:r>
    </w:p>
    <w:p w14:paraId="1FE0399A" w14:textId="77777777" w:rsidR="004D6B44" w:rsidRDefault="004D6B44" w:rsidP="004D6B44">
      <w:pPr>
        <w:jc w:val="both"/>
      </w:pPr>
    </w:p>
    <w:p w14:paraId="7EE39CD8" w14:textId="274CE4F4" w:rsidR="004D6B44" w:rsidRDefault="00AB3D72" w:rsidP="00AB3D72">
      <w:pPr>
        <w:jc w:val="both"/>
      </w:pPr>
      <w:r>
        <w:t>1</w:t>
      </w:r>
      <w:r w:rsidR="001578B2">
        <w:t>2</w:t>
      </w:r>
      <w:r>
        <w:t xml:space="preserve">.2. </w:t>
      </w:r>
      <w:r w:rsidR="004D6B44" w:rsidRPr="004D6B44">
        <w:t xml:space="preserve">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w:t>
      </w:r>
    </w:p>
    <w:p w14:paraId="197F815D" w14:textId="77777777" w:rsidR="004D6B44" w:rsidRPr="004D6B44" w:rsidRDefault="004D6B44" w:rsidP="004D6B44">
      <w:pPr>
        <w:pStyle w:val="Odstavecseseznamem"/>
        <w:ind w:left="432"/>
        <w:jc w:val="both"/>
      </w:pPr>
    </w:p>
    <w:p w14:paraId="36CD75E3" w14:textId="3C18C944" w:rsidR="004D6B44" w:rsidRDefault="00AB3D72" w:rsidP="00AB3D72">
      <w:pPr>
        <w:jc w:val="both"/>
      </w:pPr>
      <w:r>
        <w:t>1</w:t>
      </w:r>
      <w:r w:rsidR="001578B2">
        <w:t>2</w:t>
      </w:r>
      <w:r>
        <w:t xml:space="preserve">.3. </w:t>
      </w:r>
      <w:r w:rsidR="004D6B44" w:rsidRPr="004D6B44">
        <w:t xml:space="preserve">Smlouva bude v souladu se zákonem č. 340/2015 Sb., o zvláštních podmínkách účinnosti některých smluv, uveřejňování těchto smluv a o registru smluv, uveřejněna v registru smluv. Smluvní strany se dohodly, že smlouvu uveřejní v registru smluv Město Kyjov. Tato smlouva nabývá účinnosti dnem uveřejnění v registru smluv dle zákona č. 340/2015 Sb., o zvláštních podmínkách účinnosti některých smluv, uveřejňování těchto smluv a o registru smluv. </w:t>
      </w:r>
    </w:p>
    <w:p w14:paraId="1DBEEDAB" w14:textId="77777777" w:rsidR="004D6B44" w:rsidRPr="004D6B44" w:rsidRDefault="004D6B44" w:rsidP="004D6B44">
      <w:pPr>
        <w:pStyle w:val="Odstavecseseznamem"/>
        <w:ind w:left="432"/>
        <w:jc w:val="both"/>
      </w:pPr>
    </w:p>
    <w:p w14:paraId="66899AA8" w14:textId="35E45B83" w:rsidR="004D6B44" w:rsidRDefault="00AB3D72" w:rsidP="00AB3D72">
      <w:pPr>
        <w:jc w:val="both"/>
      </w:pPr>
      <w:r>
        <w:t>1</w:t>
      </w:r>
      <w:r w:rsidR="001578B2">
        <w:t>2</w:t>
      </w:r>
      <w:r>
        <w:t xml:space="preserve">.4. </w:t>
      </w:r>
      <w:r w:rsidR="004D6B44">
        <w:t>Tato Smlouva může být měněna nebo doplňována pouze písemnými číslovanými dodatky podepsanými oprávněnými zástupci obou smluvních stran.</w:t>
      </w:r>
    </w:p>
    <w:p w14:paraId="47FF04A2" w14:textId="77777777" w:rsidR="004D6B44" w:rsidRDefault="004D6B44" w:rsidP="004D6B44">
      <w:pPr>
        <w:pStyle w:val="Odstavecseseznamem"/>
        <w:ind w:left="432"/>
        <w:jc w:val="both"/>
      </w:pPr>
    </w:p>
    <w:p w14:paraId="3A010379" w14:textId="7F8E194B" w:rsidR="002E2B44" w:rsidRPr="002E2B44" w:rsidRDefault="00AB3D72" w:rsidP="00AB3D72">
      <w:pPr>
        <w:jc w:val="both"/>
      </w:pPr>
      <w:r>
        <w:t>1</w:t>
      </w:r>
      <w:r w:rsidR="001578B2">
        <w:t>2</w:t>
      </w:r>
      <w:r>
        <w:t xml:space="preserve">.5. </w:t>
      </w:r>
      <w:r w:rsidR="002E2B44" w:rsidRPr="002E2B44">
        <w:t>Smlouva je vyhotovena ve 3 výtiscích s platností originálu, z nichž objednatel obdrží 2 vyhotovení a zhotovitel 1 vyhotovení.</w:t>
      </w:r>
    </w:p>
    <w:p w14:paraId="7AF04654" w14:textId="77777777" w:rsidR="004D6B44" w:rsidRDefault="004D6B44" w:rsidP="002E2B44">
      <w:pPr>
        <w:pStyle w:val="Odstavecseseznamem"/>
        <w:ind w:left="432"/>
        <w:jc w:val="both"/>
      </w:pPr>
    </w:p>
    <w:p w14:paraId="3990E7C4" w14:textId="4C7C7D95" w:rsidR="002E2B44" w:rsidRDefault="00AB3D72" w:rsidP="00AB3D72">
      <w:pPr>
        <w:jc w:val="both"/>
      </w:pPr>
      <w:r>
        <w:t>1</w:t>
      </w:r>
      <w:r w:rsidR="001578B2">
        <w:t>2</w:t>
      </w:r>
      <w:r>
        <w:t xml:space="preserve">.6. </w:t>
      </w:r>
      <w:r w:rsidR="002E2B44" w:rsidRPr="002E2B44">
        <w:t>Smluvní strany výslovně souhlasí, že tato smlouva může být bez jakéhokoliv omezení zveřejněna na oficiálních webových stránkách města Kyjov</w:t>
      </w:r>
      <w:r w:rsidR="002E2B44">
        <w:t>a</w:t>
      </w:r>
      <w:r w:rsidR="002E2B44" w:rsidRPr="002E2B44">
        <w:t xml:space="preserve"> na síti Internet</w:t>
      </w:r>
      <w:r w:rsidR="002E2B44">
        <w:t>,</w:t>
      </w:r>
      <w:r w:rsidR="002E2B44" w:rsidRPr="002E2B44">
        <w:t xml:space="preserve">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71A78A82" w14:textId="77777777" w:rsidR="002E2B44" w:rsidRPr="002E2B44" w:rsidRDefault="002E2B44" w:rsidP="002E2B44">
      <w:pPr>
        <w:pStyle w:val="Odstavecseseznamem"/>
        <w:ind w:left="432"/>
      </w:pPr>
    </w:p>
    <w:p w14:paraId="674C0668" w14:textId="0D55E834" w:rsidR="002E2B44" w:rsidRDefault="00AB3D72" w:rsidP="00AB3D72">
      <w:pPr>
        <w:jc w:val="both"/>
      </w:pPr>
      <w:r>
        <w:t>1</w:t>
      </w:r>
      <w:r w:rsidR="001578B2">
        <w:t>2</w:t>
      </w:r>
      <w:r>
        <w:t xml:space="preserve">.7. </w:t>
      </w:r>
      <w:r w:rsidR="002E2B44" w:rsidRPr="002E2B44">
        <w:t>Smluvní strany prohlašují, že si smlouvu před podpisem přečetly, s jejím obsahem souhlasí a na důkaz svobodné a vážné vůle připojují své podpisy.</w:t>
      </w:r>
    </w:p>
    <w:p w14:paraId="239E909F" w14:textId="77777777" w:rsidR="002E2B44" w:rsidRDefault="002E2B44" w:rsidP="002E2B44">
      <w:pPr>
        <w:pStyle w:val="Odstavecseseznamem"/>
        <w:ind w:left="432"/>
        <w:jc w:val="both"/>
      </w:pPr>
    </w:p>
    <w:p w14:paraId="5EF6D9B2" w14:textId="2BB9EF0F" w:rsidR="002E2B44" w:rsidRDefault="00AB3D72" w:rsidP="00AB3D72">
      <w:r>
        <w:t>1</w:t>
      </w:r>
      <w:r w:rsidR="001578B2">
        <w:t>2</w:t>
      </w:r>
      <w:r>
        <w:t xml:space="preserve">.8.  </w:t>
      </w:r>
      <w:r w:rsidR="002E2B44" w:rsidRPr="002E2B44">
        <w:t>Nedílnou součástí této smlouvy je Příloha č. 1 – Seznam budov.</w:t>
      </w:r>
    </w:p>
    <w:p w14:paraId="6208D4AA" w14:textId="77777777" w:rsidR="002E2B44" w:rsidRPr="002E2B44" w:rsidRDefault="002E2B44" w:rsidP="002E2B44">
      <w:pPr>
        <w:pStyle w:val="Odstavecseseznamem"/>
        <w:ind w:left="432"/>
      </w:pPr>
    </w:p>
    <w:p w14:paraId="42DDDAB0" w14:textId="7C28C363" w:rsidR="002E2B44" w:rsidRPr="002E2B44" w:rsidRDefault="00AB3D72" w:rsidP="00AB3D72">
      <w:pPr>
        <w:jc w:val="both"/>
      </w:pPr>
      <w:r>
        <w:t>1</w:t>
      </w:r>
      <w:r w:rsidR="001578B2">
        <w:t>2</w:t>
      </w:r>
      <w:r>
        <w:t xml:space="preserve">.9.  </w:t>
      </w:r>
      <w:r w:rsidR="002E2B44" w:rsidRPr="002E2B44">
        <w:t>O uzavření této smlouvy rozhodla rada města Kyjova na svém ………... zasedání dne …………………….</w:t>
      </w:r>
    </w:p>
    <w:p w14:paraId="5E3B53AA" w14:textId="356DCB1D" w:rsidR="00440FFA" w:rsidRDefault="001578B2" w:rsidP="001578B2">
      <w:pPr>
        <w:jc w:val="both"/>
      </w:pPr>
      <w:r>
        <w:t xml:space="preserve"> </w:t>
      </w:r>
    </w:p>
    <w:p w14:paraId="003CA247" w14:textId="77777777" w:rsidR="00437FD0" w:rsidRDefault="00437FD0" w:rsidP="00437FD0">
      <w:pPr>
        <w:jc w:val="both"/>
      </w:pPr>
    </w:p>
    <w:p w14:paraId="312A24FB" w14:textId="77777777" w:rsidR="00437FD0" w:rsidRDefault="00437FD0" w:rsidP="00437FD0">
      <w:pPr>
        <w:jc w:val="both"/>
      </w:pPr>
    </w:p>
    <w:p w14:paraId="38D98AF3" w14:textId="390DFCCF" w:rsidR="00437FD0" w:rsidRPr="007B1B5A" w:rsidRDefault="00437FD0" w:rsidP="00437FD0">
      <w:pPr>
        <w:pStyle w:val="Zkladntextodsazen"/>
        <w:tabs>
          <w:tab w:val="left" w:pos="5670"/>
        </w:tabs>
        <w:spacing w:line="260" w:lineRule="exact"/>
        <w:rPr>
          <w:color w:val="auto"/>
          <w:szCs w:val="22"/>
        </w:rPr>
      </w:pPr>
      <w:r w:rsidRPr="007B1B5A">
        <w:rPr>
          <w:color w:val="auto"/>
          <w:szCs w:val="22"/>
        </w:rPr>
        <w:t>V </w:t>
      </w:r>
      <w:r w:rsidR="00440FFA">
        <w:rPr>
          <w:color w:val="auto"/>
          <w:szCs w:val="22"/>
        </w:rPr>
        <w:t>Kyjově</w:t>
      </w:r>
      <w:r w:rsidRPr="007B1B5A">
        <w:rPr>
          <w:color w:val="auto"/>
          <w:szCs w:val="22"/>
        </w:rPr>
        <w:t xml:space="preserve"> dne</w:t>
      </w:r>
      <w:r w:rsidRPr="007B1B5A">
        <w:rPr>
          <w:color w:val="auto"/>
          <w:szCs w:val="22"/>
        </w:rPr>
        <w:tab/>
        <w:t xml:space="preserve">V </w:t>
      </w:r>
      <w:r>
        <w:rPr>
          <w:color w:val="auto"/>
          <w:szCs w:val="22"/>
        </w:rPr>
        <w:t>....................</w:t>
      </w:r>
      <w:r w:rsidRPr="007B1B5A">
        <w:rPr>
          <w:color w:val="auto"/>
          <w:szCs w:val="22"/>
        </w:rPr>
        <w:t xml:space="preserve"> dne </w:t>
      </w:r>
    </w:p>
    <w:p w14:paraId="0CB4655F" w14:textId="77777777" w:rsidR="00437FD0" w:rsidRPr="007B1B5A" w:rsidRDefault="00437FD0" w:rsidP="00437FD0">
      <w:pPr>
        <w:pStyle w:val="Zkladntextodsazen"/>
        <w:spacing w:line="260" w:lineRule="exact"/>
        <w:rPr>
          <w:b/>
          <w:color w:val="auto"/>
          <w:szCs w:val="22"/>
        </w:rPr>
      </w:pPr>
    </w:p>
    <w:p w14:paraId="7FA19FDC" w14:textId="299173A7" w:rsidR="00437FD0" w:rsidRPr="002E2B44" w:rsidRDefault="00211D26" w:rsidP="00437FD0">
      <w:pPr>
        <w:pStyle w:val="Zkladntextodsazen"/>
        <w:tabs>
          <w:tab w:val="left" w:pos="5670"/>
        </w:tabs>
        <w:spacing w:line="260" w:lineRule="exact"/>
        <w:rPr>
          <w:b/>
          <w:color w:val="auto"/>
          <w:szCs w:val="22"/>
        </w:rPr>
      </w:pPr>
      <w:r w:rsidRPr="002E2B44">
        <w:rPr>
          <w:b/>
          <w:color w:val="auto"/>
          <w:szCs w:val="22"/>
        </w:rPr>
        <w:t>Objednatel</w:t>
      </w:r>
      <w:r w:rsidR="00437FD0" w:rsidRPr="002E2B44">
        <w:rPr>
          <w:b/>
          <w:color w:val="auto"/>
          <w:szCs w:val="22"/>
        </w:rPr>
        <w:t>:</w:t>
      </w:r>
      <w:r w:rsidR="00437FD0" w:rsidRPr="007B1B5A">
        <w:rPr>
          <w:b/>
          <w:color w:val="auto"/>
          <w:szCs w:val="22"/>
        </w:rPr>
        <w:tab/>
      </w:r>
      <w:r w:rsidRPr="002E2B44">
        <w:rPr>
          <w:b/>
          <w:color w:val="auto"/>
          <w:szCs w:val="22"/>
        </w:rPr>
        <w:t>Zhotovitel</w:t>
      </w:r>
      <w:r w:rsidR="00437FD0" w:rsidRPr="002E2B44">
        <w:rPr>
          <w:b/>
          <w:color w:val="auto"/>
          <w:szCs w:val="22"/>
        </w:rPr>
        <w:t>:</w:t>
      </w:r>
    </w:p>
    <w:p w14:paraId="767EBD85" w14:textId="77777777" w:rsidR="00437FD0" w:rsidRPr="007B1B5A" w:rsidRDefault="00437FD0" w:rsidP="00437FD0">
      <w:pPr>
        <w:pStyle w:val="Zkladntextodsazen"/>
        <w:spacing w:line="260" w:lineRule="exact"/>
        <w:rPr>
          <w:b/>
          <w:color w:val="auto"/>
          <w:szCs w:val="22"/>
        </w:rPr>
      </w:pPr>
    </w:p>
    <w:p w14:paraId="7739883B" w14:textId="58F0B8FB" w:rsidR="00437FD0" w:rsidRDefault="00437FD0" w:rsidP="00437FD0">
      <w:pPr>
        <w:pStyle w:val="Zkladntextodsazen"/>
        <w:spacing w:line="260" w:lineRule="exact"/>
        <w:rPr>
          <w:b/>
          <w:color w:val="auto"/>
          <w:szCs w:val="22"/>
        </w:rPr>
      </w:pPr>
    </w:p>
    <w:p w14:paraId="25F54D01" w14:textId="77777777" w:rsidR="00EC70F6" w:rsidRPr="007B1B5A" w:rsidRDefault="00EC70F6" w:rsidP="00437FD0">
      <w:pPr>
        <w:pStyle w:val="Zkladntextodsazen"/>
        <w:spacing w:line="260" w:lineRule="exact"/>
        <w:rPr>
          <w:b/>
          <w:color w:val="auto"/>
          <w:szCs w:val="22"/>
        </w:rPr>
      </w:pPr>
      <w:bookmarkStart w:id="0" w:name="_GoBack"/>
      <w:bookmarkEnd w:id="0"/>
    </w:p>
    <w:p w14:paraId="3C0B338D" w14:textId="0460EEB6" w:rsidR="00437FD0" w:rsidRPr="007B1B5A" w:rsidRDefault="00437FD0" w:rsidP="00437FD0">
      <w:pPr>
        <w:pStyle w:val="Zkladntextodsazen"/>
        <w:spacing w:line="260" w:lineRule="exact"/>
        <w:rPr>
          <w:b/>
          <w:color w:val="auto"/>
          <w:szCs w:val="22"/>
        </w:rPr>
      </w:pPr>
    </w:p>
    <w:p w14:paraId="14C579AC" w14:textId="77777777" w:rsidR="00437FD0" w:rsidRPr="007B1B5A" w:rsidRDefault="00437FD0" w:rsidP="00437FD0">
      <w:pPr>
        <w:pStyle w:val="Zkladntextodsazen"/>
        <w:tabs>
          <w:tab w:val="left" w:leader="dot" w:pos="3119"/>
          <w:tab w:val="left" w:pos="5670"/>
          <w:tab w:val="left" w:leader="dot" w:pos="8789"/>
        </w:tabs>
        <w:spacing w:line="260" w:lineRule="exact"/>
        <w:rPr>
          <w:color w:val="auto"/>
          <w:szCs w:val="22"/>
        </w:rPr>
      </w:pPr>
      <w:r w:rsidRPr="007B1B5A">
        <w:rPr>
          <w:color w:val="auto"/>
          <w:szCs w:val="22"/>
        </w:rPr>
        <w:tab/>
      </w:r>
      <w:r w:rsidRPr="007B1B5A">
        <w:rPr>
          <w:color w:val="auto"/>
          <w:szCs w:val="22"/>
        </w:rPr>
        <w:tab/>
      </w:r>
      <w:r w:rsidRPr="007B1B5A">
        <w:rPr>
          <w:color w:val="auto"/>
          <w:szCs w:val="22"/>
        </w:rPr>
        <w:tab/>
      </w:r>
    </w:p>
    <w:p w14:paraId="76D97FF7" w14:textId="54CE6D30" w:rsidR="00437FD0" w:rsidRPr="005C0C53" w:rsidRDefault="00D9201D" w:rsidP="00437FD0">
      <w:pPr>
        <w:pStyle w:val="Zkladntextodsazen"/>
        <w:tabs>
          <w:tab w:val="left" w:pos="5670"/>
        </w:tabs>
        <w:spacing w:line="260" w:lineRule="exact"/>
        <w:rPr>
          <w:rFonts w:eastAsia="MS Mincho"/>
          <w:b/>
          <w:color w:val="auto"/>
          <w:szCs w:val="22"/>
        </w:rPr>
      </w:pPr>
      <w:r w:rsidRPr="005C0C53">
        <w:rPr>
          <w:rFonts w:eastAsia="MS Mincho"/>
          <w:color w:val="auto"/>
          <w:szCs w:val="22"/>
        </w:rPr>
        <w:t>Mgr.</w:t>
      </w:r>
      <w:r w:rsidR="00440FFA" w:rsidRPr="005C0C53">
        <w:rPr>
          <w:rFonts w:eastAsia="MS Mincho"/>
          <w:color w:val="auto"/>
          <w:szCs w:val="22"/>
        </w:rPr>
        <w:t xml:space="preserve"> Markéta Pírková</w:t>
      </w:r>
      <w:r w:rsidR="00437FD0" w:rsidRPr="005C0C53">
        <w:rPr>
          <w:bCs/>
          <w:color w:val="auto"/>
          <w:szCs w:val="22"/>
        </w:rPr>
        <w:tab/>
      </w:r>
    </w:p>
    <w:p w14:paraId="33D87E8B" w14:textId="7516730A" w:rsidR="00EC70F6" w:rsidRPr="005C0C53" w:rsidRDefault="00440FFA" w:rsidP="00EC70F6">
      <w:pPr>
        <w:pStyle w:val="Zkladntextodsazen"/>
        <w:tabs>
          <w:tab w:val="left" w:pos="5670"/>
        </w:tabs>
        <w:spacing w:line="260" w:lineRule="exact"/>
        <w:rPr>
          <w:bCs/>
          <w:color w:val="auto"/>
          <w:szCs w:val="22"/>
        </w:rPr>
      </w:pPr>
      <w:r w:rsidRPr="005C0C53">
        <w:rPr>
          <w:bCs/>
          <w:color w:val="auto"/>
          <w:szCs w:val="22"/>
        </w:rPr>
        <w:t>v</w:t>
      </w:r>
      <w:r w:rsidR="00EC70F6" w:rsidRPr="005C0C53">
        <w:rPr>
          <w:bCs/>
          <w:color w:val="auto"/>
          <w:szCs w:val="22"/>
        </w:rPr>
        <w:t xml:space="preserve">edoucí </w:t>
      </w:r>
      <w:r w:rsidR="005C0C53" w:rsidRPr="005C0C53">
        <w:rPr>
          <w:bCs/>
          <w:color w:val="auto"/>
          <w:szCs w:val="22"/>
        </w:rPr>
        <w:t>O</w:t>
      </w:r>
      <w:r w:rsidR="00EC70F6" w:rsidRPr="005C0C53">
        <w:rPr>
          <w:bCs/>
          <w:color w:val="auto"/>
          <w:szCs w:val="22"/>
        </w:rPr>
        <w:t>dboru majetkoprávního</w:t>
      </w:r>
    </w:p>
    <w:p w14:paraId="50CD6F6C" w14:textId="6DA7E118" w:rsidR="005C0C53" w:rsidRPr="005C0C53" w:rsidRDefault="005C0C53" w:rsidP="00EC70F6">
      <w:pPr>
        <w:pStyle w:val="Zkladntextodsazen"/>
        <w:tabs>
          <w:tab w:val="left" w:pos="5670"/>
        </w:tabs>
        <w:spacing w:line="260" w:lineRule="exact"/>
        <w:rPr>
          <w:bCs/>
          <w:color w:val="auto"/>
          <w:szCs w:val="22"/>
        </w:rPr>
      </w:pPr>
      <w:r w:rsidRPr="005C0C53">
        <w:rPr>
          <w:bCs/>
          <w:color w:val="auto"/>
          <w:szCs w:val="22"/>
        </w:rPr>
        <w:t>Městského úřadu Kyjov</w:t>
      </w:r>
    </w:p>
    <w:p w14:paraId="6CB15442" w14:textId="77777777" w:rsidR="005C0C53" w:rsidRPr="005D174C" w:rsidRDefault="005C0C53" w:rsidP="00EC70F6">
      <w:pPr>
        <w:pStyle w:val="Zkladntextodsazen"/>
        <w:tabs>
          <w:tab w:val="left" w:pos="5670"/>
        </w:tabs>
        <w:spacing w:line="260" w:lineRule="exact"/>
        <w:rPr>
          <w:bCs/>
          <w:color w:val="auto"/>
          <w:szCs w:val="22"/>
        </w:rPr>
        <w:sectPr w:rsidR="005C0C53" w:rsidRPr="005D174C">
          <w:footerReference w:type="default" r:id="rId10"/>
          <w:pgSz w:w="11906" w:h="16838"/>
          <w:pgMar w:top="1417" w:right="1417" w:bottom="1417" w:left="1417" w:header="708" w:footer="708" w:gutter="0"/>
          <w:cols w:space="708"/>
          <w:docGrid w:linePitch="360"/>
        </w:sectPr>
      </w:pPr>
    </w:p>
    <w:p w14:paraId="4C2F8304" w14:textId="126E0895" w:rsidR="00BD513C" w:rsidRDefault="009358EF" w:rsidP="00EC70F6">
      <w:pPr>
        <w:spacing w:after="160" w:line="259" w:lineRule="auto"/>
      </w:pPr>
      <w:r>
        <w:rPr>
          <w:noProof/>
          <w:lang w:eastAsia="cs-CZ"/>
        </w:rPr>
        <w:lastRenderedPageBreak/>
        <w:drawing>
          <wp:inline distT="0" distB="0" distL="0" distR="0" wp14:anchorId="5DF49899" wp14:editId="3B9DC1CC">
            <wp:extent cx="8982559" cy="5876925"/>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984897" cy="5878455"/>
                    </a:xfrm>
                    <a:prstGeom prst="rect">
                      <a:avLst/>
                    </a:prstGeom>
                  </pic:spPr>
                </pic:pic>
              </a:graphicData>
            </a:graphic>
          </wp:inline>
        </w:drawing>
      </w:r>
    </w:p>
    <w:p w14:paraId="224BEB09" w14:textId="31CB7793" w:rsidR="009358EF" w:rsidRPr="00832D53" w:rsidRDefault="009358EF" w:rsidP="00EC70F6">
      <w:pPr>
        <w:spacing w:after="160" w:line="259" w:lineRule="auto"/>
      </w:pPr>
      <w:r>
        <w:rPr>
          <w:noProof/>
          <w:lang w:eastAsia="cs-CZ"/>
        </w:rPr>
        <w:lastRenderedPageBreak/>
        <w:drawing>
          <wp:inline distT="0" distB="0" distL="0" distR="0" wp14:anchorId="65B71CEA" wp14:editId="72D3F7EA">
            <wp:extent cx="9048750" cy="259209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54880" cy="2593853"/>
                    </a:xfrm>
                    <a:prstGeom prst="rect">
                      <a:avLst/>
                    </a:prstGeom>
                  </pic:spPr>
                </pic:pic>
              </a:graphicData>
            </a:graphic>
          </wp:inline>
        </w:drawing>
      </w:r>
    </w:p>
    <w:sectPr w:rsidR="009358EF" w:rsidRPr="00832D53" w:rsidSect="00BD513C">
      <w:headerReference w:type="defaul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2ACA5" w14:textId="77777777" w:rsidR="00634D3C" w:rsidRDefault="00634D3C" w:rsidP="00880F7D">
      <w:pPr>
        <w:spacing w:line="240" w:lineRule="auto"/>
      </w:pPr>
      <w:r>
        <w:separator/>
      </w:r>
    </w:p>
  </w:endnote>
  <w:endnote w:type="continuationSeparator" w:id="0">
    <w:p w14:paraId="00DF0663" w14:textId="77777777" w:rsidR="00634D3C" w:rsidRDefault="00634D3C" w:rsidP="00880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368142"/>
      <w:docPartObj>
        <w:docPartGallery w:val="Page Numbers (Bottom of Page)"/>
        <w:docPartUnique/>
      </w:docPartObj>
    </w:sdtPr>
    <w:sdtEndPr/>
    <w:sdtContent>
      <w:p w14:paraId="46DD4BCE" w14:textId="7242458C" w:rsidR="005D174C" w:rsidRDefault="005D174C">
        <w:pPr>
          <w:pStyle w:val="Zpat"/>
          <w:jc w:val="center"/>
        </w:pPr>
        <w:r>
          <w:fldChar w:fldCharType="begin"/>
        </w:r>
        <w:r>
          <w:instrText>PAGE   \* MERGEFORMAT</w:instrText>
        </w:r>
        <w:r>
          <w:fldChar w:fldCharType="separate"/>
        </w:r>
        <w:r w:rsidR="005C0C53">
          <w:rPr>
            <w:noProof/>
          </w:rPr>
          <w:t>1</w:t>
        </w:r>
        <w:r>
          <w:fldChar w:fldCharType="end"/>
        </w:r>
      </w:p>
    </w:sdtContent>
  </w:sdt>
  <w:p w14:paraId="218EF76A" w14:textId="77777777" w:rsidR="005D174C" w:rsidRDefault="005D17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72745" w14:textId="77777777" w:rsidR="00634D3C" w:rsidRDefault="00634D3C" w:rsidP="00880F7D">
      <w:pPr>
        <w:spacing w:line="240" w:lineRule="auto"/>
      </w:pPr>
      <w:r>
        <w:separator/>
      </w:r>
    </w:p>
  </w:footnote>
  <w:footnote w:type="continuationSeparator" w:id="0">
    <w:p w14:paraId="4F16985F" w14:textId="77777777" w:rsidR="00634D3C" w:rsidRDefault="00634D3C" w:rsidP="00880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2F3D7" w14:textId="490FDAF7" w:rsidR="00EC70F6" w:rsidRPr="00EC70F6" w:rsidRDefault="00EC70F6" w:rsidP="00EC70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2846"/>
    <w:multiLevelType w:val="hybridMultilevel"/>
    <w:tmpl w:val="7D129B7C"/>
    <w:lvl w:ilvl="0" w:tplc="8FDC5A1A">
      <w:start w:val="6"/>
      <w:numFmt w:val="bullet"/>
      <w:lvlText w:val="-"/>
      <w:lvlJc w:val="left"/>
      <w:pPr>
        <w:ind w:left="502"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190B24"/>
    <w:multiLevelType w:val="multilevel"/>
    <w:tmpl w:val="8F44A00A"/>
    <w:lvl w:ilvl="0">
      <w:start w:val="1"/>
      <w:numFmt w:val="decimal"/>
      <w:lvlText w:val="%1."/>
      <w:lvlJc w:val="left"/>
      <w:pPr>
        <w:ind w:left="360" w:hanging="360"/>
      </w:pPr>
      <w:rPr>
        <w:rFonts w:hint="default"/>
        <w:b w:val="0"/>
        <w:strike w:val="0"/>
        <w:sz w:val="24"/>
        <w:szCs w:val="24"/>
      </w:rPr>
    </w:lvl>
    <w:lvl w:ilvl="1">
      <w:start w:val="1"/>
      <w:numFmt w:val="decimal"/>
      <w:lvlText w:val="9.%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59514C"/>
    <w:multiLevelType w:val="hybridMultilevel"/>
    <w:tmpl w:val="3F0863C2"/>
    <w:lvl w:ilvl="0" w:tplc="32A658B0">
      <w:start w:val="5"/>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307D59"/>
    <w:multiLevelType w:val="multilevel"/>
    <w:tmpl w:val="FD006F2C"/>
    <w:lvl w:ilvl="0">
      <w:start w:val="1"/>
      <w:numFmt w:val="decimal"/>
      <w:lvlText w:val="%1."/>
      <w:lvlJc w:val="left"/>
      <w:pPr>
        <w:ind w:left="360" w:hanging="360"/>
      </w:pPr>
      <w:rPr>
        <w:rFonts w:hint="default"/>
        <w:b w:val="0"/>
        <w:strike w:val="0"/>
        <w:sz w:val="24"/>
        <w:szCs w:val="24"/>
      </w:rPr>
    </w:lvl>
    <w:lvl w:ilvl="1">
      <w:start w:val="1"/>
      <w:numFmt w:val="decimal"/>
      <w:lvlText w:val="4.%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3666DB"/>
    <w:multiLevelType w:val="hybridMultilevel"/>
    <w:tmpl w:val="7BB676A4"/>
    <w:lvl w:ilvl="0" w:tplc="B1326F8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2640A7"/>
    <w:multiLevelType w:val="hybridMultilevel"/>
    <w:tmpl w:val="D7207C5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24E97"/>
    <w:multiLevelType w:val="multilevel"/>
    <w:tmpl w:val="1AB4EB58"/>
    <w:lvl w:ilvl="0">
      <w:start w:val="1"/>
      <w:numFmt w:val="decimal"/>
      <w:lvlText w:val="%1."/>
      <w:lvlJc w:val="left"/>
      <w:pPr>
        <w:ind w:left="360" w:hanging="360"/>
      </w:pPr>
      <w:rPr>
        <w:rFonts w:hint="default"/>
        <w:b w:val="0"/>
        <w:strike w:val="0"/>
        <w:sz w:val="24"/>
        <w:szCs w:val="24"/>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031D67"/>
    <w:multiLevelType w:val="multilevel"/>
    <w:tmpl w:val="65BC6BEA"/>
    <w:lvl w:ilvl="0">
      <w:start w:val="1"/>
      <w:numFmt w:val="decimal"/>
      <w:lvlText w:val="%1."/>
      <w:lvlJc w:val="left"/>
      <w:pPr>
        <w:ind w:left="360" w:hanging="360"/>
      </w:pPr>
      <w:rPr>
        <w:rFonts w:hint="default"/>
        <w:b w:val="0"/>
        <w:strike w:val="0"/>
        <w:sz w:val="24"/>
        <w:szCs w:val="24"/>
      </w:rPr>
    </w:lvl>
    <w:lvl w:ilvl="1">
      <w:start w:val="1"/>
      <w:numFmt w:val="decimal"/>
      <w:lvlText w:val="10.%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F466A4"/>
    <w:multiLevelType w:val="multilevel"/>
    <w:tmpl w:val="7E26DF0E"/>
    <w:lvl w:ilvl="0">
      <w:start w:val="1"/>
      <w:numFmt w:val="decimal"/>
      <w:lvlText w:val="%1."/>
      <w:lvlJc w:val="left"/>
      <w:pPr>
        <w:ind w:left="360" w:hanging="360"/>
      </w:pPr>
      <w:rPr>
        <w:rFonts w:hint="default"/>
        <w:b w:val="0"/>
        <w:strike w:val="0"/>
        <w:sz w:val="24"/>
        <w:szCs w:val="24"/>
      </w:rPr>
    </w:lvl>
    <w:lvl w:ilvl="1">
      <w:start w:val="1"/>
      <w:numFmt w:val="decimal"/>
      <w:lvlText w:val="5.%2."/>
      <w:lvlJc w:val="left"/>
      <w:pPr>
        <w:ind w:left="792" w:hanging="432"/>
      </w:pPr>
      <w:rPr>
        <w:rFonts w:hint="default"/>
        <w:color w:val="auto"/>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FB7D25"/>
    <w:multiLevelType w:val="multilevel"/>
    <w:tmpl w:val="62CEFF2C"/>
    <w:lvl w:ilvl="0">
      <w:start w:val="1"/>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10" w15:restartNumberingAfterBreak="0">
    <w:nsid w:val="314974D2"/>
    <w:multiLevelType w:val="hybridMultilevel"/>
    <w:tmpl w:val="FCFAAD0A"/>
    <w:lvl w:ilvl="0" w:tplc="8FDC5A1A">
      <w:start w:val="6"/>
      <w:numFmt w:val="bullet"/>
      <w:lvlText w:val="-"/>
      <w:lvlJc w:val="left"/>
      <w:pPr>
        <w:ind w:left="502"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A777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793489"/>
    <w:multiLevelType w:val="multilevel"/>
    <w:tmpl w:val="D53623E2"/>
    <w:lvl w:ilvl="0">
      <w:start w:val="1"/>
      <w:numFmt w:val="decimal"/>
      <w:lvlText w:val="%1."/>
      <w:lvlJc w:val="left"/>
      <w:pPr>
        <w:ind w:left="360" w:hanging="360"/>
      </w:pPr>
      <w:rPr>
        <w:rFonts w:hint="default"/>
        <w:b w:val="0"/>
        <w:strike w:val="0"/>
        <w:sz w:val="24"/>
        <w:szCs w:val="24"/>
      </w:rPr>
    </w:lvl>
    <w:lvl w:ilvl="1">
      <w:start w:val="1"/>
      <w:numFmt w:val="decimal"/>
      <w:lvlText w:val="7.%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8B3C81"/>
    <w:multiLevelType w:val="multilevel"/>
    <w:tmpl w:val="D02A73A2"/>
    <w:lvl w:ilvl="0">
      <w:start w:val="1"/>
      <w:numFmt w:val="decimal"/>
      <w:lvlText w:val="%1."/>
      <w:lvlJc w:val="left"/>
      <w:pPr>
        <w:ind w:left="360" w:hanging="360"/>
      </w:pPr>
      <w:rPr>
        <w:rFonts w:hint="default"/>
        <w:b w:val="0"/>
        <w:strike w:val="0"/>
        <w:sz w:val="24"/>
        <w:szCs w:val="24"/>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9F4BD9"/>
    <w:multiLevelType w:val="multilevel"/>
    <w:tmpl w:val="2856C04C"/>
    <w:lvl w:ilvl="0">
      <w:start w:val="1"/>
      <w:numFmt w:val="decimal"/>
      <w:lvlText w:val="%1."/>
      <w:lvlJc w:val="left"/>
      <w:pPr>
        <w:ind w:left="360" w:hanging="360"/>
      </w:pPr>
      <w:rPr>
        <w:rFonts w:hint="default"/>
        <w:b w:val="0"/>
        <w:strike w:val="0"/>
        <w:sz w:val="24"/>
        <w:szCs w:val="24"/>
      </w:rPr>
    </w:lvl>
    <w:lvl w:ilvl="1">
      <w:start w:val="1"/>
      <w:numFmt w:val="decimal"/>
      <w:lvlText w:val="1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8964C2"/>
    <w:multiLevelType w:val="hybridMultilevel"/>
    <w:tmpl w:val="AE52F87C"/>
    <w:lvl w:ilvl="0" w:tplc="32A658B0">
      <w:start w:val="5"/>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8C47B7"/>
    <w:multiLevelType w:val="hybridMultilevel"/>
    <w:tmpl w:val="10B07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6B2DAC"/>
    <w:multiLevelType w:val="hybridMultilevel"/>
    <w:tmpl w:val="A9C2E6E6"/>
    <w:lvl w:ilvl="0" w:tplc="B0C62FB0">
      <w:start w:val="4"/>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742ACE"/>
    <w:multiLevelType w:val="multilevel"/>
    <w:tmpl w:val="05D4E9BC"/>
    <w:lvl w:ilvl="0">
      <w:start w:val="1"/>
      <w:numFmt w:val="decimal"/>
      <w:lvlText w:val="%1."/>
      <w:lvlJc w:val="left"/>
      <w:pPr>
        <w:ind w:left="360" w:hanging="360"/>
      </w:pPr>
      <w:rPr>
        <w:rFonts w:hint="default"/>
        <w:b w:val="0"/>
        <w:strike w:val="0"/>
        <w:sz w:val="24"/>
        <w:szCs w:val="24"/>
      </w:rPr>
    </w:lvl>
    <w:lvl w:ilvl="1">
      <w:start w:val="1"/>
      <w:numFmt w:val="decimal"/>
      <w:lvlText w:val="8.%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CE4D86"/>
    <w:multiLevelType w:val="hybridMultilevel"/>
    <w:tmpl w:val="08308CAC"/>
    <w:lvl w:ilvl="0" w:tplc="8FDC5A1A">
      <w:start w:val="6"/>
      <w:numFmt w:val="bullet"/>
      <w:lvlText w:val="-"/>
      <w:lvlJc w:val="left"/>
      <w:pPr>
        <w:ind w:left="502" w:hanging="360"/>
      </w:pPr>
      <w:rPr>
        <w:rFonts w:ascii="Arial" w:eastAsiaTheme="minorHAns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765E3E44"/>
    <w:multiLevelType w:val="hybridMultilevel"/>
    <w:tmpl w:val="DC8A3E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FD4F72"/>
    <w:multiLevelType w:val="multilevel"/>
    <w:tmpl w:val="72E8D0CC"/>
    <w:lvl w:ilvl="0">
      <w:start w:val="1"/>
      <w:numFmt w:val="decimal"/>
      <w:lvlText w:val="%1."/>
      <w:lvlJc w:val="left"/>
      <w:pPr>
        <w:ind w:left="360" w:hanging="360"/>
      </w:pPr>
      <w:rPr>
        <w:rFonts w:hint="default"/>
        <w:b w:val="0"/>
        <w:strike w:val="0"/>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
  </w:num>
  <w:num w:numId="3">
    <w:abstractNumId w:val="20"/>
  </w:num>
  <w:num w:numId="4">
    <w:abstractNumId w:val="11"/>
  </w:num>
  <w:num w:numId="5">
    <w:abstractNumId w:val="21"/>
  </w:num>
  <w:num w:numId="6">
    <w:abstractNumId w:val="17"/>
  </w:num>
  <w:num w:numId="7">
    <w:abstractNumId w:val="13"/>
  </w:num>
  <w:num w:numId="8">
    <w:abstractNumId w:val="16"/>
  </w:num>
  <w:num w:numId="9">
    <w:abstractNumId w:val="4"/>
  </w:num>
  <w:num w:numId="10">
    <w:abstractNumId w:val="5"/>
  </w:num>
  <w:num w:numId="11">
    <w:abstractNumId w:val="6"/>
  </w:num>
  <w:num w:numId="12">
    <w:abstractNumId w:val="3"/>
  </w:num>
  <w:num w:numId="13">
    <w:abstractNumId w:val="8"/>
  </w:num>
  <w:num w:numId="14">
    <w:abstractNumId w:val="12"/>
  </w:num>
  <w:num w:numId="15">
    <w:abstractNumId w:val="18"/>
  </w:num>
  <w:num w:numId="16">
    <w:abstractNumId w:val="1"/>
  </w:num>
  <w:num w:numId="17">
    <w:abstractNumId w:val="7"/>
  </w:num>
  <w:num w:numId="18">
    <w:abstractNumId w:val="14"/>
  </w:num>
  <w:num w:numId="19">
    <w:abstractNumId w:val="9"/>
  </w:num>
  <w:num w:numId="20">
    <w:abstractNumId w:val="19"/>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64"/>
    <w:rsid w:val="00010904"/>
    <w:rsid w:val="000257AB"/>
    <w:rsid w:val="0003747E"/>
    <w:rsid w:val="000411E1"/>
    <w:rsid w:val="00046001"/>
    <w:rsid w:val="000524F5"/>
    <w:rsid w:val="00060585"/>
    <w:rsid w:val="00066BBF"/>
    <w:rsid w:val="00067339"/>
    <w:rsid w:val="00074E56"/>
    <w:rsid w:val="00086F8C"/>
    <w:rsid w:val="00091B0F"/>
    <w:rsid w:val="000B39A6"/>
    <w:rsid w:val="000B70EF"/>
    <w:rsid w:val="000D5F05"/>
    <w:rsid w:val="000E7A0B"/>
    <w:rsid w:val="0011483F"/>
    <w:rsid w:val="0014106B"/>
    <w:rsid w:val="00144C67"/>
    <w:rsid w:val="00152B73"/>
    <w:rsid w:val="001578B2"/>
    <w:rsid w:val="001641AB"/>
    <w:rsid w:val="001672D9"/>
    <w:rsid w:val="00192B40"/>
    <w:rsid w:val="001C6A8A"/>
    <w:rsid w:val="001E76A5"/>
    <w:rsid w:val="00211D26"/>
    <w:rsid w:val="002316B5"/>
    <w:rsid w:val="00242782"/>
    <w:rsid w:val="00281364"/>
    <w:rsid w:val="00287648"/>
    <w:rsid w:val="002B4FB7"/>
    <w:rsid w:val="002C3A10"/>
    <w:rsid w:val="002D7DA4"/>
    <w:rsid w:val="002E2B44"/>
    <w:rsid w:val="00364D88"/>
    <w:rsid w:val="00397C6D"/>
    <w:rsid w:val="003A31CC"/>
    <w:rsid w:val="003A4806"/>
    <w:rsid w:val="003B7930"/>
    <w:rsid w:val="003E11AA"/>
    <w:rsid w:val="003F2676"/>
    <w:rsid w:val="003F4093"/>
    <w:rsid w:val="00402860"/>
    <w:rsid w:val="00406F78"/>
    <w:rsid w:val="0040742D"/>
    <w:rsid w:val="00437FD0"/>
    <w:rsid w:val="00440FFA"/>
    <w:rsid w:val="00480385"/>
    <w:rsid w:val="00485E77"/>
    <w:rsid w:val="004906E3"/>
    <w:rsid w:val="004A642B"/>
    <w:rsid w:val="004B0BCC"/>
    <w:rsid w:val="004C2DD2"/>
    <w:rsid w:val="004C74BA"/>
    <w:rsid w:val="004D6B44"/>
    <w:rsid w:val="004E7333"/>
    <w:rsid w:val="004F45A3"/>
    <w:rsid w:val="0051247C"/>
    <w:rsid w:val="005302EE"/>
    <w:rsid w:val="00556017"/>
    <w:rsid w:val="005650E4"/>
    <w:rsid w:val="005A0406"/>
    <w:rsid w:val="005C0C53"/>
    <w:rsid w:val="005D174C"/>
    <w:rsid w:val="005D3AE2"/>
    <w:rsid w:val="005E3C6B"/>
    <w:rsid w:val="005E665E"/>
    <w:rsid w:val="005E7554"/>
    <w:rsid w:val="005F1355"/>
    <w:rsid w:val="006059DE"/>
    <w:rsid w:val="00607EBB"/>
    <w:rsid w:val="00617E61"/>
    <w:rsid w:val="00634D3C"/>
    <w:rsid w:val="00654FCE"/>
    <w:rsid w:val="00660910"/>
    <w:rsid w:val="00661858"/>
    <w:rsid w:val="006C5621"/>
    <w:rsid w:val="006F78C1"/>
    <w:rsid w:val="00712F2A"/>
    <w:rsid w:val="00712FEB"/>
    <w:rsid w:val="00722A4F"/>
    <w:rsid w:val="00752D43"/>
    <w:rsid w:val="0079179D"/>
    <w:rsid w:val="00793B42"/>
    <w:rsid w:val="00796B65"/>
    <w:rsid w:val="00796BC6"/>
    <w:rsid w:val="007A1874"/>
    <w:rsid w:val="007A4642"/>
    <w:rsid w:val="007B5D27"/>
    <w:rsid w:val="007D2C61"/>
    <w:rsid w:val="00832D53"/>
    <w:rsid w:val="0087733C"/>
    <w:rsid w:val="00880F7D"/>
    <w:rsid w:val="008B46B5"/>
    <w:rsid w:val="008D648B"/>
    <w:rsid w:val="008E4C20"/>
    <w:rsid w:val="008F5496"/>
    <w:rsid w:val="009358EF"/>
    <w:rsid w:val="00950C51"/>
    <w:rsid w:val="00954D14"/>
    <w:rsid w:val="00963A33"/>
    <w:rsid w:val="00992F0A"/>
    <w:rsid w:val="009B373F"/>
    <w:rsid w:val="009D1A06"/>
    <w:rsid w:val="009D636F"/>
    <w:rsid w:val="009D6CEB"/>
    <w:rsid w:val="009E2DC2"/>
    <w:rsid w:val="009E344A"/>
    <w:rsid w:val="009F1296"/>
    <w:rsid w:val="009F46DB"/>
    <w:rsid w:val="009F5117"/>
    <w:rsid w:val="00A04226"/>
    <w:rsid w:val="00A32159"/>
    <w:rsid w:val="00A652E9"/>
    <w:rsid w:val="00A80218"/>
    <w:rsid w:val="00A941AC"/>
    <w:rsid w:val="00A949D2"/>
    <w:rsid w:val="00A95FD0"/>
    <w:rsid w:val="00AB3D72"/>
    <w:rsid w:val="00AF00C2"/>
    <w:rsid w:val="00B37B20"/>
    <w:rsid w:val="00B660E9"/>
    <w:rsid w:val="00B71AE7"/>
    <w:rsid w:val="00B91E33"/>
    <w:rsid w:val="00BD513C"/>
    <w:rsid w:val="00BD779E"/>
    <w:rsid w:val="00C509A5"/>
    <w:rsid w:val="00C648A8"/>
    <w:rsid w:val="00C70C2A"/>
    <w:rsid w:val="00C85BC7"/>
    <w:rsid w:val="00CB7AC2"/>
    <w:rsid w:val="00CC51C5"/>
    <w:rsid w:val="00CF4EA2"/>
    <w:rsid w:val="00CF5BEA"/>
    <w:rsid w:val="00D16E0E"/>
    <w:rsid w:val="00D23F6D"/>
    <w:rsid w:val="00D2601F"/>
    <w:rsid w:val="00D329F0"/>
    <w:rsid w:val="00D8068C"/>
    <w:rsid w:val="00D9201D"/>
    <w:rsid w:val="00D93DC9"/>
    <w:rsid w:val="00D974C3"/>
    <w:rsid w:val="00DC02B6"/>
    <w:rsid w:val="00DE7A32"/>
    <w:rsid w:val="00E4264E"/>
    <w:rsid w:val="00E71891"/>
    <w:rsid w:val="00E75C79"/>
    <w:rsid w:val="00E814FA"/>
    <w:rsid w:val="00EB2D51"/>
    <w:rsid w:val="00EB76EC"/>
    <w:rsid w:val="00EC70F6"/>
    <w:rsid w:val="00EE24AC"/>
    <w:rsid w:val="00EE4830"/>
    <w:rsid w:val="00EF3D22"/>
    <w:rsid w:val="00F34470"/>
    <w:rsid w:val="00F43281"/>
    <w:rsid w:val="00F43399"/>
    <w:rsid w:val="00F5246C"/>
    <w:rsid w:val="00F563E1"/>
    <w:rsid w:val="00F569CB"/>
    <w:rsid w:val="00F65E83"/>
    <w:rsid w:val="00F91F18"/>
    <w:rsid w:val="00FA52B0"/>
    <w:rsid w:val="00FB7486"/>
    <w:rsid w:val="00FC2DBC"/>
    <w:rsid w:val="00FC6C8E"/>
    <w:rsid w:val="00FD7CA1"/>
    <w:rsid w:val="00FE06DF"/>
    <w:rsid w:val="00FF3D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8928A"/>
  <w15:chartTrackingRefBased/>
  <w15:docId w15:val="{CBDF9335-059B-421B-89FA-F5CA9853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4642"/>
    <w:pPr>
      <w:spacing w:after="0" w:line="260" w:lineRule="exact"/>
    </w:pPr>
    <w:rPr>
      <w:rFonts w:ascii="Arial" w:hAnsi="Arial"/>
    </w:rPr>
  </w:style>
  <w:style w:type="paragraph" w:styleId="Nadpis1">
    <w:name w:val="heading 1"/>
    <w:basedOn w:val="Normln"/>
    <w:next w:val="Normln"/>
    <w:link w:val="Nadpis1Char"/>
    <w:uiPriority w:val="9"/>
    <w:qFormat/>
    <w:rsid w:val="004906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E34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8">
    <w:name w:val="heading 8"/>
    <w:basedOn w:val="Normln"/>
    <w:next w:val="Normln"/>
    <w:link w:val="Nadpis8Char"/>
    <w:uiPriority w:val="9"/>
    <w:semiHidden/>
    <w:unhideWhenUsed/>
    <w:qFormat/>
    <w:rsid w:val="00211D2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0F7D"/>
    <w:pPr>
      <w:tabs>
        <w:tab w:val="center" w:pos="4536"/>
        <w:tab w:val="right" w:pos="9072"/>
      </w:tabs>
      <w:spacing w:line="240" w:lineRule="auto"/>
    </w:pPr>
  </w:style>
  <w:style w:type="character" w:customStyle="1" w:styleId="ZhlavChar">
    <w:name w:val="Záhlaví Char"/>
    <w:basedOn w:val="Standardnpsmoodstavce"/>
    <w:link w:val="Zhlav"/>
    <w:uiPriority w:val="99"/>
    <w:rsid w:val="00880F7D"/>
  </w:style>
  <w:style w:type="paragraph" w:styleId="Zpat">
    <w:name w:val="footer"/>
    <w:basedOn w:val="Normln"/>
    <w:link w:val="ZpatChar"/>
    <w:uiPriority w:val="99"/>
    <w:unhideWhenUsed/>
    <w:rsid w:val="00880F7D"/>
    <w:pPr>
      <w:tabs>
        <w:tab w:val="center" w:pos="4536"/>
        <w:tab w:val="right" w:pos="9072"/>
      </w:tabs>
      <w:spacing w:line="240" w:lineRule="auto"/>
    </w:pPr>
  </w:style>
  <w:style w:type="character" w:customStyle="1" w:styleId="ZpatChar">
    <w:name w:val="Zápatí Char"/>
    <w:basedOn w:val="Standardnpsmoodstavce"/>
    <w:link w:val="Zpat"/>
    <w:uiPriority w:val="99"/>
    <w:rsid w:val="00880F7D"/>
  </w:style>
  <w:style w:type="character" w:customStyle="1" w:styleId="Nadpis1Char">
    <w:name w:val="Nadpis 1 Char"/>
    <w:basedOn w:val="Standardnpsmoodstavce"/>
    <w:link w:val="Nadpis1"/>
    <w:uiPriority w:val="9"/>
    <w:rsid w:val="004906E3"/>
    <w:rPr>
      <w:rFonts w:asciiTheme="majorHAnsi" w:eastAsiaTheme="majorEastAsia" w:hAnsiTheme="majorHAnsi" w:cstheme="majorBidi"/>
      <w:color w:val="2E74B5" w:themeColor="accent1" w:themeShade="BF"/>
      <w:sz w:val="32"/>
      <w:szCs w:val="32"/>
    </w:rPr>
  </w:style>
  <w:style w:type="paragraph" w:styleId="Podnadpis">
    <w:name w:val="Subtitle"/>
    <w:basedOn w:val="Normln"/>
    <w:next w:val="Normln"/>
    <w:link w:val="PodnadpisChar"/>
    <w:uiPriority w:val="11"/>
    <w:qFormat/>
    <w:rsid w:val="004906E3"/>
    <w:pPr>
      <w:numPr>
        <w:ilvl w:val="1"/>
      </w:numPr>
      <w:spacing w:line="240" w:lineRule="auto"/>
    </w:pPr>
    <w:rPr>
      <w:rFonts w:eastAsiaTheme="minorEastAsia"/>
      <w:b/>
      <w:spacing w:val="15"/>
    </w:rPr>
  </w:style>
  <w:style w:type="character" w:customStyle="1" w:styleId="PodnadpisChar">
    <w:name w:val="Podnadpis Char"/>
    <w:basedOn w:val="Standardnpsmoodstavce"/>
    <w:link w:val="Podnadpis"/>
    <w:uiPriority w:val="11"/>
    <w:rsid w:val="004906E3"/>
    <w:rPr>
      <w:rFonts w:ascii="Arial" w:eastAsiaTheme="minorEastAsia" w:hAnsi="Arial"/>
      <w:b/>
      <w:spacing w:val="15"/>
    </w:rPr>
  </w:style>
  <w:style w:type="paragraph" w:styleId="Odstavecseseznamem">
    <w:name w:val="List Paragraph"/>
    <w:basedOn w:val="Normln"/>
    <w:uiPriority w:val="34"/>
    <w:qFormat/>
    <w:rsid w:val="00832D53"/>
    <w:pPr>
      <w:ind w:left="720"/>
      <w:contextualSpacing/>
    </w:pPr>
  </w:style>
  <w:style w:type="paragraph" w:styleId="Zkladntextodsazen">
    <w:name w:val="Body Text Indent"/>
    <w:basedOn w:val="Normln"/>
    <w:link w:val="ZkladntextodsazenChar"/>
    <w:rsid w:val="00437FD0"/>
    <w:pPr>
      <w:spacing w:line="240" w:lineRule="auto"/>
      <w:jc w:val="both"/>
    </w:pPr>
    <w:rPr>
      <w:rFonts w:eastAsia="Times New Roman" w:cs="Arial"/>
      <w:color w:val="FF0000"/>
      <w:szCs w:val="24"/>
      <w:lang w:eastAsia="cs-CZ"/>
    </w:rPr>
  </w:style>
  <w:style w:type="character" w:customStyle="1" w:styleId="ZkladntextodsazenChar">
    <w:name w:val="Základní text odsazený Char"/>
    <w:basedOn w:val="Standardnpsmoodstavce"/>
    <w:link w:val="Zkladntextodsazen"/>
    <w:rsid w:val="00437FD0"/>
    <w:rPr>
      <w:rFonts w:ascii="Arial" w:eastAsia="Times New Roman" w:hAnsi="Arial" w:cs="Arial"/>
      <w:color w:val="FF0000"/>
      <w:szCs w:val="24"/>
      <w:lang w:eastAsia="cs-CZ"/>
    </w:rPr>
  </w:style>
  <w:style w:type="paragraph" w:styleId="Textbubliny">
    <w:name w:val="Balloon Text"/>
    <w:basedOn w:val="Normln"/>
    <w:link w:val="TextbublinyChar"/>
    <w:uiPriority w:val="99"/>
    <w:semiHidden/>
    <w:unhideWhenUsed/>
    <w:rsid w:val="006059D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59DE"/>
    <w:rPr>
      <w:rFonts w:ascii="Segoe UI" w:hAnsi="Segoe UI" w:cs="Segoe UI"/>
      <w:sz w:val="18"/>
      <w:szCs w:val="18"/>
    </w:rPr>
  </w:style>
  <w:style w:type="character" w:styleId="Odkaznakoment">
    <w:name w:val="annotation reference"/>
    <w:basedOn w:val="Standardnpsmoodstavce"/>
    <w:uiPriority w:val="99"/>
    <w:semiHidden/>
    <w:unhideWhenUsed/>
    <w:rsid w:val="006059DE"/>
    <w:rPr>
      <w:sz w:val="16"/>
      <w:szCs w:val="16"/>
    </w:rPr>
  </w:style>
  <w:style w:type="paragraph" w:styleId="Textkomente">
    <w:name w:val="annotation text"/>
    <w:basedOn w:val="Normln"/>
    <w:link w:val="TextkomenteChar"/>
    <w:uiPriority w:val="99"/>
    <w:semiHidden/>
    <w:unhideWhenUsed/>
    <w:rsid w:val="006059DE"/>
    <w:pPr>
      <w:spacing w:line="240" w:lineRule="auto"/>
    </w:pPr>
    <w:rPr>
      <w:sz w:val="20"/>
      <w:szCs w:val="20"/>
    </w:rPr>
  </w:style>
  <w:style w:type="character" w:customStyle="1" w:styleId="TextkomenteChar">
    <w:name w:val="Text komentáře Char"/>
    <w:basedOn w:val="Standardnpsmoodstavce"/>
    <w:link w:val="Textkomente"/>
    <w:uiPriority w:val="99"/>
    <w:semiHidden/>
    <w:rsid w:val="006059DE"/>
    <w:rPr>
      <w:rFonts w:ascii="Arial" w:hAnsi="Arial"/>
      <w:sz w:val="20"/>
      <w:szCs w:val="20"/>
    </w:rPr>
  </w:style>
  <w:style w:type="paragraph" w:styleId="Pedmtkomente">
    <w:name w:val="annotation subject"/>
    <w:basedOn w:val="Textkomente"/>
    <w:next w:val="Textkomente"/>
    <w:link w:val="PedmtkomenteChar"/>
    <w:uiPriority w:val="99"/>
    <w:semiHidden/>
    <w:unhideWhenUsed/>
    <w:rsid w:val="006059DE"/>
    <w:rPr>
      <w:b/>
      <w:bCs/>
    </w:rPr>
  </w:style>
  <w:style w:type="character" w:customStyle="1" w:styleId="PedmtkomenteChar">
    <w:name w:val="Předmět komentáře Char"/>
    <w:basedOn w:val="TextkomenteChar"/>
    <w:link w:val="Pedmtkomente"/>
    <w:uiPriority w:val="99"/>
    <w:semiHidden/>
    <w:rsid w:val="006059DE"/>
    <w:rPr>
      <w:rFonts w:ascii="Arial" w:hAnsi="Arial"/>
      <w:b/>
      <w:bCs/>
      <w:sz w:val="20"/>
      <w:szCs w:val="20"/>
    </w:rPr>
  </w:style>
  <w:style w:type="character" w:customStyle="1" w:styleId="Nadpis2Char">
    <w:name w:val="Nadpis 2 Char"/>
    <w:basedOn w:val="Standardnpsmoodstavce"/>
    <w:link w:val="Nadpis2"/>
    <w:uiPriority w:val="9"/>
    <w:semiHidden/>
    <w:rsid w:val="009E344A"/>
    <w:rPr>
      <w:rFonts w:asciiTheme="majorHAnsi" w:eastAsiaTheme="majorEastAsia" w:hAnsiTheme="majorHAnsi" w:cstheme="majorBidi"/>
      <w:color w:val="2E74B5" w:themeColor="accent1" w:themeShade="BF"/>
      <w:sz w:val="26"/>
      <w:szCs w:val="26"/>
    </w:rPr>
  </w:style>
  <w:style w:type="character" w:customStyle="1" w:styleId="Nadpis8Char">
    <w:name w:val="Nadpis 8 Char"/>
    <w:basedOn w:val="Standardnpsmoodstavce"/>
    <w:link w:val="Nadpis8"/>
    <w:uiPriority w:val="9"/>
    <w:semiHidden/>
    <w:rsid w:val="00211D26"/>
    <w:rPr>
      <w:rFonts w:asciiTheme="majorHAnsi" w:eastAsiaTheme="majorEastAsia" w:hAnsiTheme="majorHAnsi" w:cstheme="majorBidi"/>
      <w:color w:val="272727" w:themeColor="text1" w:themeTint="D8"/>
      <w:sz w:val="21"/>
      <w:szCs w:val="21"/>
    </w:rPr>
  </w:style>
  <w:style w:type="character" w:styleId="Hypertextovodkaz">
    <w:name w:val="Hyperlink"/>
    <w:uiPriority w:val="99"/>
    <w:rsid w:val="00397C6D"/>
    <w:rPr>
      <w:rFonts w:ascii="Times New Roman" w:hAnsi="Times New Roman" w:cs="Times New Roman"/>
      <w:color w:val="0000FF"/>
      <w:u w:val="single"/>
    </w:rPr>
  </w:style>
  <w:style w:type="table" w:styleId="Prosttabulka1">
    <w:name w:val="Plain Table 1"/>
    <w:basedOn w:val="Normlntabulka"/>
    <w:uiPriority w:val="41"/>
    <w:rsid w:val="00152B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628216">
      <w:bodyDiv w:val="1"/>
      <w:marLeft w:val="0"/>
      <w:marRight w:val="0"/>
      <w:marTop w:val="0"/>
      <w:marBottom w:val="0"/>
      <w:divBdr>
        <w:top w:val="none" w:sz="0" w:space="0" w:color="auto"/>
        <w:left w:val="none" w:sz="0" w:space="0" w:color="auto"/>
        <w:bottom w:val="none" w:sz="0" w:space="0" w:color="auto"/>
        <w:right w:val="none" w:sz="0" w:space="0" w:color="auto"/>
      </w:divBdr>
    </w:div>
    <w:div w:id="16872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rkova@mukyj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blazek@mukyj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BCBCB-2EAD-4DAA-8C12-8875FC10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2474</Words>
  <Characters>14603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Havlík Tomáš Bc.</dc:creator>
  <cp:keywords/>
  <dc:description/>
  <cp:lastModifiedBy>Tomáš Blažek</cp:lastModifiedBy>
  <cp:revision>11</cp:revision>
  <cp:lastPrinted>2022-05-26T12:46:00Z</cp:lastPrinted>
  <dcterms:created xsi:type="dcterms:W3CDTF">2023-10-10T07:43:00Z</dcterms:created>
  <dcterms:modified xsi:type="dcterms:W3CDTF">2023-10-17T06:15:00Z</dcterms:modified>
</cp:coreProperties>
</file>