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A34F3" w14:textId="69A59A88" w:rsidR="00D906E5" w:rsidRPr="00BA3D0D" w:rsidRDefault="002335E7" w:rsidP="00A364D3">
      <w:pPr>
        <w:pStyle w:val="Nadpis1"/>
        <w:numPr>
          <w:ilvl w:val="0"/>
          <w:numId w:val="0"/>
        </w:numPr>
      </w:pPr>
      <w:r w:rsidRPr="00BA3D0D">
        <w:t xml:space="preserve">Příloha </w:t>
      </w:r>
      <w:r w:rsidR="00F05C09" w:rsidRPr="00BA3D0D">
        <w:t xml:space="preserve">č. </w:t>
      </w:r>
      <w:r w:rsidR="00DA13F2">
        <w:t>3</w:t>
      </w:r>
      <w:r w:rsidR="00F05C09" w:rsidRPr="00BA3D0D">
        <w:t xml:space="preserve"> </w:t>
      </w:r>
      <w:r w:rsidRPr="00BA3D0D">
        <w:t xml:space="preserve">- </w:t>
      </w:r>
      <w:r w:rsidR="00D906E5" w:rsidRPr="00BA3D0D">
        <w:t xml:space="preserve">Technické </w:t>
      </w:r>
      <w:r w:rsidR="00111C3C" w:rsidRPr="00BA3D0D">
        <w:t>Zadání</w:t>
      </w:r>
    </w:p>
    <w:p w14:paraId="302EFDF6" w14:textId="3B079D89" w:rsidR="00D906E5" w:rsidRPr="00BA3D0D" w:rsidRDefault="008A0E07" w:rsidP="00A364D3">
      <w:pPr>
        <w:pStyle w:val="Nadpis1"/>
        <w:rPr>
          <w:sz w:val="24"/>
          <w:szCs w:val="24"/>
        </w:rPr>
      </w:pPr>
      <w:bookmarkStart w:id="0" w:name="_Toc115371598"/>
      <w:bookmarkStart w:id="1" w:name="_Hlk114812631"/>
      <w:r w:rsidRPr="00BA3D0D">
        <w:rPr>
          <w:sz w:val="24"/>
          <w:szCs w:val="24"/>
        </w:rPr>
        <w:t>Rozsah díla</w:t>
      </w:r>
      <w:bookmarkEnd w:id="0"/>
    </w:p>
    <w:p w14:paraId="012A6581" w14:textId="1CF7B7D8" w:rsidR="00F25997" w:rsidRPr="00BA3D0D" w:rsidRDefault="0036052A" w:rsidP="007977A4">
      <w:pPr>
        <w:rPr>
          <w:rFonts w:cs="Arial"/>
        </w:rPr>
      </w:pPr>
      <w:r w:rsidRPr="00BA3D0D">
        <w:rPr>
          <w:rFonts w:cs="Arial"/>
        </w:rPr>
        <w:t>Jedná se o zpracování projektových dokumentací pro realizaci celého projektu ALFAGEN, který je spolufinancován z finančních prostředků z Modernizačního fondu</w:t>
      </w:r>
      <w:r w:rsidR="0032237B" w:rsidRPr="00BA3D0D">
        <w:rPr>
          <w:rFonts w:cs="Arial"/>
        </w:rPr>
        <w:t xml:space="preserve"> včetně</w:t>
      </w:r>
      <w:r w:rsidR="00EE6F66" w:rsidRPr="00BA3D0D">
        <w:rPr>
          <w:rFonts w:cs="Arial"/>
        </w:rPr>
        <w:t xml:space="preserve"> zajištění</w:t>
      </w:r>
      <w:r w:rsidR="0032237B" w:rsidRPr="00BA3D0D">
        <w:rPr>
          <w:rFonts w:cs="Arial"/>
        </w:rPr>
        <w:t xml:space="preserve"> inženýrské činnosti, autorského dozoru a</w:t>
      </w:r>
      <w:r w:rsidR="00131A52" w:rsidRPr="00BA3D0D">
        <w:rPr>
          <w:rFonts w:cs="Arial"/>
        </w:rPr>
        <w:t xml:space="preserve"> zpracování</w:t>
      </w:r>
      <w:r w:rsidR="0032237B" w:rsidRPr="00BA3D0D">
        <w:rPr>
          <w:rFonts w:cs="Arial"/>
        </w:rPr>
        <w:t xml:space="preserve"> 3D modelu.</w:t>
      </w:r>
    </w:p>
    <w:p w14:paraId="3D9CB02E" w14:textId="006A8CAD" w:rsidR="0064125D" w:rsidRPr="00BA3D0D" w:rsidRDefault="00AF6430" w:rsidP="007977A4">
      <w:pPr>
        <w:rPr>
          <w:rFonts w:cs="Arial"/>
        </w:rPr>
      </w:pPr>
      <w:r w:rsidRPr="00BA3D0D">
        <w:rPr>
          <w:rFonts w:cs="Arial"/>
        </w:rPr>
        <w:t xml:space="preserve">Projekt Alfagen je zaměřen na pořízení nových licích linek včetně příslušenství pro lití bram, </w:t>
      </w:r>
      <w:proofErr w:type="gramStart"/>
      <w:r w:rsidRPr="00BA3D0D">
        <w:rPr>
          <w:rFonts w:cs="Arial"/>
        </w:rPr>
        <w:t>tyčí</w:t>
      </w:r>
      <w:proofErr w:type="gramEnd"/>
      <w:r w:rsidRPr="00BA3D0D">
        <w:rPr>
          <w:rFonts w:cs="Arial"/>
        </w:rPr>
        <w:t xml:space="preserve"> a svitků z hliníku a jeho slitin. Uvažovaná technologie se skládá:</w:t>
      </w:r>
    </w:p>
    <w:p w14:paraId="22F124BA" w14:textId="341348CE" w:rsidR="00AF6430" w:rsidRPr="00BA3D0D" w:rsidRDefault="00AF6430" w:rsidP="00734D01">
      <w:pPr>
        <w:pStyle w:val="Odstavecseseznamem"/>
        <w:numPr>
          <w:ilvl w:val="0"/>
          <w:numId w:val="19"/>
        </w:numPr>
        <w:rPr>
          <w:rFonts w:cs="Arial"/>
        </w:rPr>
      </w:pPr>
      <w:r w:rsidRPr="00BA3D0D">
        <w:rPr>
          <w:rFonts w:cs="Arial"/>
        </w:rPr>
        <w:t>Licí linka na tyče</w:t>
      </w:r>
    </w:p>
    <w:p w14:paraId="373B4033" w14:textId="33B609A3" w:rsidR="00AF6430" w:rsidRPr="00BA3D0D" w:rsidRDefault="00931A06" w:rsidP="00734D01">
      <w:pPr>
        <w:pStyle w:val="Odstavecseseznamem"/>
        <w:numPr>
          <w:ilvl w:val="0"/>
          <w:numId w:val="20"/>
        </w:numPr>
        <w:rPr>
          <w:rFonts w:cs="Arial"/>
        </w:rPr>
      </w:pPr>
      <w:r w:rsidRPr="00BA3D0D">
        <w:rPr>
          <w:rFonts w:cs="Arial"/>
        </w:rPr>
        <w:t>v</w:t>
      </w:r>
      <w:r w:rsidR="00AF6430" w:rsidRPr="00BA3D0D">
        <w:rPr>
          <w:rFonts w:cs="Arial"/>
        </w:rPr>
        <w:t>sázkovací zařízení</w:t>
      </w:r>
    </w:p>
    <w:p w14:paraId="4A73EEC2" w14:textId="3351824E" w:rsidR="00AF6430" w:rsidRPr="00BA3D0D" w:rsidRDefault="00931A06" w:rsidP="00734D01">
      <w:pPr>
        <w:pStyle w:val="Odstavecseseznamem"/>
        <w:numPr>
          <w:ilvl w:val="0"/>
          <w:numId w:val="20"/>
        </w:numPr>
        <w:rPr>
          <w:rFonts w:cs="Arial"/>
        </w:rPr>
      </w:pPr>
      <w:r w:rsidRPr="00BA3D0D">
        <w:rPr>
          <w:rFonts w:cs="Arial"/>
        </w:rPr>
        <w:t>t</w:t>
      </w:r>
      <w:r w:rsidR="00AF6430" w:rsidRPr="00BA3D0D">
        <w:rPr>
          <w:rFonts w:cs="Arial"/>
        </w:rPr>
        <w:t>avící a ustalovací pece</w:t>
      </w:r>
    </w:p>
    <w:p w14:paraId="14A60FBB" w14:textId="0CB22CB0" w:rsidR="00AF6430" w:rsidRPr="00BA3D0D" w:rsidRDefault="00931A06" w:rsidP="00734D01">
      <w:pPr>
        <w:pStyle w:val="Odstavecseseznamem"/>
        <w:numPr>
          <w:ilvl w:val="0"/>
          <w:numId w:val="20"/>
        </w:numPr>
        <w:rPr>
          <w:rFonts w:cs="Arial"/>
        </w:rPr>
      </w:pPr>
      <w:r w:rsidRPr="00BA3D0D">
        <w:rPr>
          <w:rFonts w:cs="Arial"/>
        </w:rPr>
        <w:t>p</w:t>
      </w:r>
      <w:r w:rsidR="00AF6430" w:rsidRPr="00BA3D0D">
        <w:rPr>
          <w:rFonts w:cs="Arial"/>
        </w:rPr>
        <w:t>ropojovací žlaby</w:t>
      </w:r>
    </w:p>
    <w:p w14:paraId="08702738" w14:textId="1C923AE5" w:rsidR="00AF6430" w:rsidRPr="00BA3D0D" w:rsidRDefault="00931A06" w:rsidP="00734D01">
      <w:pPr>
        <w:pStyle w:val="Odstavecseseznamem"/>
        <w:numPr>
          <w:ilvl w:val="0"/>
          <w:numId w:val="20"/>
        </w:numPr>
        <w:rPr>
          <w:rFonts w:cs="Arial"/>
        </w:rPr>
      </w:pPr>
      <w:r w:rsidRPr="00BA3D0D">
        <w:rPr>
          <w:rFonts w:cs="Arial"/>
        </w:rPr>
        <w:t>o</w:t>
      </w:r>
      <w:r w:rsidR="00AF6430" w:rsidRPr="00BA3D0D">
        <w:rPr>
          <w:rFonts w:cs="Arial"/>
        </w:rPr>
        <w:t>dplyňovací jednotka</w:t>
      </w:r>
    </w:p>
    <w:p w14:paraId="12DB06C8" w14:textId="23F51BEF" w:rsidR="00AF6430" w:rsidRPr="00BA3D0D" w:rsidRDefault="00931A06" w:rsidP="00734D01">
      <w:pPr>
        <w:pStyle w:val="Odstavecseseznamem"/>
        <w:numPr>
          <w:ilvl w:val="0"/>
          <w:numId w:val="20"/>
        </w:numPr>
        <w:rPr>
          <w:rFonts w:cs="Arial"/>
        </w:rPr>
      </w:pPr>
      <w:r w:rsidRPr="00BA3D0D">
        <w:rPr>
          <w:rFonts w:cs="Arial"/>
        </w:rPr>
        <w:t>f</w:t>
      </w:r>
      <w:r w:rsidR="00AF6430" w:rsidRPr="00BA3D0D">
        <w:rPr>
          <w:rFonts w:cs="Arial"/>
        </w:rPr>
        <w:t>iltrační jednotka</w:t>
      </w:r>
    </w:p>
    <w:p w14:paraId="3A98A6DE" w14:textId="09EFE641" w:rsidR="00AF6430" w:rsidRPr="00BA3D0D" w:rsidRDefault="00931A06" w:rsidP="00734D01">
      <w:pPr>
        <w:pStyle w:val="Odstavecseseznamem"/>
        <w:numPr>
          <w:ilvl w:val="0"/>
          <w:numId w:val="20"/>
        </w:numPr>
        <w:rPr>
          <w:rFonts w:cs="Arial"/>
        </w:rPr>
      </w:pPr>
      <w:r w:rsidRPr="00BA3D0D">
        <w:rPr>
          <w:rFonts w:cs="Arial"/>
        </w:rPr>
        <w:t>v</w:t>
      </w:r>
      <w:r w:rsidR="00AF6430" w:rsidRPr="00BA3D0D">
        <w:rPr>
          <w:rFonts w:cs="Arial"/>
        </w:rPr>
        <w:t xml:space="preserve">lastní licí zařízení (horizontální) </w:t>
      </w:r>
    </w:p>
    <w:p w14:paraId="62906723" w14:textId="4A2152CC" w:rsidR="00AF6430" w:rsidRPr="00BA3D0D" w:rsidRDefault="00931A06" w:rsidP="00734D01">
      <w:pPr>
        <w:pStyle w:val="Odstavecseseznamem"/>
        <w:numPr>
          <w:ilvl w:val="0"/>
          <w:numId w:val="20"/>
        </w:numPr>
        <w:rPr>
          <w:rFonts w:cs="Arial"/>
        </w:rPr>
      </w:pPr>
      <w:r w:rsidRPr="00BA3D0D">
        <w:rPr>
          <w:rFonts w:cs="Arial"/>
        </w:rPr>
        <w:t>d</w:t>
      </w:r>
      <w:r w:rsidR="00AF6430" w:rsidRPr="00BA3D0D">
        <w:rPr>
          <w:rFonts w:cs="Arial"/>
        </w:rPr>
        <w:t>ělící zařízení</w:t>
      </w:r>
    </w:p>
    <w:p w14:paraId="7A83929F" w14:textId="6630AC98" w:rsidR="00AF6430" w:rsidRPr="00BA3D0D" w:rsidRDefault="00931A06" w:rsidP="00734D01">
      <w:pPr>
        <w:pStyle w:val="Odstavecseseznamem"/>
        <w:numPr>
          <w:ilvl w:val="0"/>
          <w:numId w:val="20"/>
        </w:numPr>
        <w:rPr>
          <w:rFonts w:cs="Arial"/>
        </w:rPr>
      </w:pPr>
      <w:r w:rsidRPr="00BA3D0D">
        <w:rPr>
          <w:rFonts w:cs="Arial"/>
        </w:rPr>
        <w:t>d</w:t>
      </w:r>
      <w:r w:rsidR="00AF6430" w:rsidRPr="00BA3D0D">
        <w:rPr>
          <w:rFonts w:cs="Arial"/>
        </w:rPr>
        <w:t>opravníkové systémy</w:t>
      </w:r>
    </w:p>
    <w:p w14:paraId="72EB5C59" w14:textId="45C818AF" w:rsidR="00AF6430" w:rsidRPr="00BA3D0D" w:rsidRDefault="00931A06" w:rsidP="00734D01">
      <w:pPr>
        <w:pStyle w:val="Odstavecseseznamem"/>
        <w:numPr>
          <w:ilvl w:val="0"/>
          <w:numId w:val="20"/>
        </w:numPr>
        <w:rPr>
          <w:rFonts w:cs="Arial"/>
        </w:rPr>
      </w:pPr>
      <w:r w:rsidRPr="00BA3D0D">
        <w:rPr>
          <w:rFonts w:cs="Arial"/>
        </w:rPr>
        <w:t>k</w:t>
      </w:r>
      <w:r w:rsidR="00AF6430" w:rsidRPr="00BA3D0D">
        <w:rPr>
          <w:rFonts w:cs="Arial"/>
        </w:rPr>
        <w:t>ontrolní zařízení</w:t>
      </w:r>
    </w:p>
    <w:p w14:paraId="5B4E74E2" w14:textId="2ED70B7F" w:rsidR="00AF6430" w:rsidRPr="00BA3D0D" w:rsidRDefault="00931A06" w:rsidP="00734D01">
      <w:pPr>
        <w:pStyle w:val="Odstavecseseznamem"/>
        <w:numPr>
          <w:ilvl w:val="0"/>
          <w:numId w:val="20"/>
        </w:numPr>
        <w:rPr>
          <w:rFonts w:cs="Arial"/>
        </w:rPr>
      </w:pPr>
      <w:r w:rsidRPr="00BA3D0D">
        <w:rPr>
          <w:rFonts w:cs="Arial"/>
        </w:rPr>
        <w:t>o</w:t>
      </w:r>
      <w:r w:rsidR="00AF6430" w:rsidRPr="00BA3D0D">
        <w:rPr>
          <w:rFonts w:cs="Arial"/>
        </w:rPr>
        <w:t>bráběcí zařízení</w:t>
      </w:r>
    </w:p>
    <w:p w14:paraId="76B6C9B0" w14:textId="6B721E8C" w:rsidR="00AF6430" w:rsidRPr="00BA3D0D" w:rsidRDefault="00931A06" w:rsidP="00734D01">
      <w:pPr>
        <w:pStyle w:val="Odstavecseseznamem"/>
        <w:numPr>
          <w:ilvl w:val="0"/>
          <w:numId w:val="20"/>
        </w:numPr>
        <w:rPr>
          <w:rFonts w:cs="Arial"/>
        </w:rPr>
      </w:pPr>
      <w:r w:rsidRPr="00BA3D0D">
        <w:rPr>
          <w:rFonts w:cs="Arial"/>
        </w:rPr>
        <w:t>b</w:t>
      </w:r>
      <w:r w:rsidR="00AF6430" w:rsidRPr="00BA3D0D">
        <w:rPr>
          <w:rFonts w:cs="Arial"/>
        </w:rPr>
        <w:t>alící linka</w:t>
      </w:r>
    </w:p>
    <w:p w14:paraId="3EF31010" w14:textId="7FC7FBCC" w:rsidR="00122FDF" w:rsidRPr="00BA3D0D" w:rsidRDefault="00931A06" w:rsidP="00734D01">
      <w:pPr>
        <w:pStyle w:val="Odstavecseseznamem"/>
        <w:numPr>
          <w:ilvl w:val="0"/>
          <w:numId w:val="20"/>
        </w:numPr>
        <w:rPr>
          <w:rFonts w:cs="Arial"/>
        </w:rPr>
      </w:pPr>
      <w:r w:rsidRPr="00BA3D0D">
        <w:rPr>
          <w:rFonts w:cs="Arial"/>
        </w:rPr>
        <w:t>m</w:t>
      </w:r>
      <w:r w:rsidR="00122FDF" w:rsidRPr="00BA3D0D">
        <w:rPr>
          <w:rFonts w:cs="Arial"/>
        </w:rPr>
        <w:t>anipulace s hotovým výrobkem – vysokozdvižný vozík, popřípadě mostový jeřáb</w:t>
      </w:r>
    </w:p>
    <w:p w14:paraId="06C46FEE" w14:textId="76C80F72" w:rsidR="00AF6430" w:rsidRPr="00BA3D0D" w:rsidRDefault="00AF6430" w:rsidP="00734D01">
      <w:pPr>
        <w:pStyle w:val="Odstavecseseznamem"/>
        <w:numPr>
          <w:ilvl w:val="0"/>
          <w:numId w:val="19"/>
        </w:numPr>
        <w:rPr>
          <w:rFonts w:cs="Arial"/>
        </w:rPr>
      </w:pPr>
      <w:r w:rsidRPr="00BA3D0D">
        <w:rPr>
          <w:rFonts w:cs="Arial"/>
        </w:rPr>
        <w:t>Licí linka na bramy</w:t>
      </w:r>
    </w:p>
    <w:p w14:paraId="489E1889" w14:textId="2FFCFF99" w:rsidR="00AF6430" w:rsidRPr="00BA3D0D" w:rsidRDefault="00931A06" w:rsidP="00734D01">
      <w:pPr>
        <w:pStyle w:val="Odstavecseseznamem"/>
        <w:numPr>
          <w:ilvl w:val="0"/>
          <w:numId w:val="20"/>
        </w:numPr>
        <w:rPr>
          <w:rFonts w:cs="Arial"/>
        </w:rPr>
      </w:pPr>
      <w:r w:rsidRPr="00BA3D0D">
        <w:rPr>
          <w:rFonts w:cs="Arial"/>
        </w:rPr>
        <w:t>v</w:t>
      </w:r>
      <w:r w:rsidR="00AF6430" w:rsidRPr="00BA3D0D">
        <w:rPr>
          <w:rFonts w:cs="Arial"/>
        </w:rPr>
        <w:t>sázkovací zařízení</w:t>
      </w:r>
    </w:p>
    <w:p w14:paraId="74200AC5" w14:textId="7E651934" w:rsidR="00AF6430" w:rsidRPr="00BA3D0D" w:rsidRDefault="00931A06" w:rsidP="00734D01">
      <w:pPr>
        <w:pStyle w:val="Odstavecseseznamem"/>
        <w:numPr>
          <w:ilvl w:val="0"/>
          <w:numId w:val="20"/>
        </w:numPr>
        <w:rPr>
          <w:rFonts w:cs="Arial"/>
        </w:rPr>
      </w:pPr>
      <w:r w:rsidRPr="00BA3D0D">
        <w:rPr>
          <w:rFonts w:cs="Arial"/>
        </w:rPr>
        <w:t>t</w:t>
      </w:r>
      <w:r w:rsidR="00AF6430" w:rsidRPr="00BA3D0D">
        <w:rPr>
          <w:rFonts w:cs="Arial"/>
        </w:rPr>
        <w:t>avící a ustalovací pece</w:t>
      </w:r>
    </w:p>
    <w:p w14:paraId="0C4A20F4" w14:textId="0F312EEC" w:rsidR="00AF6430" w:rsidRPr="00BA3D0D" w:rsidRDefault="00931A06" w:rsidP="00734D01">
      <w:pPr>
        <w:pStyle w:val="Odstavecseseznamem"/>
        <w:numPr>
          <w:ilvl w:val="0"/>
          <w:numId w:val="20"/>
        </w:numPr>
        <w:rPr>
          <w:rFonts w:cs="Arial"/>
        </w:rPr>
      </w:pPr>
      <w:r w:rsidRPr="00BA3D0D">
        <w:rPr>
          <w:rFonts w:cs="Arial"/>
        </w:rPr>
        <w:t>p</w:t>
      </w:r>
      <w:r w:rsidR="00AF6430" w:rsidRPr="00BA3D0D">
        <w:rPr>
          <w:rFonts w:cs="Arial"/>
        </w:rPr>
        <w:t>ropojovací žlaby</w:t>
      </w:r>
    </w:p>
    <w:p w14:paraId="12DEEE03" w14:textId="2B3164F9" w:rsidR="00AF6430" w:rsidRPr="00BA3D0D" w:rsidRDefault="00931A06" w:rsidP="00734D01">
      <w:pPr>
        <w:pStyle w:val="Odstavecseseznamem"/>
        <w:numPr>
          <w:ilvl w:val="0"/>
          <w:numId w:val="20"/>
        </w:numPr>
        <w:rPr>
          <w:rFonts w:cs="Arial"/>
        </w:rPr>
      </w:pPr>
      <w:r w:rsidRPr="00BA3D0D">
        <w:rPr>
          <w:rFonts w:cs="Arial"/>
        </w:rPr>
        <w:t>o</w:t>
      </w:r>
      <w:r w:rsidR="00AF6430" w:rsidRPr="00BA3D0D">
        <w:rPr>
          <w:rFonts w:cs="Arial"/>
        </w:rPr>
        <w:t>dplyňovací jednotka</w:t>
      </w:r>
    </w:p>
    <w:p w14:paraId="0D5D9381" w14:textId="6A48C55E" w:rsidR="00AF6430" w:rsidRPr="00BA3D0D" w:rsidRDefault="00931A06" w:rsidP="00734D01">
      <w:pPr>
        <w:pStyle w:val="Odstavecseseznamem"/>
        <w:numPr>
          <w:ilvl w:val="0"/>
          <w:numId w:val="20"/>
        </w:numPr>
        <w:rPr>
          <w:rFonts w:cs="Arial"/>
        </w:rPr>
      </w:pPr>
      <w:r w:rsidRPr="00BA3D0D">
        <w:rPr>
          <w:rFonts w:cs="Arial"/>
        </w:rPr>
        <w:t>f</w:t>
      </w:r>
      <w:r w:rsidR="00AF6430" w:rsidRPr="00BA3D0D">
        <w:rPr>
          <w:rFonts w:cs="Arial"/>
        </w:rPr>
        <w:t>iltrační jednotka</w:t>
      </w:r>
    </w:p>
    <w:p w14:paraId="59F067FF" w14:textId="1D25A345" w:rsidR="00AF6430" w:rsidRPr="00BA3D0D" w:rsidRDefault="00931A06" w:rsidP="00734D01">
      <w:pPr>
        <w:pStyle w:val="Odstavecseseznamem"/>
        <w:numPr>
          <w:ilvl w:val="0"/>
          <w:numId w:val="20"/>
        </w:numPr>
        <w:rPr>
          <w:rFonts w:cs="Arial"/>
        </w:rPr>
      </w:pPr>
      <w:r w:rsidRPr="00BA3D0D">
        <w:rPr>
          <w:rFonts w:cs="Arial"/>
        </w:rPr>
        <w:t>v</w:t>
      </w:r>
      <w:r w:rsidR="00AF6430" w:rsidRPr="00BA3D0D">
        <w:rPr>
          <w:rFonts w:cs="Arial"/>
        </w:rPr>
        <w:t>lastní licí zařízení (vertikální</w:t>
      </w:r>
      <w:r w:rsidR="00122FDF" w:rsidRPr="00BA3D0D">
        <w:rPr>
          <w:rFonts w:cs="Arial"/>
        </w:rPr>
        <w:t xml:space="preserve"> – max. délka bramy 6 m)</w:t>
      </w:r>
      <w:r w:rsidR="00AF6430" w:rsidRPr="00BA3D0D">
        <w:rPr>
          <w:rFonts w:cs="Arial"/>
        </w:rPr>
        <w:t xml:space="preserve"> </w:t>
      </w:r>
    </w:p>
    <w:p w14:paraId="123D33D3" w14:textId="2B6F4EAA" w:rsidR="00AF6430" w:rsidRPr="00BA3D0D" w:rsidRDefault="00931A06" w:rsidP="00734D01">
      <w:pPr>
        <w:pStyle w:val="Odstavecseseznamem"/>
        <w:numPr>
          <w:ilvl w:val="0"/>
          <w:numId w:val="20"/>
        </w:numPr>
        <w:rPr>
          <w:rFonts w:cs="Arial"/>
        </w:rPr>
      </w:pPr>
      <w:r w:rsidRPr="00BA3D0D">
        <w:rPr>
          <w:rFonts w:cs="Arial"/>
        </w:rPr>
        <w:t>m</w:t>
      </w:r>
      <w:r w:rsidR="00122FDF" w:rsidRPr="00BA3D0D">
        <w:rPr>
          <w:rFonts w:cs="Arial"/>
        </w:rPr>
        <w:t>anipulace s bramou – pomocí mostového jeřábu</w:t>
      </w:r>
    </w:p>
    <w:p w14:paraId="0FE761DD" w14:textId="5E380245" w:rsidR="00122FDF" w:rsidRPr="00BA3D0D" w:rsidRDefault="00122FDF" w:rsidP="00734D01">
      <w:pPr>
        <w:pStyle w:val="Odstavecseseznamem"/>
        <w:numPr>
          <w:ilvl w:val="0"/>
          <w:numId w:val="19"/>
        </w:numPr>
        <w:rPr>
          <w:rFonts w:cs="Arial"/>
        </w:rPr>
      </w:pPr>
      <w:r w:rsidRPr="00BA3D0D">
        <w:rPr>
          <w:rFonts w:cs="Arial"/>
        </w:rPr>
        <w:t>Licí linka na svitky (kontilití)</w:t>
      </w:r>
    </w:p>
    <w:p w14:paraId="09106334" w14:textId="1DC44DA4" w:rsidR="00122FDF" w:rsidRPr="00BA3D0D" w:rsidRDefault="00931A06" w:rsidP="00734D01">
      <w:pPr>
        <w:pStyle w:val="Odstavecseseznamem"/>
        <w:numPr>
          <w:ilvl w:val="0"/>
          <w:numId w:val="20"/>
        </w:numPr>
        <w:rPr>
          <w:rFonts w:cs="Arial"/>
        </w:rPr>
      </w:pPr>
      <w:r w:rsidRPr="00BA3D0D">
        <w:rPr>
          <w:rFonts w:cs="Arial"/>
        </w:rPr>
        <w:t>v</w:t>
      </w:r>
      <w:r w:rsidR="00122FDF" w:rsidRPr="00BA3D0D">
        <w:rPr>
          <w:rFonts w:cs="Arial"/>
        </w:rPr>
        <w:t>sázkovací zařízení</w:t>
      </w:r>
    </w:p>
    <w:p w14:paraId="54BA784A" w14:textId="4133D2B4" w:rsidR="00122FDF" w:rsidRPr="00BA3D0D" w:rsidRDefault="00931A06" w:rsidP="00734D01">
      <w:pPr>
        <w:pStyle w:val="Odstavecseseznamem"/>
        <w:numPr>
          <w:ilvl w:val="0"/>
          <w:numId w:val="20"/>
        </w:numPr>
        <w:rPr>
          <w:rFonts w:cs="Arial"/>
        </w:rPr>
      </w:pPr>
      <w:r w:rsidRPr="00BA3D0D">
        <w:rPr>
          <w:rFonts w:cs="Arial"/>
        </w:rPr>
        <w:t>t</w:t>
      </w:r>
      <w:r w:rsidR="00122FDF" w:rsidRPr="00BA3D0D">
        <w:rPr>
          <w:rFonts w:cs="Arial"/>
        </w:rPr>
        <w:t>avící a ustalovací pece</w:t>
      </w:r>
    </w:p>
    <w:p w14:paraId="10A583C8" w14:textId="03A4B198" w:rsidR="00122FDF" w:rsidRPr="00BA3D0D" w:rsidRDefault="00931A06" w:rsidP="00734D01">
      <w:pPr>
        <w:pStyle w:val="Odstavecseseznamem"/>
        <w:numPr>
          <w:ilvl w:val="0"/>
          <w:numId w:val="20"/>
        </w:numPr>
        <w:rPr>
          <w:rFonts w:cs="Arial"/>
        </w:rPr>
      </w:pPr>
      <w:r w:rsidRPr="00BA3D0D">
        <w:rPr>
          <w:rFonts w:cs="Arial"/>
        </w:rPr>
        <w:t>p</w:t>
      </w:r>
      <w:r w:rsidR="00122FDF" w:rsidRPr="00BA3D0D">
        <w:rPr>
          <w:rFonts w:cs="Arial"/>
        </w:rPr>
        <w:t>ropojovací žlaby</w:t>
      </w:r>
    </w:p>
    <w:p w14:paraId="38BD3B6A" w14:textId="3A9EE64E" w:rsidR="00122FDF" w:rsidRPr="00BA3D0D" w:rsidRDefault="00931A06" w:rsidP="00734D01">
      <w:pPr>
        <w:pStyle w:val="Odstavecseseznamem"/>
        <w:numPr>
          <w:ilvl w:val="0"/>
          <w:numId w:val="20"/>
        </w:numPr>
        <w:rPr>
          <w:rFonts w:cs="Arial"/>
        </w:rPr>
      </w:pPr>
      <w:r w:rsidRPr="00BA3D0D">
        <w:rPr>
          <w:rFonts w:cs="Arial"/>
        </w:rPr>
        <w:t>o</w:t>
      </w:r>
      <w:r w:rsidR="00122FDF" w:rsidRPr="00BA3D0D">
        <w:rPr>
          <w:rFonts w:cs="Arial"/>
        </w:rPr>
        <w:t>dplyňovací jednotka</w:t>
      </w:r>
    </w:p>
    <w:p w14:paraId="4E9D2E58" w14:textId="085504A9" w:rsidR="00122FDF" w:rsidRPr="00BA3D0D" w:rsidRDefault="00931A06" w:rsidP="00734D01">
      <w:pPr>
        <w:pStyle w:val="Odstavecseseznamem"/>
        <w:numPr>
          <w:ilvl w:val="0"/>
          <w:numId w:val="20"/>
        </w:numPr>
        <w:rPr>
          <w:rFonts w:cs="Arial"/>
        </w:rPr>
      </w:pPr>
      <w:r w:rsidRPr="00BA3D0D">
        <w:rPr>
          <w:rFonts w:cs="Arial"/>
        </w:rPr>
        <w:t>f</w:t>
      </w:r>
      <w:r w:rsidR="00122FDF" w:rsidRPr="00BA3D0D">
        <w:rPr>
          <w:rFonts w:cs="Arial"/>
        </w:rPr>
        <w:t>iltrační jednotka</w:t>
      </w:r>
    </w:p>
    <w:p w14:paraId="7F07C1D4" w14:textId="68B601C0" w:rsidR="00122FDF" w:rsidRPr="00BA3D0D" w:rsidRDefault="00931A06" w:rsidP="00734D01">
      <w:pPr>
        <w:pStyle w:val="Odstavecseseznamem"/>
        <w:numPr>
          <w:ilvl w:val="0"/>
          <w:numId w:val="20"/>
        </w:numPr>
        <w:rPr>
          <w:rFonts w:cs="Arial"/>
        </w:rPr>
      </w:pPr>
      <w:r w:rsidRPr="00BA3D0D">
        <w:rPr>
          <w:rFonts w:cs="Arial"/>
        </w:rPr>
        <w:t>v</w:t>
      </w:r>
      <w:r w:rsidR="00122FDF" w:rsidRPr="00BA3D0D">
        <w:rPr>
          <w:rFonts w:cs="Arial"/>
        </w:rPr>
        <w:t xml:space="preserve">lastní licí zařízení (horizontální) </w:t>
      </w:r>
    </w:p>
    <w:p w14:paraId="67A3D661" w14:textId="7CEA2E3B" w:rsidR="00122FDF" w:rsidRPr="00BA3D0D" w:rsidRDefault="00931A06" w:rsidP="00734D01">
      <w:pPr>
        <w:pStyle w:val="Odstavecseseznamem"/>
        <w:numPr>
          <w:ilvl w:val="0"/>
          <w:numId w:val="20"/>
        </w:numPr>
        <w:rPr>
          <w:rFonts w:cs="Arial"/>
        </w:rPr>
      </w:pPr>
      <w:r w:rsidRPr="00BA3D0D">
        <w:rPr>
          <w:rFonts w:cs="Arial"/>
        </w:rPr>
        <w:t>d</w:t>
      </w:r>
      <w:r w:rsidR="00122FDF" w:rsidRPr="00BA3D0D">
        <w:rPr>
          <w:rFonts w:cs="Arial"/>
        </w:rPr>
        <w:t>ělící zařízení</w:t>
      </w:r>
    </w:p>
    <w:p w14:paraId="3C2BEA52" w14:textId="76AD9C2B" w:rsidR="00122FDF" w:rsidRPr="00BA3D0D" w:rsidRDefault="00931A06" w:rsidP="00734D01">
      <w:pPr>
        <w:pStyle w:val="Odstavecseseznamem"/>
        <w:numPr>
          <w:ilvl w:val="0"/>
          <w:numId w:val="20"/>
        </w:numPr>
        <w:rPr>
          <w:rFonts w:cs="Arial"/>
        </w:rPr>
      </w:pPr>
      <w:r w:rsidRPr="00BA3D0D">
        <w:rPr>
          <w:rFonts w:cs="Arial"/>
        </w:rPr>
        <w:t>m</w:t>
      </w:r>
      <w:r w:rsidR="00122FDF" w:rsidRPr="00BA3D0D">
        <w:rPr>
          <w:rFonts w:cs="Arial"/>
        </w:rPr>
        <w:t>anipulace se svitky – pomocí mostového jeřábu</w:t>
      </w:r>
    </w:p>
    <w:p w14:paraId="39122B35" w14:textId="4B526CC9" w:rsidR="00122FDF" w:rsidRPr="00BA3D0D" w:rsidRDefault="00122FDF" w:rsidP="00122FDF">
      <w:pPr>
        <w:rPr>
          <w:rFonts w:cs="Arial"/>
        </w:rPr>
      </w:pPr>
      <w:r w:rsidRPr="00BA3D0D">
        <w:rPr>
          <w:rFonts w:cs="Arial"/>
        </w:rPr>
        <w:t>Jednotlivé technologie budou napojeny na:</w:t>
      </w:r>
    </w:p>
    <w:p w14:paraId="6AC4FC56" w14:textId="13EB090D" w:rsidR="00122FDF" w:rsidRPr="00BA3D0D" w:rsidRDefault="00931A06" w:rsidP="00734D01">
      <w:pPr>
        <w:pStyle w:val="Odstavecseseznamem"/>
        <w:numPr>
          <w:ilvl w:val="0"/>
          <w:numId w:val="20"/>
        </w:numPr>
        <w:rPr>
          <w:rFonts w:cs="Arial"/>
        </w:rPr>
      </w:pPr>
      <w:r w:rsidRPr="00BA3D0D">
        <w:rPr>
          <w:rFonts w:cs="Arial"/>
        </w:rPr>
        <w:t>z</w:t>
      </w:r>
      <w:r w:rsidR="00122FDF" w:rsidRPr="00BA3D0D">
        <w:rPr>
          <w:rFonts w:cs="Arial"/>
        </w:rPr>
        <w:t>emní plyn</w:t>
      </w:r>
    </w:p>
    <w:p w14:paraId="0E38CDC3" w14:textId="00502621" w:rsidR="00122FDF" w:rsidRPr="00BA3D0D" w:rsidRDefault="00931A06" w:rsidP="00734D01">
      <w:pPr>
        <w:pStyle w:val="Odstavecseseznamem"/>
        <w:numPr>
          <w:ilvl w:val="0"/>
          <w:numId w:val="20"/>
        </w:numPr>
        <w:rPr>
          <w:rFonts w:cs="Arial"/>
        </w:rPr>
      </w:pPr>
      <w:r w:rsidRPr="00BA3D0D">
        <w:rPr>
          <w:rFonts w:cs="Arial"/>
        </w:rPr>
        <w:t>e</w:t>
      </w:r>
      <w:r w:rsidR="00122FDF" w:rsidRPr="00BA3D0D">
        <w:rPr>
          <w:rFonts w:cs="Arial"/>
        </w:rPr>
        <w:t>lektrickou energii</w:t>
      </w:r>
    </w:p>
    <w:p w14:paraId="15E00975" w14:textId="472A717C" w:rsidR="00C95E21" w:rsidRPr="00BA3D0D" w:rsidRDefault="00C95E21" w:rsidP="00734D01">
      <w:pPr>
        <w:pStyle w:val="Odstavecseseznamem"/>
        <w:numPr>
          <w:ilvl w:val="0"/>
          <w:numId w:val="20"/>
        </w:numPr>
        <w:rPr>
          <w:rFonts w:cs="Arial"/>
        </w:rPr>
      </w:pPr>
      <w:r w:rsidRPr="00BA3D0D">
        <w:rPr>
          <w:rFonts w:cs="Arial"/>
        </w:rPr>
        <w:t>datové rozvody</w:t>
      </w:r>
    </w:p>
    <w:p w14:paraId="43565991" w14:textId="535AB567" w:rsidR="00122FDF" w:rsidRPr="00BA3D0D" w:rsidRDefault="00931A06" w:rsidP="00734D01">
      <w:pPr>
        <w:pStyle w:val="Odstavecseseznamem"/>
        <w:numPr>
          <w:ilvl w:val="0"/>
          <w:numId w:val="20"/>
        </w:numPr>
        <w:rPr>
          <w:rFonts w:cs="Arial"/>
        </w:rPr>
      </w:pPr>
      <w:r w:rsidRPr="00BA3D0D">
        <w:rPr>
          <w:rFonts w:cs="Arial"/>
        </w:rPr>
        <w:lastRenderedPageBreak/>
        <w:t>a</w:t>
      </w:r>
      <w:r w:rsidR="00122FDF" w:rsidRPr="00BA3D0D">
        <w:rPr>
          <w:rFonts w:cs="Arial"/>
        </w:rPr>
        <w:t>rgon</w:t>
      </w:r>
    </w:p>
    <w:p w14:paraId="253A5ECD" w14:textId="5A3F58FB" w:rsidR="00C95E21" w:rsidRPr="00BA3D0D" w:rsidRDefault="00C95E21" w:rsidP="00734D01">
      <w:pPr>
        <w:pStyle w:val="Odstavecseseznamem"/>
        <w:numPr>
          <w:ilvl w:val="0"/>
          <w:numId w:val="20"/>
        </w:numPr>
        <w:rPr>
          <w:rFonts w:cs="Arial"/>
        </w:rPr>
      </w:pPr>
      <w:r w:rsidRPr="00BA3D0D">
        <w:rPr>
          <w:rFonts w:cs="Arial"/>
        </w:rPr>
        <w:t>chlór</w:t>
      </w:r>
    </w:p>
    <w:p w14:paraId="15EB04D7" w14:textId="1F763056" w:rsidR="00122FDF" w:rsidRPr="00BA3D0D" w:rsidRDefault="00931A06" w:rsidP="00734D01">
      <w:pPr>
        <w:pStyle w:val="Odstavecseseznamem"/>
        <w:numPr>
          <w:ilvl w:val="0"/>
          <w:numId w:val="20"/>
        </w:numPr>
        <w:rPr>
          <w:rFonts w:cs="Arial"/>
        </w:rPr>
      </w:pPr>
      <w:r w:rsidRPr="00BA3D0D">
        <w:rPr>
          <w:rFonts w:cs="Arial"/>
        </w:rPr>
        <w:t>c</w:t>
      </w:r>
      <w:r w:rsidR="00122FDF" w:rsidRPr="00BA3D0D">
        <w:rPr>
          <w:rFonts w:cs="Arial"/>
        </w:rPr>
        <w:t>hladící vodu</w:t>
      </w:r>
    </w:p>
    <w:p w14:paraId="50EAD415" w14:textId="06DC3C89" w:rsidR="00122FDF" w:rsidRPr="00BA3D0D" w:rsidRDefault="00931A06" w:rsidP="00734D01">
      <w:pPr>
        <w:pStyle w:val="Odstavecseseznamem"/>
        <w:numPr>
          <w:ilvl w:val="0"/>
          <w:numId w:val="20"/>
        </w:numPr>
        <w:rPr>
          <w:rFonts w:cs="Arial"/>
        </w:rPr>
      </w:pPr>
      <w:r w:rsidRPr="00BA3D0D">
        <w:rPr>
          <w:rFonts w:cs="Arial"/>
        </w:rPr>
        <w:t>p</w:t>
      </w:r>
      <w:r w:rsidR="00122FDF" w:rsidRPr="00BA3D0D">
        <w:rPr>
          <w:rFonts w:cs="Arial"/>
        </w:rPr>
        <w:t>itnou vodu</w:t>
      </w:r>
    </w:p>
    <w:p w14:paraId="72D07E41" w14:textId="4B519FC8" w:rsidR="00122FDF" w:rsidRPr="00BA3D0D" w:rsidRDefault="00931A06" w:rsidP="00734D01">
      <w:pPr>
        <w:pStyle w:val="Odstavecseseznamem"/>
        <w:numPr>
          <w:ilvl w:val="0"/>
          <w:numId w:val="20"/>
        </w:numPr>
        <w:rPr>
          <w:rFonts w:cs="Arial"/>
        </w:rPr>
      </w:pPr>
      <w:r w:rsidRPr="00BA3D0D">
        <w:rPr>
          <w:rFonts w:cs="Arial"/>
        </w:rPr>
        <w:t>k</w:t>
      </w:r>
      <w:r w:rsidR="00122FDF" w:rsidRPr="00BA3D0D">
        <w:rPr>
          <w:rFonts w:cs="Arial"/>
        </w:rPr>
        <w:t>analizaci</w:t>
      </w:r>
      <w:r w:rsidRPr="00BA3D0D">
        <w:rPr>
          <w:rFonts w:cs="Arial"/>
        </w:rPr>
        <w:t xml:space="preserve"> splaškovou</w:t>
      </w:r>
    </w:p>
    <w:p w14:paraId="4C8DB0E0" w14:textId="053EBB72" w:rsidR="00122FDF" w:rsidRPr="00BA3D0D" w:rsidRDefault="00931A06" w:rsidP="00734D01">
      <w:pPr>
        <w:pStyle w:val="Odstavecseseznamem"/>
        <w:numPr>
          <w:ilvl w:val="0"/>
          <w:numId w:val="20"/>
        </w:numPr>
        <w:rPr>
          <w:rFonts w:cs="Arial"/>
        </w:rPr>
      </w:pPr>
      <w:r w:rsidRPr="00BA3D0D">
        <w:rPr>
          <w:rFonts w:cs="Arial"/>
        </w:rPr>
        <w:t>s</w:t>
      </w:r>
      <w:r w:rsidR="00122FDF" w:rsidRPr="00BA3D0D">
        <w:rPr>
          <w:rFonts w:cs="Arial"/>
        </w:rPr>
        <w:t>tlačený vzduch</w:t>
      </w:r>
    </w:p>
    <w:p w14:paraId="02E87B81" w14:textId="5C0532CA" w:rsidR="00122FDF" w:rsidRPr="00BA3D0D" w:rsidRDefault="00931A06" w:rsidP="00734D01">
      <w:pPr>
        <w:pStyle w:val="Odstavecseseznamem"/>
        <w:numPr>
          <w:ilvl w:val="0"/>
          <w:numId w:val="20"/>
        </w:numPr>
        <w:rPr>
          <w:rFonts w:cs="Arial"/>
        </w:rPr>
      </w:pPr>
      <w:r w:rsidRPr="00BA3D0D">
        <w:rPr>
          <w:rFonts w:cs="Arial"/>
        </w:rPr>
        <w:t>u</w:t>
      </w:r>
      <w:r w:rsidR="00122FDF" w:rsidRPr="00BA3D0D">
        <w:rPr>
          <w:rFonts w:cs="Arial"/>
        </w:rPr>
        <w:t>žitkovou vodu</w:t>
      </w:r>
    </w:p>
    <w:p w14:paraId="2CDBE110" w14:textId="463ACBA7" w:rsidR="00931A06" w:rsidRPr="00BA3D0D" w:rsidRDefault="00931A06" w:rsidP="00734D01">
      <w:pPr>
        <w:pStyle w:val="Odstavecseseznamem"/>
        <w:numPr>
          <w:ilvl w:val="0"/>
          <w:numId w:val="20"/>
        </w:numPr>
        <w:rPr>
          <w:rFonts w:cs="Arial"/>
        </w:rPr>
      </w:pPr>
      <w:r w:rsidRPr="00BA3D0D">
        <w:rPr>
          <w:rFonts w:cs="Arial"/>
        </w:rPr>
        <w:t>chladící vodu</w:t>
      </w:r>
    </w:p>
    <w:p w14:paraId="37DCFDB9" w14:textId="17D4D3C8" w:rsidR="00122FDF" w:rsidRPr="00BA3D0D" w:rsidRDefault="00931A06" w:rsidP="00734D01">
      <w:pPr>
        <w:pStyle w:val="Odstavecseseznamem"/>
        <w:numPr>
          <w:ilvl w:val="0"/>
          <w:numId w:val="20"/>
        </w:numPr>
        <w:rPr>
          <w:rFonts w:cs="Arial"/>
        </w:rPr>
      </w:pPr>
      <w:r w:rsidRPr="00BA3D0D">
        <w:rPr>
          <w:rFonts w:cs="Arial"/>
        </w:rPr>
        <w:t>v</w:t>
      </w:r>
      <w:r w:rsidR="00122FDF" w:rsidRPr="00BA3D0D">
        <w:rPr>
          <w:rFonts w:cs="Arial"/>
        </w:rPr>
        <w:t>zduchotechniku a odtah spalin včetně rekuperace s filtrací</w:t>
      </w:r>
    </w:p>
    <w:p w14:paraId="4CDDF8B6" w14:textId="77F3C49C" w:rsidR="00913C85" w:rsidRPr="00332F0B" w:rsidRDefault="00913C85" w:rsidP="007977A4">
      <w:pPr>
        <w:rPr>
          <w:rFonts w:cs="Arial"/>
          <w:highlight w:val="yellow"/>
        </w:rPr>
      </w:pPr>
      <w:r w:rsidRPr="00BA3D0D">
        <w:rPr>
          <w:rFonts w:cs="Arial"/>
        </w:rPr>
        <w:t xml:space="preserve">Projekční podklady od jednotlivých technologií budou předávány postupně v uvažovaných termínech dle </w:t>
      </w:r>
      <w:r w:rsidRPr="00B50CB8">
        <w:rPr>
          <w:rFonts w:cs="Arial"/>
        </w:rPr>
        <w:t xml:space="preserve">Přílohy </w:t>
      </w:r>
      <w:r w:rsidR="00332F0B" w:rsidRPr="00B50CB8">
        <w:rPr>
          <w:rFonts w:cs="Arial"/>
        </w:rPr>
        <w:t>4</w:t>
      </w:r>
      <w:r w:rsidRPr="00B50CB8">
        <w:rPr>
          <w:rFonts w:cs="Arial"/>
        </w:rPr>
        <w:t xml:space="preserve"> – Předpokládaný harmonogram.</w:t>
      </w:r>
    </w:p>
    <w:p w14:paraId="320A9C47" w14:textId="4835A3E9" w:rsidR="0036052A" w:rsidRPr="00BA3D0D" w:rsidRDefault="0036052A" w:rsidP="007977A4">
      <w:pPr>
        <w:rPr>
          <w:rFonts w:cs="Arial"/>
        </w:rPr>
      </w:pPr>
      <w:r w:rsidRPr="00BA3D0D">
        <w:rPr>
          <w:rFonts w:cs="Arial"/>
        </w:rPr>
        <w:t>Generální projektant bude zodpovídat za:</w:t>
      </w:r>
    </w:p>
    <w:p w14:paraId="519DBEE0" w14:textId="2C5E9ED5" w:rsidR="003A6340" w:rsidRPr="00BA3D0D" w:rsidRDefault="00C02499" w:rsidP="00734D01">
      <w:pPr>
        <w:pStyle w:val="Odstavecseseznamem"/>
        <w:numPr>
          <w:ilvl w:val="0"/>
          <w:numId w:val="8"/>
        </w:numPr>
        <w:rPr>
          <w:rFonts w:cs="Arial"/>
        </w:rPr>
      </w:pPr>
      <w:r w:rsidRPr="00BA3D0D">
        <w:rPr>
          <w:rFonts w:cs="Arial"/>
        </w:rPr>
        <w:t>z</w:t>
      </w:r>
      <w:r w:rsidR="0036052A" w:rsidRPr="00BA3D0D">
        <w:rPr>
          <w:rFonts w:cs="Arial"/>
        </w:rPr>
        <w:t xml:space="preserve">pracování jednotlivých projektových </w:t>
      </w:r>
      <w:r w:rsidRPr="00BA3D0D">
        <w:rPr>
          <w:rFonts w:cs="Arial"/>
        </w:rPr>
        <w:t>dokumentací</w:t>
      </w:r>
    </w:p>
    <w:p w14:paraId="366E3B55" w14:textId="247AC0B2" w:rsidR="00055A05" w:rsidRPr="00BA3D0D" w:rsidRDefault="00055A05" w:rsidP="00734D01">
      <w:pPr>
        <w:pStyle w:val="Odstavecseseznamem"/>
        <w:numPr>
          <w:ilvl w:val="0"/>
          <w:numId w:val="8"/>
        </w:numPr>
        <w:rPr>
          <w:rFonts w:cs="Arial"/>
        </w:rPr>
      </w:pPr>
      <w:r w:rsidRPr="00BA3D0D">
        <w:rPr>
          <w:rFonts w:cs="Arial"/>
        </w:rPr>
        <w:t>zaměření či kontrola podkladů ke stávajícímu stavu objektů, popřípadě zkoušky, měření pro možnost projekčních prací</w:t>
      </w:r>
    </w:p>
    <w:p w14:paraId="6A1AAD85" w14:textId="64A9B257" w:rsidR="00297357" w:rsidRPr="00BA3D0D" w:rsidRDefault="00297357" w:rsidP="00734D01">
      <w:pPr>
        <w:pStyle w:val="Odstavecseseznamem"/>
        <w:numPr>
          <w:ilvl w:val="0"/>
          <w:numId w:val="8"/>
        </w:numPr>
        <w:rPr>
          <w:rFonts w:cs="Arial"/>
        </w:rPr>
      </w:pPr>
      <w:r w:rsidRPr="00BA3D0D">
        <w:rPr>
          <w:rFonts w:cs="Arial"/>
        </w:rPr>
        <w:t>komunikace s dodavateli jednotlivých technologií (zástupce AIB v kopii)</w:t>
      </w:r>
    </w:p>
    <w:p w14:paraId="16B3CF5A" w14:textId="175DB879" w:rsidR="0036052A" w:rsidRPr="00BA3D0D" w:rsidRDefault="00C02499" w:rsidP="00734D01">
      <w:pPr>
        <w:pStyle w:val="Odstavecseseznamem"/>
        <w:numPr>
          <w:ilvl w:val="0"/>
          <w:numId w:val="8"/>
        </w:numPr>
        <w:rPr>
          <w:rFonts w:cs="Arial"/>
        </w:rPr>
      </w:pPr>
      <w:r w:rsidRPr="00BA3D0D">
        <w:rPr>
          <w:rFonts w:cs="Arial"/>
        </w:rPr>
        <w:t>k</w:t>
      </w:r>
      <w:r w:rsidR="0036052A" w:rsidRPr="00BA3D0D">
        <w:rPr>
          <w:rFonts w:cs="Arial"/>
        </w:rPr>
        <w:t xml:space="preserve">ontrolu návazností mezi výstavbou </w:t>
      </w:r>
      <w:r w:rsidRPr="00BA3D0D">
        <w:rPr>
          <w:rFonts w:cs="Arial"/>
        </w:rPr>
        <w:t>objektů a technologiemi vč. zajištění úprav při zjištění nesrovnalostí/kolizí</w:t>
      </w:r>
    </w:p>
    <w:p w14:paraId="1A713F3A" w14:textId="4443C44E" w:rsidR="00C02499" w:rsidRPr="00BA3D0D" w:rsidRDefault="00C02499" w:rsidP="00734D01">
      <w:pPr>
        <w:pStyle w:val="Odstavecseseznamem"/>
        <w:numPr>
          <w:ilvl w:val="0"/>
          <w:numId w:val="8"/>
        </w:numPr>
        <w:rPr>
          <w:rFonts w:cs="Arial"/>
        </w:rPr>
      </w:pPr>
      <w:r w:rsidRPr="00BA3D0D">
        <w:rPr>
          <w:rFonts w:cs="Arial"/>
        </w:rPr>
        <w:t>inženýrskou činnost při stavebních řízení</w:t>
      </w:r>
    </w:p>
    <w:p w14:paraId="50AB314C" w14:textId="60D36413" w:rsidR="00C02499" w:rsidRPr="00BA3D0D" w:rsidRDefault="00C02499" w:rsidP="00734D01">
      <w:pPr>
        <w:pStyle w:val="Odstavecseseznamem"/>
        <w:numPr>
          <w:ilvl w:val="0"/>
          <w:numId w:val="8"/>
        </w:numPr>
        <w:rPr>
          <w:rFonts w:cs="Arial"/>
        </w:rPr>
      </w:pPr>
      <w:r w:rsidRPr="00BA3D0D">
        <w:rPr>
          <w:rFonts w:cs="Arial"/>
        </w:rPr>
        <w:t>autorský dozor při výstavbě vč. zpracování změn v průběhu výstavby</w:t>
      </w:r>
    </w:p>
    <w:p w14:paraId="75E9846E" w14:textId="6729C644" w:rsidR="00C02499" w:rsidRPr="00BA3D0D" w:rsidRDefault="00C02499" w:rsidP="00734D01">
      <w:pPr>
        <w:pStyle w:val="Odstavecseseznamem"/>
        <w:numPr>
          <w:ilvl w:val="0"/>
          <w:numId w:val="8"/>
        </w:numPr>
        <w:rPr>
          <w:rFonts w:cs="Arial"/>
        </w:rPr>
      </w:pPr>
      <w:r w:rsidRPr="00BA3D0D">
        <w:rPr>
          <w:rFonts w:cs="Arial"/>
        </w:rPr>
        <w:t>zpracování kompletní dokumentace skutečného provedení</w:t>
      </w:r>
    </w:p>
    <w:p w14:paraId="3144E380" w14:textId="4B41AABB" w:rsidR="003A6340" w:rsidRPr="00BA3D0D" w:rsidRDefault="00C02499" w:rsidP="00734D01">
      <w:pPr>
        <w:pStyle w:val="Odstavecseseznamem"/>
        <w:numPr>
          <w:ilvl w:val="0"/>
          <w:numId w:val="8"/>
        </w:numPr>
        <w:rPr>
          <w:rFonts w:cs="Arial"/>
        </w:rPr>
      </w:pPr>
      <w:r w:rsidRPr="00BA3D0D">
        <w:rPr>
          <w:rFonts w:cs="Arial"/>
        </w:rPr>
        <w:t>vytvoření a aktualizace 3D modelu hlavní části (hala TaO vč. technologie, přípojek, potrubních rozvodů apod.)</w:t>
      </w:r>
    </w:p>
    <w:p w14:paraId="791061EE" w14:textId="450022D3" w:rsidR="00C02499" w:rsidRPr="00BA3D0D" w:rsidRDefault="00C02499" w:rsidP="00734D01">
      <w:pPr>
        <w:pStyle w:val="Odstavecseseznamem"/>
        <w:numPr>
          <w:ilvl w:val="0"/>
          <w:numId w:val="8"/>
        </w:numPr>
        <w:rPr>
          <w:rFonts w:cs="Arial"/>
        </w:rPr>
      </w:pPr>
      <w:r w:rsidRPr="00BA3D0D">
        <w:rPr>
          <w:rFonts w:cs="Arial"/>
        </w:rPr>
        <w:t>součinnost při kolaudaci objektů</w:t>
      </w:r>
    </w:p>
    <w:p w14:paraId="4F89465E" w14:textId="7A8ABF69" w:rsidR="0036052A" w:rsidRPr="00BA3D0D" w:rsidRDefault="0036052A" w:rsidP="007977A4">
      <w:pPr>
        <w:rPr>
          <w:rFonts w:cs="Arial"/>
        </w:rPr>
      </w:pPr>
      <w:r w:rsidRPr="00BA3D0D">
        <w:rPr>
          <w:rFonts w:cs="Arial"/>
        </w:rPr>
        <w:t>V rámci akce se předpokládá demolice, úprava či výstavba následujících objektů:</w:t>
      </w:r>
    </w:p>
    <w:p w14:paraId="4BE24EC0" w14:textId="77777777" w:rsidR="0036052A" w:rsidRPr="00BA3D0D" w:rsidRDefault="0036052A" w:rsidP="00734D01">
      <w:pPr>
        <w:pStyle w:val="Odstavecseseznamem"/>
        <w:numPr>
          <w:ilvl w:val="0"/>
          <w:numId w:val="6"/>
        </w:numPr>
        <w:rPr>
          <w:rFonts w:cs="Arial"/>
        </w:rPr>
      </w:pPr>
      <w:r w:rsidRPr="00BA3D0D">
        <w:rPr>
          <w:rFonts w:cs="Arial"/>
        </w:rPr>
        <w:t xml:space="preserve">Demolice </w:t>
      </w:r>
    </w:p>
    <w:p w14:paraId="700D2E0F" w14:textId="0300B116" w:rsidR="0036052A" w:rsidRPr="00BA3D0D" w:rsidRDefault="0036052A" w:rsidP="00734D01">
      <w:pPr>
        <w:pStyle w:val="Odstavecseseznamem"/>
        <w:numPr>
          <w:ilvl w:val="0"/>
          <w:numId w:val="7"/>
        </w:numPr>
        <w:rPr>
          <w:rFonts w:cs="Arial"/>
        </w:rPr>
      </w:pPr>
      <w:r w:rsidRPr="00BA3D0D">
        <w:rPr>
          <w:rFonts w:cs="Arial"/>
        </w:rPr>
        <w:t>Spalovna, uhelna, kotelna vč. komínu</w:t>
      </w:r>
    </w:p>
    <w:p w14:paraId="1A88A5C4" w14:textId="66839F23" w:rsidR="0036052A" w:rsidRPr="00BA3D0D" w:rsidRDefault="0036052A" w:rsidP="00734D01">
      <w:pPr>
        <w:pStyle w:val="Odstavecseseznamem"/>
        <w:numPr>
          <w:ilvl w:val="0"/>
          <w:numId w:val="6"/>
        </w:numPr>
        <w:rPr>
          <w:rFonts w:cs="Arial"/>
        </w:rPr>
      </w:pPr>
      <w:r w:rsidRPr="00BA3D0D">
        <w:rPr>
          <w:rFonts w:cs="Arial"/>
        </w:rPr>
        <w:t>Výstavba</w:t>
      </w:r>
    </w:p>
    <w:p w14:paraId="04D30B8C" w14:textId="0765B523" w:rsidR="0036052A" w:rsidRPr="00BA3D0D" w:rsidRDefault="0036052A" w:rsidP="00734D01">
      <w:pPr>
        <w:pStyle w:val="Odstavecseseznamem"/>
        <w:numPr>
          <w:ilvl w:val="0"/>
          <w:numId w:val="7"/>
        </w:numPr>
        <w:rPr>
          <w:rFonts w:cs="Arial"/>
        </w:rPr>
      </w:pPr>
      <w:r w:rsidRPr="00BA3D0D">
        <w:rPr>
          <w:rFonts w:cs="Arial"/>
        </w:rPr>
        <w:t>Objekt TaO</w:t>
      </w:r>
    </w:p>
    <w:p w14:paraId="12BFC861" w14:textId="03636482" w:rsidR="00C95E21" w:rsidRPr="00BA3D0D" w:rsidRDefault="0036052A" w:rsidP="00734D01">
      <w:pPr>
        <w:pStyle w:val="Odstavecseseznamem"/>
        <w:numPr>
          <w:ilvl w:val="0"/>
          <w:numId w:val="7"/>
        </w:numPr>
        <w:rPr>
          <w:rFonts w:cs="Arial"/>
        </w:rPr>
      </w:pPr>
      <w:r w:rsidRPr="00BA3D0D">
        <w:rPr>
          <w:rFonts w:cs="Arial"/>
        </w:rPr>
        <w:t>Nová kotelna</w:t>
      </w:r>
      <w:r w:rsidR="00C95E21" w:rsidRPr="00BA3D0D">
        <w:rPr>
          <w:rFonts w:cs="Arial"/>
        </w:rPr>
        <w:t xml:space="preserve"> včetně trafostanice</w:t>
      </w:r>
    </w:p>
    <w:p w14:paraId="5EE9D090" w14:textId="4218B071" w:rsidR="0036052A" w:rsidRPr="00BA3D0D" w:rsidRDefault="0036052A" w:rsidP="00734D01">
      <w:pPr>
        <w:pStyle w:val="Odstavecseseznamem"/>
        <w:numPr>
          <w:ilvl w:val="0"/>
          <w:numId w:val="6"/>
        </w:numPr>
        <w:rPr>
          <w:rFonts w:cs="Arial"/>
        </w:rPr>
      </w:pPr>
      <w:r w:rsidRPr="00BA3D0D">
        <w:rPr>
          <w:rFonts w:cs="Arial"/>
        </w:rPr>
        <w:t xml:space="preserve">Úprava </w:t>
      </w:r>
      <w:r w:rsidR="00913C85" w:rsidRPr="00BA3D0D">
        <w:rPr>
          <w:rFonts w:cs="Arial"/>
        </w:rPr>
        <w:t>stávajících objektů</w:t>
      </w:r>
    </w:p>
    <w:p w14:paraId="7794B4D3" w14:textId="67FCF35A" w:rsidR="0036052A" w:rsidRPr="00BA3D0D" w:rsidRDefault="0036052A" w:rsidP="00734D01">
      <w:pPr>
        <w:pStyle w:val="Odstavecseseznamem"/>
        <w:numPr>
          <w:ilvl w:val="0"/>
          <w:numId w:val="7"/>
        </w:numPr>
        <w:rPr>
          <w:rFonts w:cs="Arial"/>
        </w:rPr>
      </w:pPr>
      <w:r w:rsidRPr="00BA3D0D">
        <w:rPr>
          <w:rFonts w:cs="Arial"/>
        </w:rPr>
        <w:t>Stará foliárna</w:t>
      </w:r>
      <w:r w:rsidR="005E67CD" w:rsidRPr="00BA3D0D">
        <w:rPr>
          <w:rFonts w:cs="Arial"/>
        </w:rPr>
        <w:t xml:space="preserve"> = sklad vstupního materiálu</w:t>
      </w:r>
    </w:p>
    <w:p w14:paraId="32483B66" w14:textId="7A613130" w:rsidR="0036052A" w:rsidRPr="00BA3D0D" w:rsidRDefault="0036052A" w:rsidP="00734D01">
      <w:pPr>
        <w:pStyle w:val="Odstavecseseznamem"/>
        <w:numPr>
          <w:ilvl w:val="0"/>
          <w:numId w:val="7"/>
        </w:numPr>
        <w:rPr>
          <w:rFonts w:cs="Arial"/>
        </w:rPr>
      </w:pPr>
      <w:r w:rsidRPr="00BA3D0D">
        <w:rPr>
          <w:rFonts w:cs="Arial"/>
        </w:rPr>
        <w:t>Stará tavírna</w:t>
      </w:r>
    </w:p>
    <w:p w14:paraId="569F925D" w14:textId="15013B6A" w:rsidR="0036052A" w:rsidRPr="00BA3D0D" w:rsidRDefault="0036052A" w:rsidP="00734D01">
      <w:pPr>
        <w:pStyle w:val="Odstavecseseznamem"/>
        <w:numPr>
          <w:ilvl w:val="0"/>
          <w:numId w:val="7"/>
        </w:numPr>
        <w:rPr>
          <w:rFonts w:cs="Arial"/>
        </w:rPr>
      </w:pPr>
      <w:r w:rsidRPr="00BA3D0D">
        <w:rPr>
          <w:rFonts w:cs="Arial"/>
        </w:rPr>
        <w:t>Stará válcovna</w:t>
      </w:r>
    </w:p>
    <w:p w14:paraId="1D2515A3" w14:textId="5A4FE151" w:rsidR="0036052A" w:rsidRPr="00BA3D0D" w:rsidRDefault="0036052A" w:rsidP="00734D01">
      <w:pPr>
        <w:pStyle w:val="Odstavecseseznamem"/>
        <w:numPr>
          <w:ilvl w:val="0"/>
          <w:numId w:val="7"/>
        </w:numPr>
        <w:rPr>
          <w:rFonts w:cs="Arial"/>
        </w:rPr>
      </w:pPr>
      <w:r w:rsidRPr="00BA3D0D">
        <w:rPr>
          <w:rFonts w:cs="Arial"/>
        </w:rPr>
        <w:t>Hala VAZ</w:t>
      </w:r>
    </w:p>
    <w:p w14:paraId="6687AFE0" w14:textId="6C03ACFF" w:rsidR="006C4B91" w:rsidRPr="00BA3D0D" w:rsidRDefault="0036052A" w:rsidP="00D47D37">
      <w:pPr>
        <w:pStyle w:val="Nadpis1"/>
        <w:rPr>
          <w:sz w:val="24"/>
          <w:szCs w:val="24"/>
        </w:rPr>
      </w:pPr>
      <w:r w:rsidRPr="00BA3D0D">
        <w:rPr>
          <w:sz w:val="24"/>
          <w:szCs w:val="24"/>
        </w:rPr>
        <w:t>Demolice objektů</w:t>
      </w:r>
    </w:p>
    <w:p w14:paraId="17A564FA" w14:textId="15237A83" w:rsidR="0036052A" w:rsidRPr="00BA3D0D" w:rsidRDefault="00C02499" w:rsidP="00C02499">
      <w:pPr>
        <w:pStyle w:val="Nadpis2"/>
        <w:rPr>
          <w:rFonts w:cs="Arial"/>
          <w:sz w:val="24"/>
          <w:szCs w:val="24"/>
        </w:rPr>
      </w:pPr>
      <w:r w:rsidRPr="00BA3D0D">
        <w:rPr>
          <w:rFonts w:cs="Arial"/>
          <w:sz w:val="24"/>
          <w:szCs w:val="24"/>
        </w:rPr>
        <w:t>Spalovna</w:t>
      </w:r>
    </w:p>
    <w:p w14:paraId="768912FC" w14:textId="1886D405" w:rsidR="00055A05" w:rsidRPr="00BA3D0D" w:rsidRDefault="00055A05" w:rsidP="00055A05">
      <w:pPr>
        <w:tabs>
          <w:tab w:val="left" w:pos="284"/>
        </w:tabs>
        <w:ind w:left="284"/>
        <w:rPr>
          <w:rFonts w:cs="Arial"/>
        </w:rPr>
      </w:pPr>
      <w:r w:rsidRPr="00BA3D0D">
        <w:rPr>
          <w:rFonts w:cs="Arial"/>
          <w:i/>
          <w:u w:val="single"/>
        </w:rPr>
        <w:t>Popis objektu</w:t>
      </w:r>
    </w:p>
    <w:p w14:paraId="3DF3F7C6" w14:textId="1DBD4094" w:rsidR="00055A05" w:rsidRPr="00BA3D0D" w:rsidRDefault="00055A05" w:rsidP="00055A05">
      <w:pPr>
        <w:ind w:left="284"/>
        <w:rPr>
          <w:rFonts w:cs="Arial"/>
        </w:rPr>
      </w:pPr>
      <w:r w:rsidRPr="00BA3D0D">
        <w:rPr>
          <w:rFonts w:cs="Arial"/>
        </w:rPr>
        <w:t xml:space="preserve">Spalovna sloužila pro likvidaci pevných a tekutých nesběrových odpadů průmyslového a komunálního charakteru. Objekt je řešen jako montovaná hala HARD. Přístavky jsou řešeny jako montované. Budova je částečně rozdělena v podélném směru. Přístup do objektu je </w:t>
      </w:r>
      <w:r w:rsidRPr="00BA3D0D">
        <w:rPr>
          <w:rFonts w:cs="Arial"/>
        </w:rPr>
        <w:lastRenderedPageBreak/>
        <w:t xml:space="preserve">řešen výsuvnými vraty. Opláštění haly je lehké typové zateplenými panely. Technologie spalovny byla v roce 2006 demontována a v roce 2010 byl část prostoru upraven na sklad. </w:t>
      </w:r>
    </w:p>
    <w:p w14:paraId="53752A70" w14:textId="77777777" w:rsidR="00055A05" w:rsidRPr="00BA3D0D" w:rsidRDefault="00055A05" w:rsidP="00055A05">
      <w:pPr>
        <w:ind w:left="284"/>
        <w:rPr>
          <w:rFonts w:cs="Arial"/>
        </w:rPr>
      </w:pPr>
      <w:r w:rsidRPr="00BA3D0D">
        <w:rPr>
          <w:rFonts w:cs="Arial"/>
        </w:rPr>
        <w:t>Součásti spalovny byly silnoproudé a slaboproudé rozvody, ústřední vytápění, zdravoinstalace, plynoinstalace a vzduchotechnika. Z důvodu nevyužívání byly tyto rozvody odstaveny.</w:t>
      </w:r>
    </w:p>
    <w:p w14:paraId="3BB99522" w14:textId="77777777" w:rsidR="00055A05" w:rsidRPr="00BA3D0D" w:rsidRDefault="00055A05" w:rsidP="00055A05">
      <w:pPr>
        <w:tabs>
          <w:tab w:val="left" w:pos="284"/>
        </w:tabs>
        <w:ind w:left="284"/>
        <w:rPr>
          <w:rFonts w:cs="Arial"/>
        </w:rPr>
      </w:pPr>
      <w:r w:rsidRPr="00BA3D0D">
        <w:rPr>
          <w:rFonts w:cs="Arial"/>
          <w:i/>
          <w:u w:val="single"/>
        </w:rPr>
        <w:t>Využití objektu</w:t>
      </w:r>
    </w:p>
    <w:p w14:paraId="599B0B06" w14:textId="5AA117EE" w:rsidR="00055A05" w:rsidRPr="00BA3D0D" w:rsidRDefault="00055A05" w:rsidP="00055A05">
      <w:pPr>
        <w:ind w:left="284"/>
        <w:rPr>
          <w:rFonts w:cs="Arial"/>
        </w:rPr>
      </w:pPr>
      <w:r w:rsidRPr="00BA3D0D">
        <w:rPr>
          <w:rFonts w:cs="Arial"/>
        </w:rPr>
        <w:t>Objekt je využíván pouze částečně, a to jako sklad.</w:t>
      </w:r>
    </w:p>
    <w:p w14:paraId="0055B545" w14:textId="77777777" w:rsidR="00055A05" w:rsidRPr="00BA3D0D" w:rsidRDefault="00055A05" w:rsidP="00055A05">
      <w:pPr>
        <w:ind w:left="284"/>
        <w:rPr>
          <w:rFonts w:cs="Arial"/>
        </w:rPr>
      </w:pPr>
      <w:r w:rsidRPr="00BA3D0D">
        <w:rPr>
          <w:rFonts w:cs="Arial"/>
          <w:i/>
          <w:u w:val="single"/>
        </w:rPr>
        <w:t>Rozměry objektu</w:t>
      </w:r>
    </w:p>
    <w:p w14:paraId="7317BD74" w14:textId="77777777" w:rsidR="00055A05" w:rsidRPr="00BA3D0D" w:rsidRDefault="00055A05" w:rsidP="00055A05">
      <w:pPr>
        <w:pStyle w:val="Zkladntextodsazen"/>
        <w:rPr>
          <w:rFonts w:cs="Arial"/>
        </w:rPr>
      </w:pPr>
      <w:r w:rsidRPr="00BA3D0D">
        <w:rPr>
          <w:rFonts w:cs="Arial"/>
        </w:rPr>
        <w:t>Půdorysné rozměry                                           30,3x10,1 + 36,7x6,3 m</w:t>
      </w:r>
    </w:p>
    <w:p w14:paraId="70CBFD7B" w14:textId="77777777" w:rsidR="00055A05" w:rsidRPr="00BA3D0D" w:rsidRDefault="00055A05" w:rsidP="00055A05">
      <w:pPr>
        <w:pStyle w:val="Zkladntextodsazen"/>
        <w:rPr>
          <w:rFonts w:cs="Arial"/>
        </w:rPr>
      </w:pPr>
      <w:r w:rsidRPr="00BA3D0D">
        <w:rPr>
          <w:rFonts w:cs="Arial"/>
        </w:rPr>
        <w:t>Výška budovy - max.</w:t>
      </w:r>
      <w:r w:rsidRPr="00BA3D0D">
        <w:rPr>
          <w:rFonts w:cs="Arial"/>
        </w:rPr>
        <w:tab/>
      </w:r>
      <w:r w:rsidRPr="00BA3D0D">
        <w:rPr>
          <w:rFonts w:cs="Arial"/>
        </w:rPr>
        <w:tab/>
        <w:t xml:space="preserve">                                           11,2 m</w:t>
      </w:r>
    </w:p>
    <w:p w14:paraId="5CC846F3" w14:textId="77777777" w:rsidR="00055A05" w:rsidRPr="00BA3D0D" w:rsidRDefault="00055A05" w:rsidP="00055A05">
      <w:pPr>
        <w:pStyle w:val="Zkladntextodsazen"/>
        <w:rPr>
          <w:rFonts w:cs="Arial"/>
          <w:vertAlign w:val="superscript"/>
        </w:rPr>
      </w:pPr>
      <w:r w:rsidRPr="00BA3D0D">
        <w:rPr>
          <w:rFonts w:cs="Arial"/>
        </w:rPr>
        <w:t>Zastavěná plocha</w:t>
      </w:r>
      <w:r w:rsidRPr="00BA3D0D">
        <w:rPr>
          <w:rFonts w:cs="Arial"/>
        </w:rPr>
        <w:tab/>
      </w:r>
      <w:r w:rsidRPr="00BA3D0D">
        <w:rPr>
          <w:rFonts w:cs="Arial"/>
        </w:rPr>
        <w:tab/>
      </w:r>
      <w:r w:rsidRPr="00BA3D0D">
        <w:rPr>
          <w:rFonts w:cs="Arial"/>
        </w:rPr>
        <w:tab/>
      </w:r>
      <w:r w:rsidRPr="00BA3D0D">
        <w:rPr>
          <w:rFonts w:cs="Arial"/>
        </w:rPr>
        <w:tab/>
      </w:r>
      <w:r w:rsidRPr="00BA3D0D">
        <w:rPr>
          <w:rFonts w:cs="Arial"/>
        </w:rPr>
        <w:tab/>
      </w:r>
      <w:r w:rsidRPr="00BA3D0D">
        <w:rPr>
          <w:rFonts w:cs="Arial"/>
        </w:rPr>
        <w:tab/>
        <w:t xml:space="preserve">      537 m</w:t>
      </w:r>
      <w:r w:rsidRPr="00BA3D0D">
        <w:rPr>
          <w:rFonts w:cs="Arial"/>
          <w:vertAlign w:val="superscript"/>
        </w:rPr>
        <w:t>2</w:t>
      </w:r>
    </w:p>
    <w:p w14:paraId="0A56CE71" w14:textId="77777777" w:rsidR="00055A05" w:rsidRPr="00BA3D0D" w:rsidRDefault="00055A05" w:rsidP="00055A05">
      <w:pPr>
        <w:pStyle w:val="Zkladntextodsazen"/>
        <w:rPr>
          <w:rFonts w:cs="Arial"/>
        </w:rPr>
      </w:pPr>
      <w:r w:rsidRPr="00BA3D0D">
        <w:rPr>
          <w:rFonts w:cs="Arial"/>
        </w:rPr>
        <w:t>Obestavěný prostor:</w:t>
      </w:r>
    </w:p>
    <w:p w14:paraId="3F3A89AF" w14:textId="77777777" w:rsidR="00055A05" w:rsidRPr="00BA3D0D" w:rsidRDefault="00055A05" w:rsidP="00055A05">
      <w:pPr>
        <w:pStyle w:val="Zkladntextodsazen"/>
        <w:ind w:left="567"/>
        <w:rPr>
          <w:rFonts w:cs="Arial"/>
        </w:rPr>
      </w:pPr>
      <w:r w:rsidRPr="00BA3D0D">
        <w:rPr>
          <w:rFonts w:cs="Arial"/>
        </w:rPr>
        <w:t>- spodní stavba</w:t>
      </w:r>
      <w:r w:rsidRPr="00BA3D0D">
        <w:rPr>
          <w:rFonts w:cs="Arial"/>
        </w:rPr>
        <w:tab/>
      </w:r>
      <w:r w:rsidRPr="00BA3D0D">
        <w:rPr>
          <w:rFonts w:cs="Arial"/>
        </w:rPr>
        <w:tab/>
      </w:r>
      <w:r w:rsidRPr="00BA3D0D">
        <w:rPr>
          <w:rFonts w:cs="Arial"/>
        </w:rPr>
        <w:tab/>
        <w:t xml:space="preserve">                                                0 m</w:t>
      </w:r>
      <w:r w:rsidRPr="00BA3D0D">
        <w:rPr>
          <w:rFonts w:cs="Arial"/>
          <w:vertAlign w:val="superscript"/>
        </w:rPr>
        <w:t>3</w:t>
      </w:r>
    </w:p>
    <w:p w14:paraId="43C0E719" w14:textId="77777777" w:rsidR="00055A05" w:rsidRPr="00BA3D0D" w:rsidRDefault="00055A05" w:rsidP="00055A05">
      <w:pPr>
        <w:pStyle w:val="Zkladntextodsazen"/>
        <w:ind w:left="567"/>
        <w:rPr>
          <w:rFonts w:cs="Arial"/>
        </w:rPr>
      </w:pPr>
      <w:r w:rsidRPr="00BA3D0D">
        <w:rPr>
          <w:rFonts w:cs="Arial"/>
        </w:rPr>
        <w:t xml:space="preserve">- </w:t>
      </w:r>
      <w:r w:rsidRPr="00BA3D0D">
        <w:rPr>
          <w:rFonts w:cs="Arial"/>
          <w:u w:val="single"/>
        </w:rPr>
        <w:t>vrchní stavba</w:t>
      </w:r>
      <w:r w:rsidRPr="00BA3D0D">
        <w:rPr>
          <w:rFonts w:cs="Arial"/>
          <w:u w:val="single"/>
        </w:rPr>
        <w:tab/>
      </w:r>
      <w:r w:rsidRPr="00BA3D0D">
        <w:rPr>
          <w:rFonts w:cs="Arial"/>
          <w:u w:val="single"/>
        </w:rPr>
        <w:tab/>
        <w:t xml:space="preserve">                                                      6 254 m</w:t>
      </w:r>
      <w:r w:rsidRPr="00BA3D0D">
        <w:rPr>
          <w:rFonts w:cs="Arial"/>
          <w:u w:val="single"/>
          <w:vertAlign w:val="superscript"/>
        </w:rPr>
        <w:t>3</w:t>
      </w:r>
    </w:p>
    <w:p w14:paraId="5A6E92D5" w14:textId="77777777" w:rsidR="00055A05" w:rsidRPr="00BA3D0D" w:rsidRDefault="00055A05" w:rsidP="00055A05">
      <w:pPr>
        <w:ind w:left="284"/>
        <w:rPr>
          <w:rFonts w:cs="Arial"/>
        </w:rPr>
      </w:pPr>
      <w:r w:rsidRPr="00BA3D0D">
        <w:rPr>
          <w:rFonts w:cs="Arial"/>
        </w:rPr>
        <w:tab/>
        <w:t>celkem</w:t>
      </w:r>
      <w:r w:rsidRPr="00BA3D0D">
        <w:rPr>
          <w:rFonts w:cs="Arial"/>
        </w:rPr>
        <w:tab/>
      </w:r>
      <w:r w:rsidRPr="00BA3D0D">
        <w:rPr>
          <w:rFonts w:cs="Arial"/>
        </w:rPr>
        <w:tab/>
      </w:r>
      <w:r w:rsidRPr="00BA3D0D">
        <w:rPr>
          <w:rFonts w:cs="Arial"/>
        </w:rPr>
        <w:tab/>
        <w:t xml:space="preserve">                                                      6 254 m</w:t>
      </w:r>
      <w:r w:rsidRPr="00BA3D0D">
        <w:rPr>
          <w:rFonts w:cs="Arial"/>
          <w:vertAlign w:val="superscript"/>
        </w:rPr>
        <w:t>3</w:t>
      </w:r>
    </w:p>
    <w:p w14:paraId="0601B282" w14:textId="4AC893C3" w:rsidR="0007249F" w:rsidRPr="00BA3D0D" w:rsidRDefault="00964C70" w:rsidP="0007249F">
      <w:pPr>
        <w:pStyle w:val="Zkladntextodsazen"/>
        <w:rPr>
          <w:rFonts w:cs="Arial"/>
        </w:rPr>
      </w:pPr>
      <w:r w:rsidRPr="00BA3D0D">
        <w:rPr>
          <w:rFonts w:cs="Arial"/>
          <w:i/>
          <w:snapToGrid/>
          <w:u w:val="single"/>
        </w:rPr>
        <w:t>Podklady</w:t>
      </w:r>
    </w:p>
    <w:p w14:paraId="53F04D3D" w14:textId="2B623DDF" w:rsidR="00C02499" w:rsidRPr="00BA3D0D" w:rsidRDefault="00964C70" w:rsidP="00734D01">
      <w:pPr>
        <w:pStyle w:val="Odstavecseseznamem"/>
        <w:numPr>
          <w:ilvl w:val="0"/>
          <w:numId w:val="7"/>
        </w:numPr>
        <w:rPr>
          <w:rFonts w:cs="Arial"/>
        </w:rPr>
      </w:pPr>
      <w:r w:rsidRPr="00BA3D0D">
        <w:rPr>
          <w:rFonts w:cs="Arial"/>
        </w:rPr>
        <w:t xml:space="preserve">Výkresová dokumentace </w:t>
      </w:r>
      <w:r w:rsidR="00E37E86" w:rsidRPr="00BA3D0D">
        <w:rPr>
          <w:rFonts w:cs="Arial"/>
        </w:rPr>
        <w:t>objektu – v</w:t>
      </w:r>
      <w:r w:rsidR="00055A05" w:rsidRPr="00BA3D0D">
        <w:rPr>
          <w:rFonts w:cs="Arial"/>
        </w:rPr>
        <w:t> elektronické podobě jsou pouze jednotlivé podlaží</w:t>
      </w:r>
      <w:r w:rsidR="003B4B48" w:rsidRPr="00BA3D0D">
        <w:rPr>
          <w:rFonts w:cs="Arial"/>
        </w:rPr>
        <w:t xml:space="preserve"> a základní řez objektem.</w:t>
      </w:r>
      <w:r w:rsidR="00055A05" w:rsidRPr="00BA3D0D">
        <w:rPr>
          <w:rFonts w:cs="Arial"/>
        </w:rPr>
        <w:t xml:space="preserve"> V papírové podobě jsou základní výkresy objektu.</w:t>
      </w:r>
    </w:p>
    <w:p w14:paraId="1B684034" w14:textId="5C3631AC" w:rsidR="00055A05" w:rsidRPr="00BA3D0D" w:rsidRDefault="00055A05" w:rsidP="00055A05">
      <w:pPr>
        <w:pStyle w:val="Zkladntextodsazen"/>
        <w:rPr>
          <w:rFonts w:cs="Arial"/>
          <w:i/>
          <w:snapToGrid/>
          <w:u w:val="single"/>
        </w:rPr>
      </w:pPr>
      <w:r w:rsidRPr="00BA3D0D">
        <w:rPr>
          <w:rFonts w:cs="Arial"/>
          <w:i/>
          <w:snapToGrid/>
          <w:u w:val="single"/>
        </w:rPr>
        <w:t>Požadovan</w:t>
      </w:r>
      <w:r w:rsidR="00964C70" w:rsidRPr="00BA3D0D">
        <w:rPr>
          <w:rFonts w:cs="Arial"/>
          <w:i/>
          <w:snapToGrid/>
          <w:u w:val="single"/>
        </w:rPr>
        <w:t xml:space="preserve">ý stupeň </w:t>
      </w:r>
      <w:r w:rsidRPr="00BA3D0D">
        <w:rPr>
          <w:rFonts w:cs="Arial"/>
          <w:i/>
          <w:snapToGrid/>
          <w:u w:val="single"/>
        </w:rPr>
        <w:t>dokumentace</w:t>
      </w:r>
    </w:p>
    <w:p w14:paraId="595FA324" w14:textId="5316F647" w:rsidR="00055A05" w:rsidRPr="00BA3D0D" w:rsidRDefault="00055A05" w:rsidP="00055A05">
      <w:pPr>
        <w:pStyle w:val="Zkladntextodsazen"/>
        <w:rPr>
          <w:rFonts w:cs="Arial"/>
        </w:rPr>
      </w:pPr>
      <w:r w:rsidRPr="00BA3D0D">
        <w:rPr>
          <w:rFonts w:cs="Arial"/>
          <w:snapToGrid/>
        </w:rPr>
        <w:t>Dokumentace</w:t>
      </w:r>
      <w:r w:rsidRPr="00BA3D0D">
        <w:rPr>
          <w:rFonts w:cs="Arial"/>
          <w:iCs/>
          <w:snapToGrid/>
        </w:rPr>
        <w:t xml:space="preserve"> </w:t>
      </w:r>
      <w:r w:rsidR="00055D46" w:rsidRPr="00BA3D0D">
        <w:rPr>
          <w:rFonts w:cs="Arial"/>
          <w:snapToGrid/>
        </w:rPr>
        <w:t>bourací</w:t>
      </w:r>
      <w:r w:rsidR="00AD3BFE" w:rsidRPr="00BA3D0D">
        <w:rPr>
          <w:rFonts w:cs="Arial"/>
          <w:snapToGrid/>
        </w:rPr>
        <w:t>ch</w:t>
      </w:r>
      <w:r w:rsidR="00055D46" w:rsidRPr="00BA3D0D">
        <w:rPr>
          <w:rFonts w:cs="Arial"/>
          <w:snapToGrid/>
        </w:rPr>
        <w:t xml:space="preserve"> pr</w:t>
      </w:r>
      <w:r w:rsidR="00AD3BFE" w:rsidRPr="00BA3D0D">
        <w:rPr>
          <w:rFonts w:cs="Arial"/>
          <w:snapToGrid/>
        </w:rPr>
        <w:t>a</w:t>
      </w:r>
      <w:r w:rsidR="00055D46" w:rsidRPr="00BA3D0D">
        <w:rPr>
          <w:rFonts w:cs="Arial"/>
          <w:snapToGrid/>
        </w:rPr>
        <w:t>c</w:t>
      </w:r>
      <w:r w:rsidR="00AD3BFE" w:rsidRPr="00BA3D0D">
        <w:rPr>
          <w:rFonts w:cs="Arial"/>
          <w:snapToGrid/>
        </w:rPr>
        <w:t xml:space="preserve">í </w:t>
      </w:r>
      <w:r w:rsidR="00055D46" w:rsidRPr="00BA3D0D">
        <w:rPr>
          <w:rFonts w:cs="Arial"/>
          <w:snapToGrid/>
        </w:rPr>
        <w:t xml:space="preserve">v rozsahu dle vyhlášky </w:t>
      </w:r>
      <w:r w:rsidR="00AD3BFE" w:rsidRPr="00BA3D0D">
        <w:rPr>
          <w:rFonts w:cs="Arial"/>
          <w:snapToGrid/>
        </w:rPr>
        <w:t>499/2006 Sb. v platném znění</w:t>
      </w:r>
      <w:r w:rsidR="00055D46" w:rsidRPr="00BA3D0D">
        <w:rPr>
          <w:rFonts w:cs="Arial"/>
          <w:snapToGrid/>
        </w:rPr>
        <w:t>. Součásti dokumentace bude tak</w:t>
      </w:r>
      <w:r w:rsidR="00411E49" w:rsidRPr="00BA3D0D">
        <w:rPr>
          <w:rFonts w:cs="Arial"/>
          <w:snapToGrid/>
        </w:rPr>
        <w:t xml:space="preserve">é položkový </w:t>
      </w:r>
      <w:r w:rsidR="00055D46" w:rsidRPr="00BA3D0D">
        <w:rPr>
          <w:rFonts w:cs="Arial"/>
          <w:snapToGrid/>
        </w:rPr>
        <w:t>rozpočet a slepý rozpočet.</w:t>
      </w:r>
    </w:p>
    <w:p w14:paraId="218B18EA" w14:textId="001214D6" w:rsidR="00055D46" w:rsidRPr="00BA3D0D" w:rsidRDefault="00055D46" w:rsidP="00055A05">
      <w:pPr>
        <w:pStyle w:val="Zkladntextodsazen"/>
        <w:rPr>
          <w:rFonts w:cs="Arial"/>
          <w:i/>
          <w:snapToGrid/>
          <w:u w:val="single"/>
        </w:rPr>
      </w:pPr>
      <w:r w:rsidRPr="00BA3D0D">
        <w:rPr>
          <w:rFonts w:cs="Arial"/>
          <w:i/>
          <w:snapToGrid/>
          <w:u w:val="single"/>
        </w:rPr>
        <w:t>Využití projektové dokumentace</w:t>
      </w:r>
    </w:p>
    <w:p w14:paraId="4FA333B7" w14:textId="57AE0096" w:rsidR="00055D46" w:rsidRPr="00BA3D0D" w:rsidRDefault="003B4B48" w:rsidP="00734D01">
      <w:pPr>
        <w:pStyle w:val="Zkladntextodsazen"/>
        <w:numPr>
          <w:ilvl w:val="0"/>
          <w:numId w:val="9"/>
        </w:numPr>
        <w:rPr>
          <w:rFonts w:cs="Arial"/>
          <w:iCs/>
          <w:snapToGrid/>
        </w:rPr>
      </w:pPr>
      <w:r w:rsidRPr="00BA3D0D">
        <w:rPr>
          <w:rFonts w:cs="Arial"/>
          <w:iCs/>
          <w:snapToGrid/>
        </w:rPr>
        <w:t>Stavební řízení – Povolení</w:t>
      </w:r>
      <w:r w:rsidR="00BB3E91" w:rsidRPr="00BA3D0D">
        <w:rPr>
          <w:rFonts w:cs="Arial"/>
          <w:iCs/>
          <w:snapToGrid/>
        </w:rPr>
        <w:t xml:space="preserve"> odstranění objektu</w:t>
      </w:r>
    </w:p>
    <w:p w14:paraId="716B0407" w14:textId="690287A1" w:rsidR="00BB3E91" w:rsidRPr="00BA3D0D" w:rsidRDefault="00BB3E91" w:rsidP="00734D01">
      <w:pPr>
        <w:pStyle w:val="Zkladntextodsazen"/>
        <w:numPr>
          <w:ilvl w:val="0"/>
          <w:numId w:val="9"/>
        </w:numPr>
        <w:rPr>
          <w:rFonts w:cs="Arial"/>
          <w:iCs/>
          <w:snapToGrid/>
        </w:rPr>
      </w:pPr>
      <w:r w:rsidRPr="00BA3D0D">
        <w:rPr>
          <w:rFonts w:cs="Arial"/>
          <w:iCs/>
          <w:snapToGrid/>
        </w:rPr>
        <w:t>Výběr dodavatele na realizac</w:t>
      </w:r>
      <w:r w:rsidR="006E10F1" w:rsidRPr="00BA3D0D">
        <w:rPr>
          <w:rFonts w:cs="Arial"/>
          <w:iCs/>
          <w:snapToGrid/>
        </w:rPr>
        <w:t>i demolice</w:t>
      </w:r>
    </w:p>
    <w:p w14:paraId="18AC828F" w14:textId="2558C1C3" w:rsidR="00DC0355" w:rsidRPr="00BA3D0D" w:rsidRDefault="00DC0355" w:rsidP="00734D01">
      <w:pPr>
        <w:pStyle w:val="Zkladntextodsazen"/>
        <w:numPr>
          <w:ilvl w:val="0"/>
          <w:numId w:val="9"/>
        </w:numPr>
        <w:rPr>
          <w:rFonts w:cs="Arial"/>
          <w:iCs/>
          <w:snapToGrid/>
        </w:rPr>
      </w:pPr>
      <w:r w:rsidRPr="00BA3D0D">
        <w:rPr>
          <w:rFonts w:cs="Arial"/>
          <w:iCs/>
          <w:snapToGrid/>
        </w:rPr>
        <w:t>Vlastní demolice</w:t>
      </w:r>
    </w:p>
    <w:p w14:paraId="37CF75A2" w14:textId="02DB0B47" w:rsidR="006E10F1" w:rsidRPr="00BA3D0D" w:rsidRDefault="006E10F1" w:rsidP="006E10F1">
      <w:pPr>
        <w:pStyle w:val="Nadpis2"/>
        <w:rPr>
          <w:rFonts w:cs="Arial"/>
          <w:sz w:val="24"/>
          <w:szCs w:val="24"/>
        </w:rPr>
      </w:pPr>
      <w:r w:rsidRPr="00BA3D0D">
        <w:rPr>
          <w:rFonts w:cs="Arial"/>
          <w:sz w:val="24"/>
          <w:szCs w:val="24"/>
        </w:rPr>
        <w:t>Kotelna</w:t>
      </w:r>
    </w:p>
    <w:p w14:paraId="2CE09B2C" w14:textId="77777777" w:rsidR="006E10F1" w:rsidRPr="00BA3D0D" w:rsidRDefault="006E10F1" w:rsidP="006E10F1">
      <w:pPr>
        <w:tabs>
          <w:tab w:val="left" w:pos="284"/>
        </w:tabs>
        <w:ind w:left="284"/>
        <w:rPr>
          <w:rFonts w:cs="Arial"/>
        </w:rPr>
      </w:pPr>
      <w:r w:rsidRPr="00BA3D0D">
        <w:rPr>
          <w:rFonts w:cs="Arial"/>
          <w:i/>
          <w:u w:val="single"/>
        </w:rPr>
        <w:t>Popis objektu</w:t>
      </w:r>
    </w:p>
    <w:p w14:paraId="2618A073" w14:textId="77777777" w:rsidR="006E10F1" w:rsidRPr="00BA3D0D" w:rsidRDefault="006E10F1" w:rsidP="006E10F1">
      <w:pPr>
        <w:tabs>
          <w:tab w:val="left" w:pos="284"/>
        </w:tabs>
        <w:ind w:left="284"/>
        <w:rPr>
          <w:rFonts w:cs="Arial"/>
        </w:rPr>
      </w:pPr>
      <w:r w:rsidRPr="00BA3D0D">
        <w:rPr>
          <w:rFonts w:cs="Arial"/>
        </w:rPr>
        <w:t xml:space="preserve">Jedná se o objekt kotelny z roku 1973. Hala je tvořena atypickou ocelovou konstrukcí se sloupy a průvlaky, opláštění i střešní konstrukce je z hliníkového plechu, část stěn je s vyzdívkou. Objekt se skládá ze tří částí. První část je dvoupodlažní, kde se nachází vlastní prostor kotelny, druhá část je třípodlažní objekt s čerpadly a chemickou úpravou vody a zázemím obsluhy a třetí část je zvýšená přístavba velínu, která zasahuje nad komunikaci. Ocelové konstrukce jsou vyzděny, zatepleny a obložené z vnější strany Al plechem. </w:t>
      </w:r>
    </w:p>
    <w:p w14:paraId="631326AA" w14:textId="77777777" w:rsidR="006E10F1" w:rsidRPr="00BA3D0D" w:rsidRDefault="006E10F1" w:rsidP="006E10F1">
      <w:pPr>
        <w:tabs>
          <w:tab w:val="left" w:pos="284"/>
        </w:tabs>
        <w:ind w:left="284"/>
        <w:rPr>
          <w:rFonts w:cs="Arial"/>
        </w:rPr>
      </w:pPr>
      <w:r w:rsidRPr="00BA3D0D">
        <w:rPr>
          <w:rFonts w:cs="Arial"/>
        </w:rPr>
        <w:t>Objekt je vybavena zdravotechnikou, elektroinstalací, ústředním vytápěním, datové rozvody a plynovodem.</w:t>
      </w:r>
    </w:p>
    <w:p w14:paraId="7227BD58" w14:textId="77777777" w:rsidR="006E10F1" w:rsidRPr="00BA3D0D" w:rsidRDefault="006E10F1" w:rsidP="006E10F1">
      <w:pPr>
        <w:tabs>
          <w:tab w:val="left" w:pos="284"/>
        </w:tabs>
        <w:ind w:left="284"/>
        <w:rPr>
          <w:rFonts w:cs="Arial"/>
        </w:rPr>
      </w:pPr>
      <w:r w:rsidRPr="00BA3D0D">
        <w:rPr>
          <w:rFonts w:cs="Arial"/>
          <w:i/>
          <w:u w:val="single"/>
        </w:rPr>
        <w:lastRenderedPageBreak/>
        <w:t>Využití objektu</w:t>
      </w:r>
    </w:p>
    <w:p w14:paraId="7997BEF1" w14:textId="080088B5" w:rsidR="006E10F1" w:rsidRPr="00BA3D0D" w:rsidRDefault="006E10F1" w:rsidP="006E10F1">
      <w:pPr>
        <w:tabs>
          <w:tab w:val="left" w:pos="284"/>
        </w:tabs>
        <w:ind w:left="284"/>
        <w:rPr>
          <w:rFonts w:cs="Arial"/>
        </w:rPr>
      </w:pPr>
      <w:r w:rsidRPr="00BA3D0D">
        <w:rPr>
          <w:rFonts w:cs="Arial"/>
        </w:rPr>
        <w:t>V přízemí se nachází podkotlí, čerpadla, chemická úprava vody, v prvním patře se nachází vlastní plynová kotelna, velín, kanceláře, laboratoř, šatny a sociální zařízení. V druhém patře se nachází výměníky.</w:t>
      </w:r>
    </w:p>
    <w:p w14:paraId="08F5A6A3" w14:textId="77777777" w:rsidR="006E10F1" w:rsidRPr="00BA3D0D" w:rsidRDefault="006E10F1" w:rsidP="006E10F1">
      <w:pPr>
        <w:pStyle w:val="Zkladntextodsazen"/>
        <w:rPr>
          <w:rFonts w:cs="Arial"/>
        </w:rPr>
      </w:pPr>
      <w:r w:rsidRPr="00BA3D0D">
        <w:rPr>
          <w:rFonts w:cs="Arial"/>
          <w:i/>
          <w:u w:val="single"/>
        </w:rPr>
        <w:t>Rozměry objektu</w:t>
      </w:r>
    </w:p>
    <w:p w14:paraId="53067C40" w14:textId="77777777" w:rsidR="006E10F1" w:rsidRPr="00BA3D0D" w:rsidRDefault="006E10F1" w:rsidP="006E10F1">
      <w:pPr>
        <w:pStyle w:val="Zkladntextodsazen"/>
        <w:rPr>
          <w:rFonts w:cs="Arial"/>
        </w:rPr>
      </w:pPr>
      <w:r w:rsidRPr="00BA3D0D">
        <w:rPr>
          <w:rFonts w:cs="Arial"/>
        </w:rPr>
        <w:t>Půdorysné rozměry          36,7x14,2+32,6x10,8+27,03x8,6 + 7,1x6,8 m</w:t>
      </w:r>
    </w:p>
    <w:p w14:paraId="3AD99691" w14:textId="77777777" w:rsidR="006E10F1" w:rsidRPr="00BA3D0D" w:rsidRDefault="006E10F1" w:rsidP="006E10F1">
      <w:pPr>
        <w:pStyle w:val="Zkladntextodsazen"/>
        <w:rPr>
          <w:rFonts w:cs="Arial"/>
        </w:rPr>
      </w:pPr>
      <w:r w:rsidRPr="00BA3D0D">
        <w:rPr>
          <w:rFonts w:cs="Arial"/>
        </w:rPr>
        <w:t>Výška budovy - max.</w:t>
      </w:r>
      <w:r w:rsidRPr="00BA3D0D">
        <w:rPr>
          <w:rFonts w:cs="Arial"/>
        </w:rPr>
        <w:tab/>
      </w:r>
      <w:r w:rsidRPr="00BA3D0D">
        <w:rPr>
          <w:rFonts w:cs="Arial"/>
        </w:rPr>
        <w:tab/>
        <w:t>17,1 – 4,5 – 7,9 – 17,1 – 9 – 3,4 m</w:t>
      </w:r>
    </w:p>
    <w:p w14:paraId="4872010E" w14:textId="77777777" w:rsidR="006E10F1" w:rsidRPr="00BA3D0D" w:rsidRDefault="006E10F1" w:rsidP="006E10F1">
      <w:pPr>
        <w:pStyle w:val="Zkladntextodsazen"/>
        <w:rPr>
          <w:rFonts w:cs="Arial"/>
        </w:rPr>
      </w:pPr>
      <w:r w:rsidRPr="00BA3D0D">
        <w:rPr>
          <w:rFonts w:cs="Arial"/>
        </w:rPr>
        <w:t>Obestavěný prostor:</w:t>
      </w:r>
    </w:p>
    <w:p w14:paraId="589F61C2" w14:textId="77777777" w:rsidR="006E10F1" w:rsidRPr="00BA3D0D" w:rsidRDefault="006E10F1" w:rsidP="006E10F1">
      <w:pPr>
        <w:pStyle w:val="Zkladntextodsazen"/>
        <w:ind w:left="567"/>
        <w:rPr>
          <w:rFonts w:cs="Arial"/>
        </w:rPr>
      </w:pPr>
      <w:r w:rsidRPr="00BA3D0D">
        <w:rPr>
          <w:rFonts w:cs="Arial"/>
        </w:rPr>
        <w:t>- spodní stavba</w:t>
      </w:r>
      <w:r w:rsidRPr="00BA3D0D">
        <w:rPr>
          <w:rFonts w:cs="Arial"/>
        </w:rPr>
        <w:tab/>
      </w:r>
      <w:r w:rsidRPr="00BA3D0D">
        <w:rPr>
          <w:rFonts w:cs="Arial"/>
        </w:rPr>
        <w:tab/>
      </w:r>
      <w:r w:rsidRPr="00BA3D0D">
        <w:rPr>
          <w:rFonts w:cs="Arial"/>
        </w:rPr>
        <w:tab/>
        <w:t xml:space="preserve">                                            168 m</w:t>
      </w:r>
      <w:r w:rsidRPr="00BA3D0D">
        <w:rPr>
          <w:rFonts w:cs="Arial"/>
          <w:vertAlign w:val="superscript"/>
        </w:rPr>
        <w:t>3</w:t>
      </w:r>
    </w:p>
    <w:p w14:paraId="757629FD" w14:textId="77777777" w:rsidR="006E10F1" w:rsidRPr="00BA3D0D" w:rsidRDefault="006E10F1" w:rsidP="006E10F1">
      <w:pPr>
        <w:pStyle w:val="Zkladntextodsazen"/>
        <w:ind w:left="567"/>
        <w:rPr>
          <w:rFonts w:cs="Arial"/>
        </w:rPr>
      </w:pPr>
      <w:r w:rsidRPr="00BA3D0D">
        <w:rPr>
          <w:rFonts w:cs="Arial"/>
        </w:rPr>
        <w:t xml:space="preserve">- </w:t>
      </w:r>
      <w:r w:rsidRPr="00BA3D0D">
        <w:rPr>
          <w:rFonts w:cs="Arial"/>
          <w:u w:val="single"/>
        </w:rPr>
        <w:t>vrchní stavba</w:t>
      </w:r>
      <w:r w:rsidRPr="00BA3D0D">
        <w:rPr>
          <w:rFonts w:cs="Arial"/>
          <w:u w:val="single"/>
        </w:rPr>
        <w:tab/>
      </w:r>
      <w:r w:rsidRPr="00BA3D0D">
        <w:rPr>
          <w:rFonts w:cs="Arial"/>
          <w:u w:val="single"/>
        </w:rPr>
        <w:tab/>
        <w:t xml:space="preserve">                                                 15 725,7 m</w:t>
      </w:r>
      <w:r w:rsidRPr="00BA3D0D">
        <w:rPr>
          <w:rFonts w:cs="Arial"/>
          <w:u w:val="single"/>
          <w:vertAlign w:val="superscript"/>
        </w:rPr>
        <w:t>3</w:t>
      </w:r>
    </w:p>
    <w:p w14:paraId="5135B8EF" w14:textId="77777777" w:rsidR="006E10F1" w:rsidRPr="00BA3D0D" w:rsidRDefault="006E10F1" w:rsidP="006E10F1">
      <w:pPr>
        <w:tabs>
          <w:tab w:val="left" w:pos="284"/>
        </w:tabs>
        <w:ind w:left="284"/>
        <w:rPr>
          <w:rFonts w:cs="Arial"/>
        </w:rPr>
      </w:pPr>
      <w:r w:rsidRPr="00BA3D0D">
        <w:rPr>
          <w:rFonts w:cs="Arial"/>
        </w:rPr>
        <w:tab/>
        <w:t>celkem</w:t>
      </w:r>
      <w:r w:rsidRPr="00BA3D0D">
        <w:rPr>
          <w:rFonts w:cs="Arial"/>
        </w:rPr>
        <w:tab/>
      </w:r>
      <w:r w:rsidRPr="00BA3D0D">
        <w:rPr>
          <w:rFonts w:cs="Arial"/>
        </w:rPr>
        <w:tab/>
        <w:t xml:space="preserve">                                                              15 893,7 m</w:t>
      </w:r>
      <w:r w:rsidRPr="00BA3D0D">
        <w:rPr>
          <w:rFonts w:cs="Arial"/>
          <w:vertAlign w:val="superscript"/>
        </w:rPr>
        <w:t>3</w:t>
      </w:r>
    </w:p>
    <w:p w14:paraId="08AD9389" w14:textId="66763631" w:rsidR="0007249F" w:rsidRPr="00BA3D0D" w:rsidRDefault="00964C70" w:rsidP="0007249F">
      <w:pPr>
        <w:pStyle w:val="Zkladntextodsazen"/>
        <w:rPr>
          <w:rFonts w:cs="Arial"/>
        </w:rPr>
      </w:pPr>
      <w:r w:rsidRPr="00BA3D0D">
        <w:rPr>
          <w:rFonts w:cs="Arial"/>
          <w:i/>
          <w:snapToGrid/>
          <w:u w:val="single"/>
        </w:rPr>
        <w:t>Podklady</w:t>
      </w:r>
    </w:p>
    <w:p w14:paraId="4EEF078C" w14:textId="0C92FE45" w:rsidR="00964C70" w:rsidRPr="00BA3D0D" w:rsidRDefault="00964C70" w:rsidP="00734D01">
      <w:pPr>
        <w:pStyle w:val="Odstavecseseznamem"/>
        <w:numPr>
          <w:ilvl w:val="0"/>
          <w:numId w:val="7"/>
        </w:numPr>
        <w:rPr>
          <w:rFonts w:cs="Arial"/>
        </w:rPr>
      </w:pPr>
      <w:r w:rsidRPr="00BA3D0D">
        <w:rPr>
          <w:rFonts w:cs="Arial"/>
        </w:rPr>
        <w:t xml:space="preserve">Výkresová dokumentace </w:t>
      </w:r>
      <w:r w:rsidR="006C6C05" w:rsidRPr="00BA3D0D">
        <w:rPr>
          <w:rFonts w:cs="Arial"/>
        </w:rPr>
        <w:t>objektu – v</w:t>
      </w:r>
      <w:r w:rsidRPr="00BA3D0D">
        <w:rPr>
          <w:rFonts w:cs="Arial"/>
        </w:rPr>
        <w:t> elektronické podobě jsou pouze jednotlivé podlaží a základní řez objektem. V papírové podobě jsou základní výkresy objektu.</w:t>
      </w:r>
    </w:p>
    <w:p w14:paraId="79DE290A" w14:textId="4E3743B4" w:rsidR="003B4B48" w:rsidRPr="00BA3D0D" w:rsidRDefault="00964C70" w:rsidP="003B4B48">
      <w:pPr>
        <w:pStyle w:val="Zkladntextodsazen"/>
        <w:rPr>
          <w:rFonts w:cs="Arial"/>
          <w:i/>
          <w:snapToGrid/>
          <w:u w:val="single"/>
        </w:rPr>
      </w:pPr>
      <w:r w:rsidRPr="00BA3D0D">
        <w:rPr>
          <w:rFonts w:cs="Arial"/>
          <w:i/>
          <w:snapToGrid/>
          <w:u w:val="single"/>
        </w:rPr>
        <w:t>Požadovaný stupeň dokumentace</w:t>
      </w:r>
    </w:p>
    <w:p w14:paraId="5AD95D45" w14:textId="5195E5B0" w:rsidR="003B4B48" w:rsidRPr="00BA3D0D" w:rsidRDefault="00913C85" w:rsidP="003B4B48">
      <w:pPr>
        <w:pStyle w:val="Zkladntextodsazen"/>
        <w:rPr>
          <w:rFonts w:cs="Arial"/>
          <w:iCs/>
          <w:snapToGrid/>
        </w:rPr>
      </w:pPr>
      <w:r w:rsidRPr="00BA3D0D">
        <w:rPr>
          <w:rFonts w:cs="Arial"/>
          <w:iCs/>
          <w:snapToGrid/>
        </w:rPr>
        <w:t>Dokumentace bouracích prací v rozsahu dle vyhlášky 499/2006 Sb. v platném znění</w:t>
      </w:r>
      <w:r w:rsidR="003B4B48" w:rsidRPr="00BA3D0D">
        <w:rPr>
          <w:rFonts w:cs="Arial"/>
          <w:iCs/>
          <w:snapToGrid/>
        </w:rPr>
        <w:t>. Součásti dokumentace bude tak</w:t>
      </w:r>
      <w:r w:rsidR="00411E49" w:rsidRPr="00BA3D0D">
        <w:rPr>
          <w:rFonts w:cs="Arial"/>
          <w:iCs/>
          <w:snapToGrid/>
        </w:rPr>
        <w:t xml:space="preserve">é položkový </w:t>
      </w:r>
      <w:r w:rsidR="003B4B48" w:rsidRPr="00BA3D0D">
        <w:rPr>
          <w:rFonts w:cs="Arial"/>
          <w:iCs/>
          <w:snapToGrid/>
        </w:rPr>
        <w:t>rozpočet a slepý rozpočet.</w:t>
      </w:r>
    </w:p>
    <w:p w14:paraId="5FDBFB8D" w14:textId="77777777" w:rsidR="003B4B48" w:rsidRPr="00BA3D0D" w:rsidRDefault="003B4B48" w:rsidP="003B4B48">
      <w:pPr>
        <w:pStyle w:val="Zkladntextodsazen"/>
        <w:rPr>
          <w:rFonts w:cs="Arial"/>
          <w:i/>
          <w:snapToGrid/>
          <w:u w:val="single"/>
        </w:rPr>
      </w:pPr>
      <w:r w:rsidRPr="00BA3D0D">
        <w:rPr>
          <w:rFonts w:cs="Arial"/>
          <w:i/>
          <w:snapToGrid/>
          <w:u w:val="single"/>
        </w:rPr>
        <w:t>Využití projektové dokumentace</w:t>
      </w:r>
    </w:p>
    <w:p w14:paraId="154E481C" w14:textId="6C419E1A" w:rsidR="003B4B48" w:rsidRPr="00BA3D0D" w:rsidRDefault="003B4B48" w:rsidP="00734D01">
      <w:pPr>
        <w:pStyle w:val="Zkladntextodsazen"/>
        <w:numPr>
          <w:ilvl w:val="0"/>
          <w:numId w:val="10"/>
        </w:numPr>
        <w:rPr>
          <w:rFonts w:cs="Arial"/>
          <w:iCs/>
          <w:snapToGrid/>
        </w:rPr>
      </w:pPr>
      <w:r w:rsidRPr="00BA3D0D">
        <w:rPr>
          <w:rFonts w:cs="Arial"/>
          <w:iCs/>
          <w:snapToGrid/>
        </w:rPr>
        <w:t>Stavební řízení – Povolení odstranění objektu</w:t>
      </w:r>
    </w:p>
    <w:p w14:paraId="7731259F" w14:textId="77777777" w:rsidR="003B4B48" w:rsidRPr="00BA3D0D" w:rsidRDefault="003B4B48" w:rsidP="00734D01">
      <w:pPr>
        <w:pStyle w:val="Zkladntextodsazen"/>
        <w:numPr>
          <w:ilvl w:val="0"/>
          <w:numId w:val="10"/>
        </w:numPr>
        <w:rPr>
          <w:rFonts w:cs="Arial"/>
          <w:iCs/>
          <w:snapToGrid/>
        </w:rPr>
      </w:pPr>
      <w:r w:rsidRPr="00BA3D0D">
        <w:rPr>
          <w:rFonts w:cs="Arial"/>
          <w:iCs/>
          <w:snapToGrid/>
        </w:rPr>
        <w:t>Výběr dodavatele na realizaci demolice</w:t>
      </w:r>
    </w:p>
    <w:p w14:paraId="4C45808A" w14:textId="648B0E32" w:rsidR="00DC0355" w:rsidRPr="00BA3D0D" w:rsidRDefault="00DC0355" w:rsidP="00734D01">
      <w:pPr>
        <w:pStyle w:val="Zkladntextodsazen"/>
        <w:numPr>
          <w:ilvl w:val="0"/>
          <w:numId w:val="10"/>
        </w:numPr>
        <w:rPr>
          <w:rFonts w:cs="Arial"/>
          <w:iCs/>
          <w:snapToGrid/>
        </w:rPr>
      </w:pPr>
      <w:r w:rsidRPr="00BA3D0D">
        <w:rPr>
          <w:rFonts w:cs="Arial"/>
          <w:iCs/>
          <w:snapToGrid/>
        </w:rPr>
        <w:t>Vlastní demolice</w:t>
      </w:r>
    </w:p>
    <w:p w14:paraId="324577F2" w14:textId="3E6A2CC3" w:rsidR="003B4B48" w:rsidRPr="00BA3D0D" w:rsidRDefault="003B4B48" w:rsidP="003B4B48">
      <w:pPr>
        <w:pStyle w:val="Nadpis2"/>
        <w:rPr>
          <w:rFonts w:cs="Arial"/>
          <w:sz w:val="24"/>
          <w:szCs w:val="24"/>
        </w:rPr>
      </w:pPr>
      <w:r w:rsidRPr="00BA3D0D">
        <w:rPr>
          <w:rFonts w:cs="Arial"/>
          <w:sz w:val="24"/>
          <w:szCs w:val="24"/>
        </w:rPr>
        <w:t>Uhelna</w:t>
      </w:r>
    </w:p>
    <w:p w14:paraId="0DD509EE" w14:textId="77777777" w:rsidR="003B4B48" w:rsidRPr="00BA3D0D" w:rsidRDefault="003B4B48" w:rsidP="003B4B48">
      <w:pPr>
        <w:tabs>
          <w:tab w:val="left" w:pos="284"/>
        </w:tabs>
        <w:ind w:left="284"/>
        <w:rPr>
          <w:rFonts w:cs="Arial"/>
          <w:i/>
          <w:u w:val="single"/>
        </w:rPr>
      </w:pPr>
      <w:r w:rsidRPr="00BA3D0D">
        <w:rPr>
          <w:rFonts w:cs="Arial"/>
          <w:i/>
          <w:u w:val="single"/>
        </w:rPr>
        <w:t>Popis budovy</w:t>
      </w:r>
    </w:p>
    <w:p w14:paraId="40EA9B98" w14:textId="77777777" w:rsidR="003B4B48" w:rsidRPr="00BA3D0D" w:rsidRDefault="003B4B48" w:rsidP="003B4B48">
      <w:pPr>
        <w:tabs>
          <w:tab w:val="left" w:pos="284"/>
        </w:tabs>
        <w:ind w:left="284"/>
        <w:rPr>
          <w:rFonts w:cs="Arial"/>
        </w:rPr>
      </w:pPr>
      <w:r w:rsidRPr="00BA3D0D">
        <w:rPr>
          <w:rFonts w:cs="Arial"/>
        </w:rPr>
        <w:t xml:space="preserve">Jedná se o halový jednopodlažní nepodsklepený objekt bývalé skládky uhlí z roku 1972. Hala je tvořena typovou masivní ocelovou konstrukcí o rozpětí 30 m se sloupy a příhradovými vazníky, opláštění i střešní krytina je z hliníkového tvarovaného plechu. Objekt obsahuje vlastní rozsáhlý prostor bývalého skladu paliva, který byl po provedené plynofikaci kotelny, nově rozdělen betonovou stěnou na 2. části. V západní části byla na nepropustné podlaze upravena meziskládka odpadu a u západní stěny byla provedena vestavba skladu odpadních barev s dlažbou a obklady, východní část je využívána jako sklad expedice. Objekt je nezateplený. </w:t>
      </w:r>
    </w:p>
    <w:p w14:paraId="035FEF8A" w14:textId="77777777" w:rsidR="003B4B48" w:rsidRPr="00BA3D0D" w:rsidRDefault="003B4B48" w:rsidP="003B4B48">
      <w:pPr>
        <w:tabs>
          <w:tab w:val="left" w:pos="284"/>
        </w:tabs>
        <w:ind w:left="284"/>
        <w:rPr>
          <w:rFonts w:cs="Arial"/>
        </w:rPr>
      </w:pPr>
      <w:r w:rsidRPr="00BA3D0D">
        <w:rPr>
          <w:rFonts w:cs="Arial"/>
        </w:rPr>
        <w:t>Objekt je vybavena pouze elektroinstalací.</w:t>
      </w:r>
    </w:p>
    <w:p w14:paraId="32A7366B" w14:textId="77777777" w:rsidR="003B4B48" w:rsidRPr="00BA3D0D" w:rsidRDefault="003B4B48" w:rsidP="003B4B48">
      <w:pPr>
        <w:tabs>
          <w:tab w:val="left" w:pos="284"/>
        </w:tabs>
        <w:ind w:left="284"/>
        <w:rPr>
          <w:rFonts w:cs="Arial"/>
        </w:rPr>
      </w:pPr>
      <w:r w:rsidRPr="00BA3D0D">
        <w:rPr>
          <w:rFonts w:cs="Arial"/>
          <w:i/>
          <w:u w:val="single"/>
        </w:rPr>
        <w:t>Využití objektu</w:t>
      </w:r>
    </w:p>
    <w:p w14:paraId="53DF7279" w14:textId="77777777" w:rsidR="003B4B48" w:rsidRPr="00BA3D0D" w:rsidRDefault="003B4B48" w:rsidP="003B4B48">
      <w:pPr>
        <w:tabs>
          <w:tab w:val="left" w:pos="284"/>
        </w:tabs>
        <w:ind w:left="284"/>
        <w:rPr>
          <w:rFonts w:cs="Arial"/>
        </w:rPr>
      </w:pPr>
      <w:r w:rsidRPr="00BA3D0D">
        <w:rPr>
          <w:rFonts w:cs="Arial"/>
        </w:rPr>
        <w:t>Objekt je využíván jako sklad expedice a jako meziskládka odpadu a odpadních barev.</w:t>
      </w:r>
    </w:p>
    <w:p w14:paraId="6FDE628B" w14:textId="77777777" w:rsidR="003B4B48" w:rsidRPr="00BA3D0D" w:rsidRDefault="003B4B48" w:rsidP="003B4B48">
      <w:pPr>
        <w:pStyle w:val="Zkladntextodsazen"/>
        <w:rPr>
          <w:rFonts w:cs="Arial"/>
        </w:rPr>
      </w:pPr>
      <w:r w:rsidRPr="00BA3D0D">
        <w:rPr>
          <w:rFonts w:cs="Arial"/>
          <w:i/>
          <w:u w:val="single"/>
        </w:rPr>
        <w:t>Rozměry objektu</w:t>
      </w:r>
    </w:p>
    <w:p w14:paraId="417768A1" w14:textId="77777777" w:rsidR="003B4B48" w:rsidRPr="00BA3D0D" w:rsidRDefault="003B4B48" w:rsidP="003B4B48">
      <w:pPr>
        <w:pStyle w:val="Zkladntextodsazen"/>
        <w:rPr>
          <w:rFonts w:cs="Arial"/>
        </w:rPr>
      </w:pPr>
      <w:r w:rsidRPr="00BA3D0D">
        <w:rPr>
          <w:rFonts w:cs="Arial"/>
        </w:rPr>
        <w:lastRenderedPageBreak/>
        <w:t>Půdorysné rozměry               60,5x30,07 + 3,0x18,3 + 3,8x54 m</w:t>
      </w:r>
    </w:p>
    <w:p w14:paraId="1CF5C554" w14:textId="77777777" w:rsidR="003B4B48" w:rsidRPr="00BA3D0D" w:rsidRDefault="003B4B48" w:rsidP="003B4B48">
      <w:pPr>
        <w:pStyle w:val="Zkladntextodsazen"/>
        <w:rPr>
          <w:rFonts w:cs="Arial"/>
        </w:rPr>
      </w:pPr>
      <w:r w:rsidRPr="00BA3D0D">
        <w:rPr>
          <w:rFonts w:cs="Arial"/>
        </w:rPr>
        <w:t>Výška budovy - max.</w:t>
      </w:r>
      <w:r w:rsidRPr="00BA3D0D">
        <w:rPr>
          <w:rFonts w:cs="Arial"/>
        </w:rPr>
        <w:tab/>
      </w:r>
      <w:r w:rsidRPr="00BA3D0D">
        <w:rPr>
          <w:rFonts w:cs="Arial"/>
        </w:rPr>
        <w:tab/>
        <w:t xml:space="preserve">                                  18 m</w:t>
      </w:r>
    </w:p>
    <w:p w14:paraId="1B9FDD04" w14:textId="77777777" w:rsidR="003B4B48" w:rsidRPr="00BA3D0D" w:rsidRDefault="003B4B48" w:rsidP="003B4B48">
      <w:pPr>
        <w:pStyle w:val="Zkladntextodsazen"/>
        <w:rPr>
          <w:rFonts w:cs="Arial"/>
          <w:vertAlign w:val="superscript"/>
        </w:rPr>
      </w:pPr>
      <w:r w:rsidRPr="00BA3D0D">
        <w:rPr>
          <w:rFonts w:cs="Arial"/>
        </w:rPr>
        <w:t>Zastavěná plocha</w:t>
      </w:r>
      <w:r w:rsidRPr="00BA3D0D">
        <w:rPr>
          <w:rFonts w:cs="Arial"/>
        </w:rPr>
        <w:tab/>
      </w:r>
      <w:r w:rsidRPr="00BA3D0D">
        <w:rPr>
          <w:rFonts w:cs="Arial"/>
        </w:rPr>
        <w:tab/>
      </w:r>
      <w:r w:rsidRPr="00BA3D0D">
        <w:rPr>
          <w:rFonts w:cs="Arial"/>
        </w:rPr>
        <w:tab/>
      </w:r>
      <w:r w:rsidRPr="00BA3D0D">
        <w:rPr>
          <w:rFonts w:cs="Arial"/>
        </w:rPr>
        <w:tab/>
      </w:r>
      <w:r w:rsidRPr="00BA3D0D">
        <w:rPr>
          <w:rFonts w:cs="Arial"/>
        </w:rPr>
        <w:tab/>
        <w:t xml:space="preserve">    2 117 m</w:t>
      </w:r>
      <w:r w:rsidRPr="00BA3D0D">
        <w:rPr>
          <w:rFonts w:cs="Arial"/>
          <w:vertAlign w:val="superscript"/>
        </w:rPr>
        <w:t>2</w:t>
      </w:r>
    </w:p>
    <w:p w14:paraId="5EEEB074" w14:textId="77777777" w:rsidR="003B4B48" w:rsidRPr="00BA3D0D" w:rsidRDefault="003B4B48" w:rsidP="003B4B48">
      <w:pPr>
        <w:pStyle w:val="Zkladntextodsazen"/>
        <w:rPr>
          <w:rFonts w:cs="Arial"/>
        </w:rPr>
      </w:pPr>
      <w:r w:rsidRPr="00BA3D0D">
        <w:rPr>
          <w:rFonts w:cs="Arial"/>
        </w:rPr>
        <w:t>Obestavěný prostor:</w:t>
      </w:r>
    </w:p>
    <w:p w14:paraId="05F42F5B" w14:textId="77777777" w:rsidR="003B4B48" w:rsidRPr="00BA3D0D" w:rsidRDefault="003B4B48" w:rsidP="003B4B48">
      <w:pPr>
        <w:pStyle w:val="Zkladntextodsazen"/>
        <w:ind w:left="567"/>
        <w:rPr>
          <w:rFonts w:cs="Arial"/>
        </w:rPr>
      </w:pPr>
      <w:r w:rsidRPr="00BA3D0D">
        <w:rPr>
          <w:rFonts w:cs="Arial"/>
        </w:rPr>
        <w:t>- spodní stavba</w:t>
      </w:r>
      <w:r w:rsidRPr="00BA3D0D">
        <w:rPr>
          <w:rFonts w:cs="Arial"/>
        </w:rPr>
        <w:tab/>
      </w:r>
      <w:r w:rsidRPr="00BA3D0D">
        <w:rPr>
          <w:rFonts w:cs="Arial"/>
        </w:rPr>
        <w:tab/>
      </w:r>
      <w:r w:rsidRPr="00BA3D0D">
        <w:rPr>
          <w:rFonts w:cs="Arial"/>
        </w:rPr>
        <w:tab/>
        <w:t xml:space="preserve">                                    0 m</w:t>
      </w:r>
      <w:r w:rsidRPr="00BA3D0D">
        <w:rPr>
          <w:rFonts w:cs="Arial"/>
          <w:vertAlign w:val="superscript"/>
        </w:rPr>
        <w:t>3</w:t>
      </w:r>
    </w:p>
    <w:p w14:paraId="03C9680A" w14:textId="77777777" w:rsidR="003B4B48" w:rsidRPr="00BA3D0D" w:rsidRDefault="003B4B48" w:rsidP="003B4B48">
      <w:pPr>
        <w:pStyle w:val="Zkladntextodsazen"/>
        <w:ind w:left="567"/>
        <w:rPr>
          <w:rFonts w:cs="Arial"/>
        </w:rPr>
      </w:pPr>
      <w:r w:rsidRPr="00BA3D0D">
        <w:rPr>
          <w:rFonts w:cs="Arial"/>
        </w:rPr>
        <w:t xml:space="preserve">- </w:t>
      </w:r>
      <w:r w:rsidRPr="00BA3D0D">
        <w:rPr>
          <w:rFonts w:cs="Arial"/>
          <w:u w:val="single"/>
        </w:rPr>
        <w:t>vrchní stavba</w:t>
      </w:r>
      <w:r w:rsidRPr="00BA3D0D">
        <w:rPr>
          <w:rFonts w:cs="Arial"/>
          <w:u w:val="single"/>
        </w:rPr>
        <w:tab/>
      </w:r>
      <w:r w:rsidRPr="00BA3D0D">
        <w:rPr>
          <w:rFonts w:cs="Arial"/>
          <w:u w:val="single"/>
        </w:rPr>
        <w:tab/>
        <w:t xml:space="preserve">                                        47 393 m</w:t>
      </w:r>
      <w:r w:rsidRPr="00BA3D0D">
        <w:rPr>
          <w:rFonts w:cs="Arial"/>
          <w:u w:val="single"/>
          <w:vertAlign w:val="superscript"/>
        </w:rPr>
        <w:t>3</w:t>
      </w:r>
    </w:p>
    <w:p w14:paraId="60A90107" w14:textId="77777777" w:rsidR="003B4B48" w:rsidRPr="00BA3D0D" w:rsidRDefault="003B4B48" w:rsidP="003B4B48">
      <w:pPr>
        <w:tabs>
          <w:tab w:val="left" w:pos="284"/>
        </w:tabs>
        <w:ind w:left="284"/>
        <w:rPr>
          <w:rFonts w:cs="Arial"/>
        </w:rPr>
      </w:pPr>
      <w:r w:rsidRPr="00BA3D0D">
        <w:rPr>
          <w:rFonts w:cs="Arial"/>
        </w:rPr>
        <w:tab/>
        <w:t>celkem</w:t>
      </w:r>
      <w:r w:rsidRPr="00BA3D0D">
        <w:rPr>
          <w:rFonts w:cs="Arial"/>
        </w:rPr>
        <w:tab/>
      </w:r>
      <w:r w:rsidRPr="00BA3D0D">
        <w:rPr>
          <w:rFonts w:cs="Arial"/>
        </w:rPr>
        <w:tab/>
        <w:t xml:space="preserve">                                                     47 393 m</w:t>
      </w:r>
      <w:r w:rsidRPr="00BA3D0D">
        <w:rPr>
          <w:rFonts w:cs="Arial"/>
          <w:vertAlign w:val="superscript"/>
        </w:rPr>
        <w:t>3</w:t>
      </w:r>
    </w:p>
    <w:p w14:paraId="69840F38" w14:textId="6693523C" w:rsidR="003B4B48" w:rsidRPr="00BA3D0D" w:rsidRDefault="0007249F" w:rsidP="003B4B48">
      <w:pPr>
        <w:pStyle w:val="Zkladntextodsazen"/>
        <w:rPr>
          <w:rFonts w:cs="Arial"/>
        </w:rPr>
      </w:pPr>
      <w:r w:rsidRPr="00BA3D0D">
        <w:rPr>
          <w:rFonts w:cs="Arial"/>
          <w:i/>
          <w:snapToGrid/>
          <w:u w:val="single"/>
        </w:rPr>
        <w:t>Podklady</w:t>
      </w:r>
    </w:p>
    <w:p w14:paraId="7195A3CA" w14:textId="777E72AC" w:rsidR="003B4B48" w:rsidRPr="00BA3D0D" w:rsidRDefault="00964C70" w:rsidP="00734D01">
      <w:pPr>
        <w:pStyle w:val="Odstavecseseznamem"/>
        <w:numPr>
          <w:ilvl w:val="0"/>
          <w:numId w:val="7"/>
        </w:numPr>
        <w:rPr>
          <w:rFonts w:cs="Arial"/>
        </w:rPr>
      </w:pPr>
      <w:r w:rsidRPr="00BA3D0D">
        <w:rPr>
          <w:rFonts w:cs="Arial"/>
        </w:rPr>
        <w:t>Výkresová dokumentace objektu – půdorysy</w:t>
      </w:r>
      <w:r w:rsidR="003B4B48" w:rsidRPr="00BA3D0D">
        <w:rPr>
          <w:rFonts w:cs="Arial"/>
        </w:rPr>
        <w:t xml:space="preserve"> jednotlivých podlaží jsou v elektronické podobě. V papírové podobě jsou základní výkresy objektu.</w:t>
      </w:r>
    </w:p>
    <w:p w14:paraId="706FD9A2" w14:textId="77777777" w:rsidR="00964C70" w:rsidRPr="00BA3D0D" w:rsidRDefault="00964C70" w:rsidP="003B4B48">
      <w:pPr>
        <w:pStyle w:val="Zkladntextodsazen"/>
        <w:rPr>
          <w:rFonts w:cs="Arial"/>
          <w:iCs/>
          <w:snapToGrid/>
        </w:rPr>
      </w:pPr>
      <w:r w:rsidRPr="00BA3D0D">
        <w:rPr>
          <w:rFonts w:cs="Arial"/>
          <w:i/>
          <w:snapToGrid/>
          <w:u w:val="single"/>
        </w:rPr>
        <w:t>Požadovaný stupeň dokumentace</w:t>
      </w:r>
      <w:r w:rsidRPr="00BA3D0D">
        <w:rPr>
          <w:rFonts w:cs="Arial"/>
          <w:iCs/>
          <w:snapToGrid/>
        </w:rPr>
        <w:t xml:space="preserve"> </w:t>
      </w:r>
    </w:p>
    <w:p w14:paraId="296F0984" w14:textId="5FF276D5" w:rsidR="003B4B48" w:rsidRPr="00BA3D0D" w:rsidRDefault="00913C85" w:rsidP="003B4B48">
      <w:pPr>
        <w:pStyle w:val="Zkladntextodsazen"/>
        <w:rPr>
          <w:rFonts w:cs="Arial"/>
          <w:iCs/>
          <w:snapToGrid/>
        </w:rPr>
      </w:pPr>
      <w:r w:rsidRPr="00BA3D0D">
        <w:rPr>
          <w:rFonts w:cs="Arial"/>
          <w:iCs/>
          <w:snapToGrid/>
        </w:rPr>
        <w:t>Dokumentace bouracích prací v rozsahu dle vyhlášky 499/2006 Sb. v platném znění</w:t>
      </w:r>
      <w:r w:rsidR="003B4B48" w:rsidRPr="00BA3D0D">
        <w:rPr>
          <w:rFonts w:cs="Arial"/>
          <w:iCs/>
          <w:snapToGrid/>
        </w:rPr>
        <w:t>. Součásti dokumentace bude tak</w:t>
      </w:r>
      <w:r w:rsidR="00411E49" w:rsidRPr="00BA3D0D">
        <w:rPr>
          <w:rFonts w:cs="Arial"/>
          <w:iCs/>
          <w:snapToGrid/>
        </w:rPr>
        <w:t>é položkový</w:t>
      </w:r>
      <w:r w:rsidR="003B4B48" w:rsidRPr="00BA3D0D">
        <w:rPr>
          <w:rFonts w:cs="Arial"/>
          <w:iCs/>
          <w:snapToGrid/>
        </w:rPr>
        <w:t xml:space="preserve"> rozpočet a slepý rozpočet.</w:t>
      </w:r>
    </w:p>
    <w:p w14:paraId="23CCD8EF" w14:textId="77777777" w:rsidR="003B4B48" w:rsidRPr="00BA3D0D" w:rsidRDefault="003B4B48" w:rsidP="003B4B48">
      <w:pPr>
        <w:pStyle w:val="Zkladntextodsazen"/>
        <w:rPr>
          <w:rFonts w:cs="Arial"/>
          <w:i/>
          <w:snapToGrid/>
          <w:u w:val="single"/>
        </w:rPr>
      </w:pPr>
      <w:r w:rsidRPr="00BA3D0D">
        <w:rPr>
          <w:rFonts w:cs="Arial"/>
          <w:i/>
          <w:snapToGrid/>
          <w:u w:val="single"/>
        </w:rPr>
        <w:t>Využití projektové dokumentace</w:t>
      </w:r>
    </w:p>
    <w:p w14:paraId="04AB0359" w14:textId="564E84C3" w:rsidR="003B4B48" w:rsidRPr="00BA3D0D" w:rsidRDefault="003B4B48" w:rsidP="00734D01">
      <w:pPr>
        <w:pStyle w:val="Zkladntextodsazen"/>
        <w:numPr>
          <w:ilvl w:val="0"/>
          <w:numId w:val="11"/>
        </w:numPr>
        <w:rPr>
          <w:rFonts w:cs="Arial"/>
          <w:iCs/>
          <w:snapToGrid/>
        </w:rPr>
      </w:pPr>
      <w:r w:rsidRPr="00BA3D0D">
        <w:rPr>
          <w:rFonts w:cs="Arial"/>
          <w:iCs/>
          <w:snapToGrid/>
        </w:rPr>
        <w:t>Stavební řízení – Povolení odstranění objektu</w:t>
      </w:r>
    </w:p>
    <w:p w14:paraId="2FAC1B7D" w14:textId="77777777" w:rsidR="003B4B48" w:rsidRPr="00BA3D0D" w:rsidRDefault="003B4B48" w:rsidP="00734D01">
      <w:pPr>
        <w:pStyle w:val="Zkladntextodsazen"/>
        <w:numPr>
          <w:ilvl w:val="0"/>
          <w:numId w:val="11"/>
        </w:numPr>
        <w:rPr>
          <w:rFonts w:cs="Arial"/>
          <w:iCs/>
          <w:snapToGrid/>
        </w:rPr>
      </w:pPr>
      <w:r w:rsidRPr="00BA3D0D">
        <w:rPr>
          <w:rFonts w:cs="Arial"/>
          <w:iCs/>
          <w:snapToGrid/>
        </w:rPr>
        <w:t>Výběr dodavatele na realizaci demolice</w:t>
      </w:r>
    </w:p>
    <w:p w14:paraId="040F62F9" w14:textId="56004646" w:rsidR="0007249F" w:rsidRPr="00BA3D0D" w:rsidRDefault="0007249F" w:rsidP="003B4B48">
      <w:pPr>
        <w:pStyle w:val="Nadpis2"/>
        <w:rPr>
          <w:rFonts w:cs="Arial"/>
          <w:sz w:val="24"/>
          <w:szCs w:val="24"/>
        </w:rPr>
      </w:pPr>
      <w:r w:rsidRPr="00BA3D0D">
        <w:rPr>
          <w:rFonts w:cs="Arial"/>
          <w:sz w:val="24"/>
          <w:szCs w:val="24"/>
        </w:rPr>
        <w:t>Komín kotelny</w:t>
      </w:r>
    </w:p>
    <w:p w14:paraId="6E9A49C8" w14:textId="77777777" w:rsidR="0007249F" w:rsidRPr="00BA3D0D" w:rsidRDefault="0007249F" w:rsidP="0007249F">
      <w:pPr>
        <w:tabs>
          <w:tab w:val="left" w:pos="284"/>
        </w:tabs>
        <w:ind w:left="284"/>
        <w:rPr>
          <w:rFonts w:cs="Arial"/>
          <w:i/>
          <w:u w:val="single"/>
        </w:rPr>
      </w:pPr>
      <w:r w:rsidRPr="00BA3D0D">
        <w:rPr>
          <w:rFonts w:cs="Arial"/>
          <w:i/>
          <w:u w:val="single"/>
        </w:rPr>
        <w:t>Popis budovy</w:t>
      </w:r>
    </w:p>
    <w:p w14:paraId="4D5DA450" w14:textId="179C5937" w:rsidR="0007249F" w:rsidRPr="00BA3D0D" w:rsidRDefault="0007249F" w:rsidP="0007249F">
      <w:pPr>
        <w:ind w:left="284"/>
        <w:rPr>
          <w:rFonts w:cs="Arial"/>
        </w:rPr>
      </w:pPr>
      <w:r w:rsidRPr="00BA3D0D">
        <w:rPr>
          <w:rFonts w:cs="Arial"/>
        </w:rPr>
        <w:t xml:space="preserve">Jedná se o komín z roku 1972 u objektu kotelny. Využíván je pro odvod spalin z plynových kotlů. Obvodový nosný plášť je betonový, vnitřní zděný. </w:t>
      </w:r>
    </w:p>
    <w:p w14:paraId="62CECC58" w14:textId="77777777" w:rsidR="0007249F" w:rsidRPr="00BA3D0D" w:rsidRDefault="0007249F" w:rsidP="0007249F">
      <w:pPr>
        <w:ind w:left="284"/>
        <w:rPr>
          <w:rFonts w:cs="Arial"/>
        </w:rPr>
      </w:pPr>
      <w:r w:rsidRPr="00BA3D0D">
        <w:rPr>
          <w:rFonts w:cs="Arial"/>
          <w:i/>
          <w:u w:val="single"/>
        </w:rPr>
        <w:t>Rozměry objektu</w:t>
      </w:r>
    </w:p>
    <w:p w14:paraId="328227C2" w14:textId="77777777" w:rsidR="0007249F" w:rsidRPr="00BA3D0D" w:rsidRDefault="0007249F" w:rsidP="0007249F">
      <w:pPr>
        <w:ind w:left="284"/>
        <w:rPr>
          <w:rFonts w:cs="Arial"/>
        </w:rPr>
      </w:pPr>
      <w:r w:rsidRPr="00BA3D0D">
        <w:rPr>
          <w:rFonts w:cs="Arial"/>
        </w:rPr>
        <w:t xml:space="preserve">Výška komína </w:t>
      </w:r>
      <w:r w:rsidRPr="00BA3D0D">
        <w:rPr>
          <w:rFonts w:cs="Arial"/>
        </w:rPr>
        <w:tab/>
      </w:r>
      <w:r w:rsidRPr="00BA3D0D">
        <w:rPr>
          <w:rFonts w:cs="Arial"/>
        </w:rPr>
        <w:tab/>
        <w:t>90 m</w:t>
      </w:r>
    </w:p>
    <w:p w14:paraId="463C0482" w14:textId="77777777" w:rsidR="0007249F" w:rsidRPr="00BA3D0D" w:rsidRDefault="0007249F" w:rsidP="0007249F">
      <w:pPr>
        <w:ind w:left="284"/>
        <w:rPr>
          <w:rFonts w:cs="Arial"/>
        </w:rPr>
      </w:pPr>
      <w:r w:rsidRPr="00BA3D0D">
        <w:rPr>
          <w:rFonts w:cs="Arial"/>
        </w:rPr>
        <w:t xml:space="preserve">Průměr </w:t>
      </w:r>
      <w:r w:rsidRPr="00BA3D0D">
        <w:rPr>
          <w:rFonts w:cs="Arial"/>
        </w:rPr>
        <w:tab/>
      </w:r>
      <w:r w:rsidRPr="00BA3D0D">
        <w:rPr>
          <w:rFonts w:cs="Arial"/>
        </w:rPr>
        <w:tab/>
      </w:r>
      <w:r w:rsidRPr="00BA3D0D">
        <w:rPr>
          <w:rFonts w:cs="Arial"/>
        </w:rPr>
        <w:tab/>
        <w:t xml:space="preserve">u paty 5,75 m </w:t>
      </w:r>
    </w:p>
    <w:p w14:paraId="0785D090" w14:textId="77777777" w:rsidR="0007249F" w:rsidRPr="00BA3D0D" w:rsidRDefault="0007249F" w:rsidP="0007249F">
      <w:pPr>
        <w:ind w:left="2408" w:firstLine="424"/>
        <w:rPr>
          <w:rFonts w:cs="Arial"/>
        </w:rPr>
      </w:pPr>
      <w:r w:rsidRPr="00BA3D0D">
        <w:rPr>
          <w:rFonts w:cs="Arial"/>
        </w:rPr>
        <w:t>u vrcholu 2,7 m</w:t>
      </w:r>
    </w:p>
    <w:p w14:paraId="6F815549" w14:textId="04527B6C" w:rsidR="0007249F" w:rsidRPr="00BA3D0D" w:rsidRDefault="00964C70" w:rsidP="0007249F">
      <w:pPr>
        <w:pStyle w:val="Zkladntextodsazen"/>
        <w:rPr>
          <w:rFonts w:cs="Arial"/>
          <w:i/>
          <w:snapToGrid/>
          <w:u w:val="single"/>
        </w:rPr>
      </w:pPr>
      <w:r w:rsidRPr="00BA3D0D">
        <w:rPr>
          <w:rFonts w:cs="Arial"/>
          <w:i/>
          <w:snapToGrid/>
          <w:u w:val="single"/>
        </w:rPr>
        <w:t>Podklady</w:t>
      </w:r>
    </w:p>
    <w:p w14:paraId="4FE52BD9" w14:textId="2F9641CD" w:rsidR="00B54C07" w:rsidRPr="00BA3D0D" w:rsidRDefault="00964C70" w:rsidP="00734D01">
      <w:pPr>
        <w:pStyle w:val="Odstavecseseznamem"/>
        <w:numPr>
          <w:ilvl w:val="0"/>
          <w:numId w:val="7"/>
        </w:numPr>
        <w:rPr>
          <w:rFonts w:cs="Arial"/>
        </w:rPr>
      </w:pPr>
      <w:r w:rsidRPr="00BA3D0D">
        <w:rPr>
          <w:rFonts w:cs="Arial"/>
        </w:rPr>
        <w:t>Výkresová dokumentace objektu – dokumentace</w:t>
      </w:r>
      <w:r w:rsidR="00B54C07" w:rsidRPr="00BA3D0D">
        <w:rPr>
          <w:rFonts w:cs="Arial"/>
        </w:rPr>
        <w:t xml:space="preserve"> objektu není v elektronické podobě. V tištěné podobě jsou základní výkresy objektu.</w:t>
      </w:r>
    </w:p>
    <w:p w14:paraId="3240EC46" w14:textId="77777777" w:rsidR="00964C70" w:rsidRPr="00BA3D0D" w:rsidRDefault="00964C70" w:rsidP="00964C70">
      <w:pPr>
        <w:pStyle w:val="Zkladntextodsazen"/>
        <w:rPr>
          <w:rFonts w:cs="Arial"/>
          <w:iCs/>
          <w:snapToGrid/>
        </w:rPr>
      </w:pPr>
      <w:r w:rsidRPr="00BA3D0D">
        <w:rPr>
          <w:rFonts w:cs="Arial"/>
          <w:i/>
          <w:snapToGrid/>
          <w:u w:val="single"/>
        </w:rPr>
        <w:t>Požadovaný stupeň dokumentace</w:t>
      </w:r>
      <w:r w:rsidRPr="00BA3D0D">
        <w:rPr>
          <w:rFonts w:cs="Arial"/>
          <w:iCs/>
          <w:snapToGrid/>
        </w:rPr>
        <w:t xml:space="preserve"> </w:t>
      </w:r>
    </w:p>
    <w:p w14:paraId="718930DE" w14:textId="02805116" w:rsidR="00964C70" w:rsidRPr="00BA3D0D" w:rsidRDefault="00913C85" w:rsidP="00964C70">
      <w:pPr>
        <w:pStyle w:val="Zkladntextodsazen"/>
        <w:rPr>
          <w:rFonts w:cs="Arial"/>
          <w:iCs/>
          <w:snapToGrid/>
        </w:rPr>
      </w:pPr>
      <w:r w:rsidRPr="00BA3D0D">
        <w:rPr>
          <w:rFonts w:cs="Arial"/>
          <w:iCs/>
          <w:snapToGrid/>
        </w:rPr>
        <w:t>Dokumentace bouracích prací v rozsahu dle vyhlášky 499/2006 Sb. v platném znění</w:t>
      </w:r>
      <w:r w:rsidR="00964C70" w:rsidRPr="00BA3D0D">
        <w:rPr>
          <w:rFonts w:cs="Arial"/>
          <w:iCs/>
          <w:snapToGrid/>
        </w:rPr>
        <w:t>. Součásti dokumentace bude tak</w:t>
      </w:r>
      <w:r w:rsidR="00411E49" w:rsidRPr="00BA3D0D">
        <w:rPr>
          <w:rFonts w:cs="Arial"/>
          <w:iCs/>
          <w:snapToGrid/>
        </w:rPr>
        <w:t xml:space="preserve">é položkový </w:t>
      </w:r>
      <w:r w:rsidR="00964C70" w:rsidRPr="00BA3D0D">
        <w:rPr>
          <w:rFonts w:cs="Arial"/>
          <w:iCs/>
          <w:snapToGrid/>
        </w:rPr>
        <w:t>rozpočet a slepý rozpočet.</w:t>
      </w:r>
    </w:p>
    <w:p w14:paraId="3724A45E" w14:textId="77777777" w:rsidR="00964C70" w:rsidRPr="00BA3D0D" w:rsidRDefault="00964C70" w:rsidP="00964C70">
      <w:pPr>
        <w:pStyle w:val="Zkladntextodsazen"/>
        <w:rPr>
          <w:rFonts w:cs="Arial"/>
          <w:i/>
          <w:snapToGrid/>
          <w:u w:val="single"/>
        </w:rPr>
      </w:pPr>
      <w:r w:rsidRPr="00BA3D0D">
        <w:rPr>
          <w:rFonts w:cs="Arial"/>
          <w:i/>
          <w:snapToGrid/>
          <w:u w:val="single"/>
        </w:rPr>
        <w:t>Využití projektové dokumentace</w:t>
      </w:r>
    </w:p>
    <w:p w14:paraId="13C27D66" w14:textId="77777777" w:rsidR="00964C70" w:rsidRPr="00BA3D0D" w:rsidRDefault="00964C70" w:rsidP="00734D01">
      <w:pPr>
        <w:pStyle w:val="Zkladntextodsazen"/>
        <w:numPr>
          <w:ilvl w:val="0"/>
          <w:numId w:val="7"/>
        </w:numPr>
        <w:rPr>
          <w:rFonts w:cs="Arial"/>
          <w:iCs/>
          <w:snapToGrid/>
        </w:rPr>
      </w:pPr>
      <w:r w:rsidRPr="00BA3D0D">
        <w:rPr>
          <w:rFonts w:cs="Arial"/>
          <w:iCs/>
          <w:snapToGrid/>
        </w:rPr>
        <w:t>Stavební řízení – Povolení odstranění objektu</w:t>
      </w:r>
    </w:p>
    <w:p w14:paraId="4F2FAC81" w14:textId="0352DF7F" w:rsidR="00964C70" w:rsidRPr="00BA3D0D" w:rsidRDefault="00964C70" w:rsidP="00734D01">
      <w:pPr>
        <w:pStyle w:val="Zkladntextodsazen"/>
        <w:numPr>
          <w:ilvl w:val="0"/>
          <w:numId w:val="7"/>
        </w:numPr>
        <w:rPr>
          <w:rFonts w:cs="Arial"/>
          <w:iCs/>
          <w:snapToGrid/>
        </w:rPr>
      </w:pPr>
      <w:r w:rsidRPr="00BA3D0D">
        <w:rPr>
          <w:rFonts w:cs="Arial"/>
          <w:iCs/>
          <w:snapToGrid/>
        </w:rPr>
        <w:t>Výběr dodavatele na realizaci demolice</w:t>
      </w:r>
    </w:p>
    <w:p w14:paraId="05551366" w14:textId="3466B568" w:rsidR="00DC0355" w:rsidRPr="00BA3D0D" w:rsidRDefault="00DC0355" w:rsidP="00734D01">
      <w:pPr>
        <w:pStyle w:val="Zkladntextodsazen"/>
        <w:numPr>
          <w:ilvl w:val="0"/>
          <w:numId w:val="7"/>
        </w:numPr>
        <w:rPr>
          <w:rFonts w:cs="Arial"/>
          <w:iCs/>
          <w:snapToGrid/>
        </w:rPr>
      </w:pPr>
      <w:r w:rsidRPr="00BA3D0D">
        <w:rPr>
          <w:rFonts w:cs="Arial"/>
          <w:iCs/>
          <w:snapToGrid/>
        </w:rPr>
        <w:lastRenderedPageBreak/>
        <w:t>Vlastní demolice</w:t>
      </w:r>
    </w:p>
    <w:p w14:paraId="783372E9" w14:textId="3B9A8496" w:rsidR="00B54C07" w:rsidRPr="00BA3D0D" w:rsidRDefault="00B54C07" w:rsidP="00B54C07">
      <w:pPr>
        <w:pStyle w:val="Nadpis1"/>
        <w:rPr>
          <w:sz w:val="24"/>
          <w:szCs w:val="24"/>
        </w:rPr>
      </w:pPr>
      <w:proofErr w:type="gramStart"/>
      <w:r w:rsidRPr="00BA3D0D">
        <w:rPr>
          <w:sz w:val="24"/>
          <w:szCs w:val="24"/>
        </w:rPr>
        <w:t>Výstavba  nových</w:t>
      </w:r>
      <w:proofErr w:type="gramEnd"/>
      <w:r w:rsidRPr="00BA3D0D">
        <w:rPr>
          <w:sz w:val="24"/>
          <w:szCs w:val="24"/>
        </w:rPr>
        <w:t xml:space="preserve"> objektů</w:t>
      </w:r>
    </w:p>
    <w:p w14:paraId="68CC493B" w14:textId="77777777" w:rsidR="00B54C07" w:rsidRPr="00BA3D0D" w:rsidRDefault="00B54C07" w:rsidP="00B54C07">
      <w:pPr>
        <w:pStyle w:val="Nadpis2"/>
        <w:rPr>
          <w:rFonts w:cs="Arial"/>
          <w:sz w:val="24"/>
          <w:szCs w:val="24"/>
        </w:rPr>
      </w:pPr>
      <w:r w:rsidRPr="00BA3D0D">
        <w:rPr>
          <w:rFonts w:cs="Arial"/>
          <w:sz w:val="24"/>
          <w:szCs w:val="24"/>
        </w:rPr>
        <w:t>Objekt TaO</w:t>
      </w:r>
    </w:p>
    <w:p w14:paraId="7AFDBA3F" w14:textId="77777777" w:rsidR="00964C70" w:rsidRPr="00BA3D0D" w:rsidRDefault="00964C70" w:rsidP="00964C70">
      <w:pPr>
        <w:tabs>
          <w:tab w:val="left" w:pos="284"/>
        </w:tabs>
        <w:ind w:left="284"/>
        <w:rPr>
          <w:rFonts w:cs="Arial"/>
          <w:i/>
          <w:u w:val="single"/>
        </w:rPr>
      </w:pPr>
      <w:r w:rsidRPr="00BA3D0D">
        <w:rPr>
          <w:rFonts w:cs="Arial"/>
          <w:i/>
          <w:u w:val="single"/>
        </w:rPr>
        <w:t>Popis budovy</w:t>
      </w:r>
    </w:p>
    <w:p w14:paraId="5434B265" w14:textId="3698E3CA" w:rsidR="00B54C07" w:rsidRPr="00BA3D0D" w:rsidRDefault="00B54C07" w:rsidP="00964C70">
      <w:pPr>
        <w:ind w:left="284"/>
        <w:rPr>
          <w:rFonts w:cs="Arial"/>
        </w:rPr>
      </w:pPr>
      <w:r w:rsidRPr="00BA3D0D">
        <w:rPr>
          <w:rFonts w:cs="Arial"/>
        </w:rPr>
        <w:t xml:space="preserve">Výstavba nové haly TaO bude uvnitř výrobního areálu v prostoru dnešní kotelny, uhelny a spalovny. Nová hala bude jednopodlažní, nepodsklepená, se sedlovou střechou s malým spádem a obdélníkovém půdorysu o rozměrech cca 276 x 42 m, o výšce cca 20 m. </w:t>
      </w:r>
    </w:p>
    <w:p w14:paraId="04ACA556" w14:textId="40847EE1" w:rsidR="00B54C07" w:rsidRPr="00BA3D0D" w:rsidRDefault="00B54C07" w:rsidP="00964C70">
      <w:pPr>
        <w:ind w:left="284"/>
        <w:rPr>
          <w:rFonts w:cs="Arial"/>
        </w:rPr>
      </w:pPr>
      <w:r w:rsidRPr="00BA3D0D">
        <w:rPr>
          <w:rFonts w:cs="Arial"/>
        </w:rPr>
        <w:t xml:space="preserve">Hala bude založena na základových patkách, které budou podepřeny </w:t>
      </w:r>
      <w:r w:rsidR="00073CD3" w:rsidRPr="00BA3D0D">
        <w:rPr>
          <w:rFonts w:cs="Arial"/>
        </w:rPr>
        <w:t>mikropilot</w:t>
      </w:r>
      <w:r w:rsidR="00073CD3">
        <w:rPr>
          <w:rFonts w:cs="Arial"/>
        </w:rPr>
        <w:t>y</w:t>
      </w:r>
      <w:r w:rsidRPr="00BA3D0D">
        <w:rPr>
          <w:rFonts w:cs="Arial"/>
        </w:rPr>
        <w:t xml:space="preserve">. Nosný systém se předpokládá z ocelových sloupů a ocelových příhradových vazníků. Střešní plášť ve skladbě </w:t>
      </w:r>
      <w:r w:rsidR="00AD3BFE" w:rsidRPr="00BA3D0D">
        <w:rPr>
          <w:rFonts w:cs="Arial"/>
        </w:rPr>
        <w:t>trapézový plech</w:t>
      </w:r>
      <w:r w:rsidRPr="00BA3D0D">
        <w:rPr>
          <w:rFonts w:cs="Arial"/>
        </w:rPr>
        <w:t>, minerální tepelná izolace a hydroizolační folie (nebo sendviče). Obvodové stěny budou vytvořeny z</w:t>
      </w:r>
      <w:r w:rsidR="00AD3BFE" w:rsidRPr="00BA3D0D">
        <w:rPr>
          <w:rFonts w:cs="Arial"/>
        </w:rPr>
        <w:t> trapézového plechu</w:t>
      </w:r>
      <w:r w:rsidRPr="00BA3D0D">
        <w:rPr>
          <w:rFonts w:cs="Arial"/>
        </w:rPr>
        <w:t xml:space="preserve"> s minerální tepelnou izolací a hliníkovým trapézovým plechem (nebo sendviče). Prosvětlení objektu bude pomocí prosklených pásů a střešních světlíků. Vstup do objektu bude ocelovými zateplenými dveřmi, vjezd bude umožněn přes průmyslová rolovací vrata. Na nosných sloupech haly bude osazena jeřábová dráha pro mostové jeřáby.</w:t>
      </w:r>
    </w:p>
    <w:p w14:paraId="6E4F8325" w14:textId="77777777" w:rsidR="00B54C07" w:rsidRPr="00BA3D0D" w:rsidRDefault="00B54C07" w:rsidP="00964C70">
      <w:pPr>
        <w:ind w:left="284"/>
        <w:rPr>
          <w:rFonts w:cs="Arial"/>
        </w:rPr>
      </w:pPr>
      <w:r w:rsidRPr="00BA3D0D">
        <w:rPr>
          <w:rFonts w:cs="Arial"/>
        </w:rPr>
        <w:t xml:space="preserve">V hale budou provedeny vestavby, které budou sloužit jako zázemí pro pracovníky, popřípadě jako doprovodné prostory pro navazující technologii. </w:t>
      </w:r>
    </w:p>
    <w:p w14:paraId="61E4A9F4" w14:textId="0B4A9D03" w:rsidR="00964C70" w:rsidRPr="00BA3D0D" w:rsidRDefault="00964C70" w:rsidP="00964C70">
      <w:pPr>
        <w:ind w:left="284"/>
        <w:rPr>
          <w:rFonts w:cs="Arial"/>
        </w:rPr>
      </w:pPr>
      <w:r w:rsidRPr="00BA3D0D">
        <w:rPr>
          <w:rFonts w:cs="Arial"/>
        </w:rPr>
        <w:t>Součástí nové haly TaO bude také nová rozvodna VN. Z této rozvodny budou napojeny všechny technologické celky umístěné v hale a také související zařízení (chladící věže, rekuperace s </w:t>
      </w:r>
      <w:r w:rsidR="00073CD3" w:rsidRPr="00BA3D0D">
        <w:rPr>
          <w:rFonts w:cs="Arial"/>
        </w:rPr>
        <w:t>filtrací</w:t>
      </w:r>
      <w:r w:rsidRPr="00BA3D0D">
        <w:rPr>
          <w:rFonts w:cs="Arial"/>
        </w:rPr>
        <w:t xml:space="preserve"> apod.). Kabelové trasy budou navrženy po nových a částečně i stávajících </w:t>
      </w:r>
      <w:r w:rsidR="00073CD3" w:rsidRPr="00BA3D0D">
        <w:rPr>
          <w:rFonts w:cs="Arial"/>
        </w:rPr>
        <w:t>energo mostech</w:t>
      </w:r>
      <w:r w:rsidRPr="00BA3D0D">
        <w:rPr>
          <w:rFonts w:cs="Arial"/>
        </w:rPr>
        <w:t>. Součástí akce jsou rozvody, trasy, měřící prvky apod.</w:t>
      </w:r>
    </w:p>
    <w:p w14:paraId="61E66DB7" w14:textId="61FBCF5F" w:rsidR="00B54C07" w:rsidRPr="00BA3D0D" w:rsidRDefault="00B54C07" w:rsidP="00964C70">
      <w:pPr>
        <w:ind w:left="284"/>
        <w:rPr>
          <w:rFonts w:cs="Arial"/>
        </w:rPr>
      </w:pPr>
      <w:r w:rsidRPr="00BA3D0D">
        <w:rPr>
          <w:rFonts w:cs="Arial"/>
        </w:rPr>
        <w:t>Vytápění objektu bude pomocí plynových zářičů, popřípadě teplovzdušných jednotek. Vestavby budou vytápěny pomocí teplovodního vytápění, které bude napojeno na nově vybudovanou plynovou kotelnu, popřípadě přes rozdělovače na stávající parní rozvod, který je veden v </w:t>
      </w:r>
      <w:r w:rsidR="00073CD3" w:rsidRPr="00BA3D0D">
        <w:rPr>
          <w:rFonts w:cs="Arial"/>
        </w:rPr>
        <w:t>energo mostu</w:t>
      </w:r>
      <w:r w:rsidRPr="00BA3D0D">
        <w:rPr>
          <w:rFonts w:cs="Arial"/>
        </w:rPr>
        <w:t>.</w:t>
      </w:r>
    </w:p>
    <w:p w14:paraId="600BF7D2" w14:textId="2DBB975A" w:rsidR="00B54C07" w:rsidRPr="00BA3D0D" w:rsidRDefault="00B54C07" w:rsidP="00964C70">
      <w:pPr>
        <w:ind w:left="284"/>
        <w:rPr>
          <w:rFonts w:cs="Arial"/>
        </w:rPr>
      </w:pPr>
      <w:r w:rsidRPr="00BA3D0D">
        <w:rPr>
          <w:rFonts w:cs="Arial"/>
        </w:rPr>
        <w:t>Větrání haly bude přirozené (otvíravé části prosklených ploch). Umělé větrání bude v prostoru sociálního zázemí.</w:t>
      </w:r>
      <w:r w:rsidR="00964C70" w:rsidRPr="00BA3D0D">
        <w:rPr>
          <w:rFonts w:cs="Arial"/>
        </w:rPr>
        <w:t xml:space="preserve"> </w:t>
      </w:r>
    </w:p>
    <w:p w14:paraId="5B071A2E" w14:textId="54DC53BB" w:rsidR="00964C70" w:rsidRPr="00BA3D0D" w:rsidRDefault="00964C70" w:rsidP="00964C70">
      <w:pPr>
        <w:ind w:firstLine="284"/>
        <w:rPr>
          <w:rFonts w:cs="Arial"/>
        </w:rPr>
      </w:pPr>
      <w:r w:rsidRPr="00BA3D0D">
        <w:rPr>
          <w:rFonts w:cs="Arial"/>
        </w:rPr>
        <w:t>Přepokládá se napojení na:</w:t>
      </w:r>
    </w:p>
    <w:p w14:paraId="3A84418F" w14:textId="77777777"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t>kanalizaci – dešťové i splaškové vody budou napojeny na stávající rozvody v areálu společnosti. Nová kanalizace bude provedena z PVC potrubí a součástí budou také čistící prvky, šachty apod.</w:t>
      </w:r>
    </w:p>
    <w:p w14:paraId="7ED3E589" w14:textId="77777777"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t>pitnou vodu – přípojka pitné vody bude napojena na stávající rozvod pitné vody. Pitná vody bude přivedena do sociálního zázemí umístěného v nové hale. Rozvod bude proveden z PE potrubí. Součástí budou také všechny potřebné armatury.</w:t>
      </w:r>
    </w:p>
    <w:p w14:paraId="2219A9C3" w14:textId="77777777"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t>užitkovou vodu – přípojka bude napojena na stávající rozvod. Užitková voda bude použita na doplňování systému chladící vody, potřebné odběry u technologických zařízení a na vnitřní hydrantový systém. Rozvod bude proveden z pozinkovaného ocelového potrubí. Součástí budou také všechny potřebné armatury.</w:t>
      </w:r>
    </w:p>
    <w:p w14:paraId="4D927462" w14:textId="77777777"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lastRenderedPageBreak/>
        <w:t xml:space="preserve">zemní plyn – rozvod plynu pro vytápění bude proveden od hlavního uzávěru, který bude umístěn v ocelové skříni ze severní strany objektu. Rozvod plynu i odvzdušňovací potrubí bude ocelové a součástí budou všechny uzavírací, regulační a bezpečnostní prvky. </w:t>
      </w:r>
    </w:p>
    <w:p w14:paraId="0687A594" w14:textId="5583524D"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t xml:space="preserve">rozvody vysokého a nízkého napětí elektrické energie – jedná se o osvětlení haly, technologické napojení (vrata, otvírání </w:t>
      </w:r>
      <w:r w:rsidR="00073CD3" w:rsidRPr="00BA3D0D">
        <w:rPr>
          <w:rFonts w:cs="Arial"/>
        </w:rPr>
        <w:t>oken</w:t>
      </w:r>
      <w:r w:rsidRPr="00BA3D0D">
        <w:rPr>
          <w:rFonts w:cs="Arial"/>
        </w:rPr>
        <w:t xml:space="preserve"> apod.), provozní zásuvky, uzemnění a hromosvod haly. Součástí bude také nouzové osvětlení. Rozvody </w:t>
      </w:r>
      <w:r w:rsidR="002B433B" w:rsidRPr="00BA3D0D">
        <w:rPr>
          <w:rFonts w:cs="Arial"/>
        </w:rPr>
        <w:t xml:space="preserve">NN </w:t>
      </w:r>
      <w:r w:rsidRPr="00BA3D0D">
        <w:rPr>
          <w:rFonts w:cs="Arial"/>
        </w:rPr>
        <w:t xml:space="preserve">budou napojeny z nové rozvodny, která </w:t>
      </w:r>
      <w:r w:rsidR="002B433B" w:rsidRPr="00BA3D0D">
        <w:rPr>
          <w:rFonts w:cs="Arial"/>
        </w:rPr>
        <w:t>bude</w:t>
      </w:r>
      <w:r w:rsidRPr="00BA3D0D">
        <w:rPr>
          <w:rFonts w:cs="Arial"/>
        </w:rPr>
        <w:t xml:space="preserve"> umístěna přímo v novém objektu. </w:t>
      </w:r>
      <w:r w:rsidR="002B433B" w:rsidRPr="00BA3D0D">
        <w:rPr>
          <w:rFonts w:cs="Arial"/>
        </w:rPr>
        <w:t xml:space="preserve">Rozvody VN budou napojeny z VVN rozvodny. Výstavba VVN rozvodny není předmětem tohoto díla. </w:t>
      </w:r>
      <w:r w:rsidRPr="00BA3D0D">
        <w:rPr>
          <w:rFonts w:cs="Arial"/>
        </w:rPr>
        <w:t xml:space="preserve">Součástí jsou také kabelové trasy, měřící a regulační prvky. </w:t>
      </w:r>
    </w:p>
    <w:p w14:paraId="02D5B915" w14:textId="03C9D869" w:rsidR="00964C70" w:rsidRPr="00BA3D0D" w:rsidRDefault="00964C70" w:rsidP="00734D01">
      <w:pPr>
        <w:numPr>
          <w:ilvl w:val="1"/>
          <w:numId w:val="14"/>
        </w:numPr>
        <w:pBdr>
          <w:top w:val="nil"/>
          <w:left w:val="nil"/>
          <w:bottom w:val="nil"/>
          <w:right w:val="nil"/>
          <w:between w:val="nil"/>
        </w:pBdr>
        <w:spacing w:before="0" w:after="120"/>
        <w:rPr>
          <w:rFonts w:cs="Arial"/>
        </w:rPr>
      </w:pPr>
      <w:r w:rsidRPr="00BA3D0D">
        <w:rPr>
          <w:rFonts w:cs="Arial"/>
        </w:rPr>
        <w:t>pára a kondenzát – v případě požadavku na vytápění vestav</w:t>
      </w:r>
      <w:r w:rsidR="00CC574B" w:rsidRPr="00BA3D0D">
        <w:rPr>
          <w:rFonts w:cs="Arial"/>
        </w:rPr>
        <w:t>eb</w:t>
      </w:r>
      <w:r w:rsidRPr="00BA3D0D">
        <w:rPr>
          <w:rFonts w:cs="Arial"/>
        </w:rPr>
        <w:t xml:space="preserve"> pomocí páry, bude provedena odbočka z hlavního řádu, který je veden v </w:t>
      </w:r>
      <w:r w:rsidR="00073CD3" w:rsidRPr="00BA3D0D">
        <w:rPr>
          <w:rFonts w:cs="Arial"/>
        </w:rPr>
        <w:t>energo mostu</w:t>
      </w:r>
      <w:r w:rsidRPr="00BA3D0D">
        <w:rPr>
          <w:rFonts w:cs="Arial"/>
        </w:rPr>
        <w:t xml:space="preserve"> jižně od nového objektu. Přípojka páry i kondenzátu bude provedena z nerezového potrubí a bude opatřená tepelnou izolací včetně oplechování. V prostoru nové haly TaO bude umístěn </w:t>
      </w:r>
      <w:r w:rsidR="00073CD3" w:rsidRPr="00BA3D0D">
        <w:rPr>
          <w:rFonts w:cs="Arial"/>
        </w:rPr>
        <w:t>rozdělovač</w:t>
      </w:r>
      <w:r w:rsidRPr="00BA3D0D">
        <w:rPr>
          <w:rFonts w:cs="Arial"/>
        </w:rPr>
        <w:t xml:space="preserve">. </w:t>
      </w:r>
    </w:p>
    <w:p w14:paraId="70A5E556" w14:textId="2E1A5B87" w:rsidR="002B433B"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stlačený vzduch – v případě požadavku na pneumatické otevírání prosklených pásů a světlíků</w:t>
      </w:r>
    </w:p>
    <w:p w14:paraId="13599E70" w14:textId="4A323D58" w:rsidR="00931A06" w:rsidRPr="00BA3D0D" w:rsidRDefault="00931A06" w:rsidP="00734D01">
      <w:pPr>
        <w:numPr>
          <w:ilvl w:val="1"/>
          <w:numId w:val="14"/>
        </w:numPr>
        <w:pBdr>
          <w:top w:val="nil"/>
          <w:left w:val="nil"/>
          <w:bottom w:val="nil"/>
          <w:right w:val="nil"/>
          <w:between w:val="nil"/>
        </w:pBdr>
        <w:spacing w:before="0" w:after="120"/>
        <w:rPr>
          <w:rFonts w:cs="Arial"/>
        </w:rPr>
      </w:pPr>
      <w:r w:rsidRPr="00BA3D0D">
        <w:rPr>
          <w:rFonts w:cs="Arial"/>
        </w:rPr>
        <w:t>vzduchotechnika – v případě legislativních požadavků</w:t>
      </w:r>
    </w:p>
    <w:p w14:paraId="70EC6245" w14:textId="2D722841" w:rsidR="00913C85" w:rsidRPr="00BA3D0D" w:rsidRDefault="00913C85" w:rsidP="00913C85">
      <w:pPr>
        <w:ind w:left="283"/>
        <w:rPr>
          <w:rFonts w:cs="Arial"/>
        </w:rPr>
      </w:pPr>
      <w:r w:rsidRPr="00BA3D0D">
        <w:rPr>
          <w:rFonts w:cs="Arial"/>
        </w:rPr>
        <w:t>Technologie budou napojeny na:</w:t>
      </w:r>
    </w:p>
    <w:p w14:paraId="4A3CF3AD" w14:textId="405FFB01" w:rsidR="00913C85" w:rsidRPr="00BA3D0D" w:rsidRDefault="00913C85" w:rsidP="00734D01">
      <w:pPr>
        <w:numPr>
          <w:ilvl w:val="1"/>
          <w:numId w:val="14"/>
        </w:numPr>
        <w:pBdr>
          <w:top w:val="nil"/>
          <w:left w:val="nil"/>
          <w:bottom w:val="nil"/>
          <w:right w:val="nil"/>
          <w:between w:val="nil"/>
        </w:pBdr>
        <w:spacing w:before="0" w:after="120"/>
        <w:rPr>
          <w:rFonts w:cs="Arial"/>
        </w:rPr>
      </w:pPr>
      <w:r w:rsidRPr="00BA3D0D">
        <w:rPr>
          <w:rFonts w:cs="Arial"/>
        </w:rPr>
        <w:t xml:space="preserve">nízké napětí elektrické energie – rozvody budou napojeny z nové rozvodny, která bude umístěna přímo v novém objektu. Součástí jsou také kabelové trasy, měřící a regulační prvky. </w:t>
      </w:r>
    </w:p>
    <w:p w14:paraId="349D3672" w14:textId="0CBEC5F2" w:rsidR="00931A06"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 xml:space="preserve">datové rozvody </w:t>
      </w:r>
      <w:r w:rsidR="00931A06" w:rsidRPr="00BA3D0D">
        <w:rPr>
          <w:rFonts w:cs="Arial"/>
        </w:rPr>
        <w:t xml:space="preserve">– jednotlivé technologie budou napojeny pro možnost vzdáleného přístupu a </w:t>
      </w:r>
      <w:r w:rsidRPr="00BA3D0D">
        <w:rPr>
          <w:rFonts w:cs="Arial"/>
        </w:rPr>
        <w:t>sběru dat do nadřazeného systému</w:t>
      </w:r>
    </w:p>
    <w:p w14:paraId="389F97DF" w14:textId="498C437D" w:rsidR="002B433B"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pitná voda – bude napojena na rozvody v hale</w:t>
      </w:r>
    </w:p>
    <w:p w14:paraId="1A7C1B9A" w14:textId="7381BCBA" w:rsidR="00913C85"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kanalizace – bude napojena na rozvody v hale a svedena do chemické čistírny odpadních vod v areálu společnosti</w:t>
      </w:r>
    </w:p>
    <w:p w14:paraId="5CA40B5F" w14:textId="0932F1DF" w:rsidR="002B433B"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užitková voda – bude napojena na rozvody v hale</w:t>
      </w:r>
    </w:p>
    <w:p w14:paraId="43A04FC0" w14:textId="709BB9AE" w:rsidR="002B433B"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zemní plyn – bude napojena na rozvody v hale</w:t>
      </w:r>
    </w:p>
    <w:p w14:paraId="34DD3885" w14:textId="77777777" w:rsidR="002B433B"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 xml:space="preserve">stlačený vzduch – jedná se o </w:t>
      </w:r>
      <w:proofErr w:type="spellStart"/>
      <w:r w:rsidRPr="00BA3D0D">
        <w:rPr>
          <w:rFonts w:cs="Arial"/>
        </w:rPr>
        <w:t>zokruhovaný</w:t>
      </w:r>
      <w:proofErr w:type="spellEnd"/>
      <w:r w:rsidRPr="00BA3D0D">
        <w:rPr>
          <w:rFonts w:cs="Arial"/>
        </w:rPr>
        <w:t xml:space="preserve"> rozvod tlakového vzduchu, který se používá pro napojení přídavných zařízení jak při výrobě (</w:t>
      </w:r>
      <w:proofErr w:type="spellStart"/>
      <w:r w:rsidRPr="00BA3D0D">
        <w:rPr>
          <w:rFonts w:cs="Arial"/>
        </w:rPr>
        <w:t>ofuk</w:t>
      </w:r>
      <w:proofErr w:type="spellEnd"/>
      <w:r w:rsidRPr="00BA3D0D">
        <w:rPr>
          <w:rFonts w:cs="Arial"/>
        </w:rPr>
        <w:t xml:space="preserve"> bram), tak při údržbě a opravách (ruční přístroje). Kompresorovna bude umístěna v nové hale TaO. Pro zajištění spolehlivosti bude nová kompresorovna začleněna do stávající sítě stlačeného vzduchu.</w:t>
      </w:r>
    </w:p>
    <w:p w14:paraId="1A2900DD" w14:textId="5CD811D1" w:rsidR="0064125D" w:rsidRPr="00BA3D0D" w:rsidRDefault="002B433B" w:rsidP="00734D01">
      <w:pPr>
        <w:numPr>
          <w:ilvl w:val="1"/>
          <w:numId w:val="14"/>
        </w:numPr>
        <w:pBdr>
          <w:top w:val="nil"/>
          <w:left w:val="nil"/>
          <w:bottom w:val="nil"/>
          <w:right w:val="nil"/>
          <w:between w:val="nil"/>
        </w:pBdr>
        <w:spacing w:before="0" w:after="120"/>
        <w:rPr>
          <w:rFonts w:cs="Arial"/>
        </w:rPr>
      </w:pPr>
      <w:r w:rsidRPr="00BA3D0D">
        <w:rPr>
          <w:rFonts w:cs="Arial"/>
        </w:rPr>
        <w:t>a</w:t>
      </w:r>
      <w:r w:rsidR="0064125D" w:rsidRPr="00BA3D0D">
        <w:rPr>
          <w:rFonts w:cs="Arial"/>
        </w:rPr>
        <w:t>rgon</w:t>
      </w:r>
      <w:r w:rsidR="00913C85" w:rsidRPr="00BA3D0D">
        <w:rPr>
          <w:rFonts w:cs="Arial"/>
        </w:rPr>
        <w:t xml:space="preserve"> – jedná se o napojení pecí na hlavní potrubní rozvod argonu, který je veden ve stávajícím </w:t>
      </w:r>
      <w:r w:rsidR="006C6C05" w:rsidRPr="00BA3D0D">
        <w:rPr>
          <w:rFonts w:cs="Arial"/>
        </w:rPr>
        <w:t>energo mostu</w:t>
      </w:r>
    </w:p>
    <w:p w14:paraId="43E33248" w14:textId="38A974E6"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chlor – součástí objektu bude i nová chlorová stanice, ze které budou napojeny jednotlivé odplyňovací zařízení</w:t>
      </w:r>
    </w:p>
    <w:p w14:paraId="166BA70B" w14:textId="62F3613A" w:rsidR="00BE6DF8" w:rsidRPr="00BA3D0D" w:rsidRDefault="00931A06" w:rsidP="00734D01">
      <w:pPr>
        <w:numPr>
          <w:ilvl w:val="1"/>
          <w:numId w:val="14"/>
        </w:numPr>
        <w:pBdr>
          <w:top w:val="nil"/>
          <w:left w:val="nil"/>
          <w:bottom w:val="nil"/>
          <w:right w:val="nil"/>
          <w:between w:val="nil"/>
        </w:pBdr>
        <w:spacing w:before="0" w:after="120"/>
        <w:rPr>
          <w:rFonts w:cs="Arial"/>
        </w:rPr>
      </w:pPr>
      <w:r w:rsidRPr="00BA3D0D">
        <w:rPr>
          <w:rFonts w:cs="Arial"/>
        </w:rPr>
        <w:t xml:space="preserve">chladící voda – jedná se o napojení zařízení na rozvod chladící vody v hale. Dle potřeby vody bude napojeno na stávající chladící věže, popřípadě na nové </w:t>
      </w:r>
      <w:r w:rsidR="006C6C05" w:rsidRPr="00BA3D0D">
        <w:rPr>
          <w:rFonts w:cs="Arial"/>
        </w:rPr>
        <w:t>mikro věže</w:t>
      </w:r>
      <w:r w:rsidRPr="00BA3D0D">
        <w:rPr>
          <w:rFonts w:cs="Arial"/>
        </w:rPr>
        <w:t>.</w:t>
      </w:r>
    </w:p>
    <w:p w14:paraId="1A2DA2D4" w14:textId="6FEC86A9" w:rsidR="00931A06" w:rsidRPr="00BA3D0D" w:rsidRDefault="00931A06" w:rsidP="00734D01">
      <w:pPr>
        <w:numPr>
          <w:ilvl w:val="1"/>
          <w:numId w:val="14"/>
        </w:numPr>
        <w:pBdr>
          <w:top w:val="nil"/>
          <w:left w:val="nil"/>
          <w:bottom w:val="nil"/>
          <w:right w:val="nil"/>
          <w:between w:val="nil"/>
        </w:pBdr>
        <w:spacing w:before="0" w:after="120"/>
        <w:rPr>
          <w:rFonts w:cs="Arial"/>
        </w:rPr>
      </w:pPr>
      <w:r w:rsidRPr="00BA3D0D">
        <w:rPr>
          <w:rFonts w:cs="Arial"/>
        </w:rPr>
        <w:lastRenderedPageBreak/>
        <w:t>vzduchotechnika – jedná se o odsávání vzduchu nad jednotlivými technologiemi. Podle znečištění bude vyvedeno do venkovního prostředí, popřípadě do filtračního zařízení.</w:t>
      </w:r>
    </w:p>
    <w:p w14:paraId="01EA1EFB" w14:textId="590162C0" w:rsidR="00931A06" w:rsidRPr="00BA3D0D" w:rsidRDefault="00931A06" w:rsidP="00734D01">
      <w:pPr>
        <w:numPr>
          <w:ilvl w:val="1"/>
          <w:numId w:val="14"/>
        </w:numPr>
        <w:pBdr>
          <w:top w:val="nil"/>
          <w:left w:val="nil"/>
          <w:bottom w:val="nil"/>
          <w:right w:val="nil"/>
          <w:between w:val="nil"/>
        </w:pBdr>
        <w:spacing w:before="0" w:after="120"/>
        <w:rPr>
          <w:rFonts w:cs="Arial"/>
        </w:rPr>
      </w:pPr>
      <w:r w:rsidRPr="00BA3D0D">
        <w:rPr>
          <w:rFonts w:cs="Arial"/>
        </w:rPr>
        <w:t>odvod spalin – jedná se o odvod spalin od jednotlivých pecí včetně pořízení nové rekuperační a filtrační jednotky.</w:t>
      </w:r>
    </w:p>
    <w:p w14:paraId="43D15CD7" w14:textId="77777777" w:rsidR="00964C70" w:rsidRDefault="00964C70" w:rsidP="00964C70">
      <w:pPr>
        <w:ind w:left="283"/>
        <w:rPr>
          <w:rFonts w:cs="Arial"/>
        </w:rPr>
      </w:pPr>
      <w:r w:rsidRPr="00BA3D0D">
        <w:rPr>
          <w:rFonts w:cs="Arial"/>
        </w:rPr>
        <w:t>V rámci výstavby nové haly TaO bude upravena stávající komunikace tak, aby byla zajištěna dopravní obslužnost, manipulační plochy a dopravní napojení do nové haly.</w:t>
      </w:r>
    </w:p>
    <w:p w14:paraId="14D07BAE" w14:textId="23A5AEBD" w:rsidR="00534250" w:rsidRPr="00BA3D0D" w:rsidRDefault="002E6AC5" w:rsidP="00964C70">
      <w:pPr>
        <w:ind w:left="283"/>
        <w:rPr>
          <w:rFonts w:cs="Arial"/>
        </w:rPr>
      </w:pPr>
      <w:r>
        <w:rPr>
          <w:rFonts w:cs="Arial"/>
        </w:rPr>
        <w:t>Upozornění: V půdorysu nové haly se nachází historická ekologická zátěž</w:t>
      </w:r>
      <w:r w:rsidR="00944397">
        <w:rPr>
          <w:rFonts w:cs="Arial"/>
        </w:rPr>
        <w:t xml:space="preserve"> (bývalé olejové hospodářství)</w:t>
      </w:r>
      <w:r>
        <w:rPr>
          <w:rFonts w:cs="Arial"/>
        </w:rPr>
        <w:t>, kterou je</w:t>
      </w:r>
      <w:r w:rsidR="0009092B">
        <w:rPr>
          <w:rFonts w:cs="Arial"/>
        </w:rPr>
        <w:t xml:space="preserve"> nutné</w:t>
      </w:r>
      <w:r>
        <w:rPr>
          <w:rFonts w:cs="Arial"/>
        </w:rPr>
        <w:t xml:space="preserve"> v rámci výstavby </w:t>
      </w:r>
      <w:r w:rsidR="0009092B">
        <w:rPr>
          <w:rFonts w:cs="Arial"/>
        </w:rPr>
        <w:t>odstranit.</w:t>
      </w:r>
      <w:r w:rsidR="00090FB5">
        <w:rPr>
          <w:rFonts w:cs="Arial"/>
        </w:rPr>
        <w:t xml:space="preserve"> </w:t>
      </w:r>
      <w:r w:rsidR="005A1D07">
        <w:rPr>
          <w:rFonts w:cs="Arial"/>
        </w:rPr>
        <w:t>Vítěznému uchazeči bude poskytnut</w:t>
      </w:r>
      <w:r w:rsidR="00BC092E">
        <w:rPr>
          <w:rFonts w:cs="Arial"/>
        </w:rPr>
        <w:t xml:space="preserve">a analýza </w:t>
      </w:r>
      <w:r w:rsidR="00BB6C36">
        <w:rPr>
          <w:rFonts w:cs="Arial"/>
        </w:rPr>
        <w:t>rizik a Monitoring podzemních vod za rok 2022.</w:t>
      </w:r>
    </w:p>
    <w:p w14:paraId="159247A3" w14:textId="77777777" w:rsidR="00964C70" w:rsidRPr="00BA3D0D" w:rsidRDefault="00964C70" w:rsidP="00964C70">
      <w:pPr>
        <w:pStyle w:val="Zkladntextodsazen"/>
        <w:rPr>
          <w:rFonts w:cs="Arial"/>
          <w:i/>
          <w:snapToGrid/>
          <w:u w:val="single"/>
        </w:rPr>
      </w:pPr>
      <w:r w:rsidRPr="00BA3D0D">
        <w:rPr>
          <w:rFonts w:cs="Arial"/>
          <w:i/>
          <w:snapToGrid/>
          <w:u w:val="single"/>
        </w:rPr>
        <w:t>Podklady</w:t>
      </w:r>
    </w:p>
    <w:p w14:paraId="6FD70310" w14:textId="0F94CF6B" w:rsidR="00964C70" w:rsidRPr="00BA3D0D" w:rsidRDefault="00297357" w:rsidP="00734D01">
      <w:pPr>
        <w:pStyle w:val="Odstavecseseznamem"/>
        <w:numPr>
          <w:ilvl w:val="0"/>
          <w:numId w:val="7"/>
        </w:numPr>
        <w:rPr>
          <w:rFonts w:cs="Arial"/>
        </w:rPr>
      </w:pPr>
      <w:r w:rsidRPr="00BA3D0D">
        <w:rPr>
          <w:rFonts w:cs="Arial"/>
        </w:rPr>
        <w:t>návrh dispozičního řešení – jedná se o prvotní návrh dispozičního řešení, který je založen pouze na dispozici hlavních technologií (tyče, bramy, kontilití, pece)</w:t>
      </w:r>
    </w:p>
    <w:p w14:paraId="41754281" w14:textId="0F0683CE" w:rsidR="00297357" w:rsidRPr="00BA3D0D" w:rsidRDefault="00297357" w:rsidP="00734D01">
      <w:pPr>
        <w:pStyle w:val="Odstavecseseznamem"/>
        <w:numPr>
          <w:ilvl w:val="0"/>
          <w:numId w:val="7"/>
        </w:numPr>
        <w:rPr>
          <w:rFonts w:cs="Arial"/>
        </w:rPr>
      </w:pPr>
      <w:r w:rsidRPr="00BA3D0D">
        <w:rPr>
          <w:rFonts w:cs="Arial"/>
        </w:rPr>
        <w:t>podklady od jednotlivých technologií (půdorysy, řezy, zátěžové stavy, požadavky na připojení energií apod.). Podklady budou předávány postupně podle stupně rozpracovanosti v předpokládaných termínech dle harmonogramu.</w:t>
      </w:r>
    </w:p>
    <w:p w14:paraId="0C40EDC8" w14:textId="046A3500" w:rsidR="00297357" w:rsidRPr="00BA3D0D" w:rsidRDefault="00297357" w:rsidP="00734D01">
      <w:pPr>
        <w:pStyle w:val="Odstavecseseznamem"/>
        <w:numPr>
          <w:ilvl w:val="0"/>
          <w:numId w:val="7"/>
        </w:numPr>
        <w:rPr>
          <w:rFonts w:cs="Arial"/>
        </w:rPr>
      </w:pPr>
      <w:r w:rsidRPr="00BA3D0D">
        <w:rPr>
          <w:rFonts w:cs="Arial"/>
        </w:rPr>
        <w:t>hydrogeologický průzkum místa výstavby</w:t>
      </w:r>
    </w:p>
    <w:p w14:paraId="3EC9C75C" w14:textId="4C533373" w:rsidR="00297357" w:rsidRPr="00BA3D0D" w:rsidRDefault="00297357" w:rsidP="00734D01">
      <w:pPr>
        <w:pStyle w:val="Odstavecseseznamem"/>
        <w:numPr>
          <w:ilvl w:val="0"/>
          <w:numId w:val="7"/>
        </w:numPr>
        <w:rPr>
          <w:rFonts w:cs="Arial"/>
        </w:rPr>
      </w:pPr>
      <w:r w:rsidRPr="00BA3D0D">
        <w:rPr>
          <w:rFonts w:cs="Arial"/>
        </w:rPr>
        <w:t>základní mapa areálu vč. inženýrských sítí (pouze v tištěné podobě)</w:t>
      </w:r>
    </w:p>
    <w:p w14:paraId="51867DF3" w14:textId="5921709E" w:rsidR="00297357" w:rsidRPr="00BA3D0D" w:rsidRDefault="00297357" w:rsidP="00734D01">
      <w:pPr>
        <w:pStyle w:val="Odstavecseseznamem"/>
        <w:numPr>
          <w:ilvl w:val="0"/>
          <w:numId w:val="7"/>
        </w:numPr>
        <w:rPr>
          <w:rFonts w:cs="Arial"/>
        </w:rPr>
      </w:pPr>
      <w:r w:rsidRPr="00BA3D0D">
        <w:rPr>
          <w:rFonts w:cs="Arial"/>
        </w:rPr>
        <w:t>zaměření areálu</w:t>
      </w:r>
    </w:p>
    <w:p w14:paraId="1EE88A3D" w14:textId="47041188" w:rsidR="00297357" w:rsidRPr="00BA3D0D" w:rsidRDefault="00411E49" w:rsidP="00734D01">
      <w:pPr>
        <w:pStyle w:val="Odstavecseseznamem"/>
        <w:numPr>
          <w:ilvl w:val="0"/>
          <w:numId w:val="7"/>
        </w:numPr>
        <w:rPr>
          <w:rFonts w:cs="Arial"/>
        </w:rPr>
      </w:pPr>
      <w:r w:rsidRPr="00BA3D0D">
        <w:rPr>
          <w:rFonts w:cs="Arial"/>
        </w:rPr>
        <w:t>AAR z ekologické zátěže v areálu</w:t>
      </w:r>
    </w:p>
    <w:p w14:paraId="649F94D4" w14:textId="7108DE2A" w:rsidR="00964C70" w:rsidRPr="00BA3D0D" w:rsidRDefault="00964C70" w:rsidP="00964C70">
      <w:pPr>
        <w:pStyle w:val="Zkladntextodsazen"/>
        <w:rPr>
          <w:rFonts w:cs="Arial"/>
          <w:i/>
          <w:snapToGrid/>
          <w:u w:val="single"/>
        </w:rPr>
      </w:pPr>
      <w:r w:rsidRPr="00BA3D0D">
        <w:rPr>
          <w:rFonts w:cs="Arial"/>
          <w:i/>
          <w:snapToGrid/>
          <w:u w:val="single"/>
        </w:rPr>
        <w:t>Požadovan</w:t>
      </w:r>
      <w:r w:rsidR="00297357" w:rsidRPr="00BA3D0D">
        <w:rPr>
          <w:rFonts w:cs="Arial"/>
          <w:i/>
          <w:snapToGrid/>
          <w:u w:val="single"/>
        </w:rPr>
        <w:t xml:space="preserve">ý stupeň </w:t>
      </w:r>
      <w:r w:rsidRPr="00BA3D0D">
        <w:rPr>
          <w:rFonts w:cs="Arial"/>
          <w:i/>
          <w:snapToGrid/>
          <w:u w:val="single"/>
        </w:rPr>
        <w:t>dokumentace</w:t>
      </w:r>
    </w:p>
    <w:p w14:paraId="1D1C81E2" w14:textId="26E279DE" w:rsidR="00EE182A" w:rsidRPr="00BA3D0D" w:rsidRDefault="00EE182A" w:rsidP="00734D01">
      <w:pPr>
        <w:pStyle w:val="Zkladntextodsazen"/>
        <w:numPr>
          <w:ilvl w:val="0"/>
          <w:numId w:val="16"/>
        </w:numPr>
        <w:ind w:left="851"/>
        <w:rPr>
          <w:rFonts w:cs="Arial"/>
          <w:iCs/>
          <w:snapToGrid/>
        </w:rPr>
      </w:pPr>
      <w:r w:rsidRPr="00BA3D0D">
        <w:rPr>
          <w:rFonts w:cs="Arial"/>
          <w:iCs/>
          <w:snapToGrid/>
        </w:rPr>
        <w:t>Návrh dispozičního řešení dle podkladů dodavatelů technologie</w:t>
      </w:r>
    </w:p>
    <w:p w14:paraId="591D7AFB" w14:textId="35DDE810" w:rsidR="00964C70" w:rsidRPr="00BA3D0D" w:rsidRDefault="00411E49" w:rsidP="00734D01">
      <w:pPr>
        <w:pStyle w:val="Zkladntextodsazen"/>
        <w:numPr>
          <w:ilvl w:val="0"/>
          <w:numId w:val="16"/>
        </w:numPr>
        <w:ind w:left="851"/>
        <w:rPr>
          <w:rFonts w:cs="Arial"/>
          <w:iCs/>
          <w:snapToGrid/>
        </w:rPr>
      </w:pPr>
      <w:r w:rsidRPr="00BA3D0D">
        <w:rPr>
          <w:rFonts w:cs="Arial"/>
          <w:iCs/>
          <w:snapToGrid/>
        </w:rPr>
        <w:t>Dokumentace pro společné povolení v rozsahu</w:t>
      </w:r>
    </w:p>
    <w:p w14:paraId="78835440" w14:textId="5B5CE369" w:rsidR="00411E49" w:rsidRPr="00BA3D0D" w:rsidRDefault="00411E49" w:rsidP="00734D01">
      <w:pPr>
        <w:pStyle w:val="Zkladntextodsazen"/>
        <w:numPr>
          <w:ilvl w:val="0"/>
          <w:numId w:val="7"/>
        </w:numPr>
        <w:ind w:left="1276"/>
        <w:rPr>
          <w:rFonts w:cs="Arial"/>
          <w:iCs/>
          <w:snapToGrid/>
        </w:rPr>
      </w:pPr>
      <w:r w:rsidRPr="00BA3D0D">
        <w:rPr>
          <w:rFonts w:cs="Arial"/>
          <w:iCs/>
          <w:snapToGrid/>
        </w:rPr>
        <w:t xml:space="preserve">Dle vyhlášky </w:t>
      </w:r>
      <w:r w:rsidR="00931A06" w:rsidRPr="00BA3D0D">
        <w:rPr>
          <w:rFonts w:cs="Arial"/>
          <w:iCs/>
          <w:snapToGrid/>
        </w:rPr>
        <w:t>499/2006 Sb. v platném znění</w:t>
      </w:r>
    </w:p>
    <w:p w14:paraId="7DC7A513" w14:textId="18162D6E" w:rsidR="00411E49" w:rsidRPr="00BA3D0D" w:rsidRDefault="00411E49" w:rsidP="00734D01">
      <w:pPr>
        <w:pStyle w:val="Zkladntextodsazen"/>
        <w:numPr>
          <w:ilvl w:val="0"/>
          <w:numId w:val="7"/>
        </w:numPr>
        <w:ind w:left="1276"/>
        <w:rPr>
          <w:rFonts w:cs="Arial"/>
          <w:iCs/>
          <w:snapToGrid/>
        </w:rPr>
      </w:pPr>
      <w:r w:rsidRPr="00BA3D0D">
        <w:rPr>
          <w:rFonts w:cs="Arial"/>
          <w:iCs/>
          <w:snapToGrid/>
        </w:rPr>
        <w:t>Hluková studie</w:t>
      </w:r>
    </w:p>
    <w:p w14:paraId="0E7EA9B4" w14:textId="32A0FA1B" w:rsidR="00EE182A" w:rsidRPr="00BA3D0D" w:rsidRDefault="00EE182A" w:rsidP="00734D01">
      <w:pPr>
        <w:pStyle w:val="Zkladntextodsazen"/>
        <w:numPr>
          <w:ilvl w:val="0"/>
          <w:numId w:val="7"/>
        </w:numPr>
        <w:ind w:left="1276"/>
        <w:rPr>
          <w:rFonts w:cs="Arial"/>
          <w:iCs/>
          <w:snapToGrid/>
        </w:rPr>
      </w:pPr>
      <w:r w:rsidRPr="00BA3D0D">
        <w:rPr>
          <w:rFonts w:cs="Arial"/>
          <w:iCs/>
          <w:snapToGrid/>
        </w:rPr>
        <w:t>Rozptylová studie</w:t>
      </w:r>
    </w:p>
    <w:p w14:paraId="78F41929" w14:textId="74E99371" w:rsidR="003A6340" w:rsidRPr="00BA3D0D" w:rsidRDefault="003A6340" w:rsidP="00734D01">
      <w:pPr>
        <w:pStyle w:val="Zkladntextodsazen"/>
        <w:numPr>
          <w:ilvl w:val="0"/>
          <w:numId w:val="7"/>
        </w:numPr>
        <w:ind w:left="1276"/>
        <w:rPr>
          <w:rFonts w:cs="Arial"/>
          <w:iCs/>
          <w:snapToGrid/>
        </w:rPr>
      </w:pPr>
      <w:r w:rsidRPr="00BA3D0D">
        <w:rPr>
          <w:rFonts w:cs="Arial"/>
          <w:iCs/>
          <w:snapToGrid/>
        </w:rPr>
        <w:t>Dokumentace pro zjišťovací řízení dle zákona 100/2001 Sb. v platném znění</w:t>
      </w:r>
    </w:p>
    <w:p w14:paraId="288A1D60" w14:textId="44F7F466" w:rsidR="00411E49" w:rsidRPr="00BA3D0D" w:rsidRDefault="00411E49" w:rsidP="00734D01">
      <w:pPr>
        <w:pStyle w:val="Zkladntextodsazen"/>
        <w:numPr>
          <w:ilvl w:val="0"/>
          <w:numId w:val="7"/>
        </w:numPr>
        <w:ind w:left="1276"/>
        <w:rPr>
          <w:rFonts w:cs="Arial"/>
          <w:iCs/>
          <w:snapToGrid/>
        </w:rPr>
      </w:pPr>
      <w:r w:rsidRPr="00BA3D0D">
        <w:rPr>
          <w:rFonts w:cs="Arial"/>
          <w:iCs/>
          <w:snapToGrid/>
        </w:rPr>
        <w:t>Položkový rozpočet stavby vč. slepého rozpočtu</w:t>
      </w:r>
    </w:p>
    <w:p w14:paraId="6D2DBBAB" w14:textId="406FED2D" w:rsidR="00FE254F" w:rsidRPr="00BA3D0D" w:rsidRDefault="00FE254F" w:rsidP="00734D01">
      <w:pPr>
        <w:pStyle w:val="Zkladntextodsazen"/>
        <w:numPr>
          <w:ilvl w:val="0"/>
          <w:numId w:val="7"/>
        </w:numPr>
        <w:ind w:left="1276"/>
        <w:rPr>
          <w:rFonts w:cs="Arial"/>
          <w:iCs/>
          <w:snapToGrid/>
        </w:rPr>
      </w:pPr>
      <w:r w:rsidRPr="00BA3D0D">
        <w:rPr>
          <w:rFonts w:cs="Arial"/>
          <w:iCs/>
          <w:snapToGrid/>
        </w:rPr>
        <w:t>Výpis materiálu ocelových/železobetonových konstrukcí</w:t>
      </w:r>
    </w:p>
    <w:p w14:paraId="64FDDD13" w14:textId="2047E197" w:rsidR="00411E49" w:rsidRPr="00BA3D0D" w:rsidRDefault="00FE254F" w:rsidP="00734D01">
      <w:pPr>
        <w:pStyle w:val="Zkladntextodsazen"/>
        <w:numPr>
          <w:ilvl w:val="0"/>
          <w:numId w:val="7"/>
        </w:numPr>
        <w:ind w:left="1276"/>
        <w:rPr>
          <w:rFonts w:cs="Arial"/>
          <w:iCs/>
          <w:snapToGrid/>
        </w:rPr>
      </w:pPr>
      <w:r w:rsidRPr="00BA3D0D">
        <w:rPr>
          <w:rFonts w:cs="Arial"/>
          <w:iCs/>
          <w:snapToGrid/>
        </w:rPr>
        <w:t>Tabulky zámečnických a truhlářských výrobků</w:t>
      </w:r>
    </w:p>
    <w:p w14:paraId="013B15CB" w14:textId="0CAE8E06" w:rsidR="00FE254F" w:rsidRPr="00BA3D0D" w:rsidRDefault="00FE254F" w:rsidP="00734D01">
      <w:pPr>
        <w:pStyle w:val="Zkladntextodsazen"/>
        <w:numPr>
          <w:ilvl w:val="0"/>
          <w:numId w:val="7"/>
        </w:numPr>
        <w:ind w:left="1276"/>
        <w:rPr>
          <w:rFonts w:cs="Arial"/>
          <w:iCs/>
          <w:snapToGrid/>
        </w:rPr>
      </w:pPr>
      <w:r w:rsidRPr="00BA3D0D">
        <w:rPr>
          <w:rFonts w:cs="Arial"/>
          <w:iCs/>
          <w:snapToGrid/>
        </w:rPr>
        <w:t>Výztuž patek, pásů, podlah</w:t>
      </w:r>
    </w:p>
    <w:p w14:paraId="7E79E312" w14:textId="17417770" w:rsidR="00FE254F" w:rsidRPr="00BA3D0D" w:rsidRDefault="00FE254F" w:rsidP="00734D01">
      <w:pPr>
        <w:pStyle w:val="Zkladntextodsazen"/>
        <w:numPr>
          <w:ilvl w:val="0"/>
          <w:numId w:val="7"/>
        </w:numPr>
        <w:ind w:left="1276"/>
        <w:rPr>
          <w:rFonts w:cs="Arial"/>
          <w:iCs/>
          <w:snapToGrid/>
        </w:rPr>
      </w:pPr>
      <w:r w:rsidRPr="00BA3D0D">
        <w:rPr>
          <w:rFonts w:cs="Arial"/>
          <w:iCs/>
          <w:snapToGrid/>
        </w:rPr>
        <w:t>Kotevní plány a řezy ocelových/železobetonových</w:t>
      </w:r>
    </w:p>
    <w:p w14:paraId="418565D8" w14:textId="1E806EFA" w:rsidR="00FE254F" w:rsidRPr="00BA3D0D" w:rsidRDefault="00FE254F" w:rsidP="00734D01">
      <w:pPr>
        <w:pStyle w:val="Zkladntextodsazen"/>
        <w:numPr>
          <w:ilvl w:val="0"/>
          <w:numId w:val="7"/>
        </w:numPr>
        <w:ind w:left="1276"/>
        <w:rPr>
          <w:rFonts w:cs="Arial"/>
          <w:iCs/>
          <w:snapToGrid/>
        </w:rPr>
      </w:pPr>
      <w:r w:rsidRPr="00BA3D0D">
        <w:rPr>
          <w:rFonts w:cs="Arial"/>
          <w:iCs/>
          <w:snapToGrid/>
        </w:rPr>
        <w:t>Trasy inženýrských sítí uvnitř objektu (každá inženýrská síť bude naznačena v samostatném půdor</w:t>
      </w:r>
      <w:r w:rsidR="00EE182A" w:rsidRPr="00BA3D0D">
        <w:rPr>
          <w:rFonts w:cs="Arial"/>
          <w:iCs/>
          <w:snapToGrid/>
        </w:rPr>
        <w:t>y</w:t>
      </w:r>
      <w:r w:rsidRPr="00BA3D0D">
        <w:rPr>
          <w:rFonts w:cs="Arial"/>
          <w:iCs/>
          <w:snapToGrid/>
        </w:rPr>
        <w:t>su)</w:t>
      </w:r>
    </w:p>
    <w:p w14:paraId="11AD46D2" w14:textId="2856E2AF" w:rsidR="00DC0355" w:rsidRPr="00BA3D0D" w:rsidRDefault="00DC0355" w:rsidP="00734D01">
      <w:pPr>
        <w:pStyle w:val="Zkladntextodsazen"/>
        <w:numPr>
          <w:ilvl w:val="0"/>
          <w:numId w:val="7"/>
        </w:numPr>
        <w:ind w:left="1276" w:hanging="425"/>
        <w:rPr>
          <w:rFonts w:cs="Arial"/>
          <w:iCs/>
          <w:snapToGrid/>
        </w:rPr>
      </w:pPr>
      <w:r w:rsidRPr="00BA3D0D">
        <w:rPr>
          <w:rFonts w:cs="Arial"/>
          <w:iCs/>
          <w:snapToGrid/>
        </w:rPr>
        <w:t>Nové</w:t>
      </w:r>
      <w:r w:rsidR="0064125D" w:rsidRPr="00BA3D0D">
        <w:rPr>
          <w:rFonts w:cs="Arial"/>
          <w:iCs/>
          <w:snapToGrid/>
        </w:rPr>
        <w:t xml:space="preserve"> venkovní</w:t>
      </w:r>
      <w:r w:rsidRPr="00BA3D0D">
        <w:rPr>
          <w:rFonts w:cs="Arial"/>
          <w:iCs/>
          <w:snapToGrid/>
        </w:rPr>
        <w:t xml:space="preserve"> trasy vč. napojení na stávající inženýrské sítě</w:t>
      </w:r>
    </w:p>
    <w:p w14:paraId="69DDDAED" w14:textId="11BE25D5" w:rsidR="00FE254F" w:rsidRPr="00BA3D0D" w:rsidRDefault="00FE254F" w:rsidP="00734D01">
      <w:pPr>
        <w:pStyle w:val="Zkladntextodsazen"/>
        <w:numPr>
          <w:ilvl w:val="0"/>
          <w:numId w:val="16"/>
        </w:numPr>
        <w:ind w:left="851"/>
        <w:rPr>
          <w:rFonts w:cs="Arial"/>
          <w:iCs/>
          <w:snapToGrid/>
        </w:rPr>
      </w:pPr>
      <w:r w:rsidRPr="00BA3D0D">
        <w:rPr>
          <w:rFonts w:cs="Arial"/>
          <w:iCs/>
          <w:snapToGrid/>
        </w:rPr>
        <w:t>Dokumentace pro realizaci stavby v rozsahu</w:t>
      </w:r>
    </w:p>
    <w:p w14:paraId="1F9BA40D" w14:textId="79D01853" w:rsidR="00FE254F" w:rsidRPr="00BA3D0D" w:rsidRDefault="00FE254F" w:rsidP="00734D01">
      <w:pPr>
        <w:pStyle w:val="Zkladntextodsazen"/>
        <w:numPr>
          <w:ilvl w:val="0"/>
          <w:numId w:val="7"/>
        </w:numPr>
        <w:ind w:left="1276"/>
        <w:rPr>
          <w:rFonts w:cs="Arial"/>
          <w:iCs/>
          <w:snapToGrid/>
        </w:rPr>
      </w:pPr>
      <w:r w:rsidRPr="00BA3D0D">
        <w:rPr>
          <w:rFonts w:cs="Arial"/>
          <w:iCs/>
          <w:snapToGrid/>
        </w:rPr>
        <w:t xml:space="preserve">Dle vyhlášky </w:t>
      </w:r>
      <w:r w:rsidR="00931A06" w:rsidRPr="00BA3D0D">
        <w:rPr>
          <w:rFonts w:cs="Arial"/>
          <w:iCs/>
          <w:snapToGrid/>
        </w:rPr>
        <w:t xml:space="preserve">499/2006 Sb. </w:t>
      </w:r>
      <w:r w:rsidRPr="00BA3D0D">
        <w:rPr>
          <w:rFonts w:cs="Arial"/>
          <w:iCs/>
          <w:snapToGrid/>
        </w:rPr>
        <w:t>v platném znění</w:t>
      </w:r>
    </w:p>
    <w:p w14:paraId="10ECB10F" w14:textId="06D2E835" w:rsidR="00A50FD4" w:rsidRPr="00BA3D0D" w:rsidRDefault="00A50FD4" w:rsidP="00734D01">
      <w:pPr>
        <w:pStyle w:val="Zkladntextodsazen"/>
        <w:numPr>
          <w:ilvl w:val="0"/>
          <w:numId w:val="16"/>
        </w:numPr>
        <w:ind w:left="851"/>
        <w:rPr>
          <w:rFonts w:cs="Arial"/>
          <w:iCs/>
          <w:snapToGrid/>
        </w:rPr>
      </w:pPr>
      <w:r w:rsidRPr="00BA3D0D">
        <w:rPr>
          <w:rFonts w:cs="Arial"/>
          <w:iCs/>
          <w:snapToGrid/>
        </w:rPr>
        <w:lastRenderedPageBreak/>
        <w:t>Dokumentace pro realizaci stavební připravenosti (přípojky, základy) pro technologii v rozsahu</w:t>
      </w:r>
    </w:p>
    <w:p w14:paraId="635143AB" w14:textId="66FC296C" w:rsidR="00A50FD4" w:rsidRPr="00BA3D0D" w:rsidRDefault="00A50FD4" w:rsidP="00734D01">
      <w:pPr>
        <w:pStyle w:val="Zkladntextodsazen"/>
        <w:numPr>
          <w:ilvl w:val="0"/>
          <w:numId w:val="7"/>
        </w:numPr>
        <w:ind w:left="1276"/>
        <w:rPr>
          <w:rFonts w:cs="Arial"/>
          <w:iCs/>
          <w:snapToGrid/>
        </w:rPr>
      </w:pPr>
      <w:r w:rsidRPr="00BA3D0D">
        <w:rPr>
          <w:rFonts w:cs="Arial"/>
          <w:iCs/>
          <w:snapToGrid/>
        </w:rPr>
        <w:t xml:space="preserve">Dle vyhlášky </w:t>
      </w:r>
      <w:r w:rsidR="00931A06" w:rsidRPr="00BA3D0D">
        <w:rPr>
          <w:rFonts w:cs="Arial"/>
          <w:iCs/>
          <w:snapToGrid/>
        </w:rPr>
        <w:t xml:space="preserve">499/2006 Sb. </w:t>
      </w:r>
      <w:r w:rsidRPr="00BA3D0D">
        <w:rPr>
          <w:rFonts w:cs="Arial"/>
          <w:iCs/>
          <w:snapToGrid/>
        </w:rPr>
        <w:t>v platném znění</w:t>
      </w:r>
    </w:p>
    <w:p w14:paraId="0EEE3A5E" w14:textId="58D82B3D" w:rsidR="00EE182A" w:rsidRPr="00BA3D0D" w:rsidRDefault="00EE182A" w:rsidP="00734D01">
      <w:pPr>
        <w:pStyle w:val="Zkladntextodsazen"/>
        <w:numPr>
          <w:ilvl w:val="0"/>
          <w:numId w:val="16"/>
        </w:numPr>
        <w:ind w:left="851"/>
        <w:rPr>
          <w:rFonts w:cs="Arial"/>
          <w:iCs/>
          <w:snapToGrid/>
        </w:rPr>
      </w:pPr>
      <w:r w:rsidRPr="00BA3D0D">
        <w:rPr>
          <w:rFonts w:cs="Arial"/>
          <w:iCs/>
          <w:snapToGrid/>
        </w:rPr>
        <w:t>Dokumentace změny stavby před dokončení</w:t>
      </w:r>
      <w:r w:rsidR="0064125D" w:rsidRPr="00BA3D0D">
        <w:rPr>
          <w:rFonts w:cs="Arial"/>
          <w:iCs/>
          <w:snapToGrid/>
        </w:rPr>
        <w:t xml:space="preserve"> = Dokumentace pro společné povolení</w:t>
      </w:r>
    </w:p>
    <w:p w14:paraId="18C5339A" w14:textId="65A28D7D" w:rsidR="00EE182A" w:rsidRPr="00BA3D0D" w:rsidRDefault="00EE182A" w:rsidP="00734D01">
      <w:pPr>
        <w:pStyle w:val="Zkladntextodsazen"/>
        <w:numPr>
          <w:ilvl w:val="0"/>
          <w:numId w:val="7"/>
        </w:numPr>
        <w:ind w:left="1276"/>
        <w:rPr>
          <w:rFonts w:cs="Arial"/>
          <w:iCs/>
          <w:snapToGrid/>
        </w:rPr>
      </w:pPr>
      <w:r w:rsidRPr="00BA3D0D">
        <w:rPr>
          <w:rFonts w:cs="Arial"/>
          <w:iCs/>
          <w:snapToGrid/>
        </w:rPr>
        <w:t xml:space="preserve">Dle vyhlášky </w:t>
      </w:r>
      <w:r w:rsidR="00931A06" w:rsidRPr="00BA3D0D">
        <w:rPr>
          <w:rFonts w:cs="Arial"/>
          <w:iCs/>
          <w:snapToGrid/>
        </w:rPr>
        <w:t xml:space="preserve">499/2006 Sb. </w:t>
      </w:r>
      <w:r w:rsidRPr="00BA3D0D">
        <w:rPr>
          <w:rFonts w:cs="Arial"/>
          <w:iCs/>
          <w:snapToGrid/>
        </w:rPr>
        <w:t>v platném znění</w:t>
      </w:r>
    </w:p>
    <w:p w14:paraId="45780A39" w14:textId="1A32DEDF" w:rsidR="00FE254F" w:rsidRPr="00BA3D0D" w:rsidRDefault="00FE254F" w:rsidP="00734D01">
      <w:pPr>
        <w:pStyle w:val="Zkladntextodsazen"/>
        <w:numPr>
          <w:ilvl w:val="0"/>
          <w:numId w:val="16"/>
        </w:numPr>
        <w:ind w:left="851"/>
        <w:rPr>
          <w:rFonts w:cs="Arial"/>
          <w:iCs/>
          <w:snapToGrid/>
        </w:rPr>
      </w:pPr>
      <w:r w:rsidRPr="00BA3D0D">
        <w:rPr>
          <w:rFonts w:cs="Arial"/>
          <w:iCs/>
          <w:snapToGrid/>
        </w:rPr>
        <w:t>Dokumentace skutečného provedení</w:t>
      </w:r>
    </w:p>
    <w:p w14:paraId="02F2B1F9" w14:textId="2A9D59F0" w:rsidR="00FE254F" w:rsidRPr="00BA3D0D" w:rsidRDefault="00FE254F" w:rsidP="00734D01">
      <w:pPr>
        <w:pStyle w:val="Zkladntextodsazen"/>
        <w:numPr>
          <w:ilvl w:val="0"/>
          <w:numId w:val="7"/>
        </w:numPr>
        <w:ind w:left="1276"/>
        <w:rPr>
          <w:rFonts w:cs="Arial"/>
          <w:iCs/>
          <w:snapToGrid/>
        </w:rPr>
      </w:pPr>
      <w:r w:rsidRPr="00BA3D0D">
        <w:rPr>
          <w:rFonts w:cs="Arial"/>
          <w:iCs/>
          <w:snapToGrid/>
        </w:rPr>
        <w:t xml:space="preserve">Dle vyhlášky </w:t>
      </w:r>
      <w:r w:rsidR="00931A06" w:rsidRPr="00BA3D0D">
        <w:rPr>
          <w:rFonts w:cs="Arial"/>
          <w:iCs/>
          <w:snapToGrid/>
        </w:rPr>
        <w:t xml:space="preserve">499/2006 Sb. </w:t>
      </w:r>
      <w:r w:rsidRPr="00BA3D0D">
        <w:rPr>
          <w:rFonts w:cs="Arial"/>
          <w:iCs/>
          <w:snapToGrid/>
        </w:rPr>
        <w:t>v platném znění</w:t>
      </w:r>
    </w:p>
    <w:p w14:paraId="5B03D396" w14:textId="77777777" w:rsidR="00964C70" w:rsidRPr="00BA3D0D" w:rsidRDefault="00964C70" w:rsidP="00964C70">
      <w:pPr>
        <w:pStyle w:val="Zkladntextodsazen"/>
        <w:rPr>
          <w:rFonts w:cs="Arial"/>
          <w:i/>
          <w:snapToGrid/>
          <w:u w:val="single"/>
        </w:rPr>
      </w:pPr>
      <w:r w:rsidRPr="00BA3D0D">
        <w:rPr>
          <w:rFonts w:cs="Arial"/>
          <w:i/>
          <w:snapToGrid/>
          <w:u w:val="single"/>
        </w:rPr>
        <w:t>Využití projektové dokumentace</w:t>
      </w:r>
    </w:p>
    <w:p w14:paraId="3CD90A9E" w14:textId="51D96504" w:rsidR="00964C70" w:rsidRPr="00BA3D0D" w:rsidRDefault="00964C70" w:rsidP="00734D01">
      <w:pPr>
        <w:pStyle w:val="Zkladntextodsazen"/>
        <w:numPr>
          <w:ilvl w:val="0"/>
          <w:numId w:val="15"/>
        </w:numPr>
        <w:ind w:left="851" w:hanging="425"/>
        <w:rPr>
          <w:rFonts w:cs="Arial"/>
          <w:iCs/>
          <w:snapToGrid/>
        </w:rPr>
      </w:pPr>
      <w:r w:rsidRPr="00BA3D0D">
        <w:rPr>
          <w:rFonts w:cs="Arial"/>
          <w:iCs/>
          <w:snapToGrid/>
        </w:rPr>
        <w:t xml:space="preserve">Stavební řízení – Povolení </w:t>
      </w:r>
      <w:r w:rsidR="00EE182A" w:rsidRPr="00BA3D0D">
        <w:rPr>
          <w:rFonts w:cs="Arial"/>
          <w:iCs/>
          <w:snapToGrid/>
        </w:rPr>
        <w:t xml:space="preserve">výstavby </w:t>
      </w:r>
      <w:r w:rsidRPr="00BA3D0D">
        <w:rPr>
          <w:rFonts w:cs="Arial"/>
          <w:iCs/>
          <w:snapToGrid/>
        </w:rPr>
        <w:t>objektu</w:t>
      </w:r>
      <w:r w:rsidR="00EE182A" w:rsidRPr="00BA3D0D">
        <w:rPr>
          <w:rFonts w:cs="Arial"/>
          <w:iCs/>
          <w:snapToGrid/>
        </w:rPr>
        <w:t xml:space="preserve"> vč. stanovisek dotčených orgánů</w:t>
      </w:r>
    </w:p>
    <w:p w14:paraId="46979415" w14:textId="0EC768B1" w:rsidR="00A50FD4" w:rsidRPr="00BA3D0D" w:rsidRDefault="00964C70" w:rsidP="00734D01">
      <w:pPr>
        <w:pStyle w:val="Zkladntextodsazen"/>
        <w:numPr>
          <w:ilvl w:val="0"/>
          <w:numId w:val="15"/>
        </w:numPr>
        <w:ind w:left="851" w:hanging="425"/>
        <w:rPr>
          <w:rFonts w:cs="Arial"/>
          <w:iCs/>
          <w:snapToGrid/>
        </w:rPr>
      </w:pPr>
      <w:r w:rsidRPr="00BA3D0D">
        <w:rPr>
          <w:rFonts w:cs="Arial"/>
          <w:iCs/>
          <w:snapToGrid/>
        </w:rPr>
        <w:t>Výběr dodavatel</w:t>
      </w:r>
      <w:r w:rsidR="00A50FD4" w:rsidRPr="00BA3D0D">
        <w:rPr>
          <w:rFonts w:cs="Arial"/>
          <w:iCs/>
          <w:snapToGrid/>
        </w:rPr>
        <w:t xml:space="preserve">ů </w:t>
      </w:r>
      <w:r w:rsidRPr="00BA3D0D">
        <w:rPr>
          <w:rFonts w:cs="Arial"/>
          <w:iCs/>
          <w:snapToGrid/>
        </w:rPr>
        <w:t>na realizaci</w:t>
      </w:r>
      <w:r w:rsidR="00A50FD4" w:rsidRPr="00BA3D0D">
        <w:rPr>
          <w:rFonts w:cs="Arial"/>
          <w:iCs/>
          <w:snapToGrid/>
        </w:rPr>
        <w:t xml:space="preserve"> stavby a stavební připravenosti</w:t>
      </w:r>
    </w:p>
    <w:p w14:paraId="4F81F440" w14:textId="66C4FBB4" w:rsidR="00A50FD4" w:rsidRPr="00BA3D0D" w:rsidRDefault="00A50FD4" w:rsidP="00734D01">
      <w:pPr>
        <w:pStyle w:val="Zkladntextodsazen"/>
        <w:numPr>
          <w:ilvl w:val="0"/>
          <w:numId w:val="15"/>
        </w:numPr>
        <w:ind w:left="851" w:hanging="425"/>
        <w:rPr>
          <w:rFonts w:cs="Arial"/>
          <w:iCs/>
          <w:snapToGrid/>
        </w:rPr>
      </w:pPr>
      <w:r w:rsidRPr="00BA3D0D">
        <w:rPr>
          <w:rFonts w:cs="Arial"/>
          <w:iCs/>
          <w:snapToGrid/>
        </w:rPr>
        <w:t>Vlastní realizace stavby a stavební připravenosti</w:t>
      </w:r>
    </w:p>
    <w:p w14:paraId="2705A979" w14:textId="4EEB4ECD" w:rsidR="00687483" w:rsidRPr="00BA3D0D" w:rsidRDefault="00687483" w:rsidP="00734D01">
      <w:pPr>
        <w:pStyle w:val="Zkladntextodsazen"/>
        <w:numPr>
          <w:ilvl w:val="0"/>
          <w:numId w:val="15"/>
        </w:numPr>
        <w:ind w:left="851" w:hanging="425"/>
        <w:rPr>
          <w:rFonts w:cs="Arial"/>
          <w:iCs/>
          <w:snapToGrid/>
        </w:rPr>
      </w:pPr>
      <w:r w:rsidRPr="00BA3D0D">
        <w:rPr>
          <w:rFonts w:cs="Arial"/>
          <w:iCs/>
          <w:snapToGrid/>
        </w:rPr>
        <w:t>Koordinace jednotlivých profesí, technologií apod.</w:t>
      </w:r>
    </w:p>
    <w:p w14:paraId="0EE368C1" w14:textId="2DA38162" w:rsidR="00A50FD4" w:rsidRPr="00BA3D0D" w:rsidRDefault="00A50FD4" w:rsidP="00734D01">
      <w:pPr>
        <w:pStyle w:val="Zkladntextodsazen"/>
        <w:numPr>
          <w:ilvl w:val="0"/>
          <w:numId w:val="15"/>
        </w:numPr>
        <w:ind w:left="851" w:hanging="425"/>
        <w:rPr>
          <w:rFonts w:cs="Arial"/>
          <w:iCs/>
          <w:snapToGrid/>
        </w:rPr>
      </w:pPr>
      <w:r w:rsidRPr="00BA3D0D">
        <w:rPr>
          <w:rFonts w:cs="Arial"/>
          <w:iCs/>
          <w:snapToGrid/>
        </w:rPr>
        <w:t>Stavební řízení – Změna stavby před dokončení</w:t>
      </w:r>
    </w:p>
    <w:p w14:paraId="51BEF501" w14:textId="1A4C6B8D" w:rsidR="00A50FD4" w:rsidRPr="00BA3D0D" w:rsidRDefault="00A50FD4" w:rsidP="00734D01">
      <w:pPr>
        <w:pStyle w:val="Zkladntextodsazen"/>
        <w:numPr>
          <w:ilvl w:val="0"/>
          <w:numId w:val="15"/>
        </w:numPr>
        <w:ind w:left="851" w:hanging="425"/>
        <w:rPr>
          <w:rFonts w:cs="Arial"/>
          <w:iCs/>
          <w:snapToGrid/>
        </w:rPr>
      </w:pPr>
      <w:r w:rsidRPr="00BA3D0D">
        <w:rPr>
          <w:rFonts w:cs="Arial"/>
          <w:iCs/>
          <w:snapToGrid/>
        </w:rPr>
        <w:t>Kolaudace objektu</w:t>
      </w:r>
    </w:p>
    <w:p w14:paraId="5B47054E" w14:textId="250535D5" w:rsidR="00964C70" w:rsidRPr="00BA3D0D" w:rsidRDefault="00EE182A" w:rsidP="00EE182A">
      <w:pPr>
        <w:pStyle w:val="Zkladntextodsazen"/>
        <w:rPr>
          <w:rFonts w:cs="Arial"/>
          <w:i/>
          <w:snapToGrid/>
          <w:u w:val="single"/>
        </w:rPr>
      </w:pPr>
      <w:r w:rsidRPr="00BA3D0D">
        <w:rPr>
          <w:rFonts w:cs="Arial"/>
          <w:i/>
          <w:snapToGrid/>
          <w:u w:val="single"/>
        </w:rPr>
        <w:t>Ostatní požadavky</w:t>
      </w:r>
    </w:p>
    <w:p w14:paraId="2AFF6F94" w14:textId="516D3CA4" w:rsidR="00EE182A" w:rsidRPr="00BA3D0D" w:rsidRDefault="00EE182A" w:rsidP="00734D01">
      <w:pPr>
        <w:pStyle w:val="Odstavecseseznamem"/>
        <w:numPr>
          <w:ilvl w:val="0"/>
          <w:numId w:val="7"/>
        </w:numPr>
        <w:rPr>
          <w:rFonts w:cs="Arial"/>
        </w:rPr>
      </w:pPr>
      <w:r w:rsidRPr="00BA3D0D">
        <w:rPr>
          <w:rFonts w:cs="Arial"/>
        </w:rPr>
        <w:t>během realizace bude prováděna kontrola návazností mezi výstavbou objektu a technologiemi vč. zajištění úprav při zjištění nesrovnalostí/kolizí.</w:t>
      </w:r>
    </w:p>
    <w:p w14:paraId="0A9AAB12" w14:textId="6DFB63E6" w:rsidR="00EE182A" w:rsidRPr="00BA3D0D" w:rsidRDefault="00EE182A" w:rsidP="00734D01">
      <w:pPr>
        <w:pStyle w:val="Odstavecseseznamem"/>
        <w:numPr>
          <w:ilvl w:val="0"/>
          <w:numId w:val="7"/>
        </w:numPr>
        <w:rPr>
          <w:rFonts w:cs="Arial"/>
        </w:rPr>
      </w:pPr>
      <w:r w:rsidRPr="00BA3D0D">
        <w:rPr>
          <w:rFonts w:cs="Arial"/>
        </w:rPr>
        <w:t>bude vytvořen a pravidelně aktualizován 3D modelu objektu TaO vč. technologií, přípojek, potrubních rozvodů apod. (předpokládá se získání 3D modelů od dodavatelů jednotlivých technologií)</w:t>
      </w:r>
    </w:p>
    <w:p w14:paraId="36D9BC55" w14:textId="237B0114" w:rsidR="00DC0355" w:rsidRPr="00BA3D0D" w:rsidRDefault="00DC0355" w:rsidP="00DC0355">
      <w:pPr>
        <w:pStyle w:val="Nadpis2"/>
        <w:rPr>
          <w:rFonts w:cs="Arial"/>
          <w:sz w:val="24"/>
          <w:szCs w:val="24"/>
        </w:rPr>
      </w:pPr>
      <w:r w:rsidRPr="00BA3D0D">
        <w:rPr>
          <w:rFonts w:cs="Arial"/>
          <w:sz w:val="24"/>
          <w:szCs w:val="24"/>
        </w:rPr>
        <w:t>Nová kotelna</w:t>
      </w:r>
      <w:r w:rsidR="00C95E21" w:rsidRPr="00BA3D0D">
        <w:rPr>
          <w:rFonts w:cs="Arial"/>
          <w:sz w:val="24"/>
          <w:szCs w:val="24"/>
        </w:rPr>
        <w:t xml:space="preserve"> včetně trafostanice</w:t>
      </w:r>
    </w:p>
    <w:p w14:paraId="5274C512" w14:textId="3636BB8F" w:rsidR="00922F51" w:rsidRPr="00BA3D0D" w:rsidRDefault="00922F51" w:rsidP="00922F51">
      <w:pPr>
        <w:pStyle w:val="Nadpis3"/>
        <w:rPr>
          <w:rFonts w:cs="Arial"/>
        </w:rPr>
      </w:pPr>
      <w:r w:rsidRPr="00BA3D0D">
        <w:rPr>
          <w:rFonts w:cs="Arial"/>
        </w:rPr>
        <w:t>Vlastní kotelna</w:t>
      </w:r>
    </w:p>
    <w:p w14:paraId="5A1AD647" w14:textId="4680B38B" w:rsidR="00DC0355" w:rsidRPr="00BA3D0D" w:rsidRDefault="00DC0355" w:rsidP="00DC0355">
      <w:pPr>
        <w:tabs>
          <w:tab w:val="left" w:pos="284"/>
        </w:tabs>
        <w:ind w:left="284"/>
        <w:rPr>
          <w:rFonts w:cs="Arial"/>
          <w:i/>
          <w:u w:val="single"/>
        </w:rPr>
      </w:pPr>
      <w:r w:rsidRPr="00BA3D0D">
        <w:rPr>
          <w:rFonts w:cs="Arial"/>
          <w:i/>
          <w:u w:val="single"/>
        </w:rPr>
        <w:t>Popis budovy</w:t>
      </w:r>
    </w:p>
    <w:p w14:paraId="0FB75A76" w14:textId="5F645B6C" w:rsidR="00C95E21" w:rsidRPr="00BA3D0D" w:rsidRDefault="00C95E21" w:rsidP="00C95E21">
      <w:pPr>
        <w:pBdr>
          <w:top w:val="nil"/>
          <w:left w:val="nil"/>
          <w:bottom w:val="nil"/>
          <w:right w:val="nil"/>
          <w:between w:val="nil"/>
        </w:pBdr>
        <w:ind w:left="284"/>
        <w:rPr>
          <w:rFonts w:cs="Arial"/>
        </w:rPr>
      </w:pPr>
      <w:r w:rsidRPr="00BA3D0D">
        <w:rPr>
          <w:rFonts w:cs="Arial"/>
        </w:rPr>
        <w:t>Nová kotelna bude umístěna jižním směrem od haly tavírny VaZ.  Bude se jednat o jednopodlažní/dvoupodlažní nepodsklepený objekt zastřešený sedlovou střechou o malém spádu a obdélníkového půdorysu o rozměrech cca 28 x 14 m a výšce 8 m. Do kotelny budou přestěhovány stávající dva parní kotle.</w:t>
      </w:r>
    </w:p>
    <w:p w14:paraId="63DEE865" w14:textId="77777777" w:rsidR="00C95E21" w:rsidRPr="00BA3D0D" w:rsidRDefault="00C95E21" w:rsidP="00C95E21">
      <w:pPr>
        <w:pBdr>
          <w:top w:val="nil"/>
          <w:left w:val="nil"/>
          <w:bottom w:val="nil"/>
          <w:right w:val="nil"/>
          <w:between w:val="nil"/>
        </w:pBdr>
        <w:ind w:left="284"/>
        <w:rPr>
          <w:rFonts w:cs="Arial"/>
        </w:rPr>
      </w:pPr>
      <w:r w:rsidRPr="00BA3D0D">
        <w:rPr>
          <w:rFonts w:cs="Arial"/>
        </w:rPr>
        <w:t>Založení stavby bude provedeno na základových patkách a pásech. Nosná konstrukce bude z ocelových sloupů a příhradových vazníků. Střešní plášť bude tvořen ocelovými kazetami, minerální tepelnou izolací a hydroizolační folií.  Obvodový plášť bude ze sendvičových panelů. V místě montážních otvorů pro kotle se budou moci panely volně demontovat a po nastěhování kotlů opět vrátit. Prosvětlení bude pomocí prosklených ploch. Podlaha v kotelně bude litá. Součástí kotelny bude také technická místnost pro regulaci a řízení kotelny a sociální zázemí.</w:t>
      </w:r>
    </w:p>
    <w:p w14:paraId="72395A9A" w14:textId="4F85DB12" w:rsidR="00C95E21" w:rsidRPr="00BA3D0D" w:rsidRDefault="00C95E21" w:rsidP="00C95E21">
      <w:pPr>
        <w:pBdr>
          <w:top w:val="nil"/>
          <w:left w:val="nil"/>
          <w:bottom w:val="nil"/>
          <w:right w:val="nil"/>
          <w:between w:val="nil"/>
        </w:pBdr>
        <w:ind w:left="284"/>
        <w:rPr>
          <w:rFonts w:cs="Arial"/>
        </w:rPr>
      </w:pPr>
      <w:r w:rsidRPr="00BA3D0D">
        <w:rPr>
          <w:rFonts w:cs="Arial"/>
        </w:rPr>
        <w:lastRenderedPageBreak/>
        <w:t xml:space="preserve">Vytápění objektu bude pomocí teplovzdušných jednotek. Větrání kotelny bude pomocí vzduchotechniky (větrací mřížky, </w:t>
      </w:r>
      <w:r w:rsidR="00340199" w:rsidRPr="00BA3D0D">
        <w:rPr>
          <w:rFonts w:cs="Arial"/>
        </w:rPr>
        <w:t>ventilátory</w:t>
      </w:r>
      <w:r w:rsidRPr="00BA3D0D">
        <w:rPr>
          <w:rFonts w:cs="Arial"/>
        </w:rPr>
        <w:t xml:space="preserve"> apod.), která </w:t>
      </w:r>
      <w:proofErr w:type="gramStart"/>
      <w:r w:rsidRPr="00BA3D0D">
        <w:rPr>
          <w:rFonts w:cs="Arial"/>
        </w:rPr>
        <w:t>zabezpečí</w:t>
      </w:r>
      <w:proofErr w:type="gramEnd"/>
      <w:r w:rsidRPr="00BA3D0D">
        <w:rPr>
          <w:rFonts w:cs="Arial"/>
        </w:rPr>
        <w:t xml:space="preserve"> splnění parametrů pro větrání kotelen. </w:t>
      </w:r>
    </w:p>
    <w:p w14:paraId="1D1FFAE0" w14:textId="77777777" w:rsidR="00C95E21" w:rsidRPr="00BA3D0D" w:rsidRDefault="00C95E21" w:rsidP="00C95E21">
      <w:pPr>
        <w:pBdr>
          <w:top w:val="nil"/>
          <w:left w:val="nil"/>
          <w:bottom w:val="nil"/>
          <w:right w:val="nil"/>
          <w:between w:val="nil"/>
        </w:pBdr>
        <w:ind w:left="284"/>
        <w:rPr>
          <w:rFonts w:cs="Arial"/>
        </w:rPr>
      </w:pPr>
      <w:r w:rsidRPr="00BA3D0D">
        <w:rPr>
          <w:rFonts w:cs="Arial"/>
        </w:rPr>
        <w:t xml:space="preserve">Pod kotli bude zesílený betonový základ, dimenzovaný na max. hmotnost jednotlivých kotlů. Veškeré odpady z kotelny budou vedeny v podlaze v potrubním kanále, který bude krytý pochůzným plechem. Odpady budou svedeny do betonové vychlazovací jímky o objemu cca 8 m3. Veškeré potrubí v kotelně bude podepřeno (sloupy, konzoly) nebo zavěšeno (ze stropní konstrukce). </w:t>
      </w:r>
    </w:p>
    <w:p w14:paraId="3911076D" w14:textId="77777777" w:rsidR="00C95E21" w:rsidRPr="00BA3D0D" w:rsidRDefault="00C95E21" w:rsidP="00C95E21">
      <w:pPr>
        <w:pBdr>
          <w:top w:val="nil"/>
          <w:left w:val="nil"/>
          <w:bottom w:val="nil"/>
          <w:right w:val="nil"/>
          <w:between w:val="nil"/>
        </w:pBdr>
        <w:ind w:firstLine="284"/>
        <w:rPr>
          <w:rFonts w:cs="Arial"/>
        </w:rPr>
      </w:pPr>
      <w:r w:rsidRPr="00BA3D0D">
        <w:rPr>
          <w:rFonts w:cs="Arial"/>
        </w:rPr>
        <w:t>Objekt bude napojen na:</w:t>
      </w:r>
    </w:p>
    <w:p w14:paraId="5D56BA96"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kanalizaci – dešťové i splaškové vody budou napojeny na stávající rozvody v areálu společnosti. Nová kanalizace bude provedena z PVC potrubí a součástí budou také čistící prvky, šachty apod.</w:t>
      </w:r>
    </w:p>
    <w:p w14:paraId="6340EC19"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pitnou vodu – přípojka pitné vody bude napojena na stávající rozvod pitné vody. Pitná voda bude přivedena do sociálního zázemí umístěného v nové hale. Rozvod bude proveden z PE potrubí. Součástí budou také všechny potřebné armatury.</w:t>
      </w:r>
    </w:p>
    <w:p w14:paraId="4CAE7298" w14:textId="6404E679"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 xml:space="preserve">rozvody vysokého a nízkého napětí elektrické energie – jedná se o osvětlení haly, technologické napojení (vrata, otvírání </w:t>
      </w:r>
      <w:r w:rsidR="00340199" w:rsidRPr="00BA3D0D">
        <w:rPr>
          <w:rFonts w:cs="Arial"/>
        </w:rPr>
        <w:t>oken</w:t>
      </w:r>
      <w:r w:rsidRPr="00BA3D0D">
        <w:rPr>
          <w:rFonts w:cs="Arial"/>
        </w:rPr>
        <w:t xml:space="preserve"> apod.), provozní zásuvky, uzemnění a hromosvod haly. Součástí bude také nouzové osvětlení. Rozvody budou napojeny z nové rozvodny, která bude umístěna vedle nové kotelny. Součástí jsou také kabelové trasy, měřící a regulační prvky. </w:t>
      </w:r>
    </w:p>
    <w:p w14:paraId="5B6F0031"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Odpadní vody z vychlazovací jímky budou svedeny do stávající kanalizace.</w:t>
      </w:r>
    </w:p>
    <w:p w14:paraId="4C6742DF" w14:textId="77777777" w:rsidR="00C95E21" w:rsidRPr="00BA3D0D" w:rsidRDefault="00C95E21" w:rsidP="00C95E21">
      <w:pPr>
        <w:pBdr>
          <w:top w:val="nil"/>
          <w:left w:val="nil"/>
          <w:bottom w:val="nil"/>
          <w:right w:val="nil"/>
          <w:between w:val="nil"/>
        </w:pBdr>
        <w:ind w:left="284"/>
        <w:rPr>
          <w:rFonts w:cs="Arial"/>
        </w:rPr>
      </w:pPr>
      <w:r w:rsidRPr="00BA3D0D">
        <w:rPr>
          <w:rFonts w:cs="Arial"/>
        </w:rPr>
        <w:t>K nově budovaným objektům kotelny a trafostanice budou napojeny komunikace, zpevněné plochy a chodníky, které umožní montážní práce, pravidelnou údržbu a obsluhu všech zařízení.</w:t>
      </w:r>
      <w:bookmarkStart w:id="2" w:name="_heading=h.11si5id" w:colFirst="0" w:colLast="0"/>
      <w:bookmarkEnd w:id="2"/>
    </w:p>
    <w:p w14:paraId="28063267" w14:textId="1D46F70F" w:rsidR="00C95E21" w:rsidRPr="00BA3D0D" w:rsidRDefault="00C95E21" w:rsidP="00922F51">
      <w:pPr>
        <w:pBdr>
          <w:top w:val="nil"/>
          <w:left w:val="nil"/>
          <w:bottom w:val="nil"/>
          <w:right w:val="nil"/>
          <w:between w:val="nil"/>
        </w:pBdr>
        <w:ind w:left="284"/>
        <w:rPr>
          <w:rFonts w:cs="Arial"/>
        </w:rPr>
      </w:pPr>
      <w:r w:rsidRPr="00BA3D0D">
        <w:rPr>
          <w:rFonts w:cs="Arial"/>
        </w:rPr>
        <w:t>K technologii kotelny budou přivedeny následující inženýrské sítě</w:t>
      </w:r>
      <w:r w:rsidR="00922F51" w:rsidRPr="00BA3D0D">
        <w:rPr>
          <w:rFonts w:cs="Arial"/>
        </w:rPr>
        <w:t xml:space="preserve"> (není součástí tohoto předmětu díla)</w:t>
      </w:r>
      <w:r w:rsidRPr="00BA3D0D">
        <w:rPr>
          <w:rFonts w:cs="Arial"/>
        </w:rPr>
        <w:t>:</w:t>
      </w:r>
    </w:p>
    <w:p w14:paraId="10C86E17"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kondenzátu a páry</w:t>
      </w:r>
    </w:p>
    <w:p w14:paraId="0F923B3E"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surové vody</w:t>
      </w:r>
    </w:p>
    <w:p w14:paraId="6A3FE91E"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stlačeného vzduchu</w:t>
      </w:r>
    </w:p>
    <w:p w14:paraId="79C3DEC5"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zemního plynu</w:t>
      </w:r>
    </w:p>
    <w:p w14:paraId="22DBA15D"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pitné vody</w:t>
      </w:r>
    </w:p>
    <w:p w14:paraId="0FAE2931" w14:textId="77777777" w:rsidR="00C95E21" w:rsidRPr="00BA3D0D" w:rsidRDefault="00C95E21" w:rsidP="00734D01">
      <w:pPr>
        <w:numPr>
          <w:ilvl w:val="1"/>
          <w:numId w:val="14"/>
        </w:numPr>
        <w:pBdr>
          <w:top w:val="nil"/>
          <w:left w:val="nil"/>
          <w:bottom w:val="nil"/>
          <w:right w:val="nil"/>
          <w:between w:val="nil"/>
        </w:pBdr>
        <w:spacing w:before="0" w:after="120"/>
        <w:rPr>
          <w:rFonts w:cs="Arial"/>
        </w:rPr>
      </w:pPr>
      <w:r w:rsidRPr="00BA3D0D">
        <w:rPr>
          <w:rFonts w:cs="Arial"/>
        </w:rPr>
        <w:t>Přípojka vysokého napětí elektrické energie</w:t>
      </w:r>
    </w:p>
    <w:p w14:paraId="3C820A08" w14:textId="77777777" w:rsidR="007A4854" w:rsidRPr="00BA3D0D" w:rsidRDefault="00922F51" w:rsidP="007A4854">
      <w:pPr>
        <w:pStyle w:val="Zkladntextodsazen"/>
        <w:rPr>
          <w:rFonts w:cs="Arial"/>
          <w:i/>
          <w:snapToGrid/>
          <w:u w:val="single"/>
        </w:rPr>
      </w:pPr>
      <w:r w:rsidRPr="00BA3D0D">
        <w:rPr>
          <w:rFonts w:cs="Arial"/>
        </w:rPr>
        <w:t>Dispoziční řešení kotelny a projekční práce na přípojkách k technologií kotelny bude zpracováno zhotovitelem vlastního přemístění kotelny (není součástí předmětu tohoto díla).</w:t>
      </w:r>
      <w:r w:rsidR="007A4854" w:rsidRPr="00BA3D0D">
        <w:rPr>
          <w:rFonts w:cs="Arial"/>
          <w:i/>
          <w:snapToGrid/>
          <w:u w:val="single"/>
        </w:rPr>
        <w:t xml:space="preserve"> </w:t>
      </w:r>
    </w:p>
    <w:p w14:paraId="0277D966" w14:textId="65530209" w:rsidR="007A4854" w:rsidRPr="00BA3D0D" w:rsidRDefault="007A4854" w:rsidP="007A4854">
      <w:pPr>
        <w:pStyle w:val="Zkladntextodsazen"/>
        <w:rPr>
          <w:rFonts w:cs="Arial"/>
          <w:i/>
          <w:snapToGrid/>
          <w:u w:val="single"/>
        </w:rPr>
      </w:pPr>
      <w:r w:rsidRPr="00BA3D0D">
        <w:rPr>
          <w:rFonts w:cs="Arial"/>
          <w:i/>
          <w:snapToGrid/>
          <w:u w:val="single"/>
        </w:rPr>
        <w:t>Podklady</w:t>
      </w:r>
    </w:p>
    <w:p w14:paraId="7DF50DA7" w14:textId="709A0188" w:rsidR="007A4854" w:rsidRPr="00BA3D0D" w:rsidRDefault="007A4854" w:rsidP="00734D01">
      <w:pPr>
        <w:pStyle w:val="Odstavecseseznamem"/>
        <w:numPr>
          <w:ilvl w:val="0"/>
          <w:numId w:val="7"/>
        </w:numPr>
        <w:rPr>
          <w:rFonts w:cs="Arial"/>
        </w:rPr>
      </w:pPr>
      <w:r w:rsidRPr="00BA3D0D">
        <w:rPr>
          <w:rFonts w:cs="Arial"/>
        </w:rPr>
        <w:t>dispoziční řešení kotelny</w:t>
      </w:r>
    </w:p>
    <w:p w14:paraId="4ADBD61A" w14:textId="5A6A7E8B" w:rsidR="007A4854" w:rsidRPr="00BA3D0D" w:rsidRDefault="007A4854" w:rsidP="00734D01">
      <w:pPr>
        <w:pStyle w:val="Odstavecseseznamem"/>
        <w:numPr>
          <w:ilvl w:val="0"/>
          <w:numId w:val="7"/>
        </w:numPr>
        <w:rPr>
          <w:rFonts w:cs="Arial"/>
        </w:rPr>
      </w:pPr>
      <w:r w:rsidRPr="00BA3D0D">
        <w:rPr>
          <w:rFonts w:cs="Arial"/>
        </w:rPr>
        <w:t>hydrogeologický průzkum v okolí výstavby</w:t>
      </w:r>
    </w:p>
    <w:p w14:paraId="6EB17830" w14:textId="77777777" w:rsidR="007A4854" w:rsidRPr="00BA3D0D" w:rsidRDefault="007A4854" w:rsidP="00734D01">
      <w:pPr>
        <w:pStyle w:val="Odstavecseseznamem"/>
        <w:numPr>
          <w:ilvl w:val="0"/>
          <w:numId w:val="7"/>
        </w:numPr>
        <w:rPr>
          <w:rFonts w:cs="Arial"/>
        </w:rPr>
      </w:pPr>
      <w:r w:rsidRPr="00BA3D0D">
        <w:rPr>
          <w:rFonts w:cs="Arial"/>
        </w:rPr>
        <w:t>základní mapa areálu vč. inženýrských sítí (pouze v tištěné podobě)</w:t>
      </w:r>
    </w:p>
    <w:p w14:paraId="295CCAFD" w14:textId="77777777" w:rsidR="007A4854" w:rsidRPr="00BA3D0D" w:rsidRDefault="007A4854" w:rsidP="00734D01">
      <w:pPr>
        <w:pStyle w:val="Odstavecseseznamem"/>
        <w:numPr>
          <w:ilvl w:val="0"/>
          <w:numId w:val="7"/>
        </w:numPr>
        <w:rPr>
          <w:rFonts w:cs="Arial"/>
        </w:rPr>
      </w:pPr>
      <w:r w:rsidRPr="00BA3D0D">
        <w:rPr>
          <w:rFonts w:cs="Arial"/>
        </w:rPr>
        <w:t>zaměření areálu</w:t>
      </w:r>
    </w:p>
    <w:p w14:paraId="36DF448B" w14:textId="77777777" w:rsidR="007A4854" w:rsidRPr="00BA3D0D" w:rsidRDefault="007A4854" w:rsidP="007A4854">
      <w:pPr>
        <w:pStyle w:val="Zkladntextodsazen"/>
        <w:rPr>
          <w:rFonts w:cs="Arial"/>
          <w:i/>
          <w:snapToGrid/>
          <w:u w:val="single"/>
        </w:rPr>
      </w:pPr>
      <w:r w:rsidRPr="00BA3D0D">
        <w:rPr>
          <w:rFonts w:cs="Arial"/>
          <w:i/>
          <w:snapToGrid/>
          <w:u w:val="single"/>
        </w:rPr>
        <w:t>Požadovaný stupeň dokumentace</w:t>
      </w:r>
    </w:p>
    <w:p w14:paraId="2E555958" w14:textId="299CE616" w:rsidR="007A4854" w:rsidRPr="00BA3D0D" w:rsidRDefault="007A4854" w:rsidP="00734D01">
      <w:pPr>
        <w:pStyle w:val="Zkladntextodsazen"/>
        <w:numPr>
          <w:ilvl w:val="0"/>
          <w:numId w:val="22"/>
        </w:numPr>
        <w:ind w:left="851" w:hanging="425"/>
        <w:rPr>
          <w:rFonts w:cs="Arial"/>
          <w:iCs/>
          <w:snapToGrid/>
        </w:rPr>
      </w:pPr>
      <w:r w:rsidRPr="00BA3D0D">
        <w:rPr>
          <w:rFonts w:cs="Arial"/>
          <w:iCs/>
          <w:snapToGrid/>
        </w:rPr>
        <w:lastRenderedPageBreak/>
        <w:t>Dokumentace pro společné povolení v rozsahu</w:t>
      </w:r>
    </w:p>
    <w:p w14:paraId="1B515E70"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1BA09D85"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Položkový rozpočet stavby vč. slepého rozpočtu</w:t>
      </w:r>
    </w:p>
    <w:p w14:paraId="7BC7BEF2"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Výpis materiálu ocelových/železobetonových konstrukcí</w:t>
      </w:r>
    </w:p>
    <w:p w14:paraId="38F53CA1"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Tabulky zámečnických a truhlářských výrobků</w:t>
      </w:r>
    </w:p>
    <w:p w14:paraId="3323C9ED"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Výztuž patek, pásů, podlah</w:t>
      </w:r>
    </w:p>
    <w:p w14:paraId="7F064FFA"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Trasy inženýrských sítí uvnitř objektu (každá inženýrská síť bude naznačena v samostatném půdorysu)</w:t>
      </w:r>
    </w:p>
    <w:p w14:paraId="30372395"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Nové venkovní trasy vč. napojení na stávající inženýrské sítě</w:t>
      </w:r>
    </w:p>
    <w:p w14:paraId="4E5CC50C" w14:textId="4881EA3E" w:rsidR="007A4854" w:rsidRPr="00BA3D0D" w:rsidRDefault="007A4854" w:rsidP="00734D01">
      <w:pPr>
        <w:pStyle w:val="Zkladntextodsazen"/>
        <w:numPr>
          <w:ilvl w:val="0"/>
          <w:numId w:val="22"/>
        </w:numPr>
        <w:ind w:left="851" w:hanging="425"/>
        <w:rPr>
          <w:rFonts w:cs="Arial"/>
          <w:iCs/>
          <w:snapToGrid/>
        </w:rPr>
      </w:pPr>
      <w:r w:rsidRPr="00BA3D0D">
        <w:rPr>
          <w:rFonts w:cs="Arial"/>
          <w:iCs/>
          <w:snapToGrid/>
        </w:rPr>
        <w:t>Dokumentace pro realizaci stavby v rozsahu</w:t>
      </w:r>
    </w:p>
    <w:p w14:paraId="580046DB"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1DAB362C" w14:textId="77777777" w:rsidR="007A4854" w:rsidRPr="00BA3D0D" w:rsidRDefault="007A4854" w:rsidP="00734D01">
      <w:pPr>
        <w:pStyle w:val="Zkladntextodsazen"/>
        <w:numPr>
          <w:ilvl w:val="0"/>
          <w:numId w:val="22"/>
        </w:numPr>
        <w:ind w:left="851" w:hanging="425"/>
        <w:rPr>
          <w:rFonts w:cs="Arial"/>
          <w:iCs/>
          <w:snapToGrid/>
        </w:rPr>
      </w:pPr>
      <w:r w:rsidRPr="00BA3D0D">
        <w:rPr>
          <w:rFonts w:cs="Arial"/>
          <w:iCs/>
          <w:snapToGrid/>
        </w:rPr>
        <w:t>Dokumentace skutečného provedení</w:t>
      </w:r>
    </w:p>
    <w:p w14:paraId="4C49FE11"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4DA4A1F9" w14:textId="77777777" w:rsidR="007A4854" w:rsidRPr="00BA3D0D" w:rsidRDefault="007A4854" w:rsidP="007A4854">
      <w:pPr>
        <w:pStyle w:val="Zkladntextodsazen"/>
        <w:rPr>
          <w:rFonts w:cs="Arial"/>
          <w:i/>
          <w:snapToGrid/>
          <w:u w:val="single"/>
        </w:rPr>
      </w:pPr>
      <w:r w:rsidRPr="00BA3D0D">
        <w:rPr>
          <w:rFonts w:cs="Arial"/>
          <w:i/>
          <w:snapToGrid/>
          <w:u w:val="single"/>
        </w:rPr>
        <w:t>Využití projektové dokumentace</w:t>
      </w:r>
    </w:p>
    <w:p w14:paraId="3FE6B874" w14:textId="39CD2CC2" w:rsidR="007A4854" w:rsidRPr="00BA3D0D" w:rsidRDefault="007A4854" w:rsidP="00734D01">
      <w:pPr>
        <w:pStyle w:val="Zkladntextodsazen"/>
        <w:numPr>
          <w:ilvl w:val="0"/>
          <w:numId w:val="23"/>
        </w:numPr>
        <w:ind w:left="851" w:hanging="425"/>
        <w:rPr>
          <w:rFonts w:cs="Arial"/>
          <w:iCs/>
          <w:snapToGrid/>
        </w:rPr>
      </w:pPr>
      <w:r w:rsidRPr="00BA3D0D">
        <w:rPr>
          <w:rFonts w:cs="Arial"/>
          <w:iCs/>
          <w:snapToGrid/>
        </w:rPr>
        <w:t>Stavební řízení – Povolení výstavby objektu vč. stanovisek dotčených orgánů</w:t>
      </w:r>
    </w:p>
    <w:p w14:paraId="113F22AB" w14:textId="77777777" w:rsidR="007A4854" w:rsidRPr="00BA3D0D" w:rsidRDefault="007A4854" w:rsidP="00734D01">
      <w:pPr>
        <w:pStyle w:val="Zkladntextodsazen"/>
        <w:numPr>
          <w:ilvl w:val="0"/>
          <w:numId w:val="23"/>
        </w:numPr>
        <w:ind w:left="851" w:hanging="425"/>
        <w:rPr>
          <w:rFonts w:cs="Arial"/>
          <w:iCs/>
          <w:snapToGrid/>
        </w:rPr>
      </w:pPr>
      <w:r w:rsidRPr="00BA3D0D">
        <w:rPr>
          <w:rFonts w:cs="Arial"/>
          <w:iCs/>
          <w:snapToGrid/>
        </w:rPr>
        <w:t xml:space="preserve">Výběr dodavatelů na realizaci stavby </w:t>
      </w:r>
    </w:p>
    <w:p w14:paraId="3E21BC82" w14:textId="77777777" w:rsidR="007A4854" w:rsidRPr="00BA3D0D" w:rsidRDefault="007A4854" w:rsidP="00734D01">
      <w:pPr>
        <w:pStyle w:val="Zkladntextodsazen"/>
        <w:numPr>
          <w:ilvl w:val="0"/>
          <w:numId w:val="23"/>
        </w:numPr>
        <w:ind w:left="851" w:hanging="425"/>
        <w:rPr>
          <w:rFonts w:cs="Arial"/>
          <w:iCs/>
          <w:snapToGrid/>
        </w:rPr>
      </w:pPr>
      <w:r w:rsidRPr="00BA3D0D">
        <w:rPr>
          <w:rFonts w:cs="Arial"/>
          <w:iCs/>
          <w:snapToGrid/>
        </w:rPr>
        <w:t xml:space="preserve">Vlastní realizace stavby </w:t>
      </w:r>
    </w:p>
    <w:p w14:paraId="2F499E85" w14:textId="77777777" w:rsidR="007A4854" w:rsidRPr="00BA3D0D" w:rsidRDefault="007A4854" w:rsidP="00734D01">
      <w:pPr>
        <w:pStyle w:val="Zkladntextodsazen"/>
        <w:numPr>
          <w:ilvl w:val="0"/>
          <w:numId w:val="23"/>
        </w:numPr>
        <w:ind w:left="851" w:hanging="425"/>
        <w:rPr>
          <w:rFonts w:cs="Arial"/>
          <w:iCs/>
          <w:snapToGrid/>
        </w:rPr>
      </w:pPr>
      <w:r w:rsidRPr="00BA3D0D">
        <w:rPr>
          <w:rFonts w:cs="Arial"/>
          <w:iCs/>
          <w:snapToGrid/>
        </w:rPr>
        <w:t>Kolaudace objektu</w:t>
      </w:r>
    </w:p>
    <w:p w14:paraId="703B039B" w14:textId="0002A239" w:rsidR="00922F51" w:rsidRPr="00BA3D0D" w:rsidRDefault="00922F51" w:rsidP="00922F51">
      <w:pPr>
        <w:pStyle w:val="Nadpis3"/>
        <w:rPr>
          <w:rFonts w:cs="Arial"/>
        </w:rPr>
      </w:pPr>
      <w:r w:rsidRPr="00BA3D0D">
        <w:rPr>
          <w:rFonts w:cs="Arial"/>
        </w:rPr>
        <w:t>Trafostanice pro kotelnu</w:t>
      </w:r>
    </w:p>
    <w:p w14:paraId="42485BD7" w14:textId="77777777" w:rsidR="007A4854" w:rsidRPr="00BA3D0D" w:rsidRDefault="007A4854" w:rsidP="007A4854">
      <w:pPr>
        <w:tabs>
          <w:tab w:val="left" w:pos="284"/>
        </w:tabs>
        <w:ind w:left="284"/>
        <w:rPr>
          <w:rFonts w:cs="Arial"/>
          <w:i/>
          <w:u w:val="single"/>
        </w:rPr>
      </w:pPr>
      <w:r w:rsidRPr="00BA3D0D">
        <w:rPr>
          <w:rFonts w:cs="Arial"/>
          <w:i/>
          <w:u w:val="single"/>
        </w:rPr>
        <w:t>Popis budovy</w:t>
      </w:r>
    </w:p>
    <w:p w14:paraId="68BB403C" w14:textId="613ADDE9" w:rsidR="00922F51" w:rsidRPr="00BA3D0D" w:rsidRDefault="00922F51" w:rsidP="00922F51">
      <w:pPr>
        <w:pBdr>
          <w:top w:val="nil"/>
          <w:left w:val="nil"/>
          <w:bottom w:val="nil"/>
          <w:right w:val="nil"/>
          <w:between w:val="nil"/>
        </w:pBdr>
        <w:ind w:left="284"/>
        <w:rPr>
          <w:rFonts w:cs="Arial"/>
        </w:rPr>
      </w:pPr>
      <w:r w:rsidRPr="00BA3D0D">
        <w:rPr>
          <w:rFonts w:cs="Arial"/>
        </w:rPr>
        <w:t xml:space="preserve">Pro napojení nové kotelny bude nutné vystavět novou trafostanici. Nová trafostanice bude umístěna vedle nové kotelny. </w:t>
      </w:r>
    </w:p>
    <w:p w14:paraId="66FEBF4E" w14:textId="391D33DE" w:rsidR="00922F51" w:rsidRPr="00BA3D0D" w:rsidRDefault="00922F51" w:rsidP="00922F51">
      <w:pPr>
        <w:pBdr>
          <w:top w:val="nil"/>
          <w:left w:val="nil"/>
          <w:bottom w:val="nil"/>
          <w:right w:val="nil"/>
          <w:between w:val="nil"/>
        </w:pBdr>
        <w:ind w:left="284"/>
        <w:rPr>
          <w:rFonts w:cs="Arial"/>
        </w:rPr>
      </w:pPr>
      <w:r w:rsidRPr="00BA3D0D">
        <w:rPr>
          <w:rFonts w:cs="Arial"/>
        </w:rPr>
        <w:t xml:space="preserve">Trafostanice bude provedena jako samostatně stojící kiosková (prefabrikovaná) trafostanice s vnitřní obsluhou (pochozí) a plochou střechou. Kiosková trafostanice bude určena k instalaci rozvodných zařízení vysokého a nízkého napětí elektrické energie (NV a NN) a bude možné ji osadit dvěma transformátory 6/0,4kV 1000 až 1600kVA (dle návrhu potřeb nové kotelny). Trafostanice bude napojena ze dvou nezávislých přívodů VN. První přívod VN (cca 300 m) bude přiveden z rozvodny 6kV R4-Stará foliárna, součástí této přípojky bude i </w:t>
      </w:r>
      <w:proofErr w:type="spellStart"/>
      <w:r w:rsidRPr="00BA3D0D">
        <w:rPr>
          <w:rFonts w:cs="Arial"/>
        </w:rPr>
        <w:t>retrofit</w:t>
      </w:r>
      <w:proofErr w:type="spellEnd"/>
      <w:r w:rsidRPr="00BA3D0D">
        <w:rPr>
          <w:rFonts w:cs="Arial"/>
        </w:rPr>
        <w:t xml:space="preserve"> VN pole. Druhý přívod VN (cca 280 m) bude přiveden z rozvodny 6kV R5-VAZ. Trafostanice bude vybavena VN rozvaděčem, NN rozvaděči (umožňující vzájemnou zálohu mezi rozvaděči NN), ochrannými a pracovními pomůckami. </w:t>
      </w:r>
    </w:p>
    <w:p w14:paraId="783D1185" w14:textId="77777777" w:rsidR="007A4854" w:rsidRPr="00BA3D0D" w:rsidRDefault="007A4854" w:rsidP="007A4854">
      <w:pPr>
        <w:pStyle w:val="Zkladntextodsazen"/>
        <w:rPr>
          <w:rFonts w:cs="Arial"/>
          <w:i/>
          <w:snapToGrid/>
          <w:u w:val="single"/>
        </w:rPr>
      </w:pPr>
      <w:r w:rsidRPr="00BA3D0D">
        <w:rPr>
          <w:rFonts w:cs="Arial"/>
          <w:i/>
          <w:snapToGrid/>
          <w:u w:val="single"/>
        </w:rPr>
        <w:t>Podklady</w:t>
      </w:r>
    </w:p>
    <w:p w14:paraId="59D60FD4" w14:textId="0BF3299B" w:rsidR="007A4854" w:rsidRPr="00BA3D0D" w:rsidRDefault="007A4854" w:rsidP="00734D01">
      <w:pPr>
        <w:pStyle w:val="Odstavecseseznamem"/>
        <w:numPr>
          <w:ilvl w:val="0"/>
          <w:numId w:val="7"/>
        </w:numPr>
        <w:rPr>
          <w:rFonts w:cs="Arial"/>
        </w:rPr>
      </w:pPr>
      <w:r w:rsidRPr="00BA3D0D">
        <w:rPr>
          <w:rFonts w:cs="Arial"/>
        </w:rPr>
        <w:t>hydrogeologický průzkum v okolí výstavby</w:t>
      </w:r>
    </w:p>
    <w:p w14:paraId="042A233E" w14:textId="77777777" w:rsidR="007A4854" w:rsidRPr="00BA3D0D" w:rsidRDefault="007A4854" w:rsidP="00734D01">
      <w:pPr>
        <w:pStyle w:val="Odstavecseseznamem"/>
        <w:numPr>
          <w:ilvl w:val="0"/>
          <w:numId w:val="7"/>
        </w:numPr>
        <w:rPr>
          <w:rFonts w:cs="Arial"/>
        </w:rPr>
      </w:pPr>
      <w:r w:rsidRPr="00BA3D0D">
        <w:rPr>
          <w:rFonts w:cs="Arial"/>
        </w:rPr>
        <w:t>základní mapa areálu vč. inženýrských sítí (pouze v tištěné podobě)</w:t>
      </w:r>
    </w:p>
    <w:p w14:paraId="33403775" w14:textId="6B3B73F2" w:rsidR="007A4854" w:rsidRPr="00BA3D0D" w:rsidRDefault="007A4854" w:rsidP="00734D01">
      <w:pPr>
        <w:pStyle w:val="Odstavecseseznamem"/>
        <w:numPr>
          <w:ilvl w:val="0"/>
          <w:numId w:val="7"/>
        </w:numPr>
        <w:rPr>
          <w:rFonts w:cs="Arial"/>
        </w:rPr>
      </w:pPr>
      <w:r w:rsidRPr="00BA3D0D">
        <w:rPr>
          <w:rFonts w:cs="Arial"/>
        </w:rPr>
        <w:t>zaměření areálu</w:t>
      </w:r>
    </w:p>
    <w:p w14:paraId="419C5BEB" w14:textId="77777777" w:rsidR="007A4854" w:rsidRPr="00BA3D0D" w:rsidRDefault="007A4854" w:rsidP="007A4854">
      <w:pPr>
        <w:pStyle w:val="Zkladntextodsazen"/>
        <w:rPr>
          <w:rFonts w:cs="Arial"/>
          <w:i/>
          <w:snapToGrid/>
          <w:u w:val="single"/>
        </w:rPr>
      </w:pPr>
      <w:r w:rsidRPr="00BA3D0D">
        <w:rPr>
          <w:rFonts w:cs="Arial"/>
          <w:i/>
          <w:snapToGrid/>
          <w:u w:val="single"/>
        </w:rPr>
        <w:t>Požadovaný stupeň dokumentace</w:t>
      </w:r>
    </w:p>
    <w:p w14:paraId="267F2D1A" w14:textId="7C890E37" w:rsidR="007A4854" w:rsidRPr="00BA3D0D" w:rsidRDefault="007A4854" w:rsidP="00734D01">
      <w:pPr>
        <w:pStyle w:val="Zkladntextodsazen"/>
        <w:numPr>
          <w:ilvl w:val="0"/>
          <w:numId w:val="24"/>
        </w:numPr>
        <w:ind w:left="851" w:hanging="425"/>
        <w:rPr>
          <w:rFonts w:cs="Arial"/>
          <w:iCs/>
          <w:snapToGrid/>
        </w:rPr>
      </w:pPr>
      <w:r w:rsidRPr="00BA3D0D">
        <w:rPr>
          <w:rFonts w:cs="Arial"/>
          <w:iCs/>
          <w:snapToGrid/>
        </w:rPr>
        <w:lastRenderedPageBreak/>
        <w:t>Dokumentace pro společné povolení v rozsahu</w:t>
      </w:r>
    </w:p>
    <w:p w14:paraId="77F1F30B"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1805DA78"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Položkový rozpočet stavby vč. slepého rozpočtu</w:t>
      </w:r>
    </w:p>
    <w:p w14:paraId="339AEF9B"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Výpis materiálu ocelových/železobetonových konstrukcí</w:t>
      </w:r>
    </w:p>
    <w:p w14:paraId="59E6E81F"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Tabulky zámečnických a truhlářských výrobků</w:t>
      </w:r>
    </w:p>
    <w:p w14:paraId="0A63CCCD"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Výztuž patek, pásů, podlah</w:t>
      </w:r>
    </w:p>
    <w:p w14:paraId="31B4784A"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Trasy inženýrských sítí uvnitř objektu (každá inženýrská síť bude naznačena v samostatném půdorysu)</w:t>
      </w:r>
    </w:p>
    <w:p w14:paraId="737781FA"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Nové venkovní trasy vč. napojení na stávající inženýrské sítě</w:t>
      </w:r>
    </w:p>
    <w:p w14:paraId="4AC23E85" w14:textId="77777777" w:rsidR="007A4854" w:rsidRPr="00BA3D0D" w:rsidRDefault="007A4854" w:rsidP="00734D01">
      <w:pPr>
        <w:pStyle w:val="Zkladntextodsazen"/>
        <w:numPr>
          <w:ilvl w:val="0"/>
          <w:numId w:val="24"/>
        </w:numPr>
        <w:ind w:left="851" w:hanging="425"/>
        <w:rPr>
          <w:rFonts w:cs="Arial"/>
          <w:iCs/>
          <w:snapToGrid/>
        </w:rPr>
      </w:pPr>
      <w:r w:rsidRPr="00BA3D0D">
        <w:rPr>
          <w:rFonts w:cs="Arial"/>
          <w:iCs/>
          <w:snapToGrid/>
        </w:rPr>
        <w:t>Dokumentace pro realizaci stavby v rozsahu</w:t>
      </w:r>
    </w:p>
    <w:p w14:paraId="18E540F9"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2DFA3CF7" w14:textId="77777777" w:rsidR="007A4854" w:rsidRPr="00BA3D0D" w:rsidRDefault="007A4854" w:rsidP="00734D01">
      <w:pPr>
        <w:pStyle w:val="Zkladntextodsazen"/>
        <w:numPr>
          <w:ilvl w:val="0"/>
          <w:numId w:val="24"/>
        </w:numPr>
        <w:ind w:left="851" w:hanging="425"/>
        <w:rPr>
          <w:rFonts w:cs="Arial"/>
          <w:iCs/>
          <w:snapToGrid/>
        </w:rPr>
      </w:pPr>
      <w:r w:rsidRPr="00BA3D0D">
        <w:rPr>
          <w:rFonts w:cs="Arial"/>
          <w:iCs/>
          <w:snapToGrid/>
        </w:rPr>
        <w:t>Dokumentace skutečného provedení</w:t>
      </w:r>
    </w:p>
    <w:p w14:paraId="7401A585"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7E37DEB1" w14:textId="77777777" w:rsidR="007A4854" w:rsidRPr="00BA3D0D" w:rsidRDefault="007A4854" w:rsidP="007A4854">
      <w:pPr>
        <w:pStyle w:val="Zkladntextodsazen"/>
        <w:rPr>
          <w:rFonts w:cs="Arial"/>
          <w:i/>
          <w:snapToGrid/>
          <w:u w:val="single"/>
        </w:rPr>
      </w:pPr>
      <w:r w:rsidRPr="00BA3D0D">
        <w:rPr>
          <w:rFonts w:cs="Arial"/>
          <w:i/>
          <w:snapToGrid/>
          <w:u w:val="single"/>
        </w:rPr>
        <w:t>Využití projektové dokumentace</w:t>
      </w:r>
    </w:p>
    <w:p w14:paraId="40672469" w14:textId="78F3B779" w:rsidR="007A4854" w:rsidRPr="00BA3D0D" w:rsidRDefault="007A4854" w:rsidP="00734D01">
      <w:pPr>
        <w:pStyle w:val="Zkladntextodsazen"/>
        <w:numPr>
          <w:ilvl w:val="0"/>
          <w:numId w:val="25"/>
        </w:numPr>
        <w:ind w:left="851" w:hanging="425"/>
        <w:rPr>
          <w:rFonts w:cs="Arial"/>
          <w:iCs/>
          <w:snapToGrid/>
        </w:rPr>
      </w:pPr>
      <w:r w:rsidRPr="00BA3D0D">
        <w:rPr>
          <w:rFonts w:cs="Arial"/>
          <w:iCs/>
          <w:snapToGrid/>
        </w:rPr>
        <w:t>Stavební řízení – Povolení výstavby objektu vč. stanovisek dotčených orgánů</w:t>
      </w:r>
    </w:p>
    <w:p w14:paraId="4FECB094" w14:textId="77777777" w:rsidR="007A4854" w:rsidRPr="00BA3D0D" w:rsidRDefault="007A4854" w:rsidP="00734D01">
      <w:pPr>
        <w:pStyle w:val="Zkladntextodsazen"/>
        <w:numPr>
          <w:ilvl w:val="0"/>
          <w:numId w:val="25"/>
        </w:numPr>
        <w:ind w:left="851" w:hanging="425"/>
        <w:rPr>
          <w:rFonts w:cs="Arial"/>
          <w:iCs/>
          <w:snapToGrid/>
        </w:rPr>
      </w:pPr>
      <w:r w:rsidRPr="00BA3D0D">
        <w:rPr>
          <w:rFonts w:cs="Arial"/>
          <w:iCs/>
          <w:snapToGrid/>
        </w:rPr>
        <w:t xml:space="preserve">Výběr dodavatelů na realizaci stavby </w:t>
      </w:r>
    </w:p>
    <w:p w14:paraId="463EEED7" w14:textId="77777777" w:rsidR="007A4854" w:rsidRPr="00BA3D0D" w:rsidRDefault="007A4854" w:rsidP="00734D01">
      <w:pPr>
        <w:pStyle w:val="Zkladntextodsazen"/>
        <w:numPr>
          <w:ilvl w:val="0"/>
          <w:numId w:val="25"/>
        </w:numPr>
        <w:ind w:left="851" w:hanging="425"/>
        <w:rPr>
          <w:rFonts w:cs="Arial"/>
          <w:iCs/>
          <w:snapToGrid/>
        </w:rPr>
      </w:pPr>
      <w:r w:rsidRPr="00BA3D0D">
        <w:rPr>
          <w:rFonts w:cs="Arial"/>
          <w:iCs/>
          <w:snapToGrid/>
        </w:rPr>
        <w:t xml:space="preserve">Vlastní realizace stavby </w:t>
      </w:r>
    </w:p>
    <w:p w14:paraId="775D761C" w14:textId="77777777" w:rsidR="007A4854" w:rsidRPr="00BA3D0D" w:rsidRDefault="007A4854" w:rsidP="00734D01">
      <w:pPr>
        <w:pStyle w:val="Zkladntextodsazen"/>
        <w:numPr>
          <w:ilvl w:val="0"/>
          <w:numId w:val="25"/>
        </w:numPr>
        <w:ind w:left="851" w:hanging="425"/>
        <w:rPr>
          <w:rFonts w:cs="Arial"/>
          <w:iCs/>
          <w:snapToGrid/>
        </w:rPr>
      </w:pPr>
      <w:r w:rsidRPr="00BA3D0D">
        <w:rPr>
          <w:rFonts w:cs="Arial"/>
          <w:iCs/>
          <w:snapToGrid/>
        </w:rPr>
        <w:t>Kolaudace objektu</w:t>
      </w:r>
    </w:p>
    <w:p w14:paraId="0D38FB32" w14:textId="77777777" w:rsidR="00922F51" w:rsidRPr="00BA3D0D" w:rsidRDefault="00922F51" w:rsidP="00922F51">
      <w:pPr>
        <w:pStyle w:val="Nadpis1"/>
        <w:rPr>
          <w:sz w:val="24"/>
          <w:szCs w:val="24"/>
        </w:rPr>
      </w:pPr>
      <w:r w:rsidRPr="00BA3D0D">
        <w:rPr>
          <w:sz w:val="24"/>
          <w:szCs w:val="24"/>
        </w:rPr>
        <w:t>Úprava stávajících objektů</w:t>
      </w:r>
    </w:p>
    <w:p w14:paraId="5E095626" w14:textId="4AF6D5FD" w:rsidR="00922F51" w:rsidRPr="00BA3D0D" w:rsidRDefault="00922F51" w:rsidP="00922F51">
      <w:pPr>
        <w:pStyle w:val="Nadpis2"/>
        <w:rPr>
          <w:rFonts w:cs="Arial"/>
          <w:sz w:val="24"/>
          <w:szCs w:val="24"/>
        </w:rPr>
      </w:pPr>
      <w:r w:rsidRPr="00BA3D0D">
        <w:rPr>
          <w:rFonts w:cs="Arial"/>
          <w:sz w:val="24"/>
          <w:szCs w:val="24"/>
        </w:rPr>
        <w:t>Stará foliárna</w:t>
      </w:r>
      <w:r w:rsidR="005E67CD" w:rsidRPr="00BA3D0D">
        <w:rPr>
          <w:rFonts w:cs="Arial"/>
          <w:sz w:val="24"/>
          <w:szCs w:val="24"/>
        </w:rPr>
        <w:t xml:space="preserve"> = sklad vstupního materiálu</w:t>
      </w:r>
    </w:p>
    <w:p w14:paraId="2E27B522" w14:textId="77777777" w:rsidR="007A4854" w:rsidRPr="00BA3D0D" w:rsidRDefault="007A4854" w:rsidP="007A4854">
      <w:pPr>
        <w:tabs>
          <w:tab w:val="left" w:pos="284"/>
        </w:tabs>
        <w:ind w:left="284"/>
        <w:rPr>
          <w:rFonts w:cs="Arial"/>
          <w:i/>
          <w:u w:val="single"/>
        </w:rPr>
      </w:pPr>
      <w:r w:rsidRPr="00BA3D0D">
        <w:rPr>
          <w:rFonts w:cs="Arial"/>
          <w:i/>
          <w:u w:val="single"/>
        </w:rPr>
        <w:t>Popis budovy</w:t>
      </w:r>
    </w:p>
    <w:p w14:paraId="042E4754" w14:textId="0298B3DE" w:rsidR="007A4854" w:rsidRPr="00BA3D0D" w:rsidRDefault="007A4854" w:rsidP="007A4854">
      <w:pPr>
        <w:pBdr>
          <w:top w:val="nil"/>
          <w:left w:val="nil"/>
          <w:bottom w:val="nil"/>
          <w:right w:val="nil"/>
          <w:between w:val="nil"/>
        </w:pBdr>
        <w:ind w:left="284"/>
        <w:rPr>
          <w:rFonts w:cs="Arial"/>
        </w:rPr>
      </w:pPr>
      <w:r w:rsidRPr="00BA3D0D">
        <w:rPr>
          <w:rFonts w:cs="Arial"/>
        </w:rPr>
        <w:t xml:space="preserve">Jedná se o jednopodlažní částečně podsklepený objekt se sedlovou střechou využívaný od roku 1953. Nosná skeletová konstrukce (sloupy, vazníky) je buď ocelová příhradová anebo železobetonová. Výplňové zdivo je z lehkých tvárnic. Prosvětlovací pásy jsou z polykarbonátových desek. Podlahy jsou betonové. Střešní krytina z PVC folie. Ze západní strany je provedena administrativní přístavba (kanceláře, šatny, rozvodna apod.). Hala je napojena na pitnou i užitkovou vodu, páru, stlačený vzduch a datové a </w:t>
      </w:r>
      <w:proofErr w:type="spellStart"/>
      <w:r w:rsidRPr="00BA3D0D">
        <w:rPr>
          <w:rFonts w:cs="Arial"/>
        </w:rPr>
        <w:t>nn</w:t>
      </w:r>
      <w:proofErr w:type="spellEnd"/>
      <w:r w:rsidRPr="00BA3D0D">
        <w:rPr>
          <w:rFonts w:cs="Arial"/>
        </w:rPr>
        <w:t xml:space="preserve"> rozvody.</w:t>
      </w:r>
    </w:p>
    <w:p w14:paraId="11B66415" w14:textId="77777777" w:rsidR="00D86DFD" w:rsidRPr="00BA3D0D" w:rsidRDefault="007A4854" w:rsidP="00D86DFD">
      <w:pPr>
        <w:ind w:left="284"/>
        <w:rPr>
          <w:rFonts w:cs="Arial"/>
        </w:rPr>
      </w:pPr>
      <w:r w:rsidRPr="00BA3D0D">
        <w:rPr>
          <w:rFonts w:cs="Arial"/>
        </w:rPr>
        <w:t>Hala je vybavena jeřábovými dráhami a nákladními výtahy. V letech 2002-2012 prošla rekonstrukcí, která zajistí dlouhodobou funkcionalitu objektu bez nutnosti dalších investic.</w:t>
      </w:r>
      <w:r w:rsidR="00D86DFD" w:rsidRPr="00BA3D0D">
        <w:rPr>
          <w:rFonts w:cs="Arial"/>
        </w:rPr>
        <w:t xml:space="preserve"> V roce 2021 byla provedena rekonstrukce osvětlení (LED svítidla s regulací).</w:t>
      </w:r>
    </w:p>
    <w:p w14:paraId="2F1F4026" w14:textId="69DA93D2" w:rsidR="007A4854" w:rsidRPr="00BA3D0D" w:rsidRDefault="007A4854" w:rsidP="007A4854">
      <w:pPr>
        <w:tabs>
          <w:tab w:val="left" w:pos="284"/>
        </w:tabs>
        <w:ind w:left="284"/>
        <w:rPr>
          <w:rFonts w:cs="Arial"/>
          <w:i/>
          <w:u w:val="single"/>
        </w:rPr>
      </w:pPr>
      <w:r w:rsidRPr="00BA3D0D">
        <w:rPr>
          <w:rFonts w:cs="Arial"/>
          <w:i/>
          <w:u w:val="single"/>
        </w:rPr>
        <w:t>Stavební úpravy</w:t>
      </w:r>
    </w:p>
    <w:p w14:paraId="38EBBC99" w14:textId="786E0F9A" w:rsidR="007A4854" w:rsidRPr="00BA3D0D" w:rsidRDefault="007A4854" w:rsidP="007A4854">
      <w:pPr>
        <w:ind w:left="284"/>
        <w:rPr>
          <w:rFonts w:cs="Arial"/>
        </w:rPr>
      </w:pPr>
      <w:r w:rsidRPr="00BA3D0D">
        <w:rPr>
          <w:rFonts w:cs="Arial"/>
        </w:rPr>
        <w:t xml:space="preserve">V prázdné hale po vystěhování všech technologií (není součástí tohoto projektu) budou provedeny stavební úpravy umožňující skladování a manipulaci vstupního materiálu pro technologii přímého i kontinuálního odlévání.  Stavební úpravy budou zahrnovat uvolnění </w:t>
      </w:r>
      <w:r w:rsidRPr="00BA3D0D">
        <w:rPr>
          <w:rFonts w:cs="Arial"/>
        </w:rPr>
        <w:lastRenderedPageBreak/>
        <w:t>celkové dispozice, zejména vybourání dělících příček, úpravy podlahy. Dále zde v případě nutnosti může být vybudováno zázemí (šatny, umývárny) pro zaměstnance z objektu TaO, popřípadě sklady např. náhradních dílů k technologii umístěné v objektu TaO.</w:t>
      </w:r>
    </w:p>
    <w:p w14:paraId="5A3EF6A9" w14:textId="77777777" w:rsidR="007A4854" w:rsidRPr="00BA3D0D" w:rsidRDefault="007A4854" w:rsidP="007A4854">
      <w:pPr>
        <w:pStyle w:val="Zkladntextodsazen"/>
        <w:rPr>
          <w:rFonts w:cs="Arial"/>
          <w:i/>
          <w:snapToGrid/>
          <w:u w:val="single"/>
        </w:rPr>
      </w:pPr>
      <w:r w:rsidRPr="00BA3D0D">
        <w:rPr>
          <w:rFonts w:cs="Arial"/>
          <w:i/>
          <w:snapToGrid/>
          <w:u w:val="single"/>
        </w:rPr>
        <w:t>Podklady</w:t>
      </w:r>
    </w:p>
    <w:p w14:paraId="5CCB155F" w14:textId="2710517C" w:rsidR="007A4854" w:rsidRPr="00BA3D0D" w:rsidRDefault="007A4854" w:rsidP="00734D01">
      <w:pPr>
        <w:pStyle w:val="Odstavecseseznamem"/>
        <w:numPr>
          <w:ilvl w:val="0"/>
          <w:numId w:val="7"/>
        </w:numPr>
        <w:rPr>
          <w:rFonts w:cs="Arial"/>
        </w:rPr>
      </w:pPr>
      <w:r w:rsidRPr="00BA3D0D">
        <w:rPr>
          <w:rFonts w:cs="Arial"/>
        </w:rPr>
        <w:t>Výkresová dokumentace objektu – půdorysy jednotlivých podlaží a charakteristické řezy jsou v elektronické podobě. V papírové podobě jsou základní výkresy objektu.</w:t>
      </w:r>
    </w:p>
    <w:p w14:paraId="6CFD5977" w14:textId="77777777" w:rsidR="007A4854" w:rsidRPr="00BA3D0D" w:rsidRDefault="007A4854" w:rsidP="007A4854">
      <w:pPr>
        <w:pStyle w:val="Zkladntextodsazen"/>
        <w:rPr>
          <w:rFonts w:cs="Arial"/>
          <w:i/>
          <w:snapToGrid/>
          <w:u w:val="single"/>
        </w:rPr>
      </w:pPr>
      <w:r w:rsidRPr="00BA3D0D">
        <w:rPr>
          <w:rFonts w:cs="Arial"/>
          <w:i/>
          <w:snapToGrid/>
          <w:u w:val="single"/>
        </w:rPr>
        <w:t>Požadovaný stupeň dokumentace</w:t>
      </w:r>
    </w:p>
    <w:p w14:paraId="4E5E232A" w14:textId="7A90D329" w:rsidR="007A4854" w:rsidRPr="00BA3D0D" w:rsidRDefault="007A4854" w:rsidP="00734D01">
      <w:pPr>
        <w:pStyle w:val="Zkladntextodsazen"/>
        <w:numPr>
          <w:ilvl w:val="0"/>
          <w:numId w:val="26"/>
        </w:numPr>
        <w:ind w:left="851" w:hanging="425"/>
        <w:rPr>
          <w:rFonts w:cs="Arial"/>
          <w:iCs/>
          <w:snapToGrid/>
        </w:rPr>
      </w:pPr>
      <w:r w:rsidRPr="00BA3D0D">
        <w:rPr>
          <w:rFonts w:cs="Arial"/>
          <w:iCs/>
          <w:snapToGrid/>
        </w:rPr>
        <w:t>Dokumentace pro stavební povolení (změna účelu využití) v rozsahu</w:t>
      </w:r>
    </w:p>
    <w:p w14:paraId="0C77E2B2"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6E40715F"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Položkový rozpočet stavby vč. slepého rozpočtu</w:t>
      </w:r>
    </w:p>
    <w:p w14:paraId="394A37E2"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Výpis materiálu ocelových/železobetonových konstrukcí</w:t>
      </w:r>
    </w:p>
    <w:p w14:paraId="6F4EA201"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Tabulky zámečnických a truhlářských výrobků</w:t>
      </w:r>
    </w:p>
    <w:p w14:paraId="3E353B0F" w14:textId="77777777" w:rsidR="007A4854" w:rsidRPr="00BA3D0D" w:rsidRDefault="007A4854" w:rsidP="00734D01">
      <w:pPr>
        <w:pStyle w:val="Zkladntextodsazen"/>
        <w:numPr>
          <w:ilvl w:val="0"/>
          <w:numId w:val="26"/>
        </w:numPr>
        <w:ind w:left="851" w:hanging="425"/>
        <w:rPr>
          <w:rFonts w:cs="Arial"/>
          <w:iCs/>
          <w:snapToGrid/>
        </w:rPr>
      </w:pPr>
      <w:r w:rsidRPr="00BA3D0D">
        <w:rPr>
          <w:rFonts w:cs="Arial"/>
          <w:iCs/>
          <w:snapToGrid/>
        </w:rPr>
        <w:t>Dokumentace pro realizaci stavby v rozsahu</w:t>
      </w:r>
    </w:p>
    <w:p w14:paraId="1B278944"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56C9AEDF" w14:textId="77777777" w:rsidR="007A4854" w:rsidRPr="00BA3D0D" w:rsidRDefault="007A4854" w:rsidP="00734D01">
      <w:pPr>
        <w:pStyle w:val="Zkladntextodsazen"/>
        <w:numPr>
          <w:ilvl w:val="0"/>
          <w:numId w:val="26"/>
        </w:numPr>
        <w:ind w:left="851" w:hanging="425"/>
        <w:rPr>
          <w:rFonts w:cs="Arial"/>
          <w:iCs/>
          <w:snapToGrid/>
        </w:rPr>
      </w:pPr>
      <w:r w:rsidRPr="00BA3D0D">
        <w:rPr>
          <w:rFonts w:cs="Arial"/>
          <w:iCs/>
          <w:snapToGrid/>
        </w:rPr>
        <w:t>Dokumentace skutečného provedení</w:t>
      </w:r>
    </w:p>
    <w:p w14:paraId="1246918F" w14:textId="77777777" w:rsidR="007A4854" w:rsidRPr="00BA3D0D" w:rsidRDefault="007A4854"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384AC7AF" w14:textId="77777777" w:rsidR="007A4854" w:rsidRPr="00BA3D0D" w:rsidRDefault="007A4854" w:rsidP="007A4854">
      <w:pPr>
        <w:pStyle w:val="Zkladntextodsazen"/>
        <w:rPr>
          <w:rFonts w:cs="Arial"/>
          <w:i/>
          <w:snapToGrid/>
          <w:u w:val="single"/>
        </w:rPr>
      </w:pPr>
      <w:r w:rsidRPr="00BA3D0D">
        <w:rPr>
          <w:rFonts w:cs="Arial"/>
          <w:i/>
          <w:snapToGrid/>
          <w:u w:val="single"/>
        </w:rPr>
        <w:t>Využití projektové dokumentace</w:t>
      </w:r>
    </w:p>
    <w:p w14:paraId="27DB48E9" w14:textId="4BF54637" w:rsidR="007A4854" w:rsidRPr="00BA3D0D" w:rsidRDefault="007A4854" w:rsidP="00734D01">
      <w:pPr>
        <w:pStyle w:val="Zkladntextodsazen"/>
        <w:numPr>
          <w:ilvl w:val="0"/>
          <w:numId w:val="27"/>
        </w:numPr>
        <w:ind w:left="851" w:hanging="425"/>
        <w:rPr>
          <w:rFonts w:cs="Arial"/>
          <w:iCs/>
          <w:snapToGrid/>
        </w:rPr>
      </w:pPr>
      <w:r w:rsidRPr="00BA3D0D">
        <w:rPr>
          <w:rFonts w:cs="Arial"/>
          <w:iCs/>
          <w:snapToGrid/>
        </w:rPr>
        <w:t xml:space="preserve">Stavební řízení – </w:t>
      </w:r>
      <w:r w:rsidR="00D86DFD" w:rsidRPr="00BA3D0D">
        <w:rPr>
          <w:rFonts w:cs="Arial"/>
          <w:iCs/>
          <w:snapToGrid/>
        </w:rPr>
        <w:t>Stavební povolení (změna účelu využití)</w:t>
      </w:r>
      <w:r w:rsidRPr="00BA3D0D">
        <w:rPr>
          <w:rFonts w:cs="Arial"/>
          <w:iCs/>
          <w:snapToGrid/>
        </w:rPr>
        <w:t xml:space="preserve"> vč. stanovisek dotčených orgánů</w:t>
      </w:r>
    </w:p>
    <w:p w14:paraId="2288DF4C" w14:textId="77777777" w:rsidR="007A4854" w:rsidRPr="00BA3D0D" w:rsidRDefault="007A4854" w:rsidP="00734D01">
      <w:pPr>
        <w:pStyle w:val="Zkladntextodsazen"/>
        <w:numPr>
          <w:ilvl w:val="0"/>
          <w:numId w:val="27"/>
        </w:numPr>
        <w:ind w:left="851" w:hanging="425"/>
        <w:rPr>
          <w:rFonts w:cs="Arial"/>
          <w:iCs/>
          <w:snapToGrid/>
        </w:rPr>
      </w:pPr>
      <w:r w:rsidRPr="00BA3D0D">
        <w:rPr>
          <w:rFonts w:cs="Arial"/>
          <w:iCs/>
          <w:snapToGrid/>
        </w:rPr>
        <w:t xml:space="preserve">Výběr dodavatelů na realizaci stavby </w:t>
      </w:r>
    </w:p>
    <w:p w14:paraId="77EB397A" w14:textId="77777777" w:rsidR="007A4854" w:rsidRPr="00BA3D0D" w:rsidRDefault="007A4854" w:rsidP="00734D01">
      <w:pPr>
        <w:pStyle w:val="Zkladntextodsazen"/>
        <w:numPr>
          <w:ilvl w:val="0"/>
          <w:numId w:val="27"/>
        </w:numPr>
        <w:ind w:left="851" w:hanging="425"/>
        <w:rPr>
          <w:rFonts w:cs="Arial"/>
          <w:iCs/>
          <w:snapToGrid/>
        </w:rPr>
      </w:pPr>
      <w:r w:rsidRPr="00BA3D0D">
        <w:rPr>
          <w:rFonts w:cs="Arial"/>
          <w:iCs/>
          <w:snapToGrid/>
        </w:rPr>
        <w:t xml:space="preserve">Vlastní realizace stavby </w:t>
      </w:r>
    </w:p>
    <w:p w14:paraId="1608F97B" w14:textId="77777777" w:rsidR="007A4854" w:rsidRPr="00BA3D0D" w:rsidRDefault="007A4854" w:rsidP="00734D01">
      <w:pPr>
        <w:pStyle w:val="Zkladntextodsazen"/>
        <w:numPr>
          <w:ilvl w:val="0"/>
          <w:numId w:val="27"/>
        </w:numPr>
        <w:ind w:left="851" w:hanging="425"/>
        <w:rPr>
          <w:rFonts w:cs="Arial"/>
          <w:iCs/>
          <w:snapToGrid/>
        </w:rPr>
      </w:pPr>
      <w:r w:rsidRPr="00BA3D0D">
        <w:rPr>
          <w:rFonts w:cs="Arial"/>
          <w:iCs/>
          <w:snapToGrid/>
        </w:rPr>
        <w:t>Kolaudace objektu</w:t>
      </w:r>
    </w:p>
    <w:p w14:paraId="273AD75C" w14:textId="77777777" w:rsidR="00922F51" w:rsidRPr="00BA3D0D" w:rsidRDefault="00922F51" w:rsidP="00922F51">
      <w:pPr>
        <w:pStyle w:val="Nadpis2"/>
        <w:rPr>
          <w:rFonts w:cs="Arial"/>
          <w:sz w:val="24"/>
          <w:szCs w:val="24"/>
        </w:rPr>
      </w:pPr>
      <w:r w:rsidRPr="00BA3D0D">
        <w:rPr>
          <w:rFonts w:cs="Arial"/>
          <w:sz w:val="24"/>
          <w:szCs w:val="24"/>
        </w:rPr>
        <w:t>Stará tavírna</w:t>
      </w:r>
    </w:p>
    <w:p w14:paraId="11201AB1" w14:textId="77777777" w:rsidR="00D86DFD" w:rsidRPr="00BA3D0D" w:rsidRDefault="00D86DFD" w:rsidP="00D86DFD">
      <w:pPr>
        <w:tabs>
          <w:tab w:val="left" w:pos="284"/>
        </w:tabs>
        <w:ind w:left="284"/>
        <w:rPr>
          <w:rFonts w:cs="Arial"/>
          <w:i/>
          <w:u w:val="single"/>
        </w:rPr>
      </w:pPr>
      <w:r w:rsidRPr="00BA3D0D">
        <w:rPr>
          <w:rFonts w:cs="Arial"/>
          <w:i/>
          <w:u w:val="single"/>
        </w:rPr>
        <w:t>Popis budovy</w:t>
      </w:r>
    </w:p>
    <w:p w14:paraId="7E9DC59D" w14:textId="04B722CF" w:rsidR="00D86DFD" w:rsidRPr="00BA3D0D" w:rsidRDefault="00D86DFD" w:rsidP="00D86DFD">
      <w:pPr>
        <w:ind w:left="284"/>
        <w:rPr>
          <w:rFonts w:cs="Arial"/>
        </w:rPr>
      </w:pPr>
      <w:r w:rsidRPr="00BA3D0D">
        <w:rPr>
          <w:rFonts w:cs="Arial"/>
        </w:rPr>
        <w:t xml:space="preserve">Jedná se o jednopodlažní výrobní halu, jejichž konstrukce je tvořena železobetonovým skeletem s výplňovým cihelným zdivem obvodového pláště o </w:t>
      </w:r>
      <w:proofErr w:type="spellStart"/>
      <w:r w:rsidRPr="00BA3D0D">
        <w:rPr>
          <w:rFonts w:cs="Arial"/>
        </w:rPr>
        <w:t>tl</w:t>
      </w:r>
      <w:proofErr w:type="spellEnd"/>
      <w:r w:rsidRPr="00BA3D0D">
        <w:rPr>
          <w:rFonts w:cs="Arial"/>
        </w:rPr>
        <w:t xml:space="preserve">. 500 mm. Objekt je využíván od roku 1960. Střecha haly </w:t>
      </w:r>
      <w:proofErr w:type="gramStart"/>
      <w:r w:rsidRPr="00BA3D0D">
        <w:rPr>
          <w:rFonts w:cs="Arial"/>
        </w:rPr>
        <w:t>tvoří</w:t>
      </w:r>
      <w:proofErr w:type="gramEnd"/>
      <w:r w:rsidRPr="00BA3D0D">
        <w:rPr>
          <w:rFonts w:cs="Arial"/>
        </w:rPr>
        <w:t xml:space="preserve"> čtyři železobetonové půloblouky, opatřené světlíky. Krytina haly je živičná. Podlaha haly je provedena částečně betonovou mazaninou.</w:t>
      </w:r>
    </w:p>
    <w:p w14:paraId="05B3056F" w14:textId="77777777" w:rsidR="00D86DFD" w:rsidRPr="00BA3D0D" w:rsidRDefault="00D86DFD" w:rsidP="00D86DFD">
      <w:pPr>
        <w:ind w:left="284"/>
        <w:rPr>
          <w:rFonts w:cs="Arial"/>
        </w:rPr>
      </w:pPr>
      <w:r w:rsidRPr="00BA3D0D">
        <w:rPr>
          <w:rFonts w:cs="Arial"/>
        </w:rPr>
        <w:t>Od roku 2007 je objekt vytápěn pomocí plynových zářičů a plynových teplovzdušných jednotek. V roce 2021 byla provedena rekonstrukce osvětlení (LED svítidla s regulací).</w:t>
      </w:r>
    </w:p>
    <w:p w14:paraId="3FE42E4B" w14:textId="77777777" w:rsidR="00D86DFD" w:rsidRPr="00BA3D0D" w:rsidRDefault="00D86DFD" w:rsidP="00D86DFD">
      <w:pPr>
        <w:ind w:left="284"/>
        <w:rPr>
          <w:rFonts w:cs="Arial"/>
        </w:rPr>
      </w:pPr>
      <w:r w:rsidRPr="00BA3D0D">
        <w:rPr>
          <w:rFonts w:cs="Arial"/>
        </w:rPr>
        <w:t>Hala je vybavena zdravotechnikou, elektroinstalací, ústředním vytápěním, datovými rozvody, stlačeným vzduchem a plynovodem.</w:t>
      </w:r>
    </w:p>
    <w:p w14:paraId="563B437B" w14:textId="77777777" w:rsidR="00D86DFD" w:rsidRPr="00BA3D0D" w:rsidRDefault="00D86DFD" w:rsidP="00D86DFD">
      <w:pPr>
        <w:tabs>
          <w:tab w:val="left" w:pos="284"/>
        </w:tabs>
        <w:ind w:left="284"/>
        <w:rPr>
          <w:rFonts w:cs="Arial"/>
          <w:i/>
          <w:u w:val="single"/>
        </w:rPr>
      </w:pPr>
      <w:r w:rsidRPr="00BA3D0D">
        <w:rPr>
          <w:rFonts w:cs="Arial"/>
          <w:i/>
          <w:u w:val="single"/>
        </w:rPr>
        <w:t>Stavební úpravy</w:t>
      </w:r>
    </w:p>
    <w:p w14:paraId="4B0B5FF7" w14:textId="224C8D08" w:rsidR="00D86DFD" w:rsidRPr="00BA3D0D" w:rsidRDefault="00D86DFD" w:rsidP="00D86DFD">
      <w:pPr>
        <w:ind w:left="284"/>
        <w:rPr>
          <w:rFonts w:cs="Arial"/>
        </w:rPr>
      </w:pPr>
      <w:r w:rsidRPr="00BA3D0D">
        <w:rPr>
          <w:rFonts w:cs="Arial"/>
        </w:rPr>
        <w:t xml:space="preserve">V hale staré tavírny bude demontována stávající </w:t>
      </w:r>
      <w:r w:rsidR="00915598" w:rsidRPr="00BA3D0D">
        <w:rPr>
          <w:rFonts w:cs="Arial"/>
        </w:rPr>
        <w:t>technologie – pila</w:t>
      </w:r>
      <w:r w:rsidRPr="00BA3D0D">
        <w:rPr>
          <w:rFonts w:cs="Arial"/>
        </w:rPr>
        <w:t>, fréza, tavící a licí agregáty TLA 15 a TLA 18. Každý tavící a licí agregát se skládá z:</w:t>
      </w:r>
    </w:p>
    <w:p w14:paraId="0E6D7328" w14:textId="3290CE3D" w:rsidR="00D86DFD" w:rsidRPr="00BA3D0D" w:rsidRDefault="00D86DFD" w:rsidP="00734D01">
      <w:pPr>
        <w:pStyle w:val="Odstavecseseznamem"/>
        <w:numPr>
          <w:ilvl w:val="0"/>
          <w:numId w:val="21"/>
        </w:numPr>
        <w:spacing w:before="0" w:after="120"/>
        <w:contextualSpacing w:val="0"/>
        <w:rPr>
          <w:rFonts w:cs="Arial"/>
        </w:rPr>
      </w:pPr>
      <w:r w:rsidRPr="00BA3D0D">
        <w:rPr>
          <w:rFonts w:cs="Arial"/>
        </w:rPr>
        <w:lastRenderedPageBreak/>
        <w:t xml:space="preserve">tavící plynové pece o velikosti 15 t, popřípadě </w:t>
      </w:r>
      <w:r w:rsidR="00915598" w:rsidRPr="00BA3D0D">
        <w:rPr>
          <w:rFonts w:cs="Arial"/>
        </w:rPr>
        <w:t>18 t</w:t>
      </w:r>
    </w:p>
    <w:p w14:paraId="17E772A4" w14:textId="2B19DCED" w:rsidR="00D86DFD" w:rsidRPr="00BA3D0D" w:rsidRDefault="00D86DFD" w:rsidP="00734D01">
      <w:pPr>
        <w:pStyle w:val="Odstavecseseznamem"/>
        <w:numPr>
          <w:ilvl w:val="0"/>
          <w:numId w:val="21"/>
        </w:numPr>
        <w:spacing w:before="0" w:after="120"/>
        <w:contextualSpacing w:val="0"/>
        <w:rPr>
          <w:rFonts w:cs="Arial"/>
        </w:rPr>
      </w:pPr>
      <w:r w:rsidRPr="00BA3D0D">
        <w:rPr>
          <w:rFonts w:cs="Arial"/>
        </w:rPr>
        <w:t xml:space="preserve">ustalovací elektrické pece o velikosti 15 t, popřípadě </w:t>
      </w:r>
      <w:r w:rsidR="00915598" w:rsidRPr="00BA3D0D">
        <w:rPr>
          <w:rFonts w:cs="Arial"/>
        </w:rPr>
        <w:t>18 t</w:t>
      </w:r>
    </w:p>
    <w:p w14:paraId="2525BE65" w14:textId="77777777" w:rsidR="00D86DFD" w:rsidRPr="00BA3D0D" w:rsidRDefault="00D86DFD" w:rsidP="00734D01">
      <w:pPr>
        <w:pStyle w:val="Odstavecseseznamem"/>
        <w:numPr>
          <w:ilvl w:val="0"/>
          <w:numId w:val="21"/>
        </w:numPr>
        <w:spacing w:before="0" w:after="120"/>
        <w:contextualSpacing w:val="0"/>
        <w:rPr>
          <w:rFonts w:cs="Arial"/>
        </w:rPr>
      </w:pPr>
      <w:r w:rsidRPr="00BA3D0D">
        <w:rPr>
          <w:rFonts w:cs="Arial"/>
        </w:rPr>
        <w:t>licí vertikální zařízení</w:t>
      </w:r>
    </w:p>
    <w:p w14:paraId="3405E0BD" w14:textId="5E47F078" w:rsidR="00D86DFD" w:rsidRPr="00BA3D0D" w:rsidRDefault="00D86DFD" w:rsidP="00D86DFD">
      <w:pPr>
        <w:ind w:left="283"/>
        <w:rPr>
          <w:rFonts w:cs="Arial"/>
        </w:rPr>
      </w:pPr>
      <w:r w:rsidRPr="00BA3D0D">
        <w:rPr>
          <w:rFonts w:cs="Arial"/>
        </w:rPr>
        <w:t>Po demontáži technologie budou provedeny nezbytné stavební úpravy = vyrovnání, zasypání otvorů a opravy podlah po demontáži technologií.</w:t>
      </w:r>
    </w:p>
    <w:p w14:paraId="746C6824" w14:textId="1D69C7E1" w:rsidR="00D86DFD" w:rsidRPr="00BA3D0D" w:rsidRDefault="00D86DFD" w:rsidP="00D86DFD">
      <w:pPr>
        <w:pStyle w:val="Zkladntextodsazen"/>
        <w:rPr>
          <w:rFonts w:cs="Arial"/>
          <w:i/>
          <w:snapToGrid/>
          <w:u w:val="single"/>
        </w:rPr>
      </w:pPr>
      <w:r w:rsidRPr="00BA3D0D">
        <w:rPr>
          <w:rFonts w:cs="Arial"/>
          <w:i/>
          <w:snapToGrid/>
          <w:u w:val="single"/>
        </w:rPr>
        <w:t>Podklady</w:t>
      </w:r>
    </w:p>
    <w:p w14:paraId="7DE42170" w14:textId="77777777" w:rsidR="00D86DFD" w:rsidRPr="00BA3D0D" w:rsidRDefault="00D86DFD" w:rsidP="00734D01">
      <w:pPr>
        <w:pStyle w:val="Odstavecseseznamem"/>
        <w:numPr>
          <w:ilvl w:val="0"/>
          <w:numId w:val="7"/>
        </w:numPr>
        <w:rPr>
          <w:rFonts w:cs="Arial"/>
        </w:rPr>
      </w:pPr>
      <w:r w:rsidRPr="00BA3D0D">
        <w:rPr>
          <w:rFonts w:cs="Arial"/>
        </w:rPr>
        <w:t>Výkresová dokumentace objektu – půdorysy jednotlivých podlaží a charakteristické řezy jsou v elektronické podobě. V papírové podobě jsou základní výkresy objektu.</w:t>
      </w:r>
    </w:p>
    <w:p w14:paraId="1A867627" w14:textId="3DB98C8E" w:rsidR="00D86DFD" w:rsidRPr="00BA3D0D" w:rsidRDefault="00D86DFD" w:rsidP="00D86DFD">
      <w:pPr>
        <w:pStyle w:val="Zkladntextodsazen"/>
        <w:rPr>
          <w:rFonts w:cs="Arial"/>
          <w:i/>
          <w:snapToGrid/>
          <w:u w:val="single"/>
        </w:rPr>
      </w:pPr>
      <w:r w:rsidRPr="00BA3D0D">
        <w:rPr>
          <w:rFonts w:cs="Arial"/>
          <w:i/>
          <w:snapToGrid/>
          <w:u w:val="single"/>
        </w:rPr>
        <w:t>Požadovaný stupeň dokumentace</w:t>
      </w:r>
    </w:p>
    <w:p w14:paraId="336F6586" w14:textId="6B78488A" w:rsidR="00D86DFD" w:rsidRPr="00BA3D0D" w:rsidRDefault="00D86DFD" w:rsidP="00734D01">
      <w:pPr>
        <w:pStyle w:val="Zkladntextodsazen"/>
        <w:numPr>
          <w:ilvl w:val="0"/>
          <w:numId w:val="28"/>
        </w:numPr>
        <w:ind w:left="851" w:hanging="425"/>
        <w:rPr>
          <w:rFonts w:cs="Arial"/>
          <w:iCs/>
          <w:snapToGrid/>
        </w:rPr>
      </w:pPr>
      <w:r w:rsidRPr="00BA3D0D">
        <w:rPr>
          <w:rFonts w:cs="Arial"/>
          <w:iCs/>
          <w:snapToGrid/>
        </w:rPr>
        <w:t>Dokumentace pro realizaci stavby v rozsahu</w:t>
      </w:r>
    </w:p>
    <w:p w14:paraId="539697BA" w14:textId="77777777" w:rsidR="00D86DFD" w:rsidRPr="00BA3D0D" w:rsidRDefault="00D86DFD"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045CAC1D" w14:textId="77777777" w:rsidR="00D86DFD" w:rsidRPr="00BA3D0D" w:rsidRDefault="00D86DFD" w:rsidP="00D86DFD">
      <w:pPr>
        <w:pStyle w:val="Zkladntextodsazen"/>
        <w:rPr>
          <w:rFonts w:cs="Arial"/>
          <w:i/>
          <w:snapToGrid/>
          <w:u w:val="single"/>
        </w:rPr>
      </w:pPr>
      <w:r w:rsidRPr="00BA3D0D">
        <w:rPr>
          <w:rFonts w:cs="Arial"/>
          <w:i/>
          <w:snapToGrid/>
          <w:u w:val="single"/>
        </w:rPr>
        <w:t>Využití projektové dokumentace</w:t>
      </w:r>
    </w:p>
    <w:p w14:paraId="72438EE7" w14:textId="122C5AF5" w:rsidR="00D86DFD" w:rsidRPr="00BA3D0D" w:rsidRDefault="00D86DFD" w:rsidP="00734D01">
      <w:pPr>
        <w:pStyle w:val="Zkladntextodsazen"/>
        <w:numPr>
          <w:ilvl w:val="0"/>
          <w:numId w:val="29"/>
        </w:numPr>
        <w:ind w:left="851" w:hanging="425"/>
        <w:rPr>
          <w:rFonts w:cs="Arial"/>
          <w:iCs/>
          <w:snapToGrid/>
        </w:rPr>
      </w:pPr>
      <w:r w:rsidRPr="00BA3D0D">
        <w:rPr>
          <w:rFonts w:cs="Arial"/>
          <w:iCs/>
          <w:snapToGrid/>
        </w:rPr>
        <w:t>Stavební řízení – Stavební povolení (změna účelu využití) vč. stanovisek dotčených orgánů</w:t>
      </w:r>
    </w:p>
    <w:p w14:paraId="24CE20DE" w14:textId="77777777" w:rsidR="00D86DFD" w:rsidRPr="00BA3D0D" w:rsidRDefault="00D86DFD" w:rsidP="00734D01">
      <w:pPr>
        <w:pStyle w:val="Zkladntextodsazen"/>
        <w:numPr>
          <w:ilvl w:val="0"/>
          <w:numId w:val="29"/>
        </w:numPr>
        <w:ind w:left="851" w:hanging="425"/>
        <w:rPr>
          <w:rFonts w:cs="Arial"/>
          <w:iCs/>
          <w:snapToGrid/>
        </w:rPr>
      </w:pPr>
      <w:r w:rsidRPr="00BA3D0D">
        <w:rPr>
          <w:rFonts w:cs="Arial"/>
          <w:iCs/>
          <w:snapToGrid/>
        </w:rPr>
        <w:t xml:space="preserve">Výběr dodavatelů na realizaci stavby </w:t>
      </w:r>
    </w:p>
    <w:p w14:paraId="12CF9C53" w14:textId="77777777" w:rsidR="00D86DFD" w:rsidRPr="00BA3D0D" w:rsidRDefault="00D86DFD" w:rsidP="00734D01">
      <w:pPr>
        <w:pStyle w:val="Zkladntextodsazen"/>
        <w:numPr>
          <w:ilvl w:val="0"/>
          <w:numId w:val="29"/>
        </w:numPr>
        <w:ind w:left="851" w:hanging="425"/>
        <w:rPr>
          <w:rFonts w:cs="Arial"/>
          <w:iCs/>
          <w:snapToGrid/>
        </w:rPr>
      </w:pPr>
      <w:r w:rsidRPr="00BA3D0D">
        <w:rPr>
          <w:rFonts w:cs="Arial"/>
          <w:iCs/>
          <w:snapToGrid/>
        </w:rPr>
        <w:t xml:space="preserve">Vlastní realizace stavby </w:t>
      </w:r>
    </w:p>
    <w:p w14:paraId="41ACCE0E" w14:textId="77777777" w:rsidR="00D86DFD" w:rsidRPr="00BA3D0D" w:rsidRDefault="00D86DFD" w:rsidP="00734D01">
      <w:pPr>
        <w:pStyle w:val="Zkladntextodsazen"/>
        <w:numPr>
          <w:ilvl w:val="0"/>
          <w:numId w:val="29"/>
        </w:numPr>
        <w:ind w:left="851" w:hanging="425"/>
        <w:rPr>
          <w:rFonts w:cs="Arial"/>
          <w:iCs/>
          <w:snapToGrid/>
        </w:rPr>
      </w:pPr>
      <w:r w:rsidRPr="00BA3D0D">
        <w:rPr>
          <w:rFonts w:cs="Arial"/>
          <w:iCs/>
          <w:snapToGrid/>
        </w:rPr>
        <w:t>Kolaudace objektu</w:t>
      </w:r>
    </w:p>
    <w:p w14:paraId="176498F3" w14:textId="77777777" w:rsidR="00922F51" w:rsidRPr="00BA3D0D" w:rsidRDefault="00922F51" w:rsidP="00922F51">
      <w:pPr>
        <w:pStyle w:val="Nadpis2"/>
        <w:rPr>
          <w:rFonts w:cs="Arial"/>
          <w:sz w:val="24"/>
          <w:szCs w:val="24"/>
        </w:rPr>
      </w:pPr>
      <w:r w:rsidRPr="00BA3D0D">
        <w:rPr>
          <w:rFonts w:cs="Arial"/>
          <w:sz w:val="24"/>
          <w:szCs w:val="24"/>
        </w:rPr>
        <w:t>Stará válcovna</w:t>
      </w:r>
    </w:p>
    <w:p w14:paraId="5A3DF64C" w14:textId="77777777" w:rsidR="00D86DFD" w:rsidRPr="00BA3D0D" w:rsidRDefault="00D86DFD" w:rsidP="00D86DFD">
      <w:pPr>
        <w:tabs>
          <w:tab w:val="left" w:pos="284"/>
        </w:tabs>
        <w:ind w:left="284"/>
        <w:rPr>
          <w:rFonts w:cs="Arial"/>
          <w:i/>
          <w:u w:val="single"/>
        </w:rPr>
      </w:pPr>
      <w:r w:rsidRPr="00BA3D0D">
        <w:rPr>
          <w:rFonts w:cs="Arial"/>
          <w:i/>
          <w:u w:val="single"/>
        </w:rPr>
        <w:t>Popis budovy</w:t>
      </w:r>
    </w:p>
    <w:p w14:paraId="49693271" w14:textId="77777777" w:rsidR="00D86DFD" w:rsidRPr="00BA3D0D" w:rsidRDefault="00D86DFD" w:rsidP="00D86DFD">
      <w:pPr>
        <w:pBdr>
          <w:top w:val="nil"/>
          <w:left w:val="nil"/>
          <w:bottom w:val="nil"/>
          <w:right w:val="nil"/>
          <w:between w:val="nil"/>
        </w:pBdr>
        <w:ind w:left="284"/>
        <w:rPr>
          <w:rFonts w:cs="Arial"/>
        </w:rPr>
      </w:pPr>
      <w:r w:rsidRPr="00BA3D0D">
        <w:rPr>
          <w:rFonts w:cs="Arial"/>
        </w:rPr>
        <w:t>Jedná se o rozsáhlý jednopodlažní podsklepený halový čtyřlodní objekt, který je tvořen dvěma hlavními zvýšenými podélnými loděmi se sedlovými střechami a navazujícími podélnými bočními sníženými loděmi s pultovými střechami. Nosná konstrukce je tvořena ocelovými příhradovými sloupy, střešní konstrukce příhradovými, střešní krytina je plechová, popřípadě z PVC folie. Prosvětlení lodí je zajištěno podélnými i příčnými světlíky.</w:t>
      </w:r>
    </w:p>
    <w:p w14:paraId="63C0E82C" w14:textId="77777777" w:rsidR="00D86DFD" w:rsidRPr="00BA3D0D" w:rsidRDefault="00D86DFD" w:rsidP="00D86DFD">
      <w:pPr>
        <w:pBdr>
          <w:top w:val="nil"/>
          <w:left w:val="nil"/>
          <w:bottom w:val="nil"/>
          <w:right w:val="nil"/>
          <w:between w:val="nil"/>
        </w:pBdr>
        <w:ind w:left="284"/>
        <w:rPr>
          <w:rFonts w:cs="Arial"/>
        </w:rPr>
      </w:pPr>
      <w:r w:rsidRPr="00BA3D0D">
        <w:rPr>
          <w:rFonts w:cs="Arial"/>
        </w:rPr>
        <w:t>Obvodové stěny jsou tvořeny hrázděným zdivem v kombinaci s pásy oken. Podlahy jsou betonové, případně dlážděné dubovými kostkami.</w:t>
      </w:r>
    </w:p>
    <w:p w14:paraId="7A97D8FE" w14:textId="77777777" w:rsidR="00D86DFD" w:rsidRPr="00BA3D0D" w:rsidRDefault="00D86DFD" w:rsidP="00D86DFD">
      <w:pPr>
        <w:pBdr>
          <w:top w:val="nil"/>
          <w:left w:val="nil"/>
          <w:bottom w:val="nil"/>
          <w:right w:val="nil"/>
          <w:between w:val="nil"/>
        </w:pBdr>
        <w:ind w:firstLine="284"/>
        <w:rPr>
          <w:rFonts w:cs="Arial"/>
        </w:rPr>
      </w:pPr>
      <w:r w:rsidRPr="00BA3D0D">
        <w:rPr>
          <w:rFonts w:cs="Arial"/>
        </w:rPr>
        <w:t>Součásti haly jsou mostové jeřáby.</w:t>
      </w:r>
    </w:p>
    <w:p w14:paraId="2E6C6F87" w14:textId="68C64D6D" w:rsidR="00D86DFD" w:rsidRPr="00BA3D0D" w:rsidRDefault="00D86DFD" w:rsidP="00D86DFD">
      <w:pPr>
        <w:pBdr>
          <w:top w:val="nil"/>
          <w:left w:val="nil"/>
          <w:bottom w:val="nil"/>
          <w:right w:val="nil"/>
          <w:between w:val="nil"/>
        </w:pBdr>
        <w:ind w:left="284"/>
        <w:rPr>
          <w:rFonts w:cs="Arial"/>
        </w:rPr>
      </w:pPr>
      <w:r w:rsidRPr="00BA3D0D">
        <w:rPr>
          <w:rFonts w:cs="Arial"/>
        </w:rPr>
        <w:t xml:space="preserve">Objekt prošel v letech </w:t>
      </w:r>
      <w:r w:rsidR="004979FA" w:rsidRPr="00BA3D0D">
        <w:rPr>
          <w:rFonts w:cs="Arial"/>
        </w:rPr>
        <w:t>2008–2010</w:t>
      </w:r>
      <w:r w:rsidRPr="00BA3D0D">
        <w:rPr>
          <w:rFonts w:cs="Arial"/>
        </w:rPr>
        <w:t xml:space="preserve"> rozsáhlou rekonstrukcí zaměřenou na snížení energetické náročnosti budovy. V roce 2021 byla provedena rekonstrukce osvětlení (LED svítidla s regulací).</w:t>
      </w:r>
    </w:p>
    <w:p w14:paraId="10FF4D36" w14:textId="69148D26" w:rsidR="00D86DFD" w:rsidRPr="00BA3D0D" w:rsidRDefault="00D86DFD" w:rsidP="00D86DFD">
      <w:pPr>
        <w:pBdr>
          <w:top w:val="nil"/>
          <w:left w:val="nil"/>
          <w:bottom w:val="nil"/>
          <w:right w:val="nil"/>
          <w:between w:val="nil"/>
        </w:pBdr>
        <w:ind w:left="284"/>
        <w:rPr>
          <w:rFonts w:cs="Arial"/>
        </w:rPr>
      </w:pPr>
      <w:r w:rsidRPr="00BA3D0D">
        <w:rPr>
          <w:rFonts w:cs="Arial"/>
        </w:rPr>
        <w:t xml:space="preserve">Hala je vybavena kompletními </w:t>
      </w:r>
      <w:r w:rsidR="004979FA" w:rsidRPr="00BA3D0D">
        <w:rPr>
          <w:rFonts w:cs="Arial"/>
        </w:rPr>
        <w:t>rozvody – vodovod</w:t>
      </w:r>
      <w:r w:rsidRPr="00BA3D0D">
        <w:rPr>
          <w:rFonts w:cs="Arial"/>
        </w:rPr>
        <w:t>, kanalizace, vytápění, elektroinstalace, datové rozvody, vzduchotechnika, stlačený vzduch a plynovodní přípojka.</w:t>
      </w:r>
    </w:p>
    <w:p w14:paraId="19337836" w14:textId="77777777" w:rsidR="00D86DFD" w:rsidRPr="00BA3D0D" w:rsidRDefault="00D86DFD" w:rsidP="00D86DFD">
      <w:pPr>
        <w:tabs>
          <w:tab w:val="left" w:pos="284"/>
        </w:tabs>
        <w:ind w:left="284"/>
        <w:rPr>
          <w:rFonts w:cs="Arial"/>
          <w:i/>
          <w:u w:val="single"/>
        </w:rPr>
      </w:pPr>
      <w:r w:rsidRPr="00BA3D0D">
        <w:rPr>
          <w:rFonts w:cs="Arial"/>
          <w:i/>
          <w:u w:val="single"/>
        </w:rPr>
        <w:t>Stavební úpravy</w:t>
      </w:r>
    </w:p>
    <w:p w14:paraId="5857062D" w14:textId="77777777" w:rsidR="00D86DFD" w:rsidRPr="00BA3D0D" w:rsidRDefault="00D86DFD" w:rsidP="00D86DFD">
      <w:pPr>
        <w:ind w:left="284"/>
        <w:rPr>
          <w:rFonts w:cs="Arial"/>
          <w:color w:val="000000"/>
        </w:rPr>
      </w:pPr>
      <w:r w:rsidRPr="00BA3D0D">
        <w:rPr>
          <w:rFonts w:cs="Arial"/>
          <w:color w:val="000000"/>
        </w:rPr>
        <w:t>Vzhledem k modernizaci stávajícího zařízení se v rámci projektu plánují pouze minimální stavební úpravy, které budou spočívat pouze v lokálním přizpůsobení podlah a přívodu nových vedení technické infrastruktury.</w:t>
      </w:r>
    </w:p>
    <w:p w14:paraId="524B1CF8" w14:textId="77777777" w:rsidR="00D86DFD" w:rsidRPr="00BA3D0D" w:rsidRDefault="00D86DFD" w:rsidP="00D86DFD">
      <w:pPr>
        <w:pStyle w:val="Zkladntextodsazen"/>
        <w:rPr>
          <w:rFonts w:cs="Arial"/>
          <w:i/>
          <w:snapToGrid/>
          <w:u w:val="single"/>
        </w:rPr>
      </w:pPr>
      <w:r w:rsidRPr="00BA3D0D">
        <w:rPr>
          <w:rFonts w:cs="Arial"/>
          <w:i/>
          <w:snapToGrid/>
          <w:u w:val="single"/>
        </w:rPr>
        <w:lastRenderedPageBreak/>
        <w:t>Podklady</w:t>
      </w:r>
    </w:p>
    <w:p w14:paraId="26A3473D" w14:textId="024DAC4F" w:rsidR="00D86DFD" w:rsidRPr="00BA3D0D" w:rsidRDefault="00D86DFD" w:rsidP="00734D01">
      <w:pPr>
        <w:pStyle w:val="Odstavecseseznamem"/>
        <w:numPr>
          <w:ilvl w:val="0"/>
          <w:numId w:val="7"/>
        </w:numPr>
        <w:rPr>
          <w:rFonts w:cs="Arial"/>
        </w:rPr>
      </w:pPr>
      <w:r w:rsidRPr="00BA3D0D">
        <w:rPr>
          <w:rFonts w:cs="Arial"/>
        </w:rPr>
        <w:t>Výkresová dokumentace objektu – půdorysy jednotlivých podlaží a charakteristické řezy jsou v elektronické podobě. V papírové podobě jsou základní výkresy objektu.</w:t>
      </w:r>
    </w:p>
    <w:p w14:paraId="0AF127BB" w14:textId="78D7F52A" w:rsidR="00D86DFD" w:rsidRPr="00BA3D0D" w:rsidRDefault="00D86DFD" w:rsidP="00734D01">
      <w:pPr>
        <w:pStyle w:val="Odstavecseseznamem"/>
        <w:numPr>
          <w:ilvl w:val="0"/>
          <w:numId w:val="7"/>
        </w:numPr>
        <w:rPr>
          <w:rFonts w:cs="Arial"/>
        </w:rPr>
      </w:pPr>
      <w:r w:rsidRPr="00BA3D0D">
        <w:rPr>
          <w:rFonts w:cs="Arial"/>
        </w:rPr>
        <w:t>Požadavky na úpravy dle dodavatelů technologie.</w:t>
      </w:r>
    </w:p>
    <w:p w14:paraId="60F0C447" w14:textId="77777777" w:rsidR="00D86DFD" w:rsidRPr="00BA3D0D" w:rsidRDefault="00D86DFD" w:rsidP="00D86DFD">
      <w:pPr>
        <w:pStyle w:val="Zkladntextodsazen"/>
        <w:rPr>
          <w:rFonts w:cs="Arial"/>
          <w:i/>
          <w:snapToGrid/>
          <w:u w:val="single"/>
        </w:rPr>
      </w:pPr>
      <w:r w:rsidRPr="00BA3D0D">
        <w:rPr>
          <w:rFonts w:cs="Arial"/>
          <w:i/>
          <w:snapToGrid/>
          <w:u w:val="single"/>
        </w:rPr>
        <w:t>Požadovaný stupeň dokumentace</w:t>
      </w:r>
    </w:p>
    <w:p w14:paraId="0FA6BED3" w14:textId="45B511B4" w:rsidR="00D86DFD" w:rsidRPr="00BA3D0D" w:rsidRDefault="00D86DFD" w:rsidP="00734D01">
      <w:pPr>
        <w:pStyle w:val="Zkladntextodsazen"/>
        <w:numPr>
          <w:ilvl w:val="0"/>
          <w:numId w:val="30"/>
        </w:numPr>
        <w:ind w:left="851" w:hanging="425"/>
        <w:rPr>
          <w:rFonts w:cs="Arial"/>
          <w:iCs/>
          <w:snapToGrid/>
        </w:rPr>
      </w:pPr>
      <w:r w:rsidRPr="00BA3D0D">
        <w:rPr>
          <w:rFonts w:cs="Arial"/>
          <w:iCs/>
          <w:snapToGrid/>
        </w:rPr>
        <w:t>Dokumentace pro realizaci stavby v rozsahu</w:t>
      </w:r>
    </w:p>
    <w:p w14:paraId="0AF34EC4" w14:textId="77777777" w:rsidR="00D86DFD" w:rsidRPr="00BA3D0D" w:rsidRDefault="00D86DFD"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33216BD4" w14:textId="77777777" w:rsidR="00D86DFD" w:rsidRPr="00BA3D0D" w:rsidRDefault="00D86DFD" w:rsidP="00D86DFD">
      <w:pPr>
        <w:pStyle w:val="Zkladntextodsazen"/>
        <w:rPr>
          <w:rFonts w:cs="Arial"/>
          <w:i/>
          <w:snapToGrid/>
          <w:u w:val="single"/>
        </w:rPr>
      </w:pPr>
      <w:r w:rsidRPr="00BA3D0D">
        <w:rPr>
          <w:rFonts w:cs="Arial"/>
          <w:i/>
          <w:snapToGrid/>
          <w:u w:val="single"/>
        </w:rPr>
        <w:t>Využití projektové dokumentace</w:t>
      </w:r>
    </w:p>
    <w:p w14:paraId="3CB792E6" w14:textId="77777777" w:rsidR="00D86DFD" w:rsidRPr="00BA3D0D" w:rsidRDefault="00D86DFD" w:rsidP="00734D01">
      <w:pPr>
        <w:pStyle w:val="Zkladntextodsazen"/>
        <w:numPr>
          <w:ilvl w:val="0"/>
          <w:numId w:val="31"/>
        </w:numPr>
        <w:ind w:left="851" w:hanging="425"/>
        <w:rPr>
          <w:rFonts w:cs="Arial"/>
          <w:iCs/>
          <w:snapToGrid/>
        </w:rPr>
      </w:pPr>
      <w:r w:rsidRPr="00BA3D0D">
        <w:rPr>
          <w:rFonts w:cs="Arial"/>
          <w:iCs/>
          <w:snapToGrid/>
        </w:rPr>
        <w:t xml:space="preserve">Výběr dodavatelů na realizaci stavby </w:t>
      </w:r>
    </w:p>
    <w:p w14:paraId="698B5F83" w14:textId="77777777" w:rsidR="00D86DFD" w:rsidRPr="00BA3D0D" w:rsidRDefault="00D86DFD" w:rsidP="00734D01">
      <w:pPr>
        <w:pStyle w:val="Zkladntextodsazen"/>
        <w:numPr>
          <w:ilvl w:val="0"/>
          <w:numId w:val="31"/>
        </w:numPr>
        <w:ind w:left="851" w:hanging="425"/>
        <w:rPr>
          <w:rFonts w:cs="Arial"/>
          <w:iCs/>
          <w:snapToGrid/>
        </w:rPr>
      </w:pPr>
      <w:r w:rsidRPr="00BA3D0D">
        <w:rPr>
          <w:rFonts w:cs="Arial"/>
          <w:iCs/>
          <w:snapToGrid/>
        </w:rPr>
        <w:t xml:space="preserve">Vlastní realizace stavby </w:t>
      </w:r>
    </w:p>
    <w:p w14:paraId="094C626B" w14:textId="6D894870" w:rsidR="00922F51" w:rsidRPr="00BA3D0D" w:rsidRDefault="00922F51" w:rsidP="00922F51">
      <w:pPr>
        <w:pStyle w:val="Nadpis2"/>
        <w:rPr>
          <w:rFonts w:cs="Arial"/>
          <w:sz w:val="24"/>
          <w:szCs w:val="24"/>
        </w:rPr>
      </w:pPr>
      <w:r w:rsidRPr="00BA3D0D">
        <w:rPr>
          <w:rFonts w:cs="Arial"/>
          <w:sz w:val="24"/>
          <w:szCs w:val="24"/>
        </w:rPr>
        <w:t>Hala V</w:t>
      </w:r>
      <w:r w:rsidR="00180307">
        <w:rPr>
          <w:rFonts w:cs="Arial"/>
          <w:sz w:val="24"/>
          <w:szCs w:val="24"/>
        </w:rPr>
        <w:t>a</w:t>
      </w:r>
      <w:r w:rsidRPr="00BA3D0D">
        <w:rPr>
          <w:rFonts w:cs="Arial"/>
          <w:sz w:val="24"/>
          <w:szCs w:val="24"/>
        </w:rPr>
        <w:t>Z</w:t>
      </w:r>
    </w:p>
    <w:p w14:paraId="237D976E" w14:textId="77777777" w:rsidR="004F5ECC" w:rsidRPr="00BA3D0D" w:rsidRDefault="004F5ECC" w:rsidP="004F5ECC">
      <w:pPr>
        <w:tabs>
          <w:tab w:val="left" w:pos="284"/>
        </w:tabs>
        <w:ind w:left="284"/>
        <w:rPr>
          <w:rFonts w:cs="Arial"/>
          <w:i/>
          <w:u w:val="single"/>
        </w:rPr>
      </w:pPr>
      <w:r w:rsidRPr="00BA3D0D">
        <w:rPr>
          <w:rFonts w:cs="Arial"/>
          <w:i/>
          <w:u w:val="single"/>
        </w:rPr>
        <w:t>Popis budovy</w:t>
      </w:r>
    </w:p>
    <w:p w14:paraId="02C0504A" w14:textId="77777777" w:rsidR="004F5ECC" w:rsidRPr="00BA3D0D" w:rsidRDefault="004F5ECC" w:rsidP="004F5ECC">
      <w:pPr>
        <w:pBdr>
          <w:top w:val="nil"/>
          <w:left w:val="nil"/>
          <w:bottom w:val="nil"/>
          <w:right w:val="nil"/>
          <w:between w:val="nil"/>
        </w:pBdr>
        <w:ind w:left="284"/>
        <w:rPr>
          <w:rFonts w:cs="Arial"/>
        </w:rPr>
      </w:pPr>
      <w:r w:rsidRPr="00BA3D0D">
        <w:rPr>
          <w:rFonts w:cs="Arial"/>
        </w:rPr>
        <w:t xml:space="preserve">Stávající hala tavírna VaZ je tvořena atypickou ocelovou konstrukcí se sloupy. Obvodový plášť je lehký průmyslový s okenními pásy. Střechu haly </w:t>
      </w:r>
      <w:proofErr w:type="gramStart"/>
      <w:r w:rsidRPr="00BA3D0D">
        <w:rPr>
          <w:rFonts w:cs="Arial"/>
        </w:rPr>
        <w:t>tvoří</w:t>
      </w:r>
      <w:proofErr w:type="gramEnd"/>
      <w:r w:rsidRPr="00BA3D0D">
        <w:rPr>
          <w:rFonts w:cs="Arial"/>
        </w:rPr>
        <w:t xml:space="preserve"> ocelové vazníky. Krytina je z části živičná, plechová nebo z PVC folie. K prosvětlení vnitřního prostoru hal </w:t>
      </w:r>
      <w:proofErr w:type="gramStart"/>
      <w:r w:rsidRPr="00BA3D0D">
        <w:rPr>
          <w:rFonts w:cs="Arial"/>
        </w:rPr>
        <w:t>slouží</w:t>
      </w:r>
      <w:proofErr w:type="gramEnd"/>
      <w:r w:rsidRPr="00BA3D0D">
        <w:rPr>
          <w:rFonts w:cs="Arial"/>
        </w:rPr>
        <w:t xml:space="preserve"> podélné i příčné světlíky na střeše objektu a prosklené části bočních stěn. Podlahy haly jsou dlážděné průmyslovou dlažbou. </w:t>
      </w:r>
    </w:p>
    <w:p w14:paraId="26D4E1A1" w14:textId="77777777" w:rsidR="004F5ECC" w:rsidRPr="00BA3D0D" w:rsidRDefault="004F5ECC" w:rsidP="004F5ECC">
      <w:pPr>
        <w:pBdr>
          <w:top w:val="nil"/>
          <w:left w:val="nil"/>
          <w:bottom w:val="nil"/>
          <w:right w:val="nil"/>
          <w:between w:val="nil"/>
        </w:pBdr>
        <w:ind w:left="284"/>
        <w:rPr>
          <w:rFonts w:cs="Arial"/>
        </w:rPr>
      </w:pPr>
      <w:r w:rsidRPr="00BA3D0D">
        <w:rPr>
          <w:rFonts w:cs="Arial"/>
        </w:rPr>
        <w:t>V letech 2010 až 2012 prošel objekt částečnou rekonstrukcí, která byla zaměřena na snížení energetické náročnosti budovy. V roce 2021 byla provedena rekonstrukce osvětlení (LED svítidla s regulací).</w:t>
      </w:r>
    </w:p>
    <w:p w14:paraId="4FE0A08D" w14:textId="77777777" w:rsidR="004F5ECC" w:rsidRPr="00BA3D0D" w:rsidRDefault="004F5ECC" w:rsidP="004F5ECC">
      <w:pPr>
        <w:pBdr>
          <w:top w:val="nil"/>
          <w:left w:val="nil"/>
          <w:bottom w:val="nil"/>
          <w:right w:val="nil"/>
          <w:between w:val="nil"/>
        </w:pBdr>
        <w:ind w:left="284"/>
        <w:rPr>
          <w:rFonts w:cs="Arial"/>
        </w:rPr>
      </w:pPr>
      <w:r w:rsidRPr="00BA3D0D">
        <w:rPr>
          <w:rFonts w:cs="Arial"/>
        </w:rPr>
        <w:t xml:space="preserve">Objekt obsahuje veškeré instalace, včetně vzduchotechniky, rozvodu stlačeného vzduchu a zvedacích prostředků. </w:t>
      </w:r>
    </w:p>
    <w:p w14:paraId="5820A0EA" w14:textId="77777777" w:rsidR="004F5ECC" w:rsidRPr="00BA3D0D" w:rsidRDefault="004F5ECC" w:rsidP="004F5ECC">
      <w:pPr>
        <w:tabs>
          <w:tab w:val="left" w:pos="284"/>
        </w:tabs>
        <w:ind w:left="284"/>
        <w:rPr>
          <w:rFonts w:cs="Arial"/>
          <w:i/>
          <w:u w:val="single"/>
        </w:rPr>
      </w:pPr>
      <w:r w:rsidRPr="00BA3D0D">
        <w:rPr>
          <w:rFonts w:cs="Arial"/>
          <w:i/>
          <w:u w:val="single"/>
        </w:rPr>
        <w:t>Stavební úpravy</w:t>
      </w:r>
    </w:p>
    <w:p w14:paraId="580EA2DB" w14:textId="057F3D2A" w:rsidR="004F5ECC" w:rsidRPr="00BA3D0D" w:rsidRDefault="004F5ECC" w:rsidP="004F5ECC">
      <w:pPr>
        <w:ind w:left="284"/>
        <w:rPr>
          <w:rFonts w:cs="Arial"/>
        </w:rPr>
      </w:pPr>
      <w:r w:rsidRPr="00BA3D0D">
        <w:rPr>
          <w:rFonts w:cs="Arial"/>
        </w:rPr>
        <w:t xml:space="preserve">V hale tavírna VaZ bude demontována stávající </w:t>
      </w:r>
      <w:r w:rsidR="004979FA" w:rsidRPr="00BA3D0D">
        <w:rPr>
          <w:rFonts w:cs="Arial"/>
        </w:rPr>
        <w:t>technologie – tavící</w:t>
      </w:r>
      <w:r w:rsidRPr="00BA3D0D">
        <w:rPr>
          <w:rFonts w:cs="Arial"/>
        </w:rPr>
        <w:t xml:space="preserve"> a licí agregáty </w:t>
      </w:r>
      <w:r w:rsidR="00915598" w:rsidRPr="00BA3D0D">
        <w:rPr>
          <w:rFonts w:cs="Arial"/>
        </w:rPr>
        <w:t>K1 – K5</w:t>
      </w:r>
      <w:r w:rsidRPr="00BA3D0D">
        <w:rPr>
          <w:rFonts w:cs="Arial"/>
        </w:rPr>
        <w:t>. Každý tavící a licí agregát se skládá z:</w:t>
      </w:r>
    </w:p>
    <w:p w14:paraId="448A9CED" w14:textId="43E55568" w:rsidR="004F5ECC" w:rsidRPr="00BA3D0D" w:rsidRDefault="004F5ECC" w:rsidP="00734D01">
      <w:pPr>
        <w:numPr>
          <w:ilvl w:val="0"/>
          <w:numId w:val="14"/>
        </w:numPr>
        <w:pBdr>
          <w:top w:val="nil"/>
          <w:left w:val="nil"/>
          <w:bottom w:val="nil"/>
          <w:right w:val="nil"/>
          <w:between w:val="nil"/>
        </w:pBdr>
        <w:spacing w:before="0" w:after="120"/>
        <w:rPr>
          <w:rFonts w:cs="Arial"/>
        </w:rPr>
      </w:pPr>
      <w:r w:rsidRPr="00BA3D0D">
        <w:rPr>
          <w:rFonts w:cs="Arial"/>
        </w:rPr>
        <w:t>tavící plynové pece o velikosti 16,5 t</w:t>
      </w:r>
    </w:p>
    <w:p w14:paraId="14B310C2" w14:textId="4C8CAD99" w:rsidR="004F5ECC" w:rsidRPr="00BA3D0D" w:rsidRDefault="004F5ECC" w:rsidP="00734D01">
      <w:pPr>
        <w:numPr>
          <w:ilvl w:val="0"/>
          <w:numId w:val="14"/>
        </w:numPr>
        <w:pBdr>
          <w:top w:val="nil"/>
          <w:left w:val="nil"/>
          <w:bottom w:val="nil"/>
          <w:right w:val="nil"/>
          <w:between w:val="nil"/>
        </w:pBdr>
        <w:spacing w:before="0" w:after="120"/>
        <w:rPr>
          <w:rFonts w:cs="Arial"/>
        </w:rPr>
      </w:pPr>
      <w:r w:rsidRPr="00BA3D0D">
        <w:rPr>
          <w:rFonts w:cs="Arial"/>
        </w:rPr>
        <w:t>licí elektrické pece o velikosti 16,5 t</w:t>
      </w:r>
    </w:p>
    <w:p w14:paraId="3496A217" w14:textId="77777777" w:rsidR="004F5ECC" w:rsidRPr="00BA3D0D" w:rsidRDefault="004F5ECC" w:rsidP="00734D01">
      <w:pPr>
        <w:numPr>
          <w:ilvl w:val="0"/>
          <w:numId w:val="14"/>
        </w:numPr>
        <w:pBdr>
          <w:top w:val="nil"/>
          <w:left w:val="nil"/>
          <w:bottom w:val="nil"/>
          <w:right w:val="nil"/>
          <w:between w:val="nil"/>
        </w:pBdr>
        <w:spacing w:before="0" w:after="120"/>
        <w:rPr>
          <w:rFonts w:cs="Arial"/>
        </w:rPr>
      </w:pPr>
      <w:r w:rsidRPr="00BA3D0D">
        <w:rPr>
          <w:rFonts w:cs="Arial"/>
        </w:rPr>
        <w:t>licí kontinuální zařízení</w:t>
      </w:r>
    </w:p>
    <w:p w14:paraId="11D52E5D" w14:textId="77777777" w:rsidR="004F5ECC" w:rsidRPr="00BA3D0D" w:rsidRDefault="004F5ECC" w:rsidP="004F5ECC">
      <w:pPr>
        <w:ind w:left="360"/>
        <w:rPr>
          <w:rFonts w:cs="Arial"/>
        </w:rPr>
      </w:pPr>
      <w:r w:rsidRPr="00BA3D0D">
        <w:rPr>
          <w:rFonts w:cs="Arial"/>
        </w:rPr>
        <w:t>Po demontáži technologie budou provedeny drobné stavební úpravy – opravy podlah, stěn po demontáži technologií. Instalován bude nový systém vytápění, protože nynější je závislý na rekuperaci tepla z tavicích pecí, které budou demontovány.</w:t>
      </w:r>
    </w:p>
    <w:p w14:paraId="6DE5A431" w14:textId="77777777" w:rsidR="004F5ECC" w:rsidRPr="00BA3D0D" w:rsidRDefault="004F5ECC" w:rsidP="004F5ECC">
      <w:pPr>
        <w:tabs>
          <w:tab w:val="left" w:pos="284"/>
        </w:tabs>
        <w:ind w:left="284"/>
        <w:rPr>
          <w:rFonts w:cs="Arial"/>
          <w:i/>
          <w:u w:val="single"/>
        </w:rPr>
      </w:pPr>
      <w:r w:rsidRPr="00BA3D0D">
        <w:rPr>
          <w:rFonts w:cs="Arial"/>
          <w:i/>
          <w:u w:val="single"/>
        </w:rPr>
        <w:t>Požadovaný stupeň dokumentace</w:t>
      </w:r>
    </w:p>
    <w:p w14:paraId="1DD8D740" w14:textId="77777777" w:rsidR="004F5ECC" w:rsidRPr="00BA3D0D" w:rsidRDefault="004F5ECC" w:rsidP="00734D01">
      <w:pPr>
        <w:pStyle w:val="Zkladntextodsazen"/>
        <w:numPr>
          <w:ilvl w:val="0"/>
          <w:numId w:val="32"/>
        </w:numPr>
        <w:ind w:left="851"/>
        <w:rPr>
          <w:rFonts w:cs="Arial"/>
          <w:iCs/>
          <w:snapToGrid/>
        </w:rPr>
      </w:pPr>
      <w:r w:rsidRPr="00BA3D0D">
        <w:rPr>
          <w:rFonts w:cs="Arial"/>
          <w:iCs/>
          <w:snapToGrid/>
        </w:rPr>
        <w:t>Dokumentace pro realizaci stavby v rozsahu</w:t>
      </w:r>
    </w:p>
    <w:p w14:paraId="22C67803" w14:textId="77777777" w:rsidR="004F5ECC" w:rsidRPr="00BA3D0D" w:rsidRDefault="004F5ECC" w:rsidP="00734D01">
      <w:pPr>
        <w:pStyle w:val="Zkladntextodsazen"/>
        <w:numPr>
          <w:ilvl w:val="0"/>
          <w:numId w:val="7"/>
        </w:numPr>
        <w:ind w:left="1276" w:hanging="425"/>
        <w:rPr>
          <w:rFonts w:cs="Arial"/>
          <w:iCs/>
          <w:snapToGrid/>
        </w:rPr>
      </w:pPr>
      <w:r w:rsidRPr="00BA3D0D">
        <w:rPr>
          <w:rFonts w:cs="Arial"/>
          <w:iCs/>
          <w:snapToGrid/>
        </w:rPr>
        <w:t>Dle vyhlášky 499/2006 Sb. v platném znění</w:t>
      </w:r>
    </w:p>
    <w:p w14:paraId="32F6C2B0" w14:textId="77777777" w:rsidR="004F5ECC" w:rsidRPr="00BA3D0D" w:rsidRDefault="004F5ECC" w:rsidP="004F5ECC">
      <w:pPr>
        <w:tabs>
          <w:tab w:val="left" w:pos="284"/>
        </w:tabs>
        <w:ind w:left="284"/>
        <w:rPr>
          <w:rFonts w:cs="Arial"/>
          <w:i/>
          <w:u w:val="single"/>
        </w:rPr>
      </w:pPr>
      <w:r w:rsidRPr="00BA3D0D">
        <w:rPr>
          <w:rFonts w:cs="Arial"/>
          <w:i/>
          <w:u w:val="single"/>
        </w:rPr>
        <w:t>Využití projektové dokumentace</w:t>
      </w:r>
    </w:p>
    <w:p w14:paraId="3F97AB3C" w14:textId="77777777" w:rsidR="004F5ECC" w:rsidRPr="00BA3D0D" w:rsidRDefault="004F5ECC" w:rsidP="00734D01">
      <w:pPr>
        <w:pStyle w:val="Zkladntextodsazen"/>
        <w:numPr>
          <w:ilvl w:val="0"/>
          <w:numId w:val="33"/>
        </w:numPr>
        <w:ind w:left="851" w:hanging="425"/>
        <w:rPr>
          <w:rFonts w:cs="Arial"/>
          <w:iCs/>
          <w:snapToGrid/>
        </w:rPr>
      </w:pPr>
      <w:r w:rsidRPr="00BA3D0D">
        <w:rPr>
          <w:rFonts w:cs="Arial"/>
          <w:iCs/>
          <w:snapToGrid/>
        </w:rPr>
        <w:t xml:space="preserve">Výběr dodavatelů na realizaci stavby </w:t>
      </w:r>
    </w:p>
    <w:p w14:paraId="3890F9B5" w14:textId="77777777" w:rsidR="004F5ECC" w:rsidRPr="00BA3D0D" w:rsidRDefault="004F5ECC" w:rsidP="00734D01">
      <w:pPr>
        <w:pStyle w:val="Zkladntextodsazen"/>
        <w:numPr>
          <w:ilvl w:val="0"/>
          <w:numId w:val="33"/>
        </w:numPr>
        <w:ind w:left="851" w:hanging="425"/>
        <w:rPr>
          <w:rFonts w:cs="Arial"/>
          <w:iCs/>
          <w:snapToGrid/>
        </w:rPr>
      </w:pPr>
      <w:r w:rsidRPr="00BA3D0D">
        <w:rPr>
          <w:rFonts w:cs="Arial"/>
          <w:iCs/>
          <w:snapToGrid/>
        </w:rPr>
        <w:lastRenderedPageBreak/>
        <w:t xml:space="preserve">Vlastní realizace stavby </w:t>
      </w:r>
    </w:p>
    <w:p w14:paraId="1215723E" w14:textId="0D0F1818" w:rsidR="003E6C23" w:rsidRPr="00BA3D0D" w:rsidRDefault="003E6C23" w:rsidP="003E6C23">
      <w:pPr>
        <w:pStyle w:val="Nadpis1"/>
        <w:rPr>
          <w:sz w:val="24"/>
          <w:szCs w:val="24"/>
        </w:rPr>
      </w:pPr>
      <w:r w:rsidRPr="00BA3D0D">
        <w:rPr>
          <w:sz w:val="24"/>
          <w:szCs w:val="24"/>
        </w:rPr>
        <w:t>Požadavky na zpracování projektových dokumentací</w:t>
      </w:r>
    </w:p>
    <w:p w14:paraId="46911633" w14:textId="695C82CF" w:rsidR="00723B38" w:rsidRPr="00BA3D0D" w:rsidRDefault="00723B38" w:rsidP="00723B38">
      <w:pPr>
        <w:pStyle w:val="Nadpis2"/>
        <w:rPr>
          <w:rFonts w:cs="Arial"/>
          <w:sz w:val="24"/>
          <w:szCs w:val="24"/>
        </w:rPr>
      </w:pPr>
      <w:r w:rsidRPr="00BA3D0D">
        <w:rPr>
          <w:rFonts w:cs="Arial"/>
          <w:sz w:val="24"/>
          <w:szCs w:val="24"/>
        </w:rPr>
        <w:t>Forma předání projektové dokumentace</w:t>
      </w:r>
    </w:p>
    <w:p w14:paraId="6CB64DEA" w14:textId="29FF69F8" w:rsidR="003E6C23" w:rsidRPr="00BA3D0D" w:rsidRDefault="003E6C23" w:rsidP="003E6C23">
      <w:pPr>
        <w:ind w:left="360"/>
        <w:rPr>
          <w:rFonts w:cs="Arial"/>
        </w:rPr>
      </w:pPr>
      <w:r w:rsidRPr="00BA3D0D">
        <w:rPr>
          <w:rFonts w:cs="Arial"/>
        </w:rPr>
        <w:t>Projektové dokumentace budou předány následující formě:</w:t>
      </w:r>
    </w:p>
    <w:p w14:paraId="28D7EA5E" w14:textId="05F5A9C9" w:rsidR="003E6C23" w:rsidRPr="00BA3D0D" w:rsidRDefault="00723B38" w:rsidP="00734D01">
      <w:pPr>
        <w:numPr>
          <w:ilvl w:val="0"/>
          <w:numId w:val="14"/>
        </w:numPr>
        <w:pBdr>
          <w:top w:val="nil"/>
          <w:left w:val="nil"/>
          <w:bottom w:val="nil"/>
          <w:right w:val="nil"/>
          <w:between w:val="nil"/>
        </w:pBdr>
        <w:spacing w:before="0" w:after="120"/>
        <w:rPr>
          <w:rFonts w:cs="Arial"/>
        </w:rPr>
      </w:pPr>
      <w:r w:rsidRPr="00BA3D0D">
        <w:rPr>
          <w:rFonts w:cs="Arial"/>
        </w:rPr>
        <w:t>6</w:t>
      </w:r>
      <w:r w:rsidR="003E6C23" w:rsidRPr="00BA3D0D">
        <w:rPr>
          <w:rFonts w:cs="Arial"/>
        </w:rPr>
        <w:t xml:space="preserve"> x v papírové formě; </w:t>
      </w:r>
    </w:p>
    <w:p w14:paraId="7E46E266" w14:textId="77777777" w:rsidR="003E6C23" w:rsidRPr="00BA3D0D" w:rsidRDefault="003E6C23" w:rsidP="00734D01">
      <w:pPr>
        <w:numPr>
          <w:ilvl w:val="0"/>
          <w:numId w:val="14"/>
        </w:numPr>
        <w:pBdr>
          <w:top w:val="nil"/>
          <w:left w:val="nil"/>
          <w:bottom w:val="nil"/>
          <w:right w:val="nil"/>
          <w:between w:val="nil"/>
        </w:pBdr>
        <w:spacing w:before="0" w:after="120"/>
        <w:rPr>
          <w:rFonts w:cs="Arial"/>
        </w:rPr>
      </w:pPr>
      <w:r w:rsidRPr="00BA3D0D">
        <w:rPr>
          <w:rFonts w:cs="Arial"/>
        </w:rPr>
        <w:t>1 x v elektronické podobě (např. na CD, USB disk):</w:t>
      </w:r>
    </w:p>
    <w:p w14:paraId="0068637C" w14:textId="12F793E2" w:rsidR="003E6C23" w:rsidRPr="00BA3D0D" w:rsidRDefault="003E6C23" w:rsidP="00734D01">
      <w:pPr>
        <w:numPr>
          <w:ilvl w:val="1"/>
          <w:numId w:val="14"/>
        </w:numPr>
        <w:pBdr>
          <w:top w:val="nil"/>
          <w:left w:val="nil"/>
          <w:bottom w:val="nil"/>
          <w:right w:val="nil"/>
          <w:between w:val="nil"/>
        </w:pBdr>
        <w:spacing w:before="0" w:after="120"/>
        <w:rPr>
          <w:rFonts w:cs="Arial"/>
        </w:rPr>
      </w:pPr>
      <w:r w:rsidRPr="00BA3D0D">
        <w:rPr>
          <w:rFonts w:cs="Arial"/>
        </w:rPr>
        <w:t xml:space="preserve">Textové zprávy ve formátu *.doc nebo *.docx </w:t>
      </w:r>
      <w:r w:rsidRPr="00BA3D0D">
        <w:rPr>
          <w:rFonts w:cs="Arial"/>
          <w:b/>
          <w:bCs/>
        </w:rPr>
        <w:t xml:space="preserve">a </w:t>
      </w:r>
      <w:r w:rsidR="00723B38" w:rsidRPr="00BA3D0D">
        <w:rPr>
          <w:rFonts w:cs="Arial"/>
          <w:b/>
          <w:bCs/>
        </w:rPr>
        <w:t>i</w:t>
      </w:r>
      <w:r w:rsidR="00723B38" w:rsidRPr="00BA3D0D">
        <w:rPr>
          <w:rFonts w:cs="Arial"/>
        </w:rPr>
        <w:t xml:space="preserve"> </w:t>
      </w:r>
      <w:r w:rsidRPr="00BA3D0D">
        <w:rPr>
          <w:rFonts w:cs="Arial"/>
        </w:rPr>
        <w:t>*.pdf</w:t>
      </w:r>
    </w:p>
    <w:p w14:paraId="18431529" w14:textId="147E14E9" w:rsidR="00723B38" w:rsidRPr="00BA3D0D" w:rsidRDefault="00723B38" w:rsidP="00734D01">
      <w:pPr>
        <w:numPr>
          <w:ilvl w:val="1"/>
          <w:numId w:val="14"/>
        </w:numPr>
        <w:pBdr>
          <w:top w:val="nil"/>
          <w:left w:val="nil"/>
          <w:bottom w:val="nil"/>
          <w:right w:val="nil"/>
          <w:between w:val="nil"/>
        </w:pBdr>
        <w:spacing w:before="0" w:after="120"/>
        <w:rPr>
          <w:rFonts w:cs="Arial"/>
        </w:rPr>
      </w:pPr>
      <w:r w:rsidRPr="00BA3D0D">
        <w:rPr>
          <w:rFonts w:cs="Arial"/>
        </w:rPr>
        <w:t xml:space="preserve">Rozpočty a slepé rozpočty *.xls nebo *.xlsx </w:t>
      </w:r>
      <w:r w:rsidRPr="00BA3D0D">
        <w:rPr>
          <w:rFonts w:cs="Arial"/>
          <w:b/>
          <w:bCs/>
        </w:rPr>
        <w:t>a i</w:t>
      </w:r>
      <w:r w:rsidRPr="00BA3D0D">
        <w:rPr>
          <w:rFonts w:cs="Arial"/>
        </w:rPr>
        <w:t xml:space="preserve"> *.pdf</w:t>
      </w:r>
    </w:p>
    <w:p w14:paraId="339A8EAB" w14:textId="6DA8B004" w:rsidR="003E6C23" w:rsidRPr="00BA3D0D" w:rsidRDefault="003E6C23" w:rsidP="00734D01">
      <w:pPr>
        <w:numPr>
          <w:ilvl w:val="1"/>
          <w:numId w:val="14"/>
        </w:numPr>
        <w:pBdr>
          <w:top w:val="nil"/>
          <w:left w:val="nil"/>
          <w:bottom w:val="nil"/>
          <w:right w:val="nil"/>
          <w:between w:val="nil"/>
        </w:pBdr>
        <w:spacing w:before="0" w:after="120"/>
        <w:rPr>
          <w:rFonts w:cs="Arial"/>
        </w:rPr>
      </w:pPr>
      <w:r w:rsidRPr="00BA3D0D">
        <w:rPr>
          <w:rFonts w:cs="Arial"/>
        </w:rPr>
        <w:t>Výkresová dokumentace ve formátu *.dwg</w:t>
      </w:r>
      <w:r w:rsidR="00723B38" w:rsidRPr="00BA3D0D">
        <w:rPr>
          <w:rFonts w:cs="Arial"/>
        </w:rPr>
        <w:t xml:space="preserve"> </w:t>
      </w:r>
      <w:r w:rsidR="00723B38" w:rsidRPr="00BA3D0D">
        <w:rPr>
          <w:rFonts w:cs="Arial"/>
          <w:b/>
          <w:bCs/>
        </w:rPr>
        <w:t>a</w:t>
      </w:r>
      <w:r w:rsidRPr="00BA3D0D">
        <w:rPr>
          <w:rFonts w:cs="Arial"/>
          <w:b/>
          <w:bCs/>
        </w:rPr>
        <w:t xml:space="preserve"> i</w:t>
      </w:r>
      <w:r w:rsidRPr="00BA3D0D">
        <w:rPr>
          <w:rFonts w:cs="Arial"/>
        </w:rPr>
        <w:t xml:space="preserve"> *.pdf.</w:t>
      </w:r>
    </w:p>
    <w:p w14:paraId="6C53D32D" w14:textId="0574295F" w:rsidR="00723B38" w:rsidRPr="00BA3D0D" w:rsidRDefault="00723B38" w:rsidP="00723B38">
      <w:pPr>
        <w:pStyle w:val="Nadpis2"/>
        <w:rPr>
          <w:rFonts w:cs="Arial"/>
          <w:sz w:val="24"/>
          <w:szCs w:val="24"/>
        </w:rPr>
      </w:pPr>
      <w:r w:rsidRPr="00BA3D0D">
        <w:rPr>
          <w:rFonts w:cs="Arial"/>
          <w:sz w:val="24"/>
          <w:szCs w:val="24"/>
        </w:rPr>
        <w:t>Zpracování projektových dokumentací</w:t>
      </w:r>
    </w:p>
    <w:p w14:paraId="14566670" w14:textId="10583925" w:rsidR="00723B38" w:rsidRPr="00BA3D0D" w:rsidRDefault="00723B38" w:rsidP="00723B38">
      <w:pPr>
        <w:rPr>
          <w:rFonts w:cs="Arial"/>
        </w:rPr>
      </w:pPr>
      <w:r w:rsidRPr="00BA3D0D">
        <w:rPr>
          <w:rFonts w:cs="Arial"/>
        </w:rPr>
        <w:t xml:space="preserve">Projektové dokumentace musí být zpracovány dle </w:t>
      </w:r>
      <w:r w:rsidR="009E2823" w:rsidRPr="00BA3D0D">
        <w:rPr>
          <w:rFonts w:cs="Arial"/>
        </w:rPr>
        <w:t>požadovaných stupňů</w:t>
      </w:r>
      <w:r w:rsidRPr="00BA3D0D">
        <w:rPr>
          <w:rFonts w:cs="Arial"/>
        </w:rPr>
        <w:t xml:space="preserve"> </w:t>
      </w:r>
      <w:r w:rsidR="009E2823" w:rsidRPr="00BA3D0D">
        <w:rPr>
          <w:rFonts w:cs="Arial"/>
        </w:rPr>
        <w:t xml:space="preserve">dokumentace (dle vyhlášky 499/2006 Sb. v platném znění + požadované rozšíření PD) </w:t>
      </w:r>
      <w:r w:rsidRPr="00BA3D0D">
        <w:rPr>
          <w:rFonts w:cs="Arial"/>
        </w:rPr>
        <w:t>uvedených u jednotlivých objektů.</w:t>
      </w:r>
    </w:p>
    <w:p w14:paraId="26219BBE" w14:textId="648D96B8" w:rsidR="009E2823" w:rsidRPr="00BA3D0D" w:rsidRDefault="009E2823" w:rsidP="00723B38">
      <w:pPr>
        <w:rPr>
          <w:rFonts w:cs="Arial"/>
        </w:rPr>
      </w:pPr>
      <w:r w:rsidRPr="00BA3D0D">
        <w:rPr>
          <w:rFonts w:cs="Arial"/>
        </w:rPr>
        <w:t>Projektová dokumentace, které budou určeny pro výběr dodavatelů</w:t>
      </w:r>
      <w:r w:rsidR="00484E17">
        <w:rPr>
          <w:rFonts w:cs="Arial"/>
        </w:rPr>
        <w:t>,</w:t>
      </w:r>
      <w:r w:rsidRPr="00BA3D0D">
        <w:rPr>
          <w:rFonts w:cs="Arial"/>
        </w:rPr>
        <w:t xml:space="preserve"> musí být v souladu s vyhlášku 169/2016 Sb. v platném znění.</w:t>
      </w:r>
    </w:p>
    <w:p w14:paraId="13868740" w14:textId="377706FC" w:rsidR="00EE182A" w:rsidRPr="00BA3D0D" w:rsidRDefault="00723B38" w:rsidP="00723B38">
      <w:pPr>
        <w:pStyle w:val="Nadpis2"/>
        <w:rPr>
          <w:rFonts w:cs="Arial"/>
          <w:sz w:val="24"/>
          <w:szCs w:val="24"/>
        </w:rPr>
      </w:pPr>
      <w:r w:rsidRPr="00BA3D0D">
        <w:rPr>
          <w:rFonts w:cs="Arial"/>
          <w:sz w:val="24"/>
          <w:szCs w:val="24"/>
        </w:rPr>
        <w:t>Zpracování položkových rozpočtů a slepých rozpočtů</w:t>
      </w:r>
    </w:p>
    <w:p w14:paraId="6321128A" w14:textId="038CCA67" w:rsidR="00723B38" w:rsidRPr="00BA3D0D" w:rsidRDefault="00723B38" w:rsidP="00723B38">
      <w:pPr>
        <w:rPr>
          <w:rFonts w:cs="Arial"/>
        </w:rPr>
      </w:pPr>
      <w:r w:rsidRPr="00BA3D0D">
        <w:rPr>
          <w:rFonts w:cs="Arial"/>
        </w:rPr>
        <w:t>Položkové rozpočty a slepé rozpočty budou zpracovány v programu URS v aktuální cenové úrovní při zpracovávání příslušné projektové dokumentace.</w:t>
      </w:r>
    </w:p>
    <w:p w14:paraId="1057C079" w14:textId="5E97AD9E" w:rsidR="00723B38" w:rsidRPr="00BA3D0D" w:rsidRDefault="00723B38" w:rsidP="00723B38">
      <w:pPr>
        <w:rPr>
          <w:rFonts w:cs="Arial"/>
        </w:rPr>
      </w:pPr>
      <w:r w:rsidRPr="00BA3D0D">
        <w:rPr>
          <w:rFonts w:cs="Arial"/>
        </w:rPr>
        <w:t>Položkové rozpočty a slepé rozpočty, které budou určeny pro výběr dodavatelů</w:t>
      </w:r>
      <w:r w:rsidR="00484E17">
        <w:rPr>
          <w:rFonts w:cs="Arial"/>
        </w:rPr>
        <w:t>,</w:t>
      </w:r>
      <w:r w:rsidRPr="00BA3D0D">
        <w:rPr>
          <w:rFonts w:cs="Arial"/>
        </w:rPr>
        <w:t xml:space="preserve"> musí být v souladu s vyhlášku 169/2016 Sb. v platném znění.</w:t>
      </w:r>
    </w:p>
    <w:p w14:paraId="29E20E2D" w14:textId="77777777" w:rsidR="00D543E2" w:rsidRPr="00BA3D0D" w:rsidRDefault="00D543E2" w:rsidP="00D543E2">
      <w:pPr>
        <w:pStyle w:val="Nadpis2"/>
        <w:rPr>
          <w:rFonts w:cs="Arial"/>
          <w:sz w:val="24"/>
          <w:szCs w:val="24"/>
        </w:rPr>
      </w:pPr>
      <w:r w:rsidRPr="00BA3D0D">
        <w:rPr>
          <w:rFonts w:cs="Arial"/>
          <w:sz w:val="24"/>
          <w:szCs w:val="24"/>
        </w:rPr>
        <w:t>Obsah ceny projektových prací</w:t>
      </w:r>
    </w:p>
    <w:p w14:paraId="60469D1A" w14:textId="77777777" w:rsidR="00D543E2" w:rsidRPr="00BA3D0D" w:rsidRDefault="00D543E2" w:rsidP="00D543E2">
      <w:pPr>
        <w:rPr>
          <w:rFonts w:cs="Arial"/>
        </w:rPr>
      </w:pPr>
      <w:r w:rsidRPr="00BA3D0D">
        <w:rPr>
          <w:rFonts w:cs="Arial"/>
        </w:rPr>
        <w:t>V ceně projektových dokumentací musí být zahrnuty náklady na:</w:t>
      </w:r>
    </w:p>
    <w:p w14:paraId="1005D699" w14:textId="0D4E7D47" w:rsidR="00D543E2" w:rsidRPr="00BA3D0D" w:rsidRDefault="00D543E2" w:rsidP="00734D01">
      <w:pPr>
        <w:numPr>
          <w:ilvl w:val="0"/>
          <w:numId w:val="14"/>
        </w:numPr>
        <w:pBdr>
          <w:top w:val="nil"/>
          <w:left w:val="nil"/>
          <w:bottom w:val="nil"/>
          <w:right w:val="nil"/>
          <w:between w:val="nil"/>
        </w:pBdr>
        <w:spacing w:before="0" w:after="120"/>
        <w:rPr>
          <w:rFonts w:cs="Arial"/>
        </w:rPr>
      </w:pPr>
      <w:r w:rsidRPr="00BA3D0D">
        <w:rPr>
          <w:rFonts w:cs="Arial"/>
        </w:rPr>
        <w:t>zpracování vlastních projektových dokumentacích včetně tisku</w:t>
      </w:r>
      <w:r w:rsidR="00484E17">
        <w:rPr>
          <w:rFonts w:cs="Arial"/>
        </w:rPr>
        <w:t>.</w:t>
      </w:r>
    </w:p>
    <w:p w14:paraId="513CB44E" w14:textId="77777777" w:rsidR="00D543E2" w:rsidRPr="00BA3D0D" w:rsidRDefault="00D543E2" w:rsidP="00734D01">
      <w:pPr>
        <w:numPr>
          <w:ilvl w:val="0"/>
          <w:numId w:val="14"/>
        </w:numPr>
        <w:pBdr>
          <w:top w:val="nil"/>
          <w:left w:val="nil"/>
          <w:bottom w:val="nil"/>
          <w:right w:val="nil"/>
          <w:between w:val="nil"/>
        </w:pBdr>
        <w:spacing w:before="0" w:after="120"/>
        <w:rPr>
          <w:rFonts w:cs="Arial"/>
        </w:rPr>
      </w:pPr>
      <w:r w:rsidRPr="00BA3D0D">
        <w:rPr>
          <w:rFonts w:cs="Arial"/>
        </w:rPr>
        <w:t>doměření a kontrola podkladů od stávajících objektů.</w:t>
      </w:r>
    </w:p>
    <w:p w14:paraId="20DE03C2" w14:textId="77777777" w:rsidR="00D543E2" w:rsidRPr="00BA3D0D" w:rsidRDefault="00D543E2" w:rsidP="00734D01">
      <w:pPr>
        <w:numPr>
          <w:ilvl w:val="0"/>
          <w:numId w:val="14"/>
        </w:numPr>
        <w:pBdr>
          <w:top w:val="nil"/>
          <w:left w:val="nil"/>
          <w:bottom w:val="nil"/>
          <w:right w:val="nil"/>
          <w:between w:val="nil"/>
        </w:pBdr>
        <w:spacing w:before="0" w:after="120"/>
        <w:rPr>
          <w:rFonts w:cs="Arial"/>
        </w:rPr>
      </w:pPr>
      <w:r w:rsidRPr="00BA3D0D">
        <w:rPr>
          <w:rFonts w:cs="Arial"/>
        </w:rPr>
        <w:t>případné zkoušky, měření, rozpory apod potřebné pro zpracování projektové dokumentace.</w:t>
      </w:r>
    </w:p>
    <w:p w14:paraId="0042E0C7" w14:textId="77777777" w:rsidR="00D543E2" w:rsidRPr="00BA3D0D" w:rsidRDefault="00D543E2" w:rsidP="00734D01">
      <w:pPr>
        <w:numPr>
          <w:ilvl w:val="0"/>
          <w:numId w:val="14"/>
        </w:numPr>
        <w:pBdr>
          <w:top w:val="nil"/>
          <w:left w:val="nil"/>
          <w:bottom w:val="nil"/>
          <w:right w:val="nil"/>
          <w:between w:val="nil"/>
        </w:pBdr>
        <w:spacing w:before="0" w:after="120"/>
        <w:rPr>
          <w:rFonts w:cs="Arial"/>
        </w:rPr>
      </w:pPr>
      <w:r w:rsidRPr="00BA3D0D">
        <w:rPr>
          <w:rFonts w:cs="Arial"/>
        </w:rPr>
        <w:t>kontrolu návazností mezi jednotlivými objekty a technologiemi.</w:t>
      </w:r>
    </w:p>
    <w:p w14:paraId="12D3A4BC" w14:textId="0A83ACF8" w:rsidR="00723B38" w:rsidRPr="00BA3D0D" w:rsidRDefault="00D543E2" w:rsidP="00893109">
      <w:pPr>
        <w:pStyle w:val="Nadpis1"/>
        <w:rPr>
          <w:sz w:val="24"/>
          <w:szCs w:val="24"/>
        </w:rPr>
      </w:pPr>
      <w:r w:rsidRPr="00BA3D0D">
        <w:rPr>
          <w:sz w:val="24"/>
          <w:szCs w:val="24"/>
        </w:rPr>
        <w:t xml:space="preserve">Požadavky na </w:t>
      </w:r>
      <w:r w:rsidR="00893109" w:rsidRPr="00BA3D0D">
        <w:rPr>
          <w:sz w:val="24"/>
          <w:szCs w:val="24"/>
        </w:rPr>
        <w:t>Inženýrsk</w:t>
      </w:r>
      <w:r w:rsidRPr="00BA3D0D">
        <w:rPr>
          <w:sz w:val="24"/>
          <w:szCs w:val="24"/>
        </w:rPr>
        <w:t>ou</w:t>
      </w:r>
      <w:r w:rsidR="00893109" w:rsidRPr="00BA3D0D">
        <w:rPr>
          <w:sz w:val="24"/>
          <w:szCs w:val="24"/>
        </w:rPr>
        <w:t xml:space="preserve"> činnost</w:t>
      </w:r>
    </w:p>
    <w:p w14:paraId="4C5F327D" w14:textId="77777777" w:rsidR="00893109" w:rsidRPr="00BA3D0D" w:rsidRDefault="00893109" w:rsidP="00893109">
      <w:pPr>
        <w:pBdr>
          <w:top w:val="nil"/>
          <w:left w:val="nil"/>
          <w:bottom w:val="nil"/>
          <w:right w:val="nil"/>
          <w:between w:val="nil"/>
        </w:pBdr>
        <w:spacing w:before="0" w:after="120"/>
        <w:rPr>
          <w:rFonts w:cs="Arial"/>
        </w:rPr>
      </w:pPr>
      <w:r w:rsidRPr="00BA3D0D">
        <w:rPr>
          <w:rFonts w:cs="Arial"/>
        </w:rPr>
        <w:t>Součástí inženýrské činnosti je zabezpečení:</w:t>
      </w:r>
    </w:p>
    <w:p w14:paraId="0873214E" w14:textId="7BD94C46" w:rsidR="00964C70" w:rsidRPr="00BA3D0D" w:rsidRDefault="00893109" w:rsidP="00734D01">
      <w:pPr>
        <w:numPr>
          <w:ilvl w:val="0"/>
          <w:numId w:val="14"/>
        </w:numPr>
        <w:pBdr>
          <w:top w:val="nil"/>
          <w:left w:val="nil"/>
          <w:bottom w:val="nil"/>
          <w:right w:val="nil"/>
          <w:between w:val="nil"/>
        </w:pBdr>
        <w:spacing w:before="0" w:after="120"/>
        <w:rPr>
          <w:rFonts w:cs="Arial"/>
        </w:rPr>
      </w:pPr>
      <w:r w:rsidRPr="00BA3D0D">
        <w:rPr>
          <w:rFonts w:cs="Arial"/>
        </w:rPr>
        <w:t>souhlasných stanovisek dotčených orgánů</w:t>
      </w:r>
    </w:p>
    <w:p w14:paraId="51F86057" w14:textId="4E2ACB37" w:rsidR="00893109" w:rsidRPr="00BA3D0D" w:rsidRDefault="00893109" w:rsidP="00734D01">
      <w:pPr>
        <w:numPr>
          <w:ilvl w:val="0"/>
          <w:numId w:val="14"/>
        </w:numPr>
        <w:pBdr>
          <w:top w:val="nil"/>
          <w:left w:val="nil"/>
          <w:bottom w:val="nil"/>
          <w:right w:val="nil"/>
          <w:between w:val="nil"/>
        </w:pBdr>
        <w:spacing w:before="0" w:after="120"/>
        <w:rPr>
          <w:rFonts w:cs="Arial"/>
        </w:rPr>
      </w:pPr>
      <w:r w:rsidRPr="00BA3D0D">
        <w:rPr>
          <w:rFonts w:cs="Arial"/>
        </w:rPr>
        <w:lastRenderedPageBreak/>
        <w:t>společných, popřípadě stavebních povolení</w:t>
      </w:r>
    </w:p>
    <w:p w14:paraId="2BA6C9D6" w14:textId="3559DF59" w:rsidR="00893109" w:rsidRPr="00BA3D0D" w:rsidRDefault="00893109" w:rsidP="00734D01">
      <w:pPr>
        <w:numPr>
          <w:ilvl w:val="0"/>
          <w:numId w:val="14"/>
        </w:numPr>
        <w:pBdr>
          <w:top w:val="nil"/>
          <w:left w:val="nil"/>
          <w:bottom w:val="nil"/>
          <w:right w:val="nil"/>
          <w:between w:val="nil"/>
        </w:pBdr>
        <w:spacing w:before="0" w:after="120"/>
        <w:rPr>
          <w:rFonts w:cs="Arial"/>
        </w:rPr>
      </w:pPr>
      <w:r w:rsidRPr="00BA3D0D">
        <w:rPr>
          <w:rFonts w:cs="Arial"/>
        </w:rPr>
        <w:t>součinnost při kolaudac</w:t>
      </w:r>
      <w:r w:rsidR="00BA2B66" w:rsidRPr="00BA3D0D">
        <w:rPr>
          <w:rFonts w:cs="Arial"/>
        </w:rPr>
        <w:t>i</w:t>
      </w:r>
      <w:r w:rsidRPr="00BA3D0D">
        <w:rPr>
          <w:rFonts w:cs="Arial"/>
        </w:rPr>
        <w:t xml:space="preserve"> objektů</w:t>
      </w:r>
    </w:p>
    <w:p w14:paraId="4AEFDA23" w14:textId="63AE1A10" w:rsidR="00893109" w:rsidRPr="00BA3D0D" w:rsidRDefault="00893109" w:rsidP="00893109">
      <w:pPr>
        <w:pBdr>
          <w:top w:val="nil"/>
          <w:left w:val="nil"/>
          <w:bottom w:val="nil"/>
          <w:right w:val="nil"/>
          <w:between w:val="nil"/>
        </w:pBdr>
        <w:spacing w:before="0" w:after="120"/>
        <w:rPr>
          <w:rFonts w:cs="Arial"/>
        </w:rPr>
      </w:pPr>
      <w:r w:rsidRPr="00BA3D0D">
        <w:rPr>
          <w:rFonts w:cs="Arial"/>
        </w:rPr>
        <w:t xml:space="preserve">Stavební řízení budou prováděna postupně v uvažovaných termínech dle </w:t>
      </w:r>
      <w:r w:rsidRPr="00584A75">
        <w:rPr>
          <w:rFonts w:cs="Arial"/>
        </w:rPr>
        <w:t xml:space="preserve">Přílohy </w:t>
      </w:r>
      <w:r w:rsidR="00DA13F2" w:rsidRPr="00584A75">
        <w:rPr>
          <w:rFonts w:cs="Arial"/>
        </w:rPr>
        <w:t>4</w:t>
      </w:r>
      <w:r w:rsidRPr="00584A75">
        <w:rPr>
          <w:rFonts w:cs="Arial"/>
        </w:rPr>
        <w:t xml:space="preserve"> - Předpokládaný harmonogram.</w:t>
      </w:r>
    </w:p>
    <w:p w14:paraId="24774496" w14:textId="0C108FAB" w:rsidR="00B02995" w:rsidRPr="00BA3D0D" w:rsidRDefault="00D543E2" w:rsidP="00B02995">
      <w:pPr>
        <w:pStyle w:val="Nadpis1"/>
        <w:rPr>
          <w:sz w:val="24"/>
          <w:szCs w:val="24"/>
        </w:rPr>
      </w:pPr>
      <w:r w:rsidRPr="00BA3D0D">
        <w:rPr>
          <w:sz w:val="24"/>
          <w:szCs w:val="24"/>
        </w:rPr>
        <w:t xml:space="preserve">Požadavky na </w:t>
      </w:r>
      <w:r w:rsidR="00B02995" w:rsidRPr="00BA3D0D">
        <w:rPr>
          <w:sz w:val="24"/>
          <w:szCs w:val="24"/>
        </w:rPr>
        <w:t>Autorský dozor</w:t>
      </w:r>
    </w:p>
    <w:p w14:paraId="0AB0D90D" w14:textId="5AB9BFF3" w:rsidR="00E62CE3" w:rsidRPr="00BA3D0D" w:rsidRDefault="00B02995" w:rsidP="00B02995">
      <w:pPr>
        <w:rPr>
          <w:rFonts w:cs="Arial"/>
        </w:rPr>
      </w:pPr>
      <w:r w:rsidRPr="00BA3D0D">
        <w:rPr>
          <w:rFonts w:cs="Arial"/>
        </w:rPr>
        <w:t xml:space="preserve">Autorský dozor se předpokládá po celou dobu </w:t>
      </w:r>
      <w:r w:rsidR="00E37E86" w:rsidRPr="00BA3D0D">
        <w:rPr>
          <w:rFonts w:cs="Arial"/>
        </w:rPr>
        <w:t>výstavby,</w:t>
      </w:r>
      <w:r w:rsidRPr="00BA3D0D">
        <w:rPr>
          <w:rFonts w:cs="Arial"/>
        </w:rPr>
        <w:t xml:space="preserve"> a to v rozsahu 1 jednací den za týden. Jednací den je uvažován v rozsahu 4 hodin. V ceně musí být zahrnuty veškeré náklady (doprava, čas na cestě, vlastní jednání, apod).</w:t>
      </w:r>
      <w:r w:rsidR="00E62CE3" w:rsidRPr="00BA3D0D">
        <w:rPr>
          <w:rFonts w:cs="Arial"/>
        </w:rPr>
        <w:t xml:space="preserve"> Práce budou fakturovány na základě skutečnosti.</w:t>
      </w:r>
      <w:r w:rsidR="00445299">
        <w:rPr>
          <w:rFonts w:cs="Arial"/>
        </w:rPr>
        <w:t xml:space="preserve"> </w:t>
      </w:r>
    </w:p>
    <w:p w14:paraId="2D49B4C6" w14:textId="13FDCF15" w:rsidR="00D543E2" w:rsidRPr="0023486A" w:rsidRDefault="00D543E2" w:rsidP="00B02995">
      <w:pPr>
        <w:pStyle w:val="Nadpis1"/>
        <w:rPr>
          <w:sz w:val="24"/>
          <w:szCs w:val="24"/>
        </w:rPr>
      </w:pPr>
      <w:r w:rsidRPr="0023486A">
        <w:rPr>
          <w:sz w:val="24"/>
          <w:szCs w:val="24"/>
        </w:rPr>
        <w:t>Požadavky na Zpracování 3d modelu</w:t>
      </w:r>
    </w:p>
    <w:p w14:paraId="19F97D7F" w14:textId="002F47CA" w:rsidR="00D543E2" w:rsidRPr="00BA3D0D" w:rsidRDefault="00D543E2" w:rsidP="00D543E2">
      <w:pPr>
        <w:pBdr>
          <w:top w:val="nil"/>
          <w:left w:val="nil"/>
          <w:bottom w:val="nil"/>
          <w:right w:val="nil"/>
          <w:between w:val="nil"/>
        </w:pBdr>
        <w:spacing w:before="0" w:after="120"/>
        <w:rPr>
          <w:rFonts w:cs="Arial"/>
        </w:rPr>
      </w:pPr>
      <w:r w:rsidRPr="0023486A">
        <w:rPr>
          <w:rFonts w:cs="Arial"/>
        </w:rPr>
        <w:t>V rámci předmětu díla je také vytvoření 3D modelu hlavní části (stavba včetně technologie)</w:t>
      </w:r>
      <w:r w:rsidR="00721D57" w:rsidRPr="0023486A">
        <w:rPr>
          <w:rFonts w:cs="Arial"/>
        </w:rPr>
        <w:t>,</w:t>
      </w:r>
      <w:r w:rsidRPr="0023486A">
        <w:rPr>
          <w:rFonts w:cs="Arial"/>
        </w:rPr>
        <w:t xml:space="preserve"> jeho aktualizace na základě předání podkladů od jednotlivých dodavatelů technologie</w:t>
      </w:r>
      <w:r w:rsidR="00315D40" w:rsidRPr="0023486A">
        <w:rPr>
          <w:rFonts w:cs="Arial"/>
        </w:rPr>
        <w:t xml:space="preserve"> a skutečné provede</w:t>
      </w:r>
      <w:r w:rsidR="00721D57" w:rsidRPr="0023486A">
        <w:rPr>
          <w:rFonts w:cs="Arial"/>
        </w:rPr>
        <w:t>ní</w:t>
      </w:r>
      <w:r w:rsidRPr="0023486A">
        <w:rPr>
          <w:rFonts w:cs="Arial"/>
        </w:rPr>
        <w:t>.</w:t>
      </w:r>
    </w:p>
    <w:p w14:paraId="6F77858B" w14:textId="788F5200" w:rsidR="00B02995" w:rsidRPr="00BA3D0D" w:rsidRDefault="00B02995" w:rsidP="00B02995">
      <w:pPr>
        <w:pStyle w:val="Nadpis1"/>
        <w:rPr>
          <w:sz w:val="24"/>
          <w:szCs w:val="24"/>
        </w:rPr>
      </w:pPr>
      <w:r w:rsidRPr="00BA3D0D">
        <w:rPr>
          <w:sz w:val="24"/>
          <w:szCs w:val="24"/>
        </w:rPr>
        <w:t>ostatní požadavky</w:t>
      </w:r>
    </w:p>
    <w:p w14:paraId="169DFE74" w14:textId="59AA717C" w:rsidR="00B02995" w:rsidRPr="00BA3D0D" w:rsidRDefault="00BA2B66" w:rsidP="00BA2B66">
      <w:pPr>
        <w:pStyle w:val="Nadpis2"/>
        <w:rPr>
          <w:rFonts w:cs="Arial"/>
          <w:sz w:val="24"/>
          <w:szCs w:val="24"/>
        </w:rPr>
      </w:pPr>
      <w:r w:rsidRPr="00BA3D0D">
        <w:rPr>
          <w:rFonts w:cs="Arial"/>
          <w:sz w:val="24"/>
          <w:szCs w:val="24"/>
        </w:rPr>
        <w:t>Platební podmínky</w:t>
      </w:r>
    </w:p>
    <w:p w14:paraId="2C137ACB" w14:textId="1BD0B87B" w:rsidR="00BA2B66" w:rsidRPr="00381046" w:rsidRDefault="00BA2B66" w:rsidP="00BA2B66">
      <w:pPr>
        <w:pStyle w:val="Nadpis3"/>
        <w:rPr>
          <w:rFonts w:cs="Arial"/>
        </w:rPr>
      </w:pPr>
      <w:r w:rsidRPr="00381046">
        <w:rPr>
          <w:rFonts w:cs="Arial"/>
        </w:rPr>
        <w:t>Projektová dokumentace</w:t>
      </w:r>
    </w:p>
    <w:p w14:paraId="4FE991BB" w14:textId="4A66B243" w:rsidR="00BA2B66" w:rsidRPr="00381046" w:rsidRDefault="00BA2B66" w:rsidP="00BA2B66">
      <w:pPr>
        <w:rPr>
          <w:rFonts w:cs="Arial"/>
        </w:rPr>
      </w:pPr>
      <w:r w:rsidRPr="00381046">
        <w:rPr>
          <w:rFonts w:cs="Arial"/>
        </w:rPr>
        <w:t>Zhotovitel je oprávněn vystavit fakturu po předání a převzetí příslušné dokumentace. Splatnost faktur bude 30 dní od vystavení.</w:t>
      </w:r>
    </w:p>
    <w:p w14:paraId="64D7AEE5" w14:textId="5D626D2D" w:rsidR="00BA2B66" w:rsidRPr="00381046" w:rsidRDefault="00BA2B66" w:rsidP="00BA2B66">
      <w:pPr>
        <w:pStyle w:val="Nadpis3"/>
        <w:rPr>
          <w:rFonts w:cs="Arial"/>
        </w:rPr>
      </w:pPr>
      <w:r w:rsidRPr="00381046">
        <w:rPr>
          <w:rFonts w:cs="Arial"/>
        </w:rPr>
        <w:t>Inženýrská činnost</w:t>
      </w:r>
    </w:p>
    <w:p w14:paraId="7943B253" w14:textId="6DE17603" w:rsidR="00BA2B66" w:rsidRPr="00381046" w:rsidRDefault="00BA2B66" w:rsidP="00BA2B66">
      <w:pPr>
        <w:rPr>
          <w:rFonts w:cs="Arial"/>
        </w:rPr>
      </w:pPr>
      <w:r w:rsidRPr="00381046">
        <w:rPr>
          <w:rFonts w:cs="Arial"/>
        </w:rPr>
        <w:t xml:space="preserve">Zhotovitel je oprávněn vystavit fakturu po </w:t>
      </w:r>
      <w:r w:rsidR="00484E17">
        <w:rPr>
          <w:rFonts w:cs="Arial"/>
        </w:rPr>
        <w:t>nabytí právní moci</w:t>
      </w:r>
      <w:r w:rsidR="00484E17" w:rsidRPr="00381046">
        <w:rPr>
          <w:rFonts w:cs="Arial"/>
        </w:rPr>
        <w:t xml:space="preserve"> </w:t>
      </w:r>
      <w:r w:rsidRPr="00381046">
        <w:rPr>
          <w:rFonts w:cs="Arial"/>
        </w:rPr>
        <w:t>společného, respektive stavebního povolení příslušného objektu</w:t>
      </w:r>
      <w:r w:rsidR="00484E17">
        <w:rPr>
          <w:rFonts w:cs="Arial"/>
        </w:rPr>
        <w:t>, popř. kolaudace</w:t>
      </w:r>
      <w:r w:rsidRPr="00381046">
        <w:rPr>
          <w:rFonts w:cs="Arial"/>
        </w:rPr>
        <w:t>. Splatnost faktur bude 30 dní od vystavení.</w:t>
      </w:r>
    </w:p>
    <w:p w14:paraId="4745B074" w14:textId="6B7EB62D" w:rsidR="00BA2B66" w:rsidRPr="00381046" w:rsidRDefault="00BA2B66" w:rsidP="00BA2B66">
      <w:pPr>
        <w:pStyle w:val="Nadpis3"/>
        <w:rPr>
          <w:rFonts w:cs="Arial"/>
        </w:rPr>
      </w:pPr>
      <w:r w:rsidRPr="00381046">
        <w:rPr>
          <w:rFonts w:cs="Arial"/>
        </w:rPr>
        <w:t>Autorský dozor</w:t>
      </w:r>
    </w:p>
    <w:p w14:paraId="4940E12C" w14:textId="2305B0B6" w:rsidR="00BA2B66" w:rsidRPr="00381046" w:rsidRDefault="00BA2B66" w:rsidP="00BA2B66">
      <w:pPr>
        <w:rPr>
          <w:rFonts w:cs="Arial"/>
        </w:rPr>
      </w:pPr>
      <w:r w:rsidRPr="001F5E50">
        <w:rPr>
          <w:rFonts w:cs="Arial"/>
        </w:rPr>
        <w:t xml:space="preserve">Zhotovitel je oprávněn vystavit fakturu jednou </w:t>
      </w:r>
      <w:r w:rsidR="00E37E86" w:rsidRPr="001F5E50">
        <w:rPr>
          <w:rFonts w:cs="Arial"/>
        </w:rPr>
        <w:t>měsíčně,</w:t>
      </w:r>
      <w:r w:rsidRPr="001F5E50">
        <w:rPr>
          <w:rFonts w:cs="Arial"/>
        </w:rPr>
        <w:t xml:space="preserve"> a to na základě odsouhlaseného zjišťovacího protokolu investorem. Splatnost faktur bude 30 dní od vystavení.</w:t>
      </w:r>
    </w:p>
    <w:p w14:paraId="6A16FC5F" w14:textId="12833716" w:rsidR="00BA2B66" w:rsidRPr="00381046" w:rsidRDefault="00E62CE3" w:rsidP="00E62CE3">
      <w:pPr>
        <w:pStyle w:val="Nadpis2"/>
        <w:rPr>
          <w:rFonts w:cs="Arial"/>
          <w:sz w:val="24"/>
          <w:szCs w:val="24"/>
        </w:rPr>
      </w:pPr>
      <w:r w:rsidRPr="00381046">
        <w:rPr>
          <w:rFonts w:cs="Arial"/>
          <w:sz w:val="24"/>
          <w:szCs w:val="24"/>
        </w:rPr>
        <w:t>Hodinové sazby</w:t>
      </w:r>
    </w:p>
    <w:p w14:paraId="4563794B" w14:textId="7EB8E416" w:rsidR="00BA2B66" w:rsidRPr="00381046" w:rsidRDefault="00484E17" w:rsidP="00BA2B66">
      <w:pPr>
        <w:rPr>
          <w:rFonts w:cs="Arial"/>
        </w:rPr>
      </w:pPr>
      <w:r>
        <w:rPr>
          <w:rFonts w:cs="Arial"/>
        </w:rPr>
        <w:t>Účastník</w:t>
      </w:r>
      <w:r w:rsidRPr="00381046">
        <w:rPr>
          <w:rFonts w:cs="Arial"/>
        </w:rPr>
        <w:t xml:space="preserve"> </w:t>
      </w:r>
      <w:r w:rsidR="00E62CE3" w:rsidRPr="00381046">
        <w:rPr>
          <w:rFonts w:cs="Arial"/>
        </w:rPr>
        <w:t xml:space="preserve">ve své nabídce uvede hodinové sazby za: </w:t>
      </w:r>
    </w:p>
    <w:p w14:paraId="0D987A64" w14:textId="26864105" w:rsidR="00E62CE3" w:rsidRPr="00381046" w:rsidRDefault="00E62CE3" w:rsidP="00734D01">
      <w:pPr>
        <w:numPr>
          <w:ilvl w:val="0"/>
          <w:numId w:val="14"/>
        </w:numPr>
        <w:pBdr>
          <w:top w:val="nil"/>
          <w:left w:val="nil"/>
          <w:bottom w:val="nil"/>
          <w:right w:val="nil"/>
          <w:between w:val="nil"/>
        </w:pBdr>
        <w:spacing w:before="0" w:after="120"/>
        <w:rPr>
          <w:rFonts w:cs="Arial"/>
        </w:rPr>
      </w:pPr>
      <w:r w:rsidRPr="00381046">
        <w:rPr>
          <w:rFonts w:cs="Arial"/>
        </w:rPr>
        <w:t>Projektový manažer</w:t>
      </w:r>
    </w:p>
    <w:p w14:paraId="1785C7DF" w14:textId="0BDAC2D7" w:rsidR="00E62CE3" w:rsidRPr="00381046" w:rsidRDefault="00E62CE3" w:rsidP="00734D01">
      <w:pPr>
        <w:numPr>
          <w:ilvl w:val="0"/>
          <w:numId w:val="14"/>
        </w:numPr>
        <w:pBdr>
          <w:top w:val="nil"/>
          <w:left w:val="nil"/>
          <w:bottom w:val="nil"/>
          <w:right w:val="nil"/>
          <w:between w:val="nil"/>
        </w:pBdr>
        <w:spacing w:before="0" w:after="120"/>
        <w:rPr>
          <w:rFonts w:cs="Arial"/>
        </w:rPr>
      </w:pPr>
      <w:r w:rsidRPr="00381046">
        <w:rPr>
          <w:rFonts w:cs="Arial"/>
        </w:rPr>
        <w:t>Projektant stavební</w:t>
      </w:r>
    </w:p>
    <w:p w14:paraId="15D56023" w14:textId="6E3A36C4" w:rsidR="00E62CE3" w:rsidRPr="00381046" w:rsidRDefault="00E62CE3" w:rsidP="00734D01">
      <w:pPr>
        <w:numPr>
          <w:ilvl w:val="0"/>
          <w:numId w:val="14"/>
        </w:numPr>
        <w:pBdr>
          <w:top w:val="nil"/>
          <w:left w:val="nil"/>
          <w:bottom w:val="nil"/>
          <w:right w:val="nil"/>
          <w:between w:val="nil"/>
        </w:pBdr>
        <w:spacing w:before="0" w:after="120"/>
        <w:rPr>
          <w:rFonts w:cs="Arial"/>
        </w:rPr>
      </w:pPr>
      <w:r w:rsidRPr="00381046">
        <w:rPr>
          <w:rFonts w:cs="Arial"/>
        </w:rPr>
        <w:lastRenderedPageBreak/>
        <w:t>Projektant elektro</w:t>
      </w:r>
    </w:p>
    <w:p w14:paraId="12A63689" w14:textId="355BD334"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Projektant technologie</w:t>
      </w:r>
    </w:p>
    <w:p w14:paraId="1AE68464" w14:textId="2DFC7077"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Projektant PBŘS</w:t>
      </w:r>
    </w:p>
    <w:p w14:paraId="0C6F2E96" w14:textId="4AA2FDAB"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Projektant potrubních rozvodů</w:t>
      </w:r>
    </w:p>
    <w:p w14:paraId="5E98B7E9" w14:textId="65557CE9"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Projektant VZT</w:t>
      </w:r>
    </w:p>
    <w:p w14:paraId="44474AB1" w14:textId="424A2735"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Statik ocelových konstrukcí</w:t>
      </w:r>
    </w:p>
    <w:p w14:paraId="691D7260" w14:textId="09D281F1" w:rsidR="00E62CE3" w:rsidRPr="00BA3D0D" w:rsidRDefault="00E62CE3" w:rsidP="00734D01">
      <w:pPr>
        <w:numPr>
          <w:ilvl w:val="0"/>
          <w:numId w:val="14"/>
        </w:numPr>
        <w:pBdr>
          <w:top w:val="nil"/>
          <w:left w:val="nil"/>
          <w:bottom w:val="nil"/>
          <w:right w:val="nil"/>
          <w:between w:val="nil"/>
        </w:pBdr>
        <w:spacing w:before="0" w:after="120"/>
        <w:rPr>
          <w:rFonts w:cs="Arial"/>
        </w:rPr>
      </w:pPr>
      <w:r w:rsidRPr="00BA3D0D">
        <w:rPr>
          <w:rFonts w:cs="Arial"/>
        </w:rPr>
        <w:t>Statik betonových konstrukcí</w:t>
      </w:r>
    </w:p>
    <w:p w14:paraId="63510E5F" w14:textId="4E047291" w:rsidR="00AF198F" w:rsidRPr="00BA3D0D" w:rsidRDefault="00D03C2A" w:rsidP="00734D01">
      <w:pPr>
        <w:numPr>
          <w:ilvl w:val="0"/>
          <w:numId w:val="14"/>
        </w:numPr>
        <w:pBdr>
          <w:top w:val="nil"/>
          <w:left w:val="nil"/>
          <w:bottom w:val="nil"/>
          <w:right w:val="nil"/>
          <w:between w:val="nil"/>
        </w:pBdr>
        <w:spacing w:before="0" w:after="120"/>
        <w:rPr>
          <w:rFonts w:cs="Arial"/>
        </w:rPr>
      </w:pPr>
      <w:r w:rsidRPr="00BA3D0D">
        <w:rPr>
          <w:rFonts w:cs="Arial"/>
        </w:rPr>
        <w:t>Projektant tvorby 3D modelu</w:t>
      </w:r>
    </w:p>
    <w:p w14:paraId="1C05F52E" w14:textId="28665911" w:rsidR="00E62CE3" w:rsidRPr="00BA3D0D" w:rsidRDefault="00E62CE3" w:rsidP="00AF198F">
      <w:pPr>
        <w:pBdr>
          <w:top w:val="nil"/>
          <w:left w:val="nil"/>
          <w:bottom w:val="nil"/>
          <w:right w:val="nil"/>
          <w:between w:val="nil"/>
        </w:pBdr>
        <w:spacing w:before="0" w:after="120"/>
        <w:ind w:left="720"/>
        <w:rPr>
          <w:rFonts w:cs="Arial"/>
        </w:rPr>
      </w:pPr>
    </w:p>
    <w:bookmarkEnd w:id="1"/>
    <w:p w14:paraId="572BABDB" w14:textId="77777777" w:rsidR="003B4B48" w:rsidRPr="00BA3D0D" w:rsidRDefault="003B4B48" w:rsidP="003B4B48">
      <w:pPr>
        <w:rPr>
          <w:rFonts w:cs="Arial"/>
        </w:rPr>
      </w:pPr>
    </w:p>
    <w:sectPr w:rsidR="003B4B48" w:rsidRPr="00BA3D0D" w:rsidSect="00002C89">
      <w:headerReference w:type="default" r:id="rId11"/>
      <w:pgSz w:w="11906" w:h="16838" w:code="9"/>
      <w:pgMar w:top="3261"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B737E" w14:textId="77777777" w:rsidR="00095F4E" w:rsidRDefault="00095F4E" w:rsidP="004B6E61">
      <w:pPr>
        <w:spacing w:before="0" w:after="0"/>
      </w:pPr>
      <w:r>
        <w:separator/>
      </w:r>
    </w:p>
  </w:endnote>
  <w:endnote w:type="continuationSeparator" w:id="0">
    <w:p w14:paraId="1B3CC153" w14:textId="77777777" w:rsidR="00095F4E" w:rsidRDefault="00095F4E" w:rsidP="004B6E61">
      <w:pPr>
        <w:spacing w:before="0" w:after="0"/>
      </w:pPr>
      <w:r>
        <w:continuationSeparator/>
      </w:r>
    </w:p>
  </w:endnote>
  <w:endnote w:type="continuationNotice" w:id="1">
    <w:p w14:paraId="6B6409C0" w14:textId="77777777" w:rsidR="00095F4E" w:rsidRDefault="00095F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E70A8" w14:textId="77777777" w:rsidR="00095F4E" w:rsidRDefault="00095F4E" w:rsidP="004B6E61">
      <w:pPr>
        <w:spacing w:before="0" w:after="0"/>
      </w:pPr>
      <w:r>
        <w:separator/>
      </w:r>
    </w:p>
  </w:footnote>
  <w:footnote w:type="continuationSeparator" w:id="0">
    <w:p w14:paraId="08E7BD47" w14:textId="77777777" w:rsidR="00095F4E" w:rsidRDefault="00095F4E" w:rsidP="004B6E61">
      <w:pPr>
        <w:spacing w:before="0" w:after="0"/>
      </w:pPr>
      <w:r>
        <w:continuationSeparator/>
      </w:r>
    </w:p>
  </w:footnote>
  <w:footnote w:type="continuationNotice" w:id="1">
    <w:p w14:paraId="7F1DDE13" w14:textId="77777777" w:rsidR="00095F4E" w:rsidRDefault="00095F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B87C5" w14:textId="34417FF3" w:rsidR="00E25D70" w:rsidRDefault="00E25D70">
    <w:pPr>
      <w:pStyle w:val="Zhlav"/>
    </w:pPr>
    <w:r>
      <w:rPr>
        <w:noProof/>
      </w:rPr>
      <w:drawing>
        <wp:inline distT="0" distB="0" distL="0" distR="0" wp14:anchorId="4FD66851" wp14:editId="6F6CB980">
          <wp:extent cx="5753100" cy="1325880"/>
          <wp:effectExtent l="0" t="0" r="0" b="7620"/>
          <wp:docPr id="413663093" name="Obrázek 413663093"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79638" name="Obrázek 65779638" descr="Obsah obrázku text, Písmo, snímek obrazovky&#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6B759A55" w14:textId="2CF40A90" w:rsidR="00500ACB" w:rsidRDefault="009D4149">
    <w:pPr>
      <w:pStyle w:val="Zhlav"/>
    </w:pPr>
    <w:r>
      <w:rPr>
        <w:noProof/>
        <w:snapToGrid/>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56.75pt;margin-top:-2.6pt;width:138.4pt;height:34.75pt;z-index:-251658752" o:allowincell="f" fillcolor="window">
          <v:imagedata r:id="rId2" o:title="" croptop="12136f"/>
        </v:shape>
        <o:OLEObject Type="Embed" ProgID="Word.Picture.8" ShapeID="_x0000_s1025" DrawAspect="Content" ObjectID="_1759681464" r:id="rId3"/>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7CE2"/>
    <w:multiLevelType w:val="hybridMultilevel"/>
    <w:tmpl w:val="E670183C"/>
    <w:lvl w:ilvl="0" w:tplc="42A06A98">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 w15:restartNumberingAfterBreak="0">
    <w:nsid w:val="04445551"/>
    <w:multiLevelType w:val="hybridMultilevel"/>
    <w:tmpl w:val="31561992"/>
    <w:lvl w:ilvl="0" w:tplc="3B6E4E2A">
      <w:start w:val="1"/>
      <w:numFmt w:val="bullet"/>
      <w:lvlText w:val="-"/>
      <w:lvlJc w:val="left"/>
      <w:pPr>
        <w:ind w:left="1080" w:hanging="360"/>
      </w:pPr>
      <w:rPr>
        <w:rFonts w:ascii="Arial" w:eastAsia="Calibri"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365834"/>
    <w:multiLevelType w:val="hybridMultilevel"/>
    <w:tmpl w:val="A1FE10BC"/>
    <w:lvl w:ilvl="0" w:tplc="C6B245F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0EC30E62"/>
    <w:multiLevelType w:val="hybridMultilevel"/>
    <w:tmpl w:val="E670183C"/>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 w15:restartNumberingAfterBreak="0">
    <w:nsid w:val="186B7862"/>
    <w:multiLevelType w:val="hybridMultilevel"/>
    <w:tmpl w:val="70027A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9466A"/>
    <w:multiLevelType w:val="hybridMultilevel"/>
    <w:tmpl w:val="0BB4444E"/>
    <w:lvl w:ilvl="0" w:tplc="931C2AF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7E3972"/>
    <w:multiLevelType w:val="hybridMultilevel"/>
    <w:tmpl w:val="7C880F4C"/>
    <w:lvl w:ilvl="0" w:tplc="09C2B424">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20355020"/>
    <w:multiLevelType w:val="hybridMultilevel"/>
    <w:tmpl w:val="E670183C"/>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8" w15:restartNumberingAfterBreak="0">
    <w:nsid w:val="21173546"/>
    <w:multiLevelType w:val="hybridMultilevel"/>
    <w:tmpl w:val="696CE4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3F1630"/>
    <w:multiLevelType w:val="hybridMultilevel"/>
    <w:tmpl w:val="85EAC342"/>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0" w15:restartNumberingAfterBreak="0">
    <w:nsid w:val="27716370"/>
    <w:multiLevelType w:val="multilevel"/>
    <w:tmpl w:val="F6F0E244"/>
    <w:lvl w:ilvl="0">
      <w:start w:val="1"/>
      <w:numFmt w:val="bullet"/>
      <w:pStyle w:val="Odrky1"/>
      <w:lvlText w:val="-"/>
      <w:lvlJc w:val="left"/>
      <w:pPr>
        <w:ind w:left="720" w:hanging="360"/>
      </w:pPr>
      <w:rPr>
        <w:rFonts w:ascii="Calibri" w:eastAsia="Calibri" w:hAnsi="Calibri" w:cs="Calibri"/>
      </w:rPr>
    </w:lvl>
    <w:lvl w:ilvl="1">
      <w:start w:val="1"/>
      <w:numFmt w:val="bullet"/>
      <w:lvlText w:val="o"/>
      <w:lvlJc w:val="left"/>
      <w:pPr>
        <w:ind w:left="107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ED7598"/>
    <w:multiLevelType w:val="hybridMultilevel"/>
    <w:tmpl w:val="03F2B4A0"/>
    <w:lvl w:ilvl="0" w:tplc="258A7866">
      <w:numFmt w:val="bullet"/>
      <w:pStyle w:val="-odrky"/>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864"/>
        </w:tabs>
        <w:ind w:left="1864" w:hanging="360"/>
      </w:pPr>
      <w:rPr>
        <w:rFonts w:ascii="Courier New" w:hAnsi="Courier New" w:hint="default"/>
      </w:rPr>
    </w:lvl>
    <w:lvl w:ilvl="2" w:tplc="FFFFFFFF" w:tentative="1">
      <w:start w:val="1"/>
      <w:numFmt w:val="bullet"/>
      <w:lvlText w:val=""/>
      <w:lvlJc w:val="left"/>
      <w:pPr>
        <w:tabs>
          <w:tab w:val="num" w:pos="2584"/>
        </w:tabs>
        <w:ind w:left="2584" w:hanging="360"/>
      </w:pPr>
      <w:rPr>
        <w:rFonts w:ascii="Wingdings" w:hAnsi="Wingdings" w:hint="default"/>
      </w:rPr>
    </w:lvl>
    <w:lvl w:ilvl="3" w:tplc="FFFFFFFF" w:tentative="1">
      <w:start w:val="1"/>
      <w:numFmt w:val="bullet"/>
      <w:lvlText w:val=""/>
      <w:lvlJc w:val="left"/>
      <w:pPr>
        <w:tabs>
          <w:tab w:val="num" w:pos="3304"/>
        </w:tabs>
        <w:ind w:left="3304" w:hanging="360"/>
      </w:pPr>
      <w:rPr>
        <w:rFonts w:ascii="Symbol" w:hAnsi="Symbol" w:hint="default"/>
      </w:rPr>
    </w:lvl>
    <w:lvl w:ilvl="4" w:tplc="FFFFFFFF" w:tentative="1">
      <w:start w:val="1"/>
      <w:numFmt w:val="bullet"/>
      <w:lvlText w:val="o"/>
      <w:lvlJc w:val="left"/>
      <w:pPr>
        <w:tabs>
          <w:tab w:val="num" w:pos="4024"/>
        </w:tabs>
        <w:ind w:left="4024" w:hanging="360"/>
      </w:pPr>
      <w:rPr>
        <w:rFonts w:ascii="Courier New" w:hAnsi="Courier New" w:hint="default"/>
      </w:rPr>
    </w:lvl>
    <w:lvl w:ilvl="5" w:tplc="FFFFFFFF" w:tentative="1">
      <w:start w:val="1"/>
      <w:numFmt w:val="bullet"/>
      <w:lvlText w:val=""/>
      <w:lvlJc w:val="left"/>
      <w:pPr>
        <w:tabs>
          <w:tab w:val="num" w:pos="4744"/>
        </w:tabs>
        <w:ind w:left="4744" w:hanging="360"/>
      </w:pPr>
      <w:rPr>
        <w:rFonts w:ascii="Wingdings" w:hAnsi="Wingdings"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12" w15:restartNumberingAfterBreak="0">
    <w:nsid w:val="2D4C68D7"/>
    <w:multiLevelType w:val="hybridMultilevel"/>
    <w:tmpl w:val="E670183C"/>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3" w15:restartNumberingAfterBreak="0">
    <w:nsid w:val="2F6870AA"/>
    <w:multiLevelType w:val="hybridMultilevel"/>
    <w:tmpl w:val="9A7ACF54"/>
    <w:lvl w:ilvl="0" w:tplc="A56491D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33335AAB"/>
    <w:multiLevelType w:val="hybridMultilevel"/>
    <w:tmpl w:val="6644B144"/>
    <w:lvl w:ilvl="0" w:tplc="303A733E">
      <w:numFmt w:val="bullet"/>
      <w:lvlText w:val="-"/>
      <w:lvlJc w:val="left"/>
      <w:pPr>
        <w:ind w:left="1130" w:hanging="360"/>
      </w:pPr>
      <w:rPr>
        <w:rFonts w:ascii="Arial" w:eastAsia="Times New Roman" w:hAnsi="Arial" w:cs="Arial" w:hint="default"/>
      </w:rPr>
    </w:lvl>
    <w:lvl w:ilvl="1" w:tplc="04050003">
      <w:start w:val="1"/>
      <w:numFmt w:val="bullet"/>
      <w:lvlText w:val="o"/>
      <w:lvlJc w:val="left"/>
      <w:pPr>
        <w:ind w:left="1850" w:hanging="360"/>
      </w:pPr>
      <w:rPr>
        <w:rFonts w:ascii="Courier New" w:hAnsi="Courier New" w:cs="Courier New" w:hint="default"/>
      </w:rPr>
    </w:lvl>
    <w:lvl w:ilvl="2" w:tplc="04050005" w:tentative="1">
      <w:start w:val="1"/>
      <w:numFmt w:val="bullet"/>
      <w:lvlText w:val=""/>
      <w:lvlJc w:val="left"/>
      <w:pPr>
        <w:ind w:left="2570" w:hanging="360"/>
      </w:pPr>
      <w:rPr>
        <w:rFonts w:ascii="Wingdings" w:hAnsi="Wingdings" w:hint="default"/>
      </w:rPr>
    </w:lvl>
    <w:lvl w:ilvl="3" w:tplc="04050001" w:tentative="1">
      <w:start w:val="1"/>
      <w:numFmt w:val="bullet"/>
      <w:lvlText w:val=""/>
      <w:lvlJc w:val="left"/>
      <w:pPr>
        <w:ind w:left="3290" w:hanging="360"/>
      </w:pPr>
      <w:rPr>
        <w:rFonts w:ascii="Symbol" w:hAnsi="Symbol" w:hint="default"/>
      </w:rPr>
    </w:lvl>
    <w:lvl w:ilvl="4" w:tplc="04050003" w:tentative="1">
      <w:start w:val="1"/>
      <w:numFmt w:val="bullet"/>
      <w:lvlText w:val="o"/>
      <w:lvlJc w:val="left"/>
      <w:pPr>
        <w:ind w:left="4010" w:hanging="360"/>
      </w:pPr>
      <w:rPr>
        <w:rFonts w:ascii="Courier New" w:hAnsi="Courier New" w:cs="Courier New" w:hint="default"/>
      </w:rPr>
    </w:lvl>
    <w:lvl w:ilvl="5" w:tplc="04050005" w:tentative="1">
      <w:start w:val="1"/>
      <w:numFmt w:val="bullet"/>
      <w:lvlText w:val=""/>
      <w:lvlJc w:val="left"/>
      <w:pPr>
        <w:ind w:left="4730" w:hanging="360"/>
      </w:pPr>
      <w:rPr>
        <w:rFonts w:ascii="Wingdings" w:hAnsi="Wingdings" w:hint="default"/>
      </w:rPr>
    </w:lvl>
    <w:lvl w:ilvl="6" w:tplc="04050001" w:tentative="1">
      <w:start w:val="1"/>
      <w:numFmt w:val="bullet"/>
      <w:lvlText w:val=""/>
      <w:lvlJc w:val="left"/>
      <w:pPr>
        <w:ind w:left="5450" w:hanging="360"/>
      </w:pPr>
      <w:rPr>
        <w:rFonts w:ascii="Symbol" w:hAnsi="Symbol" w:hint="default"/>
      </w:rPr>
    </w:lvl>
    <w:lvl w:ilvl="7" w:tplc="04050003" w:tentative="1">
      <w:start w:val="1"/>
      <w:numFmt w:val="bullet"/>
      <w:lvlText w:val="o"/>
      <w:lvlJc w:val="left"/>
      <w:pPr>
        <w:ind w:left="6170" w:hanging="360"/>
      </w:pPr>
      <w:rPr>
        <w:rFonts w:ascii="Courier New" w:hAnsi="Courier New" w:cs="Courier New" w:hint="default"/>
      </w:rPr>
    </w:lvl>
    <w:lvl w:ilvl="8" w:tplc="04050005" w:tentative="1">
      <w:start w:val="1"/>
      <w:numFmt w:val="bullet"/>
      <w:lvlText w:val=""/>
      <w:lvlJc w:val="left"/>
      <w:pPr>
        <w:ind w:left="6890" w:hanging="360"/>
      </w:pPr>
      <w:rPr>
        <w:rFonts w:ascii="Wingdings" w:hAnsi="Wingdings" w:hint="default"/>
      </w:rPr>
    </w:lvl>
  </w:abstractNum>
  <w:abstractNum w:abstractNumId="15" w15:restartNumberingAfterBreak="0">
    <w:nsid w:val="35204E0D"/>
    <w:multiLevelType w:val="hybridMultilevel"/>
    <w:tmpl w:val="4148FCC0"/>
    <w:lvl w:ilvl="0" w:tplc="53762E6C">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397D1FC7"/>
    <w:multiLevelType w:val="hybridMultilevel"/>
    <w:tmpl w:val="E4D69574"/>
    <w:lvl w:ilvl="0" w:tplc="5EB2597E">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251097"/>
    <w:multiLevelType w:val="hybridMultilevel"/>
    <w:tmpl w:val="6F4421B0"/>
    <w:lvl w:ilvl="0" w:tplc="6D4442A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42BB5426"/>
    <w:multiLevelType w:val="hybridMultilevel"/>
    <w:tmpl w:val="D5A84D5A"/>
    <w:lvl w:ilvl="0" w:tplc="2900437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451B585C"/>
    <w:multiLevelType w:val="hybridMultilevel"/>
    <w:tmpl w:val="A5AC223E"/>
    <w:lvl w:ilvl="0" w:tplc="E09A0FF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48D66E51"/>
    <w:multiLevelType w:val="hybridMultilevel"/>
    <w:tmpl w:val="2DFEEC8C"/>
    <w:lvl w:ilvl="0" w:tplc="A16673DC">
      <w:start w:val="1"/>
      <w:numFmt w:val="lowerLetter"/>
      <w:lvlText w:val="%1)"/>
      <w:lvlJc w:val="left"/>
      <w:pPr>
        <w:ind w:left="643" w:hanging="360"/>
      </w:pPr>
      <w:rPr>
        <w:rFonts w:hint="default"/>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1" w15:restartNumberingAfterBreak="0">
    <w:nsid w:val="4A723054"/>
    <w:multiLevelType w:val="hybridMultilevel"/>
    <w:tmpl w:val="E670183C"/>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22" w15:restartNumberingAfterBreak="0">
    <w:nsid w:val="4DE21BD0"/>
    <w:multiLevelType w:val="hybridMultilevel"/>
    <w:tmpl w:val="E2EC20C0"/>
    <w:lvl w:ilvl="0" w:tplc="06F4344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4F9428DD"/>
    <w:multiLevelType w:val="multilevel"/>
    <w:tmpl w:val="CA8003EC"/>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1077" w:hanging="510"/>
      </w:pPr>
      <w:rPr>
        <w:rFonts w:hint="default"/>
      </w:rPr>
    </w:lvl>
    <w:lvl w:ilvl="2">
      <w:start w:val="1"/>
      <w:numFmt w:val="decimal"/>
      <w:pStyle w:val="Nadpis3"/>
      <w:suff w:val="space"/>
      <w:lvlText w:val="%1.%2.%3"/>
      <w:lvlJc w:val="left"/>
      <w:pPr>
        <w:ind w:left="737" w:hanging="737"/>
      </w:pPr>
      <w:rPr>
        <w:rFonts w:hint="default"/>
      </w:rPr>
    </w:lvl>
    <w:lvl w:ilvl="3">
      <w:start w:val="1"/>
      <w:numFmt w:val="decimal"/>
      <w:pStyle w:val="Nadpis4"/>
      <w:suff w:val="space"/>
      <w:lvlText w:val="%1.%2.%3.%4"/>
      <w:lvlJc w:val="left"/>
      <w:pPr>
        <w:ind w:left="737" w:hanging="737"/>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4" w15:restartNumberingAfterBreak="0">
    <w:nsid w:val="592B7F12"/>
    <w:multiLevelType w:val="hybridMultilevel"/>
    <w:tmpl w:val="E9A4F3D6"/>
    <w:lvl w:ilvl="0" w:tplc="514A0EB0">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3C2B0E"/>
    <w:multiLevelType w:val="hybridMultilevel"/>
    <w:tmpl w:val="85EAC342"/>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6" w15:restartNumberingAfterBreak="0">
    <w:nsid w:val="5F0D30EC"/>
    <w:multiLevelType w:val="hybridMultilevel"/>
    <w:tmpl w:val="1E807B6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7F18D4"/>
    <w:multiLevelType w:val="hybridMultilevel"/>
    <w:tmpl w:val="94946A0E"/>
    <w:lvl w:ilvl="0" w:tplc="B2B2CB0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8" w15:restartNumberingAfterBreak="0">
    <w:nsid w:val="660C21EF"/>
    <w:multiLevelType w:val="hybridMultilevel"/>
    <w:tmpl w:val="E670183C"/>
    <w:lvl w:ilvl="0" w:tplc="FFFFFFFF">
      <w:start w:val="1"/>
      <w:numFmt w:val="lowerLetter"/>
      <w:lvlText w:val="%1)"/>
      <w:lvlJc w:val="left"/>
      <w:pPr>
        <w:ind w:left="928" w:hanging="360"/>
      </w:pPr>
      <w:rPr>
        <w:rFonts w:hint="default"/>
      </w:rPr>
    </w:lvl>
    <w:lvl w:ilvl="1" w:tplc="FFFFFFFF">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29" w15:restartNumberingAfterBreak="0">
    <w:nsid w:val="6C106CFA"/>
    <w:multiLevelType w:val="hybridMultilevel"/>
    <w:tmpl w:val="85EAC342"/>
    <w:lvl w:ilvl="0" w:tplc="CB6C8A0C">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0" w15:restartNumberingAfterBreak="0">
    <w:nsid w:val="6E895D68"/>
    <w:multiLevelType w:val="hybridMultilevel"/>
    <w:tmpl w:val="85EAC342"/>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1" w15:restartNumberingAfterBreak="0">
    <w:nsid w:val="78163214"/>
    <w:multiLevelType w:val="hybridMultilevel"/>
    <w:tmpl w:val="D9ECB2F2"/>
    <w:lvl w:ilvl="0" w:tplc="1B0628FC">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num w:numId="1" w16cid:durableId="1489134232">
    <w:abstractNumId w:val="23"/>
  </w:num>
  <w:num w:numId="2" w16cid:durableId="782765343">
    <w:abstractNumId w:val="23"/>
  </w:num>
  <w:num w:numId="3" w16cid:durableId="369109049">
    <w:abstractNumId w:val="5"/>
  </w:num>
  <w:num w:numId="4" w16cid:durableId="1645769213">
    <w:abstractNumId w:val="16"/>
  </w:num>
  <w:num w:numId="5" w16cid:durableId="513231137">
    <w:abstractNumId w:val="11"/>
  </w:num>
  <w:num w:numId="6" w16cid:durableId="1021587566">
    <w:abstractNumId w:val="8"/>
  </w:num>
  <w:num w:numId="7" w16cid:durableId="1387144034">
    <w:abstractNumId w:val="1"/>
  </w:num>
  <w:num w:numId="8" w16cid:durableId="1705324091">
    <w:abstractNumId w:val="4"/>
  </w:num>
  <w:num w:numId="9" w16cid:durableId="732891276">
    <w:abstractNumId w:val="0"/>
  </w:num>
  <w:num w:numId="10" w16cid:durableId="1035737849">
    <w:abstractNumId w:val="21"/>
  </w:num>
  <w:num w:numId="11" w16cid:durableId="1905794649">
    <w:abstractNumId w:val="3"/>
  </w:num>
  <w:num w:numId="12" w16cid:durableId="871773013">
    <w:abstractNumId w:val="7"/>
  </w:num>
  <w:num w:numId="13" w16cid:durableId="1344430633">
    <w:abstractNumId w:val="12"/>
  </w:num>
  <w:num w:numId="14" w16cid:durableId="1471169132">
    <w:abstractNumId w:val="10"/>
  </w:num>
  <w:num w:numId="15" w16cid:durableId="267932506">
    <w:abstractNumId w:val="28"/>
  </w:num>
  <w:num w:numId="16" w16cid:durableId="656304276">
    <w:abstractNumId w:val="20"/>
  </w:num>
  <w:num w:numId="17" w16cid:durableId="534388192">
    <w:abstractNumId w:val="13"/>
  </w:num>
  <w:num w:numId="18" w16cid:durableId="1487670912">
    <w:abstractNumId w:val="6"/>
  </w:num>
  <w:num w:numId="19" w16cid:durableId="2062248747">
    <w:abstractNumId w:val="26"/>
  </w:num>
  <w:num w:numId="20" w16cid:durableId="761070502">
    <w:abstractNumId w:val="24"/>
  </w:num>
  <w:num w:numId="21" w16cid:durableId="569459076">
    <w:abstractNumId w:val="14"/>
  </w:num>
  <w:num w:numId="22" w16cid:durableId="190607648">
    <w:abstractNumId w:val="17"/>
  </w:num>
  <w:num w:numId="23" w16cid:durableId="229583535">
    <w:abstractNumId w:val="15"/>
  </w:num>
  <w:num w:numId="24" w16cid:durableId="1470632457">
    <w:abstractNumId w:val="18"/>
  </w:num>
  <w:num w:numId="25" w16cid:durableId="1801458687">
    <w:abstractNumId w:val="27"/>
  </w:num>
  <w:num w:numId="26" w16cid:durableId="219286564">
    <w:abstractNumId w:val="22"/>
  </w:num>
  <w:num w:numId="27" w16cid:durableId="419104534">
    <w:abstractNumId w:val="31"/>
  </w:num>
  <w:num w:numId="28" w16cid:durableId="844129125">
    <w:abstractNumId w:val="19"/>
  </w:num>
  <w:num w:numId="29" w16cid:durableId="97722282">
    <w:abstractNumId w:val="2"/>
  </w:num>
  <w:num w:numId="30" w16cid:durableId="680863054">
    <w:abstractNumId w:val="29"/>
  </w:num>
  <w:num w:numId="31" w16cid:durableId="1709720145">
    <w:abstractNumId w:val="9"/>
  </w:num>
  <w:num w:numId="32" w16cid:durableId="543718168">
    <w:abstractNumId w:val="30"/>
  </w:num>
  <w:num w:numId="33" w16cid:durableId="26026122">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6E5"/>
    <w:rsid w:val="00000C0A"/>
    <w:rsid w:val="00002C89"/>
    <w:rsid w:val="00020E25"/>
    <w:rsid w:val="0003280B"/>
    <w:rsid w:val="00033869"/>
    <w:rsid w:val="000348B5"/>
    <w:rsid w:val="000500F5"/>
    <w:rsid w:val="00052413"/>
    <w:rsid w:val="00055A05"/>
    <w:rsid w:val="00055D46"/>
    <w:rsid w:val="000609CD"/>
    <w:rsid w:val="000625D2"/>
    <w:rsid w:val="00063105"/>
    <w:rsid w:val="0006545C"/>
    <w:rsid w:val="00066AA5"/>
    <w:rsid w:val="0007142D"/>
    <w:rsid w:val="0007249F"/>
    <w:rsid w:val="00073CD3"/>
    <w:rsid w:val="00076C08"/>
    <w:rsid w:val="00085CA4"/>
    <w:rsid w:val="0009029C"/>
    <w:rsid w:val="0009092B"/>
    <w:rsid w:val="00090FB5"/>
    <w:rsid w:val="00094365"/>
    <w:rsid w:val="00095F4E"/>
    <w:rsid w:val="000D4BB6"/>
    <w:rsid w:val="000E433C"/>
    <w:rsid w:val="000E71C8"/>
    <w:rsid w:val="000F3540"/>
    <w:rsid w:val="000F379B"/>
    <w:rsid w:val="000F41FC"/>
    <w:rsid w:val="000F4986"/>
    <w:rsid w:val="00102D71"/>
    <w:rsid w:val="00104AA3"/>
    <w:rsid w:val="00111A9B"/>
    <w:rsid w:val="00111C3C"/>
    <w:rsid w:val="00112C4E"/>
    <w:rsid w:val="001171A4"/>
    <w:rsid w:val="00120AC4"/>
    <w:rsid w:val="00122FDF"/>
    <w:rsid w:val="00130D28"/>
    <w:rsid w:val="00131A52"/>
    <w:rsid w:val="00131CC1"/>
    <w:rsid w:val="00133005"/>
    <w:rsid w:val="001349AD"/>
    <w:rsid w:val="0014540F"/>
    <w:rsid w:val="001532F1"/>
    <w:rsid w:val="00154839"/>
    <w:rsid w:val="001673F4"/>
    <w:rsid w:val="001727AC"/>
    <w:rsid w:val="00173ACC"/>
    <w:rsid w:val="00180307"/>
    <w:rsid w:val="00183565"/>
    <w:rsid w:val="0018434F"/>
    <w:rsid w:val="00185CB0"/>
    <w:rsid w:val="0018754F"/>
    <w:rsid w:val="0019724D"/>
    <w:rsid w:val="001A4026"/>
    <w:rsid w:val="001B7249"/>
    <w:rsid w:val="001C63D4"/>
    <w:rsid w:val="001D2C85"/>
    <w:rsid w:val="001D7BAC"/>
    <w:rsid w:val="001E6B9B"/>
    <w:rsid w:val="001E6FB3"/>
    <w:rsid w:val="001F57B8"/>
    <w:rsid w:val="001F5E50"/>
    <w:rsid w:val="00212AB3"/>
    <w:rsid w:val="002335E7"/>
    <w:rsid w:val="0023486A"/>
    <w:rsid w:val="00244FFD"/>
    <w:rsid w:val="002570F4"/>
    <w:rsid w:val="00260FC7"/>
    <w:rsid w:val="00262B78"/>
    <w:rsid w:val="00262BC9"/>
    <w:rsid w:val="00263E7B"/>
    <w:rsid w:val="0026443C"/>
    <w:rsid w:val="00270F17"/>
    <w:rsid w:val="0027270A"/>
    <w:rsid w:val="00280A25"/>
    <w:rsid w:val="00286527"/>
    <w:rsid w:val="00287CF3"/>
    <w:rsid w:val="0029098E"/>
    <w:rsid w:val="00297357"/>
    <w:rsid w:val="002A2EBC"/>
    <w:rsid w:val="002A7234"/>
    <w:rsid w:val="002B1A3D"/>
    <w:rsid w:val="002B2213"/>
    <w:rsid w:val="002B36E1"/>
    <w:rsid w:val="002B433B"/>
    <w:rsid w:val="002D3C83"/>
    <w:rsid w:val="002D4B4C"/>
    <w:rsid w:val="002E1FE2"/>
    <w:rsid w:val="002E29E3"/>
    <w:rsid w:val="002E350F"/>
    <w:rsid w:val="002E6AC5"/>
    <w:rsid w:val="002E7C59"/>
    <w:rsid w:val="002F0690"/>
    <w:rsid w:val="002F1F12"/>
    <w:rsid w:val="002F2E90"/>
    <w:rsid w:val="00300297"/>
    <w:rsid w:val="00303E28"/>
    <w:rsid w:val="00315D40"/>
    <w:rsid w:val="00317A46"/>
    <w:rsid w:val="0032237B"/>
    <w:rsid w:val="003232A1"/>
    <w:rsid w:val="00332F0B"/>
    <w:rsid w:val="003330F3"/>
    <w:rsid w:val="00334129"/>
    <w:rsid w:val="00340199"/>
    <w:rsid w:val="00345240"/>
    <w:rsid w:val="00345DEF"/>
    <w:rsid w:val="00355E41"/>
    <w:rsid w:val="00357C01"/>
    <w:rsid w:val="0036052A"/>
    <w:rsid w:val="0037019C"/>
    <w:rsid w:val="0037049C"/>
    <w:rsid w:val="003726DC"/>
    <w:rsid w:val="0037732E"/>
    <w:rsid w:val="00377CDC"/>
    <w:rsid w:val="00381046"/>
    <w:rsid w:val="0038524C"/>
    <w:rsid w:val="003A207D"/>
    <w:rsid w:val="003A5B27"/>
    <w:rsid w:val="003A6340"/>
    <w:rsid w:val="003B4B48"/>
    <w:rsid w:val="003C7EEC"/>
    <w:rsid w:val="003D2604"/>
    <w:rsid w:val="003D5105"/>
    <w:rsid w:val="003E6C23"/>
    <w:rsid w:val="003E6D42"/>
    <w:rsid w:val="003F0EB5"/>
    <w:rsid w:val="003F1CC1"/>
    <w:rsid w:val="00400110"/>
    <w:rsid w:val="0040410A"/>
    <w:rsid w:val="00411E49"/>
    <w:rsid w:val="00412683"/>
    <w:rsid w:val="0041556E"/>
    <w:rsid w:val="00423E38"/>
    <w:rsid w:val="0042717F"/>
    <w:rsid w:val="0044426A"/>
    <w:rsid w:val="00444DEA"/>
    <w:rsid w:val="00445299"/>
    <w:rsid w:val="00451AAB"/>
    <w:rsid w:val="004520D2"/>
    <w:rsid w:val="00453ED9"/>
    <w:rsid w:val="00456F36"/>
    <w:rsid w:val="0046670B"/>
    <w:rsid w:val="00477377"/>
    <w:rsid w:val="004848A7"/>
    <w:rsid w:val="00484E17"/>
    <w:rsid w:val="00487E45"/>
    <w:rsid w:val="00490E0E"/>
    <w:rsid w:val="00496A84"/>
    <w:rsid w:val="004970CC"/>
    <w:rsid w:val="004979FA"/>
    <w:rsid w:val="00497A00"/>
    <w:rsid w:val="00497F13"/>
    <w:rsid w:val="004A0ECC"/>
    <w:rsid w:val="004A10E1"/>
    <w:rsid w:val="004A2CFD"/>
    <w:rsid w:val="004B0549"/>
    <w:rsid w:val="004B6E61"/>
    <w:rsid w:val="004C2D15"/>
    <w:rsid w:val="004D06AF"/>
    <w:rsid w:val="004F5ECC"/>
    <w:rsid w:val="004F6C8F"/>
    <w:rsid w:val="00500ACB"/>
    <w:rsid w:val="00502493"/>
    <w:rsid w:val="00504871"/>
    <w:rsid w:val="00505C03"/>
    <w:rsid w:val="00510256"/>
    <w:rsid w:val="005166DC"/>
    <w:rsid w:val="0052124E"/>
    <w:rsid w:val="00530FC7"/>
    <w:rsid w:val="00534250"/>
    <w:rsid w:val="005420CD"/>
    <w:rsid w:val="00563C2A"/>
    <w:rsid w:val="00564B2D"/>
    <w:rsid w:val="0057334F"/>
    <w:rsid w:val="005734CD"/>
    <w:rsid w:val="00575DCC"/>
    <w:rsid w:val="00584A75"/>
    <w:rsid w:val="005A1D07"/>
    <w:rsid w:val="005B30EA"/>
    <w:rsid w:val="005C6EE7"/>
    <w:rsid w:val="005D3D47"/>
    <w:rsid w:val="005D6C10"/>
    <w:rsid w:val="005E1EB1"/>
    <w:rsid w:val="005E3536"/>
    <w:rsid w:val="005E3EB8"/>
    <w:rsid w:val="005E6710"/>
    <w:rsid w:val="005E67CD"/>
    <w:rsid w:val="005F45A1"/>
    <w:rsid w:val="00601764"/>
    <w:rsid w:val="00601B26"/>
    <w:rsid w:val="00605114"/>
    <w:rsid w:val="0061785F"/>
    <w:rsid w:val="00621F76"/>
    <w:rsid w:val="00622709"/>
    <w:rsid w:val="006236E2"/>
    <w:rsid w:val="0064125D"/>
    <w:rsid w:val="00646C3C"/>
    <w:rsid w:val="00653E33"/>
    <w:rsid w:val="00657CDA"/>
    <w:rsid w:val="006602A4"/>
    <w:rsid w:val="00672910"/>
    <w:rsid w:val="00675DB3"/>
    <w:rsid w:val="0068141C"/>
    <w:rsid w:val="00681C64"/>
    <w:rsid w:val="00683B85"/>
    <w:rsid w:val="00687483"/>
    <w:rsid w:val="0068750C"/>
    <w:rsid w:val="00687610"/>
    <w:rsid w:val="00694E9E"/>
    <w:rsid w:val="006A7093"/>
    <w:rsid w:val="006C17C7"/>
    <w:rsid w:val="006C4B91"/>
    <w:rsid w:val="006C6C05"/>
    <w:rsid w:val="006D0D91"/>
    <w:rsid w:val="006E10F1"/>
    <w:rsid w:val="006E2F16"/>
    <w:rsid w:val="006E5F6C"/>
    <w:rsid w:val="00712057"/>
    <w:rsid w:val="00716753"/>
    <w:rsid w:val="00721D57"/>
    <w:rsid w:val="00723B38"/>
    <w:rsid w:val="00734D01"/>
    <w:rsid w:val="00751A1A"/>
    <w:rsid w:val="007523DB"/>
    <w:rsid w:val="0075527A"/>
    <w:rsid w:val="00760DD6"/>
    <w:rsid w:val="00766FE1"/>
    <w:rsid w:val="0077435C"/>
    <w:rsid w:val="00784D93"/>
    <w:rsid w:val="0078793B"/>
    <w:rsid w:val="007918BB"/>
    <w:rsid w:val="0079571E"/>
    <w:rsid w:val="007977A4"/>
    <w:rsid w:val="007A4854"/>
    <w:rsid w:val="007A68B8"/>
    <w:rsid w:val="007B1D6A"/>
    <w:rsid w:val="007B29F5"/>
    <w:rsid w:val="007C4332"/>
    <w:rsid w:val="007C621E"/>
    <w:rsid w:val="007D3687"/>
    <w:rsid w:val="007D46BB"/>
    <w:rsid w:val="007E3D5C"/>
    <w:rsid w:val="007E7B32"/>
    <w:rsid w:val="007E7B98"/>
    <w:rsid w:val="007F15F5"/>
    <w:rsid w:val="007F189B"/>
    <w:rsid w:val="007F3725"/>
    <w:rsid w:val="007F5C28"/>
    <w:rsid w:val="007F770E"/>
    <w:rsid w:val="0080043D"/>
    <w:rsid w:val="00804184"/>
    <w:rsid w:val="008061EC"/>
    <w:rsid w:val="008170F6"/>
    <w:rsid w:val="00821051"/>
    <w:rsid w:val="008253BF"/>
    <w:rsid w:val="00826355"/>
    <w:rsid w:val="00826AC3"/>
    <w:rsid w:val="00826C65"/>
    <w:rsid w:val="0082761E"/>
    <w:rsid w:val="008338F3"/>
    <w:rsid w:val="008349F2"/>
    <w:rsid w:val="00845B87"/>
    <w:rsid w:val="00852993"/>
    <w:rsid w:val="00856B7A"/>
    <w:rsid w:val="008666F6"/>
    <w:rsid w:val="008679F7"/>
    <w:rsid w:val="00871121"/>
    <w:rsid w:val="00876EFC"/>
    <w:rsid w:val="008777FE"/>
    <w:rsid w:val="00880047"/>
    <w:rsid w:val="00882C9A"/>
    <w:rsid w:val="00891ACD"/>
    <w:rsid w:val="00891C40"/>
    <w:rsid w:val="00893109"/>
    <w:rsid w:val="008942B6"/>
    <w:rsid w:val="00897019"/>
    <w:rsid w:val="008A0E07"/>
    <w:rsid w:val="008A1456"/>
    <w:rsid w:val="008A4CE6"/>
    <w:rsid w:val="008B3736"/>
    <w:rsid w:val="008B3BE9"/>
    <w:rsid w:val="008C03AF"/>
    <w:rsid w:val="008C505C"/>
    <w:rsid w:val="008C63BE"/>
    <w:rsid w:val="008D64A0"/>
    <w:rsid w:val="008E381F"/>
    <w:rsid w:val="008E41AD"/>
    <w:rsid w:val="008E74B5"/>
    <w:rsid w:val="00900A1C"/>
    <w:rsid w:val="00900F7D"/>
    <w:rsid w:val="009021DC"/>
    <w:rsid w:val="009028F9"/>
    <w:rsid w:val="009059F7"/>
    <w:rsid w:val="00907715"/>
    <w:rsid w:val="00907941"/>
    <w:rsid w:val="00913C85"/>
    <w:rsid w:val="00915598"/>
    <w:rsid w:val="0092020D"/>
    <w:rsid w:val="00922E36"/>
    <w:rsid w:val="00922F51"/>
    <w:rsid w:val="00923B4E"/>
    <w:rsid w:val="00925E0D"/>
    <w:rsid w:val="00930E9B"/>
    <w:rsid w:val="00931A06"/>
    <w:rsid w:val="0093504D"/>
    <w:rsid w:val="00944397"/>
    <w:rsid w:val="0094537D"/>
    <w:rsid w:val="00956BD0"/>
    <w:rsid w:val="00963E0C"/>
    <w:rsid w:val="00964663"/>
    <w:rsid w:val="009648B3"/>
    <w:rsid w:val="00964C70"/>
    <w:rsid w:val="009731A5"/>
    <w:rsid w:val="00976717"/>
    <w:rsid w:val="0098521B"/>
    <w:rsid w:val="00995138"/>
    <w:rsid w:val="009A357D"/>
    <w:rsid w:val="009B042C"/>
    <w:rsid w:val="009B22FF"/>
    <w:rsid w:val="009B31B4"/>
    <w:rsid w:val="009B362C"/>
    <w:rsid w:val="009B567C"/>
    <w:rsid w:val="009B5E82"/>
    <w:rsid w:val="009B6A48"/>
    <w:rsid w:val="009C6977"/>
    <w:rsid w:val="009C770A"/>
    <w:rsid w:val="009C7B2A"/>
    <w:rsid w:val="009D2DCF"/>
    <w:rsid w:val="009D4149"/>
    <w:rsid w:val="009D72BE"/>
    <w:rsid w:val="009E2823"/>
    <w:rsid w:val="009E30B5"/>
    <w:rsid w:val="009E7EE3"/>
    <w:rsid w:val="009F373D"/>
    <w:rsid w:val="009F4B3B"/>
    <w:rsid w:val="009F598F"/>
    <w:rsid w:val="009F7CFD"/>
    <w:rsid w:val="00A04E4E"/>
    <w:rsid w:val="00A110A4"/>
    <w:rsid w:val="00A210B8"/>
    <w:rsid w:val="00A23FA9"/>
    <w:rsid w:val="00A27E82"/>
    <w:rsid w:val="00A31867"/>
    <w:rsid w:val="00A364D3"/>
    <w:rsid w:val="00A36E92"/>
    <w:rsid w:val="00A50FD4"/>
    <w:rsid w:val="00A530CC"/>
    <w:rsid w:val="00A55A82"/>
    <w:rsid w:val="00A649BD"/>
    <w:rsid w:val="00A73A70"/>
    <w:rsid w:val="00A7716F"/>
    <w:rsid w:val="00A80230"/>
    <w:rsid w:val="00A809BC"/>
    <w:rsid w:val="00A8231C"/>
    <w:rsid w:val="00A849C4"/>
    <w:rsid w:val="00A95C9E"/>
    <w:rsid w:val="00AA4ED6"/>
    <w:rsid w:val="00AB4616"/>
    <w:rsid w:val="00AD3BFE"/>
    <w:rsid w:val="00AD7D26"/>
    <w:rsid w:val="00AE0597"/>
    <w:rsid w:val="00AE07BE"/>
    <w:rsid w:val="00AF0C1F"/>
    <w:rsid w:val="00AF198F"/>
    <w:rsid w:val="00AF2AF1"/>
    <w:rsid w:val="00AF4121"/>
    <w:rsid w:val="00AF6430"/>
    <w:rsid w:val="00B02995"/>
    <w:rsid w:val="00B03BAC"/>
    <w:rsid w:val="00B06775"/>
    <w:rsid w:val="00B161C0"/>
    <w:rsid w:val="00B16B51"/>
    <w:rsid w:val="00B20F2A"/>
    <w:rsid w:val="00B21A4A"/>
    <w:rsid w:val="00B24C10"/>
    <w:rsid w:val="00B25D55"/>
    <w:rsid w:val="00B375EC"/>
    <w:rsid w:val="00B37693"/>
    <w:rsid w:val="00B377F3"/>
    <w:rsid w:val="00B50CB8"/>
    <w:rsid w:val="00B50CCE"/>
    <w:rsid w:val="00B52ADF"/>
    <w:rsid w:val="00B54C07"/>
    <w:rsid w:val="00B561DE"/>
    <w:rsid w:val="00B60D97"/>
    <w:rsid w:val="00B743FB"/>
    <w:rsid w:val="00B76444"/>
    <w:rsid w:val="00B80B5F"/>
    <w:rsid w:val="00B81FE6"/>
    <w:rsid w:val="00B82155"/>
    <w:rsid w:val="00B86341"/>
    <w:rsid w:val="00BA2699"/>
    <w:rsid w:val="00BA2B66"/>
    <w:rsid w:val="00BA3D0D"/>
    <w:rsid w:val="00BB3E91"/>
    <w:rsid w:val="00BB5290"/>
    <w:rsid w:val="00BB6C36"/>
    <w:rsid w:val="00BC092E"/>
    <w:rsid w:val="00BC3E2A"/>
    <w:rsid w:val="00BC7A60"/>
    <w:rsid w:val="00BC7E34"/>
    <w:rsid w:val="00BD040C"/>
    <w:rsid w:val="00BD3B4F"/>
    <w:rsid w:val="00BD63AB"/>
    <w:rsid w:val="00BD7164"/>
    <w:rsid w:val="00BE4879"/>
    <w:rsid w:val="00BE52A3"/>
    <w:rsid w:val="00BE532A"/>
    <w:rsid w:val="00BE6DF8"/>
    <w:rsid w:val="00C02499"/>
    <w:rsid w:val="00C05917"/>
    <w:rsid w:val="00C15C41"/>
    <w:rsid w:val="00C20291"/>
    <w:rsid w:val="00C20F2B"/>
    <w:rsid w:val="00C269F0"/>
    <w:rsid w:val="00C31921"/>
    <w:rsid w:val="00C31EB2"/>
    <w:rsid w:val="00C3757A"/>
    <w:rsid w:val="00C43CAB"/>
    <w:rsid w:val="00C47ABD"/>
    <w:rsid w:val="00C513F2"/>
    <w:rsid w:val="00C519A0"/>
    <w:rsid w:val="00C5383B"/>
    <w:rsid w:val="00C57143"/>
    <w:rsid w:val="00C606E5"/>
    <w:rsid w:val="00C61381"/>
    <w:rsid w:val="00C62F28"/>
    <w:rsid w:val="00C64DCB"/>
    <w:rsid w:val="00C66325"/>
    <w:rsid w:val="00C665B2"/>
    <w:rsid w:val="00C919C7"/>
    <w:rsid w:val="00C95E21"/>
    <w:rsid w:val="00C972EF"/>
    <w:rsid w:val="00CA07D5"/>
    <w:rsid w:val="00CB0A60"/>
    <w:rsid w:val="00CB367F"/>
    <w:rsid w:val="00CC0D74"/>
    <w:rsid w:val="00CC4FF1"/>
    <w:rsid w:val="00CC574B"/>
    <w:rsid w:val="00CC5D16"/>
    <w:rsid w:val="00CC620F"/>
    <w:rsid w:val="00CC6782"/>
    <w:rsid w:val="00CC6894"/>
    <w:rsid w:val="00CF4A4F"/>
    <w:rsid w:val="00CF4BFE"/>
    <w:rsid w:val="00CF665E"/>
    <w:rsid w:val="00CF6932"/>
    <w:rsid w:val="00D03C2A"/>
    <w:rsid w:val="00D11A96"/>
    <w:rsid w:val="00D1774A"/>
    <w:rsid w:val="00D17848"/>
    <w:rsid w:val="00D30607"/>
    <w:rsid w:val="00D47D37"/>
    <w:rsid w:val="00D521B0"/>
    <w:rsid w:val="00D543E2"/>
    <w:rsid w:val="00D5772E"/>
    <w:rsid w:val="00D6485C"/>
    <w:rsid w:val="00D70830"/>
    <w:rsid w:val="00D86DFD"/>
    <w:rsid w:val="00D900B1"/>
    <w:rsid w:val="00D906E5"/>
    <w:rsid w:val="00D91238"/>
    <w:rsid w:val="00D92163"/>
    <w:rsid w:val="00DA13F2"/>
    <w:rsid w:val="00DA6AAE"/>
    <w:rsid w:val="00DA7ECC"/>
    <w:rsid w:val="00DB643B"/>
    <w:rsid w:val="00DB65CA"/>
    <w:rsid w:val="00DB785A"/>
    <w:rsid w:val="00DC0355"/>
    <w:rsid w:val="00DC1F3F"/>
    <w:rsid w:val="00DE3147"/>
    <w:rsid w:val="00DE74DB"/>
    <w:rsid w:val="00DF556E"/>
    <w:rsid w:val="00DF6169"/>
    <w:rsid w:val="00DF7981"/>
    <w:rsid w:val="00E0301C"/>
    <w:rsid w:val="00E11AE7"/>
    <w:rsid w:val="00E11DD3"/>
    <w:rsid w:val="00E23EF4"/>
    <w:rsid w:val="00E25D70"/>
    <w:rsid w:val="00E32032"/>
    <w:rsid w:val="00E356F3"/>
    <w:rsid w:val="00E37E86"/>
    <w:rsid w:val="00E478C8"/>
    <w:rsid w:val="00E54338"/>
    <w:rsid w:val="00E57919"/>
    <w:rsid w:val="00E60AA9"/>
    <w:rsid w:val="00E61230"/>
    <w:rsid w:val="00E62CE3"/>
    <w:rsid w:val="00E7258D"/>
    <w:rsid w:val="00E91E83"/>
    <w:rsid w:val="00EA1094"/>
    <w:rsid w:val="00EA1E9D"/>
    <w:rsid w:val="00EA3C1A"/>
    <w:rsid w:val="00EB5DD4"/>
    <w:rsid w:val="00ED1769"/>
    <w:rsid w:val="00EE1251"/>
    <w:rsid w:val="00EE182A"/>
    <w:rsid w:val="00EE4D84"/>
    <w:rsid w:val="00EE6F66"/>
    <w:rsid w:val="00EF39D7"/>
    <w:rsid w:val="00F0148E"/>
    <w:rsid w:val="00F05C09"/>
    <w:rsid w:val="00F0725F"/>
    <w:rsid w:val="00F107CD"/>
    <w:rsid w:val="00F119C5"/>
    <w:rsid w:val="00F11C21"/>
    <w:rsid w:val="00F15043"/>
    <w:rsid w:val="00F227BE"/>
    <w:rsid w:val="00F234D4"/>
    <w:rsid w:val="00F242C5"/>
    <w:rsid w:val="00F25997"/>
    <w:rsid w:val="00F34E58"/>
    <w:rsid w:val="00F40650"/>
    <w:rsid w:val="00F46BF5"/>
    <w:rsid w:val="00F521B5"/>
    <w:rsid w:val="00F537AE"/>
    <w:rsid w:val="00F53B0D"/>
    <w:rsid w:val="00F606C8"/>
    <w:rsid w:val="00F607ED"/>
    <w:rsid w:val="00F67C5B"/>
    <w:rsid w:val="00F7131A"/>
    <w:rsid w:val="00F7636B"/>
    <w:rsid w:val="00F806ED"/>
    <w:rsid w:val="00F93461"/>
    <w:rsid w:val="00FA0852"/>
    <w:rsid w:val="00FA0E04"/>
    <w:rsid w:val="00FA79DE"/>
    <w:rsid w:val="00FC2693"/>
    <w:rsid w:val="00FC2CB0"/>
    <w:rsid w:val="00FC5681"/>
    <w:rsid w:val="00FC7AA2"/>
    <w:rsid w:val="00FD1DCE"/>
    <w:rsid w:val="00FD1EF6"/>
    <w:rsid w:val="00FD3F8C"/>
    <w:rsid w:val="00FD6FDA"/>
    <w:rsid w:val="00FD7609"/>
    <w:rsid w:val="00FD7F54"/>
    <w:rsid w:val="00FE1A34"/>
    <w:rsid w:val="00FE1C3E"/>
    <w:rsid w:val="00FE254F"/>
    <w:rsid w:val="00FF098A"/>
    <w:rsid w:val="00FF29D6"/>
    <w:rsid w:val="00FF3393"/>
    <w:rsid w:val="00FF4237"/>
    <w:rsid w:val="0EFA16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CD3A"/>
  <w15:docId w15:val="{A8EE1EFD-DA4C-41B8-AE81-F1F9AF25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670B"/>
    <w:pPr>
      <w:spacing w:before="120" w:after="60"/>
      <w:jc w:val="both"/>
    </w:pPr>
    <w:rPr>
      <w:snapToGrid w:val="0"/>
      <w:sz w:val="22"/>
      <w:szCs w:val="22"/>
    </w:rPr>
  </w:style>
  <w:style w:type="paragraph" w:styleId="Nadpis1">
    <w:name w:val="heading 1"/>
    <w:basedOn w:val="Normln"/>
    <w:next w:val="Normln"/>
    <w:link w:val="Nadpis1Char"/>
    <w:qFormat/>
    <w:rsid w:val="0078793B"/>
    <w:pPr>
      <w:numPr>
        <w:numId w:val="1"/>
      </w:numPr>
      <w:spacing w:before="480" w:after="120"/>
      <w:outlineLvl w:val="0"/>
    </w:pPr>
    <w:rPr>
      <w:rFonts w:eastAsiaTheme="majorEastAsia" w:cs="Arial"/>
      <w:b/>
      <w:caps/>
      <w:kern w:val="28"/>
      <w:sz w:val="32"/>
    </w:rPr>
  </w:style>
  <w:style w:type="paragraph" w:styleId="Nadpis2">
    <w:name w:val="heading 2"/>
    <w:basedOn w:val="Normln"/>
    <w:next w:val="Normln"/>
    <w:link w:val="Nadpis2Char"/>
    <w:qFormat/>
    <w:rsid w:val="00497A00"/>
    <w:pPr>
      <w:numPr>
        <w:ilvl w:val="1"/>
        <w:numId w:val="2"/>
      </w:numPr>
      <w:spacing w:before="360" w:after="0"/>
      <w:ind w:left="510"/>
      <w:outlineLvl w:val="1"/>
    </w:pPr>
    <w:rPr>
      <w:rFonts w:eastAsiaTheme="majorEastAsia"/>
      <w:b/>
      <w:sz w:val="28"/>
    </w:rPr>
  </w:style>
  <w:style w:type="paragraph" w:styleId="Nadpis3">
    <w:name w:val="heading 3"/>
    <w:basedOn w:val="Normln"/>
    <w:next w:val="Normln"/>
    <w:link w:val="Nadpis3Char"/>
    <w:qFormat/>
    <w:rsid w:val="00497A00"/>
    <w:pPr>
      <w:numPr>
        <w:ilvl w:val="2"/>
        <w:numId w:val="2"/>
      </w:numPr>
      <w:spacing w:before="360" w:after="0"/>
      <w:outlineLvl w:val="2"/>
    </w:pPr>
    <w:rPr>
      <w:rFonts w:eastAsiaTheme="majorEastAsia"/>
      <w:b/>
    </w:rPr>
  </w:style>
  <w:style w:type="paragraph" w:styleId="Nadpis4">
    <w:name w:val="heading 4"/>
    <w:basedOn w:val="Normln"/>
    <w:next w:val="Normln"/>
    <w:link w:val="Nadpis4Char"/>
    <w:qFormat/>
    <w:rsid w:val="0078793B"/>
    <w:pPr>
      <w:numPr>
        <w:ilvl w:val="3"/>
        <w:numId w:val="2"/>
      </w:numPr>
      <w:spacing w:before="240" w:after="120"/>
      <w:outlineLvl w:val="3"/>
    </w:pPr>
  </w:style>
  <w:style w:type="paragraph" w:styleId="Nadpis5">
    <w:name w:val="heading 5"/>
    <w:basedOn w:val="Normln"/>
    <w:next w:val="Normln"/>
    <w:link w:val="Nadpis5Char"/>
    <w:qFormat/>
    <w:rsid w:val="0078793B"/>
    <w:pPr>
      <w:numPr>
        <w:ilvl w:val="4"/>
        <w:numId w:val="1"/>
      </w:numPr>
      <w:spacing w:before="60"/>
      <w:outlineLvl w:val="4"/>
    </w:pPr>
  </w:style>
  <w:style w:type="paragraph" w:styleId="Nadpis6">
    <w:name w:val="heading 6"/>
    <w:basedOn w:val="Normln"/>
    <w:next w:val="Normln"/>
    <w:link w:val="Nadpis6Char"/>
    <w:rsid w:val="0078793B"/>
    <w:pPr>
      <w:numPr>
        <w:ilvl w:val="5"/>
        <w:numId w:val="2"/>
      </w:numPr>
      <w:spacing w:before="240"/>
      <w:outlineLvl w:val="5"/>
    </w:pPr>
    <w:rPr>
      <w:i/>
    </w:rPr>
  </w:style>
  <w:style w:type="paragraph" w:styleId="Nadpis7">
    <w:name w:val="heading 7"/>
    <w:basedOn w:val="Normln"/>
    <w:next w:val="Normln"/>
    <w:link w:val="Nadpis7Char"/>
    <w:rsid w:val="0078793B"/>
    <w:pPr>
      <w:numPr>
        <w:ilvl w:val="6"/>
        <w:numId w:val="2"/>
      </w:numPr>
      <w:spacing w:before="240"/>
      <w:outlineLvl w:val="6"/>
    </w:pPr>
  </w:style>
  <w:style w:type="paragraph" w:styleId="Nadpis8">
    <w:name w:val="heading 8"/>
    <w:basedOn w:val="Normln"/>
    <w:next w:val="Normln"/>
    <w:link w:val="Nadpis8Char"/>
    <w:rsid w:val="0078793B"/>
    <w:pPr>
      <w:numPr>
        <w:ilvl w:val="7"/>
        <w:numId w:val="2"/>
      </w:numPr>
      <w:spacing w:before="240"/>
      <w:outlineLvl w:val="7"/>
    </w:pPr>
    <w:rPr>
      <w:i/>
    </w:rPr>
  </w:style>
  <w:style w:type="paragraph" w:styleId="Nadpis9">
    <w:name w:val="heading 9"/>
    <w:basedOn w:val="Normln"/>
    <w:next w:val="Normln"/>
    <w:link w:val="Nadpis9Char"/>
    <w:rsid w:val="0078793B"/>
    <w:pPr>
      <w:numPr>
        <w:ilvl w:val="8"/>
        <w:numId w:val="2"/>
      </w:numPr>
      <w:spacing w:before="240"/>
      <w:outlineLvl w:val="8"/>
    </w:pPr>
    <w:rPr>
      <w:rFonts w:eastAsiaTheme="majorEastAsia"/>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93B"/>
    <w:rPr>
      <w:rFonts w:eastAsiaTheme="majorEastAsia" w:cs="Arial"/>
      <w:b/>
      <w:caps/>
      <w:snapToGrid w:val="0"/>
      <w:kern w:val="28"/>
      <w:sz w:val="32"/>
      <w:szCs w:val="22"/>
    </w:rPr>
  </w:style>
  <w:style w:type="character" w:customStyle="1" w:styleId="Nadpis2Char">
    <w:name w:val="Nadpis 2 Char"/>
    <w:basedOn w:val="Standardnpsmoodstavce"/>
    <w:link w:val="Nadpis2"/>
    <w:rsid w:val="00497A00"/>
    <w:rPr>
      <w:rFonts w:eastAsiaTheme="majorEastAsia"/>
      <w:b/>
      <w:snapToGrid w:val="0"/>
      <w:sz w:val="28"/>
      <w:szCs w:val="22"/>
    </w:rPr>
  </w:style>
  <w:style w:type="character" w:customStyle="1" w:styleId="Nadpis3Char">
    <w:name w:val="Nadpis 3 Char"/>
    <w:basedOn w:val="Standardnpsmoodstavce"/>
    <w:link w:val="Nadpis3"/>
    <w:rsid w:val="00497A00"/>
    <w:rPr>
      <w:rFonts w:eastAsiaTheme="majorEastAsia"/>
      <w:b/>
      <w:snapToGrid w:val="0"/>
      <w:sz w:val="22"/>
      <w:szCs w:val="22"/>
    </w:rPr>
  </w:style>
  <w:style w:type="character" w:customStyle="1" w:styleId="Nadpis4Char">
    <w:name w:val="Nadpis 4 Char"/>
    <w:basedOn w:val="Standardnpsmoodstavce"/>
    <w:link w:val="Nadpis4"/>
    <w:rsid w:val="0078793B"/>
    <w:rPr>
      <w:snapToGrid w:val="0"/>
      <w:sz w:val="22"/>
      <w:szCs w:val="22"/>
    </w:rPr>
  </w:style>
  <w:style w:type="character" w:customStyle="1" w:styleId="Zhlavnormalntext">
    <w:name w:val="Záhlaví_normalní text"/>
    <w:basedOn w:val="Zdraznnjemn"/>
    <w:rsid w:val="0078793B"/>
    <w:rPr>
      <w:rFonts w:ascii="Arial" w:hAnsi="Arial" w:cs="Arial"/>
      <w:b/>
      <w:i/>
      <w:iCs/>
      <w:color w:val="000000"/>
      <w:sz w:val="20"/>
    </w:rPr>
  </w:style>
  <w:style w:type="character" w:styleId="Zdraznnjemn">
    <w:name w:val="Subtle Emphasis"/>
    <w:basedOn w:val="Standardnpsmoodstavce"/>
    <w:uiPriority w:val="19"/>
    <w:qFormat/>
    <w:rsid w:val="0078793B"/>
    <w:rPr>
      <w:i/>
      <w:iCs/>
      <w:color w:val="404040" w:themeColor="text1" w:themeTint="BF"/>
    </w:rPr>
  </w:style>
  <w:style w:type="paragraph" w:customStyle="1" w:styleId="Styl2">
    <w:name w:val="Styl2"/>
    <w:basedOn w:val="Zpat"/>
    <w:next w:val="Zhlavzprvy"/>
    <w:rsid w:val="0078793B"/>
    <w:pPr>
      <w:pBdr>
        <w:bottom w:val="single" w:sz="4" w:space="1" w:color="5F5F5F"/>
      </w:pBdr>
      <w:tabs>
        <w:tab w:val="clear" w:pos="4536"/>
        <w:tab w:val="clear" w:pos="9072"/>
        <w:tab w:val="center" w:pos="5103"/>
        <w:tab w:val="right" w:pos="9498"/>
      </w:tabs>
    </w:pPr>
    <w:rPr>
      <w:rFonts w:cs="Arial"/>
      <w:b/>
      <w:sz w:val="20"/>
    </w:rPr>
  </w:style>
  <w:style w:type="paragraph" w:styleId="Zpat">
    <w:name w:val="footer"/>
    <w:basedOn w:val="Normln"/>
    <w:link w:val="ZpatChar"/>
    <w:uiPriority w:val="99"/>
    <w:unhideWhenUsed/>
    <w:rsid w:val="00C61381"/>
    <w:pPr>
      <w:tabs>
        <w:tab w:val="center" w:pos="4536"/>
        <w:tab w:val="right" w:pos="9072"/>
      </w:tabs>
    </w:pPr>
  </w:style>
  <w:style w:type="character" w:customStyle="1" w:styleId="ZpatChar">
    <w:name w:val="Zápatí Char"/>
    <w:basedOn w:val="Standardnpsmoodstavce"/>
    <w:link w:val="Zpat"/>
    <w:uiPriority w:val="99"/>
    <w:rsid w:val="00C61381"/>
  </w:style>
  <w:style w:type="paragraph" w:styleId="Zhlavzprvy">
    <w:name w:val="Message Header"/>
    <w:basedOn w:val="Normln"/>
    <w:link w:val="ZhlavzprvyChar"/>
    <w:uiPriority w:val="99"/>
    <w:semiHidden/>
    <w:unhideWhenUsed/>
    <w:rsid w:val="00C613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C61381"/>
    <w:rPr>
      <w:rFonts w:asciiTheme="majorHAnsi" w:eastAsiaTheme="majorEastAsia" w:hAnsiTheme="majorHAnsi" w:cstheme="majorBidi"/>
      <w:sz w:val="24"/>
      <w:szCs w:val="24"/>
      <w:shd w:val="pct20" w:color="auto" w:fill="auto"/>
    </w:rPr>
  </w:style>
  <w:style w:type="paragraph" w:customStyle="1" w:styleId="Styl5">
    <w:name w:val="Styl5"/>
    <w:basedOn w:val="Normln"/>
    <w:rsid w:val="0078793B"/>
    <w:rPr>
      <w:rFonts w:eastAsia="SimSun"/>
      <w:b/>
      <w:szCs w:val="18"/>
    </w:rPr>
  </w:style>
  <w:style w:type="character" w:customStyle="1" w:styleId="Nadpis5Char">
    <w:name w:val="Nadpis 5 Char"/>
    <w:basedOn w:val="Standardnpsmoodstavce"/>
    <w:link w:val="Nadpis5"/>
    <w:rsid w:val="0078793B"/>
    <w:rPr>
      <w:snapToGrid w:val="0"/>
      <w:sz w:val="22"/>
      <w:szCs w:val="22"/>
    </w:rPr>
  </w:style>
  <w:style w:type="character" w:customStyle="1" w:styleId="Nadpis6Char">
    <w:name w:val="Nadpis 6 Char"/>
    <w:basedOn w:val="Standardnpsmoodstavce"/>
    <w:link w:val="Nadpis6"/>
    <w:rsid w:val="00657CDA"/>
    <w:rPr>
      <w:i/>
      <w:snapToGrid w:val="0"/>
      <w:sz w:val="22"/>
      <w:szCs w:val="22"/>
    </w:rPr>
  </w:style>
  <w:style w:type="character" w:customStyle="1" w:styleId="Nadpis7Char">
    <w:name w:val="Nadpis 7 Char"/>
    <w:basedOn w:val="Standardnpsmoodstavce"/>
    <w:link w:val="Nadpis7"/>
    <w:rsid w:val="00657CDA"/>
    <w:rPr>
      <w:snapToGrid w:val="0"/>
      <w:sz w:val="22"/>
      <w:szCs w:val="22"/>
    </w:rPr>
  </w:style>
  <w:style w:type="character" w:customStyle="1" w:styleId="Nadpis8Char">
    <w:name w:val="Nadpis 8 Char"/>
    <w:basedOn w:val="Standardnpsmoodstavce"/>
    <w:link w:val="Nadpis8"/>
    <w:rsid w:val="00657CDA"/>
    <w:rPr>
      <w:i/>
      <w:snapToGrid w:val="0"/>
      <w:sz w:val="22"/>
      <w:szCs w:val="22"/>
    </w:rPr>
  </w:style>
  <w:style w:type="character" w:customStyle="1" w:styleId="Nadpis9Char">
    <w:name w:val="Nadpis 9 Char"/>
    <w:basedOn w:val="Standardnpsmoodstavce"/>
    <w:link w:val="Nadpis9"/>
    <w:rsid w:val="00657CDA"/>
    <w:rPr>
      <w:rFonts w:eastAsiaTheme="majorEastAsia"/>
      <w:b/>
      <w:i/>
      <w:snapToGrid w:val="0"/>
      <w:sz w:val="22"/>
      <w:szCs w:val="22"/>
    </w:rPr>
  </w:style>
  <w:style w:type="paragraph" w:styleId="Titulek">
    <w:name w:val="caption"/>
    <w:basedOn w:val="Normln"/>
    <w:next w:val="Normln"/>
    <w:semiHidden/>
    <w:unhideWhenUsed/>
    <w:qFormat/>
    <w:rsid w:val="001C63D4"/>
    <w:pPr>
      <w:spacing w:after="200"/>
    </w:pPr>
    <w:rPr>
      <w:i/>
      <w:iCs/>
      <w:color w:val="44546A" w:themeColor="text2"/>
      <w:szCs w:val="18"/>
    </w:rPr>
  </w:style>
  <w:style w:type="paragraph" w:styleId="Nzev">
    <w:name w:val="Title"/>
    <w:basedOn w:val="Normln"/>
    <w:link w:val="NzevChar"/>
    <w:qFormat/>
    <w:rsid w:val="0078793B"/>
    <w:pPr>
      <w:spacing w:before="240" w:after="120"/>
      <w:jc w:val="center"/>
    </w:pPr>
    <w:rPr>
      <w:rFonts w:eastAsiaTheme="majorEastAsia" w:cs="Arial"/>
      <w:b/>
      <w:bCs/>
      <w:caps/>
      <w:snapToGrid/>
      <w:sz w:val="24"/>
      <w:szCs w:val="28"/>
    </w:rPr>
  </w:style>
  <w:style w:type="character" w:customStyle="1" w:styleId="NzevChar">
    <w:name w:val="Název Char"/>
    <w:basedOn w:val="Standardnpsmoodstavce"/>
    <w:link w:val="Nzev"/>
    <w:rsid w:val="0078793B"/>
    <w:rPr>
      <w:rFonts w:eastAsiaTheme="majorEastAsia" w:cs="Arial"/>
      <w:b/>
      <w:bCs/>
      <w:caps/>
      <w:sz w:val="24"/>
      <w:szCs w:val="28"/>
    </w:rPr>
  </w:style>
  <w:style w:type="paragraph" w:styleId="Podnadpis">
    <w:name w:val="Subtitle"/>
    <w:basedOn w:val="Normln"/>
    <w:next w:val="Normln"/>
    <w:link w:val="PodnadpisChar"/>
    <w:qFormat/>
    <w:rsid w:val="0078793B"/>
    <w:pPr>
      <w:numPr>
        <w:ilvl w:val="1"/>
      </w:numPr>
      <w:spacing w:after="120"/>
      <w:jc w:val="center"/>
    </w:pPr>
    <w:rPr>
      <w:rFonts w:eastAsiaTheme="minorEastAsia" w:cstheme="minorBidi"/>
      <w:i/>
      <w:sz w:val="18"/>
    </w:rPr>
  </w:style>
  <w:style w:type="character" w:customStyle="1" w:styleId="PodnadpisChar">
    <w:name w:val="Podnadpis Char"/>
    <w:basedOn w:val="Standardnpsmoodstavce"/>
    <w:link w:val="Podnadpis"/>
    <w:rsid w:val="0078793B"/>
    <w:rPr>
      <w:rFonts w:eastAsiaTheme="minorEastAsia" w:cstheme="minorBidi"/>
      <w:i/>
      <w:snapToGrid w:val="0"/>
      <w:sz w:val="18"/>
      <w:szCs w:val="22"/>
    </w:rPr>
  </w:style>
  <w:style w:type="paragraph" w:customStyle="1" w:styleId="Silnpodtren">
    <w:name w:val="Silný podtržený"/>
    <w:basedOn w:val="Normln"/>
    <w:next w:val="Normln"/>
    <w:qFormat/>
    <w:rsid w:val="0078793B"/>
    <w:rPr>
      <w:b/>
      <w:u w:val="single"/>
    </w:rPr>
  </w:style>
  <w:style w:type="paragraph" w:styleId="Bezmezer">
    <w:name w:val="No Spacing"/>
    <w:basedOn w:val="Normln"/>
    <w:uiPriority w:val="1"/>
    <w:qFormat/>
    <w:rsid w:val="0078793B"/>
    <w:pPr>
      <w:spacing w:before="0" w:after="0"/>
    </w:pPr>
  </w:style>
  <w:style w:type="paragraph" w:styleId="Odstavecseseznamem">
    <w:name w:val="List Paragraph"/>
    <w:aliases w:val="Nad,Odstavec cíl se seznamem,Odstavec se seznamem5,Odstavec_muj,Tučné,Odrazky,body,Odsek zoznamu2,Odsek,Odrážky,Číslování"/>
    <w:basedOn w:val="Normln"/>
    <w:link w:val="OdstavecseseznamemChar"/>
    <w:uiPriority w:val="34"/>
    <w:qFormat/>
    <w:rsid w:val="0078793B"/>
    <w:pPr>
      <w:ind w:left="720"/>
      <w:contextualSpacing/>
    </w:pPr>
    <w:rPr>
      <w:rFonts w:eastAsia="Calibri"/>
    </w:rPr>
  </w:style>
  <w:style w:type="paragraph" w:customStyle="1" w:styleId="silnpodtren0">
    <w:name w:val="silné podtržené"/>
    <w:basedOn w:val="Normln"/>
    <w:next w:val="Normln"/>
    <w:qFormat/>
    <w:rsid w:val="0078793B"/>
    <w:rPr>
      <w:u w:val="single"/>
    </w:rPr>
  </w:style>
  <w:style w:type="paragraph" w:styleId="Nadpisobsahu">
    <w:name w:val="TOC Heading"/>
    <w:basedOn w:val="Nadpis1"/>
    <w:next w:val="Normln"/>
    <w:uiPriority w:val="39"/>
    <w:semiHidden/>
    <w:unhideWhenUsed/>
    <w:qFormat/>
    <w:rsid w:val="0078793B"/>
    <w:pPr>
      <w:numPr>
        <w:numId w:val="0"/>
      </w:numPr>
      <w:spacing w:before="240" w:after="0"/>
      <w:outlineLvl w:val="9"/>
    </w:pPr>
    <w:rPr>
      <w:rFonts w:asciiTheme="majorHAnsi" w:hAnsiTheme="majorHAnsi" w:cstheme="majorBidi"/>
      <w:b w:val="0"/>
      <w:caps w:val="0"/>
      <w:color w:val="2E74B5" w:themeColor="accent1" w:themeShade="BF"/>
      <w:kern w:val="0"/>
      <w:szCs w:val="32"/>
    </w:rPr>
  </w:style>
  <w:style w:type="paragraph" w:customStyle="1" w:styleId="Odsazentext">
    <w:name w:val="Odsazený text"/>
    <w:basedOn w:val="Normln"/>
    <w:next w:val="Normln"/>
    <w:qFormat/>
    <w:rsid w:val="0078793B"/>
    <w:pPr>
      <w:ind w:firstLine="709"/>
    </w:pPr>
  </w:style>
  <w:style w:type="paragraph" w:customStyle="1" w:styleId="slovn">
    <w:name w:val="číslování"/>
    <w:basedOn w:val="Odstavecseseznamem"/>
    <w:qFormat/>
    <w:rsid w:val="0078793B"/>
    <w:pPr>
      <w:numPr>
        <w:numId w:val="3"/>
      </w:numPr>
      <w:spacing w:before="0" w:after="200" w:line="276" w:lineRule="auto"/>
      <w:jc w:val="left"/>
    </w:pPr>
    <w:rPr>
      <w:rFonts w:cs="Arial"/>
    </w:rPr>
  </w:style>
  <w:style w:type="paragraph" w:customStyle="1" w:styleId="odrky">
    <w:name w:val=". odrážky"/>
    <w:basedOn w:val="Normln"/>
    <w:qFormat/>
    <w:rsid w:val="008679F7"/>
    <w:pPr>
      <w:numPr>
        <w:numId w:val="4"/>
      </w:numPr>
    </w:pPr>
  </w:style>
  <w:style w:type="paragraph" w:customStyle="1" w:styleId="-odrky">
    <w:name w:val="- odrážky"/>
    <w:basedOn w:val="Normln"/>
    <w:qFormat/>
    <w:rsid w:val="009A357D"/>
    <w:pPr>
      <w:numPr>
        <w:numId w:val="5"/>
      </w:numPr>
      <w:tabs>
        <w:tab w:val="clear" w:pos="1069"/>
        <w:tab w:val="num" w:pos="993"/>
      </w:tabs>
      <w:spacing w:before="0" w:after="0"/>
      <w:ind w:left="714" w:hanging="357"/>
    </w:pPr>
    <w:rPr>
      <w:noProof/>
    </w:rPr>
  </w:style>
  <w:style w:type="paragraph" w:customStyle="1" w:styleId="Siln">
    <w:name w:val="Silný"/>
    <w:basedOn w:val="Normln"/>
    <w:next w:val="Normln"/>
    <w:qFormat/>
    <w:rsid w:val="0078793B"/>
    <w:rPr>
      <w:b/>
    </w:rPr>
  </w:style>
  <w:style w:type="paragraph" w:styleId="Textbubliny">
    <w:name w:val="Balloon Text"/>
    <w:basedOn w:val="Normln"/>
    <w:link w:val="TextbublinyChar"/>
    <w:uiPriority w:val="99"/>
    <w:semiHidden/>
    <w:unhideWhenUsed/>
    <w:rsid w:val="00CC620F"/>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620F"/>
    <w:rPr>
      <w:rFonts w:ascii="Segoe UI" w:hAnsi="Segoe UI" w:cs="Segoe UI"/>
      <w:snapToGrid w:val="0"/>
      <w:sz w:val="18"/>
      <w:szCs w:val="18"/>
    </w:rPr>
  </w:style>
  <w:style w:type="paragraph" w:styleId="Zhlav">
    <w:name w:val="header"/>
    <w:basedOn w:val="Normln"/>
    <w:link w:val="ZhlavChar"/>
    <w:uiPriority w:val="99"/>
    <w:unhideWhenUsed/>
    <w:rsid w:val="004B6E61"/>
    <w:pPr>
      <w:tabs>
        <w:tab w:val="center" w:pos="4536"/>
        <w:tab w:val="right" w:pos="9072"/>
      </w:tabs>
      <w:spacing w:before="0" w:after="0"/>
    </w:pPr>
  </w:style>
  <w:style w:type="character" w:customStyle="1" w:styleId="ZhlavChar">
    <w:name w:val="Záhlaví Char"/>
    <w:basedOn w:val="Standardnpsmoodstavce"/>
    <w:link w:val="Zhlav"/>
    <w:uiPriority w:val="99"/>
    <w:rsid w:val="004B6E61"/>
    <w:rPr>
      <w:snapToGrid w:val="0"/>
      <w:sz w:val="22"/>
      <w:szCs w:val="22"/>
    </w:rPr>
  </w:style>
  <w:style w:type="character" w:styleId="Hypertextovodkaz">
    <w:name w:val="Hyperlink"/>
    <w:basedOn w:val="Standardnpsmoodstavce"/>
    <w:uiPriority w:val="99"/>
    <w:unhideWhenUsed/>
    <w:rsid w:val="004B6E61"/>
    <w:rPr>
      <w:color w:val="0563C1" w:themeColor="hyperlink"/>
      <w:u w:val="single"/>
    </w:rPr>
  </w:style>
  <w:style w:type="character" w:styleId="Sledovanodkaz">
    <w:name w:val="FollowedHyperlink"/>
    <w:basedOn w:val="Standardnpsmoodstavce"/>
    <w:uiPriority w:val="99"/>
    <w:semiHidden/>
    <w:unhideWhenUsed/>
    <w:rsid w:val="004B6E61"/>
    <w:rPr>
      <w:color w:val="954F72" w:themeColor="followedHyperlink"/>
      <w:u w:val="single"/>
    </w:rPr>
  </w:style>
  <w:style w:type="character" w:styleId="Siln0">
    <w:name w:val="Strong"/>
    <w:basedOn w:val="Standardnpsmoodstavce"/>
    <w:rsid w:val="00657CDA"/>
    <w:rPr>
      <w:b/>
      <w:bCs/>
    </w:rPr>
  </w:style>
  <w:style w:type="character" w:styleId="Zdraznn">
    <w:name w:val="Emphasis"/>
    <w:basedOn w:val="Standardnpsmoodstavce"/>
    <w:qFormat/>
    <w:rsid w:val="00657CDA"/>
    <w:rPr>
      <w:i/>
      <w:iCs/>
    </w:rPr>
  </w:style>
  <w:style w:type="paragraph" w:styleId="Citt">
    <w:name w:val="Quote"/>
    <w:basedOn w:val="Normln"/>
    <w:next w:val="Normln"/>
    <w:link w:val="CittChar"/>
    <w:uiPriority w:val="29"/>
    <w:rsid w:val="00657CDA"/>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657CDA"/>
    <w:rPr>
      <w:rFonts w:ascii="Arial" w:hAnsi="Arial"/>
      <w:i/>
      <w:iCs/>
      <w:color w:val="404040" w:themeColor="text1" w:themeTint="BF"/>
      <w:sz w:val="18"/>
      <w:szCs w:val="24"/>
    </w:rPr>
  </w:style>
  <w:style w:type="paragraph" w:styleId="Vrazncitt">
    <w:name w:val="Intense Quote"/>
    <w:basedOn w:val="Normln"/>
    <w:next w:val="Normln"/>
    <w:link w:val="VrazncittChar"/>
    <w:uiPriority w:val="30"/>
    <w:rsid w:val="00657CD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VrazncittChar">
    <w:name w:val="Výrazný citát Char"/>
    <w:basedOn w:val="Standardnpsmoodstavce"/>
    <w:link w:val="Vrazncitt"/>
    <w:uiPriority w:val="30"/>
    <w:rsid w:val="00657CDA"/>
    <w:rPr>
      <w:rFonts w:ascii="Arial" w:hAnsi="Arial"/>
      <w:i/>
      <w:iCs/>
      <w:color w:val="5B9BD5" w:themeColor="accent1"/>
      <w:sz w:val="18"/>
      <w:szCs w:val="24"/>
    </w:rPr>
  </w:style>
  <w:style w:type="character" w:styleId="Zdraznnintenzivn">
    <w:name w:val="Intense Emphasis"/>
    <w:basedOn w:val="Standardnpsmoodstavce"/>
    <w:uiPriority w:val="21"/>
    <w:qFormat/>
    <w:rsid w:val="00657CDA"/>
    <w:rPr>
      <w:i/>
      <w:iCs/>
      <w:color w:val="5B9BD5" w:themeColor="accent1"/>
    </w:rPr>
  </w:style>
  <w:style w:type="character" w:styleId="Odkazjemn">
    <w:name w:val="Subtle Reference"/>
    <w:basedOn w:val="Standardnpsmoodstavce"/>
    <w:uiPriority w:val="31"/>
    <w:qFormat/>
    <w:rsid w:val="00657CDA"/>
    <w:rPr>
      <w:smallCaps/>
      <w:color w:val="5A5A5A" w:themeColor="text1" w:themeTint="A5"/>
    </w:rPr>
  </w:style>
  <w:style w:type="character" w:styleId="Odkazintenzivn">
    <w:name w:val="Intense Reference"/>
    <w:basedOn w:val="Standardnpsmoodstavce"/>
    <w:uiPriority w:val="32"/>
    <w:qFormat/>
    <w:rsid w:val="00657CDA"/>
    <w:rPr>
      <w:b/>
      <w:bCs/>
      <w:smallCaps/>
      <w:color w:val="5B9BD5" w:themeColor="accent1"/>
      <w:spacing w:val="5"/>
    </w:rPr>
  </w:style>
  <w:style w:type="character" w:styleId="Nzevknihy">
    <w:name w:val="Book Title"/>
    <w:basedOn w:val="Standardnpsmoodstavce"/>
    <w:uiPriority w:val="33"/>
    <w:rsid w:val="00657CDA"/>
    <w:rPr>
      <w:b/>
      <w:bCs/>
      <w:i/>
      <w:iCs/>
      <w:spacing w:val="5"/>
    </w:rPr>
  </w:style>
  <w:style w:type="paragraph" w:styleId="Obsah1">
    <w:name w:val="toc 1"/>
    <w:basedOn w:val="Normln"/>
    <w:next w:val="Normln"/>
    <w:autoRedefine/>
    <w:uiPriority w:val="39"/>
    <w:unhideWhenUsed/>
    <w:rsid w:val="008A0E07"/>
    <w:pPr>
      <w:spacing w:after="100"/>
    </w:pPr>
  </w:style>
  <w:style w:type="paragraph" w:styleId="Obsah2">
    <w:name w:val="toc 2"/>
    <w:basedOn w:val="Normln"/>
    <w:next w:val="Normln"/>
    <w:autoRedefine/>
    <w:uiPriority w:val="39"/>
    <w:unhideWhenUsed/>
    <w:rsid w:val="0098521B"/>
    <w:pPr>
      <w:spacing w:after="100"/>
      <w:ind w:left="220"/>
    </w:pPr>
  </w:style>
  <w:style w:type="table" w:styleId="Mkatabulky">
    <w:name w:val="Table Grid"/>
    <w:basedOn w:val="Normlntabulka"/>
    <w:uiPriority w:val="39"/>
    <w:rsid w:val="00334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3">
    <w:name w:val="Light List Accent 3"/>
    <w:basedOn w:val="Normlntabulka"/>
    <w:uiPriority w:val="61"/>
    <w:rsid w:val="008B3BE9"/>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Obsah3">
    <w:name w:val="toc 3"/>
    <w:basedOn w:val="Normln"/>
    <w:next w:val="Normln"/>
    <w:autoRedefine/>
    <w:uiPriority w:val="39"/>
    <w:unhideWhenUsed/>
    <w:rsid w:val="00260FC7"/>
    <w:pPr>
      <w:spacing w:after="100"/>
      <w:ind w:left="440"/>
    </w:pPr>
  </w:style>
  <w:style w:type="paragraph" w:styleId="Zkladntext2">
    <w:name w:val="Body Text 2"/>
    <w:basedOn w:val="Normln"/>
    <w:link w:val="Zkladntext2Char"/>
    <w:semiHidden/>
    <w:rsid w:val="009B362C"/>
    <w:pPr>
      <w:tabs>
        <w:tab w:val="left" w:pos="-1843"/>
      </w:tabs>
      <w:spacing w:before="0" w:after="0"/>
      <w:ind w:right="283"/>
    </w:pPr>
    <w:rPr>
      <w:snapToGrid/>
      <w:sz w:val="24"/>
      <w:szCs w:val="20"/>
    </w:rPr>
  </w:style>
  <w:style w:type="character" w:customStyle="1" w:styleId="Zkladntext2Char">
    <w:name w:val="Základní text 2 Char"/>
    <w:basedOn w:val="Standardnpsmoodstavce"/>
    <w:link w:val="Zkladntext2"/>
    <w:semiHidden/>
    <w:rsid w:val="009B362C"/>
    <w:rPr>
      <w:sz w:val="24"/>
    </w:rPr>
  </w:style>
  <w:style w:type="paragraph" w:customStyle="1" w:styleId="Default">
    <w:name w:val="Default"/>
    <w:rsid w:val="005D3D47"/>
    <w:pPr>
      <w:autoSpaceDE w:val="0"/>
      <w:autoSpaceDN w:val="0"/>
      <w:adjustRightInd w:val="0"/>
    </w:pPr>
    <w:rPr>
      <w:rFonts w:ascii="Tahoma" w:hAnsi="Tahoma" w:cs="Tahoma"/>
      <w:color w:val="000000"/>
      <w:sz w:val="24"/>
      <w:szCs w:val="24"/>
    </w:rPr>
  </w:style>
  <w:style w:type="paragraph" w:styleId="Zkladntextodsazen">
    <w:name w:val="Body Text Indent"/>
    <w:basedOn w:val="Normln"/>
    <w:link w:val="ZkladntextodsazenChar"/>
    <w:uiPriority w:val="99"/>
    <w:unhideWhenUsed/>
    <w:rsid w:val="00055A05"/>
    <w:pPr>
      <w:spacing w:after="120"/>
      <w:ind w:left="283"/>
    </w:pPr>
  </w:style>
  <w:style w:type="character" w:customStyle="1" w:styleId="ZkladntextodsazenChar">
    <w:name w:val="Základní text odsazený Char"/>
    <w:basedOn w:val="Standardnpsmoodstavce"/>
    <w:link w:val="Zkladntextodsazen"/>
    <w:uiPriority w:val="99"/>
    <w:rsid w:val="00055A05"/>
    <w:rPr>
      <w:snapToGrid w:val="0"/>
      <w:sz w:val="22"/>
      <w:szCs w:val="22"/>
    </w:rPr>
  </w:style>
  <w:style w:type="paragraph" w:customStyle="1" w:styleId="Odrky1">
    <w:name w:val="Odrážky_1)"/>
    <w:basedOn w:val="Normln"/>
    <w:uiPriority w:val="99"/>
    <w:rsid w:val="00964C70"/>
    <w:pPr>
      <w:numPr>
        <w:numId w:val="14"/>
      </w:numPr>
      <w:spacing w:after="120" w:line="360" w:lineRule="auto"/>
    </w:pPr>
    <w:rPr>
      <w:rFonts w:cs="Arial"/>
      <w:snapToGrid/>
      <w:color w:val="080E25"/>
      <w:sz w:val="20"/>
      <w:szCs w:val="20"/>
    </w:rPr>
  </w:style>
  <w:style w:type="character" w:customStyle="1" w:styleId="OdstavecseseznamemChar">
    <w:name w:val="Odstavec se seznamem Char"/>
    <w:aliases w:val="Nad Char,Odstavec cíl se seznamem Char,Odstavec se seznamem5 Char,Odstavec_muj Char,Tučné Char,Odrazky Char,body Char,Odsek zoznamu2 Char,Odsek Char,Odrážky Char,Číslování Char"/>
    <w:link w:val="Odstavecseseznamem"/>
    <w:uiPriority w:val="34"/>
    <w:qFormat/>
    <w:locked/>
    <w:rsid w:val="00D86DFD"/>
    <w:rPr>
      <w:rFonts w:eastAsia="Calibri"/>
      <w:snapToGrid w:val="0"/>
      <w:sz w:val="22"/>
      <w:szCs w:val="22"/>
    </w:rPr>
  </w:style>
  <w:style w:type="paragraph" w:styleId="Zkladntext">
    <w:name w:val="Body Text"/>
    <w:basedOn w:val="Normln"/>
    <w:link w:val="ZkladntextChar"/>
    <w:uiPriority w:val="99"/>
    <w:unhideWhenUsed/>
    <w:rsid w:val="003E6C23"/>
    <w:pPr>
      <w:spacing w:before="0" w:after="120"/>
      <w:jc w:val="left"/>
    </w:pPr>
    <w:rPr>
      <w:rFonts w:ascii="Times New Roman" w:hAnsi="Times New Roman"/>
      <w:snapToGrid/>
      <w:sz w:val="20"/>
      <w:szCs w:val="20"/>
    </w:rPr>
  </w:style>
  <w:style w:type="character" w:customStyle="1" w:styleId="ZkladntextChar">
    <w:name w:val="Základní text Char"/>
    <w:basedOn w:val="Standardnpsmoodstavce"/>
    <w:link w:val="Zkladntext"/>
    <w:uiPriority w:val="99"/>
    <w:rsid w:val="003E6C23"/>
    <w:rPr>
      <w:rFonts w:ascii="Times New Roman" w:hAnsi="Times New Roman"/>
    </w:rPr>
  </w:style>
  <w:style w:type="character" w:styleId="Odkaznakoment">
    <w:name w:val="annotation reference"/>
    <w:basedOn w:val="Standardnpsmoodstavce"/>
    <w:uiPriority w:val="99"/>
    <w:semiHidden/>
    <w:unhideWhenUsed/>
    <w:rsid w:val="00EA1094"/>
    <w:rPr>
      <w:sz w:val="16"/>
      <w:szCs w:val="16"/>
    </w:rPr>
  </w:style>
  <w:style w:type="paragraph" w:styleId="Textkomente">
    <w:name w:val="annotation text"/>
    <w:basedOn w:val="Normln"/>
    <w:link w:val="TextkomenteChar"/>
    <w:uiPriority w:val="99"/>
    <w:unhideWhenUsed/>
    <w:rsid w:val="00EA1094"/>
    <w:rPr>
      <w:sz w:val="20"/>
      <w:szCs w:val="20"/>
    </w:rPr>
  </w:style>
  <w:style w:type="character" w:customStyle="1" w:styleId="TextkomenteChar">
    <w:name w:val="Text komentáře Char"/>
    <w:basedOn w:val="Standardnpsmoodstavce"/>
    <w:link w:val="Textkomente"/>
    <w:uiPriority w:val="99"/>
    <w:rsid w:val="00EA1094"/>
    <w:rPr>
      <w:snapToGrid w:val="0"/>
    </w:rPr>
  </w:style>
  <w:style w:type="paragraph" w:styleId="Pedmtkomente">
    <w:name w:val="annotation subject"/>
    <w:basedOn w:val="Textkomente"/>
    <w:next w:val="Textkomente"/>
    <w:link w:val="PedmtkomenteChar"/>
    <w:uiPriority w:val="99"/>
    <w:semiHidden/>
    <w:unhideWhenUsed/>
    <w:rsid w:val="00EA1094"/>
    <w:rPr>
      <w:b/>
      <w:bCs/>
    </w:rPr>
  </w:style>
  <w:style w:type="character" w:customStyle="1" w:styleId="PedmtkomenteChar">
    <w:name w:val="Předmět komentáře Char"/>
    <w:basedOn w:val="TextkomenteChar"/>
    <w:link w:val="Pedmtkomente"/>
    <w:uiPriority w:val="99"/>
    <w:semiHidden/>
    <w:rsid w:val="00EA1094"/>
    <w:rPr>
      <w:b/>
      <w:bCs/>
      <w:snapToGrid w:val="0"/>
    </w:rPr>
  </w:style>
  <w:style w:type="paragraph" w:styleId="Revize">
    <w:name w:val="Revision"/>
    <w:hidden/>
    <w:uiPriority w:val="99"/>
    <w:semiHidden/>
    <w:rsid w:val="00484E17"/>
    <w:rPr>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7174">
      <w:bodyDiv w:val="1"/>
      <w:marLeft w:val="0"/>
      <w:marRight w:val="0"/>
      <w:marTop w:val="0"/>
      <w:marBottom w:val="0"/>
      <w:divBdr>
        <w:top w:val="none" w:sz="0" w:space="0" w:color="auto"/>
        <w:left w:val="none" w:sz="0" w:space="0" w:color="auto"/>
        <w:bottom w:val="none" w:sz="0" w:space="0" w:color="auto"/>
        <w:right w:val="none" w:sz="0" w:space="0" w:color="auto"/>
      </w:divBdr>
    </w:div>
    <w:div w:id="285695792">
      <w:bodyDiv w:val="1"/>
      <w:marLeft w:val="0"/>
      <w:marRight w:val="0"/>
      <w:marTop w:val="0"/>
      <w:marBottom w:val="0"/>
      <w:divBdr>
        <w:top w:val="none" w:sz="0" w:space="0" w:color="auto"/>
        <w:left w:val="none" w:sz="0" w:space="0" w:color="auto"/>
        <w:bottom w:val="none" w:sz="0" w:space="0" w:color="auto"/>
        <w:right w:val="none" w:sz="0" w:space="0" w:color="auto"/>
      </w:divBdr>
    </w:div>
    <w:div w:id="736897597">
      <w:bodyDiv w:val="1"/>
      <w:marLeft w:val="0"/>
      <w:marRight w:val="0"/>
      <w:marTop w:val="0"/>
      <w:marBottom w:val="0"/>
      <w:divBdr>
        <w:top w:val="none" w:sz="0" w:space="0" w:color="auto"/>
        <w:left w:val="none" w:sz="0" w:space="0" w:color="auto"/>
        <w:bottom w:val="none" w:sz="0" w:space="0" w:color="auto"/>
        <w:right w:val="none" w:sz="0" w:space="0" w:color="auto"/>
      </w:divBdr>
    </w:div>
    <w:div w:id="1445415995">
      <w:bodyDiv w:val="1"/>
      <w:marLeft w:val="0"/>
      <w:marRight w:val="0"/>
      <w:marTop w:val="0"/>
      <w:marBottom w:val="0"/>
      <w:divBdr>
        <w:top w:val="none" w:sz="0" w:space="0" w:color="auto"/>
        <w:left w:val="none" w:sz="0" w:space="0" w:color="auto"/>
        <w:bottom w:val="none" w:sz="0" w:space="0" w:color="auto"/>
        <w:right w:val="none" w:sz="0" w:space="0" w:color="auto"/>
      </w:divBdr>
    </w:div>
    <w:div w:id="153927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8" ma:contentTypeDescription="Vytvoří nový dokument" ma:contentTypeScope="" ma:versionID="8351c14ca1369daa0fec5706994b20ee">
  <xsd:schema xmlns:xsd="http://www.w3.org/2001/XMLSchema" xmlns:xs="http://www.w3.org/2001/XMLSchema" xmlns:p="http://schemas.microsoft.com/office/2006/metadata/properties" xmlns:ns2="14d87ee8-dabd-4110-9a84-8bff7c3c900d" targetNamespace="http://schemas.microsoft.com/office/2006/metadata/properties" ma:root="true" ma:fieldsID="72b24def415cb1378425fefb6b43a30a"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A6B04-68B0-4AD6-BAE5-4F32E277F95A}">
  <ds:schemaRefs>
    <ds:schemaRef ds:uri="http://schemas.openxmlformats.org/officeDocument/2006/bibliography"/>
  </ds:schemaRefs>
</ds:datastoreItem>
</file>

<file path=customXml/itemProps2.xml><?xml version="1.0" encoding="utf-8"?>
<ds:datastoreItem xmlns:ds="http://schemas.openxmlformats.org/officeDocument/2006/customXml" ds:itemID="{42DD2EEE-961A-43F9-A257-CA26CDDAC214}">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EC890E31-8384-45A0-9FF0-28DBAB453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F4683D-557E-4066-9EC9-7CB17378A5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4654</Words>
  <Characters>27465</Characters>
  <Application>Microsoft Office Word</Application>
  <DocSecurity>0</DocSecurity>
  <Lines>228</Lines>
  <Paragraphs>64</Paragraphs>
  <ScaleCrop>false</ScaleCrop>
  <Company/>
  <LinksUpToDate>false</LinksUpToDate>
  <CharactersWithSpaces>32055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Lukáš</dc:creator>
  <cp:keywords>Dokument</cp:keywords>
  <cp:lastModifiedBy>Ing. Hana Sušková</cp:lastModifiedBy>
  <cp:revision>24</cp:revision>
  <cp:lastPrinted>2022-01-13T13:38:00Z</cp:lastPrinted>
  <dcterms:created xsi:type="dcterms:W3CDTF">2023-10-19T10:54:00Z</dcterms:created>
  <dcterms:modified xsi:type="dcterms:W3CDTF">2023-10-24T17:38:00Z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