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rsidTr="00F74C9A">
        <w:tc>
          <w:tcPr>
            <w:tcW w:w="2770" w:type="dxa"/>
            <w:vAlign w:val="center"/>
          </w:tcPr>
          <w:p w14:paraId="172042A0" w14:textId="77777777"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3"/>
        <w:gridCol w:w="2860"/>
        <w:gridCol w:w="3708"/>
        <w:gridCol w:w="2498"/>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52BD2917" w:rsidR="00697FC9" w:rsidRPr="008D088F" w:rsidRDefault="00697FC9">
            <w:pPr>
              <w:pStyle w:val="Eslovn"/>
              <w:widowControl/>
              <w:tabs>
                <w:tab w:val="left" w:pos="284"/>
              </w:tabs>
              <w:overflowPunct/>
              <w:autoSpaceDE/>
              <w:autoSpaceDN/>
              <w:adjustRightInd/>
              <w:spacing w:before="60" w:after="60"/>
              <w:rPr>
                <w:sz w:val="22"/>
                <w:szCs w:val="22"/>
              </w:rPr>
            </w:pPr>
            <w:r w:rsidRPr="008D088F">
              <w:rPr>
                <w:rStyle w:val="slostrnky"/>
                <w:sz w:val="22"/>
                <w:szCs w:val="22"/>
              </w:rPr>
              <w:t xml:space="preserve">Nádražní </w:t>
            </w:r>
            <w:r w:rsidR="00B62DD8">
              <w:rPr>
                <w:rStyle w:val="slostrnky"/>
                <w:sz w:val="22"/>
                <w:szCs w:val="22"/>
              </w:rPr>
              <w:t>3114/28</w:t>
            </w:r>
            <w:r w:rsidRPr="008D088F">
              <w:rPr>
                <w:rStyle w:val="slostrnky"/>
                <w:sz w:val="22"/>
                <w:szCs w:val="22"/>
              </w:rPr>
              <w:t>Moravská Ostrava</w:t>
            </w:r>
            <w:r w:rsidR="00B62DD8">
              <w:rPr>
                <w:rStyle w:val="slostrnky"/>
                <w:sz w:val="22"/>
                <w:szCs w:val="22"/>
              </w:rPr>
              <w:t>, 702 00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2EECB2B0" w14:textId="10467E2E" w:rsidR="00697FC9" w:rsidRPr="008D088F" w:rsidRDefault="00B62DD8" w:rsidP="008F482B">
            <w:pPr>
              <w:tabs>
                <w:tab w:val="left" w:pos="284"/>
              </w:tabs>
              <w:spacing w:before="60" w:after="60"/>
              <w:jc w:val="both"/>
              <w:rPr>
                <w:rStyle w:val="slostrnky"/>
                <w:sz w:val="22"/>
                <w:szCs w:val="22"/>
              </w:rPr>
            </w:pPr>
            <w:r w:rsidRPr="008D088F">
              <w:rPr>
                <w:rStyle w:val="slostrnky"/>
                <w:sz w:val="22"/>
                <w:szCs w:val="22"/>
              </w:rPr>
              <w:t xml:space="preserve">Ing. Petr Konečný, MBA, </w:t>
            </w:r>
            <w:r w:rsidR="00DF3D17">
              <w:rPr>
                <w:rStyle w:val="slostrnky"/>
                <w:sz w:val="22"/>
                <w:szCs w:val="22"/>
              </w:rPr>
              <w:t>na základě plné moci</w:t>
            </w:r>
            <w:r w:rsidDel="00B62DD8">
              <w:rPr>
                <w:rStyle w:val="slostrnky"/>
                <w:sz w:val="22"/>
                <w:szCs w:val="22"/>
              </w:rPr>
              <w:t xml:space="preserve"> </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D088F" w:rsidRDefault="00697FC9">
            <w:pPr>
              <w:tabs>
                <w:tab w:val="left" w:pos="284"/>
              </w:tabs>
              <w:spacing w:before="60" w:after="60"/>
              <w:jc w:val="both"/>
              <w:rPr>
                <w:color w:val="FF0000"/>
                <w:sz w:val="22"/>
                <w:szCs w:val="22"/>
              </w:rPr>
            </w:pPr>
            <w:r w:rsidRPr="008D088F">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D088F"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D088F">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D088F" w:rsidRDefault="00697FC9">
            <w:pPr>
              <w:spacing w:before="60" w:after="60"/>
              <w:rPr>
                <w:sz w:val="22"/>
                <w:szCs w:val="22"/>
              </w:rPr>
            </w:pPr>
            <w:r w:rsidRPr="008D088F">
              <w:rPr>
                <w:rStyle w:val="slostrnky"/>
                <w:sz w:val="22"/>
                <w:szCs w:val="22"/>
              </w:rPr>
              <w:t>Komerční banka, a.s.</w:t>
            </w:r>
          </w:p>
        </w:tc>
        <w:tc>
          <w:tcPr>
            <w:tcW w:w="1319" w:type="pct"/>
          </w:tcPr>
          <w:p w14:paraId="65E238DB" w14:textId="77777777" w:rsidR="00697FC9" w:rsidRPr="008D088F" w:rsidRDefault="00697FC9">
            <w:pPr>
              <w:tabs>
                <w:tab w:val="left" w:pos="284"/>
              </w:tabs>
              <w:spacing w:before="60" w:after="60"/>
              <w:jc w:val="both"/>
              <w:rPr>
                <w:sz w:val="22"/>
                <w:szCs w:val="22"/>
              </w:rPr>
            </w:pPr>
            <w:proofErr w:type="spellStart"/>
            <w:r w:rsidRPr="008D088F">
              <w:rPr>
                <w:sz w:val="22"/>
                <w:szCs w:val="22"/>
              </w:rPr>
              <w:t>č.ú</w:t>
            </w:r>
            <w:proofErr w:type="spellEnd"/>
            <w:r w:rsidRPr="008D088F">
              <w:rPr>
                <w:sz w:val="22"/>
                <w:szCs w:val="22"/>
              </w:rPr>
              <w:t>.</w:t>
            </w:r>
            <w:r w:rsidRPr="008D088F">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D088F" w:rsidRDefault="00697FC9">
            <w:pPr>
              <w:tabs>
                <w:tab w:val="left" w:pos="284"/>
              </w:tabs>
              <w:spacing w:before="60" w:after="60"/>
              <w:jc w:val="both"/>
              <w:rPr>
                <w:sz w:val="22"/>
                <w:szCs w:val="22"/>
              </w:rPr>
            </w:pPr>
            <w:r w:rsidRPr="008D088F">
              <w:rPr>
                <w:sz w:val="22"/>
                <w:szCs w:val="22"/>
              </w:rPr>
              <w:t>zápis v Obchodním rejstříku u Krajského soudu v Ostravě v oddílu B, vložka 348</w:t>
            </w:r>
            <w:r w:rsidRPr="008D088F">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Ing. Daniel Žárský, vedoucí provozu ČOV, </w:t>
            </w:r>
          </w:p>
          <w:p w14:paraId="14DA26A2" w14:textId="77777777" w:rsidR="00697FC9" w:rsidRPr="008D088F" w:rsidRDefault="00F11144" w:rsidP="00F11144">
            <w:pPr>
              <w:tabs>
                <w:tab w:val="left" w:pos="284"/>
              </w:tabs>
              <w:spacing w:before="60" w:after="60"/>
              <w:jc w:val="both"/>
              <w:rPr>
                <w:sz w:val="22"/>
                <w:szCs w:val="22"/>
              </w:rPr>
            </w:pPr>
            <w:r w:rsidRPr="008D088F">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Radomír Houdek, mistr střediska technologie ČOV, </w:t>
            </w:r>
          </w:p>
          <w:p w14:paraId="2E032EB5" w14:textId="77777777" w:rsidR="00697FC9" w:rsidRPr="008D088F" w:rsidRDefault="00F11144" w:rsidP="00F11144">
            <w:pPr>
              <w:tabs>
                <w:tab w:val="left" w:pos="284"/>
              </w:tabs>
              <w:spacing w:before="60" w:after="60"/>
              <w:jc w:val="both"/>
              <w:rPr>
                <w:sz w:val="22"/>
                <w:szCs w:val="22"/>
              </w:rPr>
            </w:pPr>
            <w:r w:rsidRPr="008D088F">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25"/>
        <w:gridCol w:w="2837"/>
        <w:gridCol w:w="3725"/>
        <w:gridCol w:w="2396"/>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proofErr w:type="spellStart"/>
            <w:r w:rsidRPr="00835147">
              <w:rPr>
                <w:sz w:val="22"/>
                <w:szCs w:val="22"/>
              </w:rPr>
              <w:t>č.ú</w:t>
            </w:r>
            <w:proofErr w:type="spellEnd"/>
            <w:r w:rsidRPr="00835147">
              <w:rPr>
                <w:sz w:val="22"/>
                <w:szCs w:val="22"/>
              </w:rPr>
              <w:t>.</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497ABD70"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8D088F">
        <w:rPr>
          <w:rStyle w:val="slostrnky"/>
          <w:sz w:val="22"/>
          <w:szCs w:val="22"/>
        </w:rPr>
        <w:t>,</w:t>
      </w:r>
      <w:r w:rsidR="000B54CE">
        <w:rPr>
          <w:rStyle w:val="slostrnky"/>
          <w:sz w:val="22"/>
          <w:szCs w:val="22"/>
        </w:rPr>
        <w:t xml:space="preserve"> </w:t>
      </w:r>
      <w:r w:rsidR="008D088F">
        <w:rPr>
          <w:sz w:val="22"/>
          <w:szCs w:val="22"/>
        </w:rPr>
        <w:t>ve znění pozdějších přepisů</w:t>
      </w:r>
      <w:r w:rsidRPr="00835147">
        <w:rPr>
          <w:sz w:val="22"/>
          <w:szCs w:val="22"/>
        </w:rPr>
        <w:t xml:space="preserve">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68065946"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D87A7D">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4FADB930" w14:textId="2EC7E19C" w:rsidR="004212C2" w:rsidRPr="00853D0F"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072615" w:rsidRPr="00853D0F">
        <w:rPr>
          <w:sz w:val="22"/>
          <w:szCs w:val="22"/>
        </w:rPr>
        <w:t>7</w:t>
      </w:r>
      <w:r w:rsidR="00B62DD8">
        <w:rPr>
          <w:sz w:val="22"/>
          <w:szCs w:val="22"/>
        </w:rPr>
        <w:t>0</w:t>
      </w:r>
      <w:r w:rsidR="00DF3774" w:rsidRPr="00853D0F">
        <w:rPr>
          <w:sz w:val="22"/>
          <w:szCs w:val="22"/>
        </w:rPr>
        <w:t>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3B425E" w:rsidRPr="00853D0F">
        <w:rPr>
          <w:sz w:val="22"/>
          <w:szCs w:val="22"/>
        </w:rPr>
        <w:t>). Předpokládaný</w:t>
      </w:r>
      <w:r w:rsidRPr="00853D0F">
        <w:rPr>
          <w:sz w:val="22"/>
          <w:szCs w:val="22"/>
        </w:rPr>
        <w:t xml:space="preserve"> objem dodávek zimní</w:t>
      </w:r>
      <w:r w:rsidR="00704A98" w:rsidRPr="00853D0F">
        <w:rPr>
          <w:sz w:val="22"/>
          <w:szCs w:val="22"/>
        </w:rPr>
        <w:t>ho</w:t>
      </w:r>
      <w:r w:rsidRPr="00853D0F">
        <w:rPr>
          <w:sz w:val="22"/>
          <w:szCs w:val="22"/>
        </w:rPr>
        <w:t xml:space="preserve"> koagulant</w:t>
      </w:r>
      <w:r w:rsidR="00704A98" w:rsidRPr="00853D0F">
        <w:rPr>
          <w:sz w:val="22"/>
          <w:szCs w:val="22"/>
        </w:rPr>
        <w:t>u pro ÚČOV</w:t>
      </w:r>
      <w:r w:rsidRPr="00853D0F">
        <w:rPr>
          <w:sz w:val="22"/>
          <w:szCs w:val="22"/>
        </w:rPr>
        <w:t xml:space="preserve"> činí přibližně </w:t>
      </w:r>
      <w:r w:rsidR="00DF3774" w:rsidRPr="00853D0F">
        <w:rPr>
          <w:sz w:val="22"/>
          <w:szCs w:val="22"/>
        </w:rPr>
        <w:t>1</w:t>
      </w:r>
      <w:r w:rsidR="00B62DD8">
        <w:rPr>
          <w:sz w:val="22"/>
          <w:szCs w:val="22"/>
        </w:rPr>
        <w:t>3</w:t>
      </w:r>
      <w:r w:rsidR="00DF3774" w:rsidRPr="00853D0F">
        <w:rPr>
          <w:sz w:val="22"/>
          <w:szCs w:val="22"/>
        </w:rPr>
        <w:t>00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DF3774" w:rsidRPr="00853D0F">
        <w:rPr>
          <w:sz w:val="22"/>
          <w:szCs w:val="22"/>
        </w:rPr>
        <w:t>.</w:t>
      </w:r>
    </w:p>
    <w:p w14:paraId="56A65195" w14:textId="018DBE4D" w:rsidR="00704A98" w:rsidRDefault="00704A98" w:rsidP="004B3919">
      <w:pPr>
        <w:overflowPunct w:val="0"/>
        <w:autoSpaceDE w:val="0"/>
        <w:autoSpaceDN w:val="0"/>
        <w:adjustRightInd w:val="0"/>
        <w:spacing w:after="120"/>
        <w:ind w:left="360"/>
        <w:jc w:val="both"/>
        <w:rPr>
          <w:sz w:val="22"/>
          <w:szCs w:val="22"/>
        </w:rPr>
      </w:pPr>
      <w:r w:rsidRPr="00853D0F">
        <w:rPr>
          <w:sz w:val="22"/>
          <w:szCs w:val="22"/>
        </w:rPr>
        <w:t>Předpokládaný objem dodávek letního koagulantu pro malé ČOV činí přibližně</w:t>
      </w:r>
      <w:r w:rsidR="00AC3277">
        <w:rPr>
          <w:sz w:val="22"/>
          <w:szCs w:val="22"/>
        </w:rPr>
        <w:t xml:space="preserve"> celkem</w:t>
      </w:r>
      <w:r w:rsidRPr="00853D0F">
        <w:rPr>
          <w:sz w:val="22"/>
          <w:szCs w:val="22"/>
        </w:rPr>
        <w:t xml:space="preserve"> </w:t>
      </w:r>
      <w:r w:rsidR="00B62DD8">
        <w:rPr>
          <w:sz w:val="22"/>
          <w:szCs w:val="22"/>
        </w:rPr>
        <w:t>20</w:t>
      </w:r>
      <w:r w:rsidRPr="003B425E">
        <w:rPr>
          <w:sz w:val="22"/>
          <w:szCs w:val="22"/>
        </w:rPr>
        <w:t xml:space="preserve"> tun za rok (při dávkování 12 měsíců v roce)</w:t>
      </w:r>
      <w:r w:rsidR="00DF3774" w:rsidRPr="003B425E">
        <w:rPr>
          <w:sz w:val="22"/>
          <w:szCs w:val="22"/>
        </w:rPr>
        <w:t xml:space="preserve">. </w:t>
      </w:r>
      <w:r>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2D509005"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w:t>
      </w:r>
      <w:r w:rsidR="00B62DD8">
        <w:rPr>
          <w:sz w:val="22"/>
          <w:szCs w:val="22"/>
        </w:rPr>
        <w:t> </w:t>
      </w:r>
      <w:r w:rsidRPr="003B425E">
        <w:rPr>
          <w:sz w:val="22"/>
          <w:szCs w:val="22"/>
        </w:rPr>
        <w:t>000</w:t>
      </w:r>
      <w:r w:rsidR="00B62DD8">
        <w:rPr>
          <w:sz w:val="22"/>
          <w:szCs w:val="22"/>
        </w:rPr>
        <w:t xml:space="preserve"> </w:t>
      </w:r>
      <w:r w:rsidRPr="00B62DD8">
        <w:rPr>
          <w:sz w:val="22"/>
          <w:szCs w:val="22"/>
        </w:rPr>
        <w:t>m</w:t>
      </w:r>
      <w:r w:rsidR="00B62DD8">
        <w:rPr>
          <w:sz w:val="22"/>
          <w:szCs w:val="22"/>
          <w:vertAlign w:val="superscript"/>
        </w:rPr>
        <w:t>3</w:t>
      </w:r>
      <w:r w:rsidRPr="003B425E">
        <w:rPr>
          <w:sz w:val="22"/>
          <w:szCs w:val="22"/>
        </w:rPr>
        <w:t xml:space="preserve">/den a průměrné roční koncentraci </w:t>
      </w:r>
      <w:proofErr w:type="spellStart"/>
      <w:r w:rsidRPr="003B425E">
        <w:rPr>
          <w:sz w:val="22"/>
          <w:szCs w:val="22"/>
        </w:rPr>
        <w:t>Pc</w:t>
      </w:r>
      <w:proofErr w:type="spellEnd"/>
      <w:r w:rsidRPr="003B425E">
        <w:rPr>
          <w:sz w:val="22"/>
          <w:szCs w:val="22"/>
        </w:rPr>
        <w:t xml:space="preserve"> na nátoku do čistírny 7</w:t>
      </w:r>
      <w:r w:rsidR="00B62DD8">
        <w:rPr>
          <w:sz w:val="22"/>
          <w:szCs w:val="22"/>
        </w:rPr>
        <w:t xml:space="preserve"> </w:t>
      </w:r>
      <w:r w:rsidRPr="003B425E">
        <w:rPr>
          <w:sz w:val="22"/>
          <w:szCs w:val="22"/>
        </w:rPr>
        <w:t xml:space="preserve">mg/l (maximum 14 mg/l), nesmí hodnota </w:t>
      </w:r>
      <w:proofErr w:type="spellStart"/>
      <w:r w:rsidRPr="003B425E">
        <w:rPr>
          <w:sz w:val="22"/>
          <w:szCs w:val="22"/>
        </w:rPr>
        <w:t>Pc</w:t>
      </w:r>
      <w:proofErr w:type="spellEnd"/>
      <w:r w:rsidRPr="003B425E">
        <w:rPr>
          <w:sz w:val="22"/>
          <w:szCs w:val="22"/>
        </w:rPr>
        <w:t xml:space="preserve"> na odtoku z ÚČOV překročit hodnotu 1,3 mg/l, přičemž roční průměr nesmí překročit hodnotu 0,7</w:t>
      </w:r>
      <w:r w:rsidR="00B62DD8">
        <w:rPr>
          <w:sz w:val="22"/>
          <w:szCs w:val="22"/>
        </w:rPr>
        <w:t xml:space="preserve"> </w:t>
      </w:r>
      <w:r w:rsidRPr="003B425E">
        <w:rPr>
          <w:sz w:val="22"/>
          <w:szCs w:val="22"/>
        </w:rPr>
        <w:t>mg/l.</w:t>
      </w:r>
    </w:p>
    <w:p w14:paraId="116DAFFB" w14:textId="6E6CB118"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w:t>
      </w:r>
      <w:r w:rsidR="00B62DD8">
        <w:rPr>
          <w:sz w:val="22"/>
          <w:szCs w:val="22"/>
        </w:rPr>
        <w:t> </w:t>
      </w:r>
      <w:r w:rsidRPr="003B425E">
        <w:rPr>
          <w:sz w:val="22"/>
          <w:szCs w:val="22"/>
        </w:rPr>
        <w:t>000</w:t>
      </w:r>
      <w:r w:rsidR="00B62DD8">
        <w:rPr>
          <w:sz w:val="22"/>
          <w:szCs w:val="22"/>
        </w:rPr>
        <w:t xml:space="preserve"> </w:t>
      </w:r>
      <w:r w:rsidRPr="003B425E">
        <w:rPr>
          <w:sz w:val="22"/>
          <w:szCs w:val="22"/>
        </w:rPr>
        <w:t>m</w:t>
      </w:r>
      <w:r w:rsidR="00B62DD8">
        <w:rPr>
          <w:sz w:val="22"/>
          <w:szCs w:val="22"/>
          <w:vertAlign w:val="superscript"/>
        </w:rPr>
        <w:t>3</w:t>
      </w:r>
      <w:r w:rsidRPr="003B425E">
        <w:rPr>
          <w:sz w:val="22"/>
          <w:szCs w:val="22"/>
        </w:rPr>
        <w:t xml:space="preserve">/den a průměrné roční koncentraci CHSK na nátoku do čistírny 410 mg/l (maximum 702 mg/l), nesmí hodnota CHSK na odtoku z ÚČOV překročit hodnotu 45 mg/l, přičemž roční průměr nesmí překročit hodnotu 38 mg/l. </w:t>
      </w:r>
    </w:p>
    <w:p w14:paraId="3804D9FF" w14:textId="482FBD28"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w:t>
      </w:r>
      <w:r w:rsidRPr="00B62DD8">
        <w:rPr>
          <w:sz w:val="22"/>
          <w:szCs w:val="22"/>
        </w:rPr>
        <w:t>m</w:t>
      </w:r>
      <w:r w:rsidR="00B62DD8">
        <w:rPr>
          <w:sz w:val="22"/>
          <w:szCs w:val="22"/>
          <w:vertAlign w:val="superscript"/>
        </w:rPr>
        <w:t xml:space="preserve">3 </w:t>
      </w:r>
      <w:r w:rsidRPr="003B425E">
        <w:rPr>
          <w:sz w:val="22"/>
          <w:szCs w:val="22"/>
        </w:rPr>
        <w:t>a ročním průtoku odpadních vod čistírnou 88</w:t>
      </w:r>
      <w:r w:rsidR="00B62DD8">
        <w:rPr>
          <w:sz w:val="22"/>
          <w:szCs w:val="22"/>
        </w:rPr>
        <w:t> </w:t>
      </w:r>
      <w:r w:rsidRPr="003B425E">
        <w:rPr>
          <w:sz w:val="22"/>
          <w:szCs w:val="22"/>
        </w:rPr>
        <w:t>000</w:t>
      </w:r>
      <w:r w:rsidR="00B62DD8">
        <w:rPr>
          <w:sz w:val="22"/>
          <w:szCs w:val="22"/>
        </w:rPr>
        <w:t xml:space="preserve"> </w:t>
      </w:r>
      <w:r w:rsidRPr="003B425E">
        <w:rPr>
          <w:sz w:val="22"/>
          <w:szCs w:val="22"/>
        </w:rPr>
        <w:t>m</w:t>
      </w:r>
      <w:r w:rsidR="00B62DD8">
        <w:rPr>
          <w:sz w:val="22"/>
          <w:szCs w:val="22"/>
          <w:vertAlign w:val="superscript"/>
        </w:rPr>
        <w:t>3</w:t>
      </w:r>
      <w:r w:rsidRPr="003B425E">
        <w:rPr>
          <w:sz w:val="22"/>
          <w:szCs w:val="22"/>
        </w:rPr>
        <w:t>/den)</w:t>
      </w:r>
      <w:r w:rsidR="00177625" w:rsidRPr="003B425E">
        <w:rPr>
          <w:sz w:val="22"/>
          <w:szCs w:val="22"/>
        </w:rPr>
        <w:t xml:space="preserve"> nesmí výskyt </w:t>
      </w:r>
      <w:r w:rsidRPr="003B425E">
        <w:rPr>
          <w:sz w:val="22"/>
          <w:szCs w:val="22"/>
        </w:rPr>
        <w:t xml:space="preserve">vláken </w:t>
      </w:r>
      <w:proofErr w:type="spellStart"/>
      <w:r w:rsidRPr="003B425E">
        <w:rPr>
          <w:sz w:val="22"/>
          <w:szCs w:val="22"/>
        </w:rPr>
        <w:t>Microthrix</w:t>
      </w:r>
      <w:proofErr w:type="spellEnd"/>
      <w:r w:rsidRPr="003B425E">
        <w:rPr>
          <w:sz w:val="22"/>
          <w:szCs w:val="22"/>
        </w:rPr>
        <w:t xml:space="preserve"> </w:t>
      </w:r>
      <w:proofErr w:type="spellStart"/>
      <w:r w:rsidRPr="003B425E">
        <w:rPr>
          <w:sz w:val="22"/>
          <w:szCs w:val="22"/>
        </w:rPr>
        <w:t>parvicella</w:t>
      </w:r>
      <w:proofErr w:type="spellEnd"/>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18C8E5F2"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w:t>
      </w:r>
      <w:r w:rsidR="00B306E5">
        <w:rPr>
          <w:sz w:val="22"/>
          <w:szCs w:val="22"/>
        </w:rPr>
        <w:t xml:space="preserve">, </w:t>
      </w:r>
      <w:r w:rsidR="00B306E5" w:rsidRPr="00B306E5">
        <w:rPr>
          <w:sz w:val="22"/>
          <w:szCs w:val="22"/>
        </w:rPr>
        <w:t>o technických požadavcích na výrobky a o změně a doplnění některých zákonů, ve znění pozdějších předpisů</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w:t>
      </w:r>
      <w:proofErr w:type="spellStart"/>
      <w:r w:rsidR="009201DB" w:rsidRPr="00AE42FA">
        <w:rPr>
          <w:sz w:val="22"/>
          <w:szCs w:val="22"/>
        </w:rPr>
        <w:t>technicko-aplikační</w:t>
      </w:r>
      <w:proofErr w:type="spellEnd"/>
      <w:r w:rsidR="009201DB" w:rsidRPr="00AE42FA">
        <w:rPr>
          <w:sz w:val="22"/>
          <w:szCs w:val="22"/>
        </w:rPr>
        <w:t xml:space="preserve">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ABD44E4" w:rsidR="00DA492A" w:rsidRDefault="00DA492A">
      <w:pPr>
        <w:jc w:val="center"/>
        <w:rPr>
          <w:b/>
          <w:bCs/>
          <w:sz w:val="22"/>
          <w:szCs w:val="22"/>
        </w:rPr>
      </w:pPr>
    </w:p>
    <w:p w14:paraId="4A08D7FD" w14:textId="5052D3CF" w:rsidR="00F74C9A" w:rsidRDefault="00F74C9A">
      <w:pPr>
        <w:jc w:val="center"/>
        <w:rPr>
          <w:b/>
          <w:bCs/>
          <w:sz w:val="22"/>
          <w:szCs w:val="22"/>
        </w:rPr>
      </w:pPr>
    </w:p>
    <w:p w14:paraId="1494904E" w14:textId="77777777" w:rsidR="00F74C9A" w:rsidRDefault="00F74C9A">
      <w:pPr>
        <w:jc w:val="center"/>
        <w:rPr>
          <w:b/>
          <w:bCs/>
          <w:sz w:val="22"/>
          <w:szCs w:val="22"/>
        </w:rPr>
      </w:pPr>
    </w:p>
    <w:p w14:paraId="0A9EBFD4" w14:textId="1104A867"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4CB00DFA"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B85250">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5CFBC45A"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AC3277">
        <w:rPr>
          <w:sz w:val="22"/>
          <w:szCs w:val="22"/>
        </w:rPr>
        <w:t xml:space="preserve">nejpozději však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w:t>
      </w:r>
      <w:r w:rsidR="00AC3277">
        <w:rPr>
          <w:sz w:val="22"/>
          <w:szCs w:val="22"/>
        </w:rPr>
        <w:t xml:space="preserve"> </w:t>
      </w:r>
      <w:r w:rsidR="00AC3277" w:rsidRPr="00AC3277">
        <w:rPr>
          <w:sz w:val="22"/>
          <w:szCs w:val="22"/>
        </w:rPr>
        <w:t xml:space="preserve">V případě, že dodavatel dílčí objednávku písemně nepotvrdí ve lhůtě uvedené v předchozí větě, dílčí kupní smlouva </w:t>
      </w:r>
      <w:r w:rsidR="00AC3277">
        <w:rPr>
          <w:sz w:val="22"/>
          <w:szCs w:val="22"/>
        </w:rPr>
        <w:t>je</w:t>
      </w:r>
      <w:r w:rsidR="00AC3277" w:rsidRPr="00AC3277">
        <w:rPr>
          <w:sz w:val="22"/>
          <w:szCs w:val="22"/>
        </w:rPr>
        <w:t xml:space="preserve"> uzavřena uplynutím této lhůty, nedohodnou-li se smluvní strany</w:t>
      </w:r>
      <w:r w:rsidR="00AC3277">
        <w:rPr>
          <w:sz w:val="22"/>
          <w:szCs w:val="22"/>
        </w:rPr>
        <w:t xml:space="preserve"> písemně</w:t>
      </w:r>
      <w:r w:rsidR="00AC3277" w:rsidRPr="00AC3277">
        <w:rPr>
          <w:sz w:val="22"/>
          <w:szCs w:val="22"/>
        </w:rPr>
        <w:t xml:space="preserve"> jinak.</w:t>
      </w:r>
      <w:r w:rsidR="000B54CE">
        <w:rPr>
          <w:sz w:val="22"/>
          <w:szCs w:val="22"/>
        </w:rPr>
        <w:t xml:space="preserv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50E7609C"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w:t>
      </w:r>
      <w:r w:rsidR="00AC3277">
        <w:rPr>
          <w:sz w:val="22"/>
          <w:szCs w:val="22"/>
        </w:rPr>
        <w:t>uzavření dílčí kupní smlouvy</w:t>
      </w:r>
      <w:r w:rsidRPr="00835147">
        <w:rPr>
          <w:sz w:val="22"/>
          <w:szCs w:val="22"/>
        </w:rPr>
        <w:t>.</w:t>
      </w:r>
      <w:r w:rsidR="007F0E96">
        <w:rPr>
          <w:sz w:val="22"/>
          <w:szCs w:val="22"/>
        </w:rPr>
        <w:t xml:space="preserve"> V případě havárie nebo jiné mimořádné provozní události na straně objednatele je ve výjimečných případech dodavatel povinen zboží dodat do 48 hodin od </w:t>
      </w:r>
      <w:r w:rsidR="00AC3277">
        <w:rPr>
          <w:sz w:val="22"/>
          <w:szCs w:val="22"/>
        </w:rPr>
        <w:t>uzavření dílčí kupní smlouvy</w:t>
      </w:r>
      <w:r w:rsidR="007F0E96">
        <w:rPr>
          <w:sz w:val="22"/>
          <w:szCs w:val="22"/>
        </w:rPr>
        <w:t xml:space="preserv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E09B7FF"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w:t>
      </w:r>
      <w:r w:rsidR="006D2E63">
        <w:rPr>
          <w:sz w:val="22"/>
          <w:szCs w:val="22"/>
        </w:rPr>
        <w:t>ho</w:t>
      </w:r>
      <w:r>
        <w:rPr>
          <w:sz w:val="22"/>
          <w:szCs w:val="22"/>
        </w:rPr>
        <w:t xml:space="preserve"> servisu dle článku III. odst. 7 jsou zahrnuty v ceně zboží.</w:t>
      </w:r>
    </w:p>
    <w:p w14:paraId="136A30F6" w14:textId="52D9BDF2" w:rsidR="00697FC9"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w:t>
      </w:r>
      <w:r w:rsidR="00AC3277" w:rsidRPr="00AC3277">
        <w:rPr>
          <w:sz w:val="22"/>
          <w:szCs w:val="22"/>
        </w:rPr>
        <w:t>ve znění pozdějších předpis</w:t>
      </w:r>
      <w:r w:rsidR="00AC3277">
        <w:rPr>
          <w:sz w:val="22"/>
          <w:szCs w:val="22"/>
        </w:rPr>
        <w:t>ů</w:t>
      </w:r>
      <w:r w:rsidR="00C61272">
        <w:rPr>
          <w:sz w:val="22"/>
          <w:szCs w:val="22"/>
        </w:rPr>
        <w:t>. Ceny zboží jsou platné po celou dobu trvání této smlouvy</w:t>
      </w:r>
      <w:r w:rsidRPr="00835147">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0658D37F"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w:t>
      </w:r>
      <w:r w:rsidR="00746247">
        <w:rPr>
          <w:sz w:val="22"/>
          <w:szCs w:val="22"/>
        </w:rPr>
        <w:t>e</w:t>
      </w:r>
      <w:r w:rsidR="000D0011" w:rsidRPr="00835147">
        <w:rPr>
          <w:sz w:val="22"/>
          <w:szCs w:val="22"/>
        </w:rPr>
        <w:t> znění</w:t>
      </w:r>
      <w:r w:rsidR="00746247">
        <w:rPr>
          <w:sz w:val="22"/>
          <w:szCs w:val="22"/>
        </w:rPr>
        <w:t xml:space="preserve"> pozdějších předpisů</w:t>
      </w:r>
      <w:r w:rsidR="000D0011" w:rsidRPr="00835147">
        <w:rPr>
          <w:sz w:val="22"/>
          <w:szCs w:val="22"/>
        </w:rPr>
        <w:t xml:space="preserve">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5"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5"/>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3D1B56B1" w14:textId="37F8502F" w:rsidR="00023E19" w:rsidRDefault="00697FC9" w:rsidP="00B62606">
      <w:pPr>
        <w:pStyle w:val="Eslovn"/>
        <w:widowControl/>
        <w:numPr>
          <w:ilvl w:val="0"/>
          <w:numId w:val="9"/>
        </w:numPr>
        <w:tabs>
          <w:tab w:val="clear" w:pos="1776"/>
          <w:tab w:val="num" w:pos="360"/>
        </w:tabs>
        <w:spacing w:after="120"/>
        <w:ind w:left="357" w:hanging="357"/>
        <w:rPr>
          <w:color w:val="0033CC"/>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D87A7D">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w:t>
      </w:r>
      <w:r w:rsidR="00CF2CB4" w:rsidRPr="00803104">
        <w:rPr>
          <w:sz w:val="22"/>
          <w:szCs w:val="22"/>
        </w:rPr>
        <w:t xml:space="preserve">je objednatel oprávněn vadnou fakturu před uplynutím lhůty splatnosti vrátit zhotoviteli bez zaplacení. K vrácené faktuře objednatel uvede důvod vrácení. Zhotovitel provede opravu faktury a upraví lhůtu splatnosti s tím, že nová lhůta splatnosti o délce </w:t>
      </w:r>
      <w:r w:rsidR="00CF2CB4">
        <w:rPr>
          <w:sz w:val="22"/>
          <w:szCs w:val="22"/>
        </w:rPr>
        <w:t>28</w:t>
      </w:r>
      <w:r w:rsidR="00CF2CB4" w:rsidRPr="00803104">
        <w:rPr>
          <w:sz w:val="22"/>
          <w:szCs w:val="22"/>
        </w:rPr>
        <w:t xml:space="preserve"> dnů počne běžet teprve až od doručení řádně opravené faktury objednateli.</w:t>
      </w:r>
    </w:p>
    <w:p w14:paraId="40CDD268" w14:textId="4C28D9CA" w:rsidR="00023E19" w:rsidRPr="00F74C9A" w:rsidRDefault="00CF2CB4" w:rsidP="00023E19">
      <w:pPr>
        <w:ind w:left="357" w:hanging="357"/>
        <w:jc w:val="both"/>
        <w:rPr>
          <w:sz w:val="22"/>
          <w:szCs w:val="22"/>
        </w:rPr>
      </w:pPr>
      <w:r>
        <w:rPr>
          <w:sz w:val="22"/>
          <w:szCs w:val="22"/>
        </w:rPr>
        <w:t>5</w:t>
      </w:r>
      <w:r w:rsidR="00023E19" w:rsidRPr="00F74C9A">
        <w:rPr>
          <w:sz w:val="22"/>
          <w:szCs w:val="22"/>
        </w:rPr>
        <w:t xml:space="preserve">. </w:t>
      </w:r>
      <w:r w:rsidR="00023E19" w:rsidRPr="00F74C9A">
        <w:rPr>
          <w:sz w:val="22"/>
          <w:szCs w:val="22"/>
        </w:rPr>
        <w:tab/>
        <w:t xml:space="preserve">Objednatel v souladu s § 26 odst. 3 ZDPH souhlasí, aby faktury byly zasílány v elektronické podobě, a </w:t>
      </w:r>
    </w:p>
    <w:p w14:paraId="0B0BC55B" w14:textId="30717C1E" w:rsidR="00023E19" w:rsidRPr="00F74C9A" w:rsidRDefault="00023E19" w:rsidP="00023E19">
      <w:pPr>
        <w:ind w:left="357"/>
        <w:jc w:val="both"/>
        <w:rPr>
          <w:sz w:val="22"/>
          <w:szCs w:val="22"/>
        </w:rPr>
      </w:pPr>
      <w:r w:rsidRPr="00F74C9A">
        <w:rPr>
          <w:sz w:val="22"/>
          <w:szCs w:val="22"/>
        </w:rPr>
        <w:t xml:space="preserve">to na e-mailovou adresu </w:t>
      </w:r>
      <w:hyperlink r:id="rId8" w:tgtFrame="_blank" w:history="1">
        <w:r w:rsidRPr="00F74C9A">
          <w:rPr>
            <w:rStyle w:val="Hypertextovodkaz"/>
            <w:color w:val="auto"/>
            <w:sz w:val="22"/>
            <w:szCs w:val="22"/>
          </w:rPr>
          <w:t>info@ovak.cz</w:t>
        </w:r>
      </w:hyperlink>
      <w:r w:rsidRPr="00F74C9A">
        <w:rPr>
          <w:sz w:val="22"/>
          <w:szCs w:val="22"/>
        </w:rPr>
        <w:t xml:space="preserve">. Faktura bude zaslána jako příloha e-mailové zprávy ve formátu PDF, přičemž vždy může být zaslána pouze jedna faktura v jedné e-mailové zprávě. Přijatý soubor </w:t>
      </w:r>
      <w:r w:rsidRPr="00F74C9A">
        <w:rPr>
          <w:sz w:val="22"/>
          <w:szCs w:val="22"/>
        </w:rPr>
        <w:lastRenderedPageBreak/>
        <w:t xml:space="preserve">(faktura včetně event. příloh) může mít maximální velikost 5 MB. Faktury nečitelné, nekvalitní či v jiném formátu nebudou evidovány a považují se za nedoručené. </w:t>
      </w:r>
    </w:p>
    <w:p w14:paraId="5D9EE642" w14:textId="77777777" w:rsidR="00023E19" w:rsidRPr="00F74C9A" w:rsidRDefault="00023E19" w:rsidP="00023E19">
      <w:pPr>
        <w:pStyle w:val="Odstavecseseznamem"/>
        <w:ind w:left="1776"/>
        <w:rPr>
          <w:sz w:val="22"/>
          <w:szCs w:val="22"/>
        </w:rPr>
      </w:pPr>
    </w:p>
    <w:p w14:paraId="33F466A4" w14:textId="5637F57F" w:rsidR="00023E19" w:rsidRPr="00023E19" w:rsidRDefault="00CF2CB4" w:rsidP="00122C4C">
      <w:pPr>
        <w:pStyle w:val="Normlnweb"/>
        <w:autoSpaceDE w:val="0"/>
        <w:autoSpaceDN w:val="0"/>
        <w:spacing w:after="120"/>
        <w:ind w:left="357" w:hanging="357"/>
        <w:jc w:val="both"/>
        <w:rPr>
          <w:rFonts w:ascii="Times New Roman" w:hAnsi="Times New Roman" w:cs="Times New Roman"/>
        </w:rPr>
      </w:pPr>
      <w:r>
        <w:rPr>
          <w:rFonts w:ascii="Times New Roman" w:hAnsi="Times New Roman" w:cs="Times New Roman"/>
        </w:rPr>
        <w:t>6</w:t>
      </w:r>
      <w:r w:rsidR="00023E19" w:rsidRPr="00F74C9A">
        <w:rPr>
          <w:rFonts w:ascii="Times New Roman" w:hAnsi="Times New Roman" w:cs="Times New Roman"/>
        </w:rPr>
        <w:t xml:space="preserve">. </w:t>
      </w:r>
      <w:r w:rsidR="00023E19" w:rsidRPr="00F74C9A">
        <w:rPr>
          <w:rFonts w:ascii="Times New Roman" w:hAnsi="Times New Roman" w:cs="Times New Roman"/>
        </w:rPr>
        <w:tab/>
        <w:t xml:space="preserve">V případě, že </w:t>
      </w:r>
      <w:r w:rsidR="00D87A7D" w:rsidRPr="00F74C9A">
        <w:rPr>
          <w:rFonts w:ascii="Times New Roman" w:hAnsi="Times New Roman" w:cs="Times New Roman"/>
        </w:rPr>
        <w:t xml:space="preserve">dodavatel </w:t>
      </w:r>
      <w:r w:rsidR="00023E19" w:rsidRPr="00F74C9A">
        <w:rPr>
          <w:rFonts w:ascii="Times New Roman" w:hAnsi="Times New Roman" w:cs="Times New Roman"/>
        </w:rPr>
        <w:t xml:space="preserve">nezasílá fakturu elektronicky, zašle papírovou fakturu poštou na adresu objednatele uvedenou v čl. I. této smlouvy (případně na jinou adresu, kterou objednatel oznámí </w:t>
      </w:r>
      <w:r w:rsidR="00D87A7D" w:rsidRPr="00F74C9A">
        <w:rPr>
          <w:rFonts w:ascii="Times New Roman" w:hAnsi="Times New Roman" w:cs="Times New Roman"/>
        </w:rPr>
        <w:t>dodavateli</w:t>
      </w:r>
      <w:r w:rsidR="00023E19" w:rsidRPr="00F74C9A">
        <w:rPr>
          <w:rFonts w:ascii="Times New Roman" w:hAnsi="Times New Roman" w:cs="Times New Roman"/>
        </w:rPr>
        <w:t xml:space="preserve"> nejpozději do převzetí díla objednatelem).</w:t>
      </w:r>
    </w:p>
    <w:p w14:paraId="117F9819" w14:textId="77777777" w:rsidR="00066713" w:rsidRPr="00835147" w:rsidRDefault="00066713" w:rsidP="00B62606">
      <w:pPr>
        <w:pStyle w:val="Eslovn"/>
        <w:widowControl/>
        <w:numPr>
          <w:ilvl w:val="0"/>
          <w:numId w:val="45"/>
        </w:numPr>
        <w:ind w:left="340" w:hanging="340"/>
        <w:rPr>
          <w:sz w:val="22"/>
          <w:szCs w:val="22"/>
        </w:rPr>
      </w:pPr>
      <w:r w:rsidRPr="00835147">
        <w:rPr>
          <w:sz w:val="22"/>
          <w:szCs w:val="22"/>
        </w:rPr>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33F0BF4F" w14:textId="3BD1DE2E" w:rsidR="00FF3271" w:rsidRPr="00F4017A" w:rsidRDefault="00F52527" w:rsidP="00B62606">
      <w:pPr>
        <w:pStyle w:val="Eslovn"/>
        <w:widowControl/>
        <w:numPr>
          <w:ilvl w:val="0"/>
          <w:numId w:val="45"/>
        </w:numPr>
        <w:ind w:left="340" w:hanging="34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1AD28766" w14:textId="19A4EB5C" w:rsidR="00FF3271" w:rsidRPr="00FF3271" w:rsidRDefault="00FF3271" w:rsidP="00B62606">
      <w:pPr>
        <w:pStyle w:val="Eslovn"/>
        <w:widowControl/>
        <w:numPr>
          <w:ilvl w:val="0"/>
          <w:numId w:val="45"/>
        </w:numPr>
        <w:ind w:left="340" w:hanging="340"/>
        <w:rPr>
          <w:sz w:val="22"/>
          <w:szCs w:val="22"/>
        </w:rPr>
      </w:pPr>
      <w:r>
        <w:rPr>
          <w:sz w:val="22"/>
          <w:szCs w:val="22"/>
        </w:rPr>
        <w:t xml:space="preserve">V </w:t>
      </w:r>
      <w:r w:rsidRPr="00FF3271">
        <w:rPr>
          <w:sz w:val="22"/>
          <w:szCs w:val="22"/>
        </w:rPr>
        <w:t>případě, že správce daně rozhodl, že dodavatel je nespolehlivý plátce ve smyslu ustanovení § 106a ZDPH nebo dodavatel uvedl na daňovém dokladu sloužícímu jako podklad pro bezhotovostní úhradu jiný bankovní účet, než zveřejněný správcem daně dle ustanovení § 98 ZDPH, je objednatel oprávněn provést úhradu ceny pouze ve výši částky základu daně a příslušnou DPH uhradit přímo na bankovní účet správce daně dodavatele v souladu s § 109a ZDPH. O této úhradě bude objednatel dodavatele informovat a jeho závazek vztahující se k části ceny za dílo ve výši DPH se tím bude považovat za splněný.</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D96EE73"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w:t>
      </w:r>
      <w:r w:rsidR="00CF2CB4">
        <w:rPr>
          <w:sz w:val="22"/>
          <w:szCs w:val="22"/>
        </w:rPr>
        <w:t>541</w:t>
      </w:r>
      <w:r w:rsidRPr="00835147">
        <w:rPr>
          <w:sz w:val="22"/>
          <w:szCs w:val="22"/>
        </w:rPr>
        <w:t>/20</w:t>
      </w:r>
      <w:r w:rsidR="00CF2CB4">
        <w:rPr>
          <w:sz w:val="22"/>
          <w:szCs w:val="22"/>
        </w:rPr>
        <w:t>2</w:t>
      </w:r>
      <w:r w:rsidRPr="00835147">
        <w:rPr>
          <w:sz w:val="22"/>
          <w:szCs w:val="22"/>
        </w:rPr>
        <w:t xml:space="preserve">0 Sb., o odpadech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2DEF0D7C"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 xml:space="preserve">V případě, že dodavatel </w:t>
      </w:r>
      <w:proofErr w:type="gramStart"/>
      <w:r w:rsidRPr="00835147">
        <w:rPr>
          <w:sz w:val="22"/>
          <w:szCs w:val="22"/>
        </w:rPr>
        <w:t>poruší</w:t>
      </w:r>
      <w:proofErr w:type="gramEnd"/>
      <w:r w:rsidRPr="00835147">
        <w:rPr>
          <w:sz w:val="22"/>
          <w:szCs w:val="22"/>
        </w:rPr>
        <w:t xml:space="preserve">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w:t>
      </w:r>
      <w:r w:rsidR="003F166D">
        <w:rPr>
          <w:sz w:val="22"/>
          <w:szCs w:val="22"/>
        </w:rPr>
        <w:t>.</w:t>
      </w:r>
    </w:p>
    <w:p w14:paraId="152CF323" w14:textId="75560D8D"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zboží za každý den prodlení</w:t>
      </w:r>
      <w:r w:rsidRPr="003F166D">
        <w:rPr>
          <w:sz w:val="22"/>
          <w:szCs w:val="22"/>
        </w:rPr>
        <w:t>.</w:t>
      </w:r>
    </w:p>
    <w:p w14:paraId="78785343" w14:textId="77777777"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xml:space="preserve"> povinnosti zaplatit smluvní pokutu se stává splatným třetím dnem od doručení písemné výzvy k úhradě oprávněnou smluvní stranou druhé smluvní straně. </w:t>
      </w:r>
    </w:p>
    <w:p w14:paraId="3B1F3178" w14:textId="2FA659EE"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t xml:space="preserve">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w:t>
      </w:r>
      <w:r w:rsidR="00A10CFF">
        <w:rPr>
          <w:rStyle w:val="slostrnky"/>
          <w:sz w:val="22"/>
          <w:szCs w:val="22"/>
        </w:rPr>
        <w:t xml:space="preserve">2050 a § </w:t>
      </w:r>
      <w:r w:rsidRPr="00F4017A">
        <w:rPr>
          <w:rStyle w:val="slostrnky"/>
          <w:sz w:val="22"/>
          <w:szCs w:val="22"/>
        </w:rPr>
        <w:t>2051 druhé věty občanského zákoníku na jejich vztahy založené touto smlouvou</w:t>
      </w:r>
      <w:r>
        <w:rPr>
          <w:rStyle w:val="slostrnky"/>
          <w:sz w:val="22"/>
          <w:szCs w:val="22"/>
        </w:rPr>
        <w:t>.</w:t>
      </w:r>
    </w:p>
    <w:p w14:paraId="5AF24A2C" w14:textId="2837FB5B" w:rsidR="00A10CFF" w:rsidRDefault="00A10CFF">
      <w:pPr>
        <w:overflowPunct w:val="0"/>
        <w:autoSpaceDE w:val="0"/>
        <w:autoSpaceDN w:val="0"/>
        <w:adjustRightInd w:val="0"/>
        <w:spacing w:before="240" w:after="120"/>
        <w:ind w:left="57" w:right="57"/>
        <w:jc w:val="center"/>
        <w:rPr>
          <w:b/>
          <w:sz w:val="22"/>
          <w:szCs w:val="22"/>
        </w:rPr>
      </w:pPr>
    </w:p>
    <w:p w14:paraId="06B29C17" w14:textId="0D1AE385" w:rsidR="00E811BD" w:rsidRDefault="00E811BD">
      <w:pPr>
        <w:overflowPunct w:val="0"/>
        <w:autoSpaceDE w:val="0"/>
        <w:autoSpaceDN w:val="0"/>
        <w:adjustRightInd w:val="0"/>
        <w:spacing w:before="240" w:after="120"/>
        <w:ind w:left="57" w:right="57"/>
        <w:jc w:val="center"/>
        <w:rPr>
          <w:b/>
          <w:sz w:val="22"/>
          <w:szCs w:val="22"/>
        </w:rPr>
      </w:pPr>
    </w:p>
    <w:p w14:paraId="5B970B87" w14:textId="77777777" w:rsidR="00E811BD" w:rsidRDefault="00E811BD">
      <w:pPr>
        <w:overflowPunct w:val="0"/>
        <w:autoSpaceDE w:val="0"/>
        <w:autoSpaceDN w:val="0"/>
        <w:adjustRightInd w:val="0"/>
        <w:spacing w:before="240" w:after="120"/>
        <w:ind w:left="57" w:right="57"/>
        <w:jc w:val="center"/>
        <w:rPr>
          <w:b/>
          <w:sz w:val="22"/>
          <w:szCs w:val="22"/>
        </w:rPr>
      </w:pPr>
    </w:p>
    <w:p w14:paraId="36B99373" w14:textId="2385B15F"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lastRenderedPageBreak/>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2C66C6EB"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w:t>
      </w:r>
      <w:r w:rsidR="00A10CFF">
        <w:rPr>
          <w:b/>
          <w:sz w:val="22"/>
          <w:szCs w:val="22"/>
        </w:rPr>
        <w:t>4</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w:t>
      </w:r>
      <w:r w:rsidR="00A10CFF">
        <w:rPr>
          <w:b/>
          <w:sz w:val="22"/>
          <w:szCs w:val="22"/>
        </w:rPr>
        <w:t>4</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77777777"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5A2922">
        <w:rPr>
          <w:sz w:val="22"/>
          <w:szCs w:val="22"/>
        </w:rPr>
        <w:t>S </w:t>
      </w:r>
      <w:r w:rsidRPr="00B62606">
        <w:rPr>
          <w:rStyle w:val="slostrnky"/>
          <w:sz w:val="22"/>
          <w:szCs w:val="22"/>
        </w:rPr>
        <w:t>ohledem</w:t>
      </w:r>
      <w:r w:rsidRPr="005A2922">
        <w:rPr>
          <w:sz w:val="22"/>
          <w:szCs w:val="22"/>
        </w:rPr>
        <w:t xml:space="preserve"> na to</w:t>
      </w:r>
      <w:r w:rsidRPr="00F4017A">
        <w:rPr>
          <w:sz w:val="22"/>
          <w:szCs w:val="22"/>
        </w:rPr>
        <w:t>, že smluvní strany jednají v rámci své podnikatelské činnosti, se ve vztahu ke smlouvám, které odkazují na tyto obchodní podmínky, nepoužijí ustanovení § 1740 odst. 3, § 1757 odst. 2 a 3 a dále pak § 1799 a § 1800 občanského zákoníku</w:t>
      </w:r>
      <w:r w:rsidRPr="00F4017A">
        <w:rPr>
          <w:rStyle w:val="slostrnky"/>
          <w:sz w:val="22"/>
          <w:szCs w:val="22"/>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smlouvy jakkoliv zasahovat. </w:t>
      </w:r>
    </w:p>
    <w:p w14:paraId="5E275CDE" w14:textId="77777777"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smlouvu a tudíž se na závazky z ní vzniklé nepoužijí ustanovení občanského zákoníku o změně okolností v ustanovení §1764 až 1766 a neúměrném zkrácení v ustanovení §1793 až 1795. Tuto smlouvu nelze měnit rozhodnutím soudu v jakékoliv její části</w:t>
      </w:r>
      <w:r>
        <w:rPr>
          <w:rStyle w:val="slostrnky"/>
          <w:sz w:val="22"/>
          <w:szCs w:val="22"/>
        </w:rPr>
        <w:t xml:space="preserve">.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5A2922">
        <w:rPr>
          <w:rStyle w:val="slostrnky"/>
          <w:sz w:val="22"/>
          <w:szCs w:val="22"/>
        </w:rPr>
        <w:t xml:space="preserve">Tato </w:t>
      </w:r>
      <w:r w:rsidRPr="00B62606">
        <w:rPr>
          <w:sz w:val="22"/>
          <w:szCs w:val="22"/>
        </w:rPr>
        <w:t>smlouva</w:t>
      </w:r>
      <w:r w:rsidRPr="005A2922">
        <w:rPr>
          <w:rStyle w:val="slostrnky"/>
          <w:sz w:val="22"/>
          <w:szCs w:val="22"/>
        </w:rPr>
        <w:t xml:space="preserve"> je vyhotovena ve dvou stejnopisech podepsaných oprávněnými zástupci smluvních stran, přičemž objednatel</w:t>
      </w:r>
      <w:r w:rsidRPr="00F4017A">
        <w:rPr>
          <w:rStyle w:val="slostrnky"/>
          <w:sz w:val="22"/>
          <w:szCs w:val="22"/>
        </w:rPr>
        <w:t xml:space="preserve"> </w:t>
      </w:r>
      <w:proofErr w:type="gramStart"/>
      <w:r w:rsidRPr="00F4017A">
        <w:rPr>
          <w:rStyle w:val="slostrnky"/>
          <w:sz w:val="22"/>
          <w:szCs w:val="22"/>
        </w:rPr>
        <w:t>obdrží</w:t>
      </w:r>
      <w:proofErr w:type="gramEnd"/>
      <w:r w:rsidRPr="00F4017A">
        <w:rPr>
          <w:rStyle w:val="slostrnky"/>
          <w:sz w:val="22"/>
          <w:szCs w:val="22"/>
        </w:rPr>
        <w:t xml:space="preserve">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lastRenderedPageBreak/>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37BC7692" w14:textId="5C52CE2C" w:rsidR="00FD0531" w:rsidRPr="00B62606" w:rsidRDefault="004A0D3F" w:rsidP="00B62606">
      <w:pPr>
        <w:pStyle w:val="Eslovn"/>
        <w:widowControl/>
        <w:numPr>
          <w:ilvl w:val="0"/>
          <w:numId w:val="16"/>
        </w:numPr>
        <w:tabs>
          <w:tab w:val="clear" w:pos="1776"/>
          <w:tab w:val="num" w:pos="360"/>
        </w:tabs>
        <w:ind w:left="360"/>
        <w:rPr>
          <w:iCs/>
        </w:rPr>
      </w:pPr>
      <w:r w:rsidRPr="00B62606">
        <w:rPr>
          <w:iCs/>
        </w:rPr>
        <w:t xml:space="preserve">Společnost Ostravské vodárny a kanalizace a.s. </w:t>
      </w:r>
      <w:r w:rsidRPr="00FF3271">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9" w:history="1">
        <w:r w:rsidRPr="00B62606">
          <w:t>www.ovak.cz</w:t>
        </w:r>
      </w:hyperlink>
      <w:r w:rsidRPr="00FF3271">
        <w:rPr>
          <w:iCs/>
          <w:sz w:val="22"/>
          <w:szCs w:val="22"/>
        </w:rPr>
        <w:t xml:space="preserve"> v sekci O společnosti.</w:t>
      </w:r>
    </w:p>
    <w:p w14:paraId="33846370" w14:textId="2571535B" w:rsidR="00354C50" w:rsidRPr="00FF3271" w:rsidRDefault="00CC5D2D" w:rsidP="00B62606">
      <w:pPr>
        <w:pStyle w:val="Eslovn"/>
        <w:widowControl/>
        <w:numPr>
          <w:ilvl w:val="0"/>
          <w:numId w:val="16"/>
        </w:numPr>
        <w:tabs>
          <w:tab w:val="clear" w:pos="1776"/>
          <w:tab w:val="num" w:pos="360"/>
        </w:tabs>
        <w:ind w:left="360"/>
        <w:rPr>
          <w:iCs/>
          <w:sz w:val="22"/>
          <w:szCs w:val="22"/>
        </w:rPr>
      </w:pPr>
      <w:r w:rsidRPr="00B62606">
        <w:rPr>
          <w:iCs/>
        </w:rPr>
        <w:t>Ostravské vodárny a kanalizace a.s. jako součást skupiny SUEZ prosazuje rovný přístup, nestrannost, zákonnost, slušnost a etické chování ve všech obchodních vztazích v souladu s Etickou chartou Suez</w:t>
      </w:r>
      <w:r w:rsidR="00FD0531" w:rsidRPr="00B62606">
        <w:rPr>
          <w:iCs/>
        </w:rPr>
        <w:t xml:space="preserve"> </w:t>
      </w:r>
      <w:r w:rsidRPr="00B62606">
        <w:rPr>
          <w:iCs/>
        </w:rPr>
        <w:t xml:space="preserve">umístěnou na webových stránkách </w:t>
      </w:r>
      <w:hyperlink r:id="rId10" w:history="1">
        <w:r w:rsidRPr="00B62606">
          <w:rPr>
            <w:iCs/>
          </w:rPr>
          <w:t>www.ovak.cz</w:t>
        </w:r>
      </w:hyperlink>
      <w:r w:rsidRPr="00B62606">
        <w:rPr>
          <w:iCs/>
        </w:rPr>
        <w:t>. Pro oznámení nezákonného n</w:t>
      </w:r>
      <w:r w:rsidR="00D6168B" w:rsidRPr="00B62606">
        <w:rPr>
          <w:iCs/>
        </w:rPr>
        <w:t xml:space="preserve">ebo neetického jednání </w:t>
      </w:r>
      <w:proofErr w:type="gramStart"/>
      <w:r w:rsidR="00D6168B" w:rsidRPr="00B62606">
        <w:rPr>
          <w:iCs/>
        </w:rPr>
        <w:t>slouží</w:t>
      </w:r>
      <w:proofErr w:type="gramEnd"/>
      <w:r w:rsidR="00D6168B" w:rsidRPr="00B62606">
        <w:rPr>
          <w:iCs/>
        </w:rPr>
        <w:t xml:space="preserve"> e</w:t>
      </w:r>
      <w:r w:rsidRPr="00B62606">
        <w:rPr>
          <w:iCs/>
        </w:rPr>
        <w:t xml:space="preserve">mailová adresa </w:t>
      </w:r>
      <w:hyperlink r:id="rId11" w:history="1">
        <w:r w:rsidRPr="00B62606">
          <w:rPr>
            <w:iCs/>
          </w:rPr>
          <w:t>etika@ovak.cz</w:t>
        </w:r>
      </w:hyperlink>
      <w:r w:rsidRPr="00B62606">
        <w:rPr>
          <w:iCs/>
        </w:rPr>
        <w:t>.</w:t>
      </w:r>
    </w:p>
    <w:p w14:paraId="6DD788BA" w14:textId="77777777" w:rsidR="00E811BD" w:rsidRPr="00835147" w:rsidRDefault="00E811BD"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87"/>
        <w:gridCol w:w="3044"/>
        <w:gridCol w:w="717"/>
        <w:gridCol w:w="717"/>
        <w:gridCol w:w="3222"/>
        <w:gridCol w:w="896"/>
      </w:tblGrid>
      <w:tr w:rsidR="00697FC9" w:rsidRPr="00835147" w14:paraId="29208D73" w14:textId="77777777" w:rsidTr="00E811BD">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E811B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E811BD">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vAlign w:val="bottom"/>
          </w:tcPr>
          <w:p w14:paraId="1D7AE164" w14:textId="4CA22C4F" w:rsidR="003D52A5" w:rsidRDefault="003D52A5" w:rsidP="00E811BD">
            <w:pPr>
              <w:rPr>
                <w:b/>
                <w:bCs/>
                <w:sz w:val="22"/>
                <w:szCs w:val="22"/>
              </w:rPr>
            </w:pPr>
          </w:p>
          <w:p w14:paraId="048AAC9E" w14:textId="570CDBAD" w:rsidR="00E811BD" w:rsidRDefault="00E811BD" w:rsidP="00E811BD">
            <w:pPr>
              <w:rPr>
                <w:b/>
                <w:bCs/>
                <w:sz w:val="22"/>
                <w:szCs w:val="22"/>
              </w:rPr>
            </w:pPr>
          </w:p>
          <w:p w14:paraId="71D70469" w14:textId="77777777" w:rsidR="00F74C9A" w:rsidRDefault="00F74C9A" w:rsidP="00E811BD">
            <w:pPr>
              <w:rPr>
                <w:b/>
                <w:bCs/>
                <w:sz w:val="22"/>
                <w:szCs w:val="22"/>
              </w:rPr>
            </w:pPr>
          </w:p>
          <w:p w14:paraId="6FC4A20A" w14:textId="7BE09592" w:rsidR="00F74C9A" w:rsidRPr="00835147" w:rsidRDefault="00F74C9A">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rsidTr="00E811BD">
        <w:trPr>
          <w:trHeight w:val="294"/>
        </w:trPr>
        <w:tc>
          <w:tcPr>
            <w:tcW w:w="4570" w:type="dxa"/>
            <w:gridSpan w:val="3"/>
            <w:vAlign w:val="bottom"/>
          </w:tcPr>
          <w:p w14:paraId="414F3771" w14:textId="31030983" w:rsidR="0014068E" w:rsidRPr="00CF2CB4" w:rsidRDefault="00DF3D17" w:rsidP="0014068E">
            <w:pPr>
              <w:jc w:val="center"/>
              <w:rPr>
                <w:b/>
                <w:bCs/>
                <w:sz w:val="22"/>
                <w:szCs w:val="22"/>
              </w:rPr>
            </w:pPr>
            <w:r>
              <w:rPr>
                <w:rStyle w:val="slostrnky"/>
                <w:b/>
                <w:bCs/>
                <w:sz w:val="22"/>
                <w:szCs w:val="22"/>
              </w:rPr>
              <w:t>Ing. Petr Konečný, MBA</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rsidTr="00E811BD">
        <w:trPr>
          <w:trHeight w:val="436"/>
        </w:trPr>
        <w:tc>
          <w:tcPr>
            <w:tcW w:w="4570" w:type="dxa"/>
            <w:gridSpan w:val="3"/>
            <w:vAlign w:val="center"/>
          </w:tcPr>
          <w:p w14:paraId="40C8B4B1" w14:textId="2CF8C129" w:rsidR="00697FC9" w:rsidRPr="00CF2CB4" w:rsidRDefault="00DF3D17">
            <w:pPr>
              <w:jc w:val="center"/>
              <w:rPr>
                <w:b/>
                <w:bCs/>
                <w:sz w:val="22"/>
                <w:szCs w:val="22"/>
              </w:rPr>
            </w:pPr>
            <w:r>
              <w:rPr>
                <w:rStyle w:val="slostrnky"/>
                <w:sz w:val="22"/>
                <w:szCs w:val="22"/>
              </w:rPr>
              <w:t>na základě plné moci</w:t>
            </w:r>
            <w:r w:rsidR="0014068E">
              <w:rPr>
                <w:rStyle w:val="slostrnky"/>
                <w:sz w:val="22"/>
                <w:szCs w:val="22"/>
              </w:rPr>
              <w:t xml:space="preserve"> </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258FCD03" w:rsidR="00870F05" w:rsidRDefault="00870F05" w:rsidP="00452FC3">
      <w:pPr>
        <w:rPr>
          <w:b/>
          <w:bCs/>
          <w:sz w:val="22"/>
          <w:szCs w:val="22"/>
        </w:rPr>
      </w:pPr>
    </w:p>
    <w:p w14:paraId="18B8ADCE" w14:textId="7FF076C6" w:rsidR="003D52A5" w:rsidRDefault="003D52A5" w:rsidP="00452FC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0"/>
        <w:gridCol w:w="3060"/>
        <w:gridCol w:w="720"/>
      </w:tblGrid>
      <w:tr w:rsidR="003D52A5" w:rsidRPr="00835147" w14:paraId="08171C67" w14:textId="77777777" w:rsidTr="00E811BD">
        <w:trPr>
          <w:cantSplit/>
          <w:trHeight w:val="1021"/>
        </w:trPr>
        <w:tc>
          <w:tcPr>
            <w:tcW w:w="790" w:type="dxa"/>
            <w:tcBorders>
              <w:top w:val="nil"/>
              <w:left w:val="nil"/>
              <w:bottom w:val="nil"/>
              <w:right w:val="nil"/>
            </w:tcBorders>
            <w:vAlign w:val="bottom"/>
          </w:tcPr>
          <w:p w14:paraId="45303C5B" w14:textId="77777777" w:rsidR="003D52A5" w:rsidRPr="00835147" w:rsidRDefault="003D52A5" w:rsidP="00DE3C6E">
            <w:pPr>
              <w:jc w:val="center"/>
              <w:rPr>
                <w:b/>
                <w:bCs/>
                <w:sz w:val="22"/>
                <w:szCs w:val="22"/>
              </w:rPr>
            </w:pPr>
          </w:p>
        </w:tc>
        <w:tc>
          <w:tcPr>
            <w:tcW w:w="3060" w:type="dxa"/>
            <w:tcBorders>
              <w:top w:val="nil"/>
              <w:left w:val="nil"/>
              <w:bottom w:val="nil"/>
              <w:right w:val="nil"/>
            </w:tcBorders>
            <w:vAlign w:val="bottom"/>
          </w:tcPr>
          <w:p w14:paraId="268B471D" w14:textId="77777777" w:rsidR="003D52A5" w:rsidRPr="00835147" w:rsidRDefault="003D52A5" w:rsidP="00DE3C6E">
            <w:pPr>
              <w:jc w:val="center"/>
              <w:rPr>
                <w:b/>
                <w:bCs/>
                <w:sz w:val="22"/>
                <w:szCs w:val="22"/>
              </w:rPr>
            </w:pPr>
          </w:p>
        </w:tc>
        <w:tc>
          <w:tcPr>
            <w:tcW w:w="720" w:type="dxa"/>
            <w:tcBorders>
              <w:top w:val="nil"/>
              <w:left w:val="nil"/>
              <w:bottom w:val="nil"/>
              <w:right w:val="nil"/>
            </w:tcBorders>
            <w:vAlign w:val="bottom"/>
          </w:tcPr>
          <w:p w14:paraId="4833D8F5" w14:textId="77777777" w:rsidR="003D52A5" w:rsidRPr="00835147" w:rsidRDefault="003D52A5" w:rsidP="00DE3C6E">
            <w:pPr>
              <w:jc w:val="center"/>
              <w:rPr>
                <w:b/>
                <w:bCs/>
                <w:sz w:val="22"/>
                <w:szCs w:val="22"/>
              </w:rPr>
            </w:pPr>
          </w:p>
        </w:tc>
      </w:tr>
      <w:tr w:rsidR="0014068E" w:rsidRPr="00CF2CB4" w14:paraId="7063EBEE" w14:textId="77777777" w:rsidTr="00E811BD">
        <w:trPr>
          <w:trHeight w:val="294"/>
        </w:trPr>
        <w:tc>
          <w:tcPr>
            <w:tcW w:w="4570" w:type="dxa"/>
            <w:gridSpan w:val="3"/>
            <w:tcBorders>
              <w:top w:val="nil"/>
              <w:left w:val="nil"/>
              <w:bottom w:val="nil"/>
              <w:right w:val="nil"/>
            </w:tcBorders>
            <w:vAlign w:val="bottom"/>
          </w:tcPr>
          <w:p w14:paraId="79A95662" w14:textId="35200909" w:rsidR="0014068E" w:rsidRPr="00CF2CB4" w:rsidRDefault="0014068E" w:rsidP="0014068E">
            <w:pPr>
              <w:jc w:val="center"/>
              <w:rPr>
                <w:b/>
                <w:bCs/>
                <w:sz w:val="22"/>
                <w:szCs w:val="22"/>
              </w:rPr>
            </w:pPr>
          </w:p>
        </w:tc>
      </w:tr>
      <w:tr w:rsidR="0014068E" w:rsidRPr="00CF2CB4" w14:paraId="08B2C22B" w14:textId="77777777" w:rsidTr="00E811BD">
        <w:trPr>
          <w:trHeight w:val="436"/>
        </w:trPr>
        <w:tc>
          <w:tcPr>
            <w:tcW w:w="4570" w:type="dxa"/>
            <w:gridSpan w:val="3"/>
            <w:tcBorders>
              <w:top w:val="nil"/>
              <w:left w:val="nil"/>
              <w:bottom w:val="nil"/>
              <w:right w:val="nil"/>
            </w:tcBorders>
            <w:vAlign w:val="center"/>
          </w:tcPr>
          <w:p w14:paraId="445EECE4" w14:textId="1484081D" w:rsidR="0014068E" w:rsidRPr="00CF2CB4" w:rsidRDefault="0014068E" w:rsidP="0014068E">
            <w:pPr>
              <w:jc w:val="center"/>
              <w:rPr>
                <w:b/>
                <w:bCs/>
                <w:sz w:val="22"/>
                <w:szCs w:val="22"/>
              </w:rPr>
            </w:pPr>
          </w:p>
        </w:tc>
      </w:tr>
    </w:tbl>
    <w:p w14:paraId="470979F3" w14:textId="77777777" w:rsidR="003D52A5" w:rsidRPr="00835147" w:rsidRDefault="003D52A5" w:rsidP="00E811BD">
      <w:pPr>
        <w:rPr>
          <w:b/>
          <w:bCs/>
          <w:sz w:val="22"/>
          <w:szCs w:val="22"/>
        </w:rPr>
      </w:pPr>
    </w:p>
    <w:sectPr w:rsidR="003D52A5" w:rsidRPr="00835147" w:rsidSect="00F437EF">
      <w:footerReference w:type="default" r:id="rId12"/>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03D96" w14:textId="77777777" w:rsidR="009F4D8B" w:rsidRDefault="009F4D8B">
      <w:r>
        <w:separator/>
      </w:r>
    </w:p>
  </w:endnote>
  <w:endnote w:type="continuationSeparator" w:id="0">
    <w:p w14:paraId="07C2A5C4" w14:textId="77777777" w:rsidR="009F4D8B" w:rsidRDefault="009F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A1CF5" w14:textId="77777777" w:rsidR="009F4D8B" w:rsidRDefault="009F4D8B">
      <w:r>
        <w:separator/>
      </w:r>
    </w:p>
  </w:footnote>
  <w:footnote w:type="continuationSeparator" w:id="0">
    <w:p w14:paraId="75AEC27E" w14:textId="77777777" w:rsidR="009F4D8B" w:rsidRDefault="009F4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DA402FF"/>
    <w:multiLevelType w:val="hybridMultilevel"/>
    <w:tmpl w:val="1EC011B4"/>
    <w:lvl w:ilvl="0" w:tplc="3BDE307C">
      <w:start w:val="7"/>
      <w:numFmt w:val="decimal"/>
      <w:lvlText w:val="%1."/>
      <w:lvlJc w:val="left"/>
      <w:pPr>
        <w:tabs>
          <w:tab w:val="num" w:pos="1776"/>
        </w:tabs>
        <w:ind w:left="0" w:firstLine="141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8108B"/>
    <w:multiLevelType w:val="hybridMultilevel"/>
    <w:tmpl w:val="5D4CABE2"/>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3"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4" w15:restartNumberingAfterBreak="0">
    <w:nsid w:val="186510F6"/>
    <w:multiLevelType w:val="hybridMultilevel"/>
    <w:tmpl w:val="F59049C4"/>
    <w:lvl w:ilvl="0" w:tplc="9F0C18D4">
      <w:start w:val="8"/>
      <w:numFmt w:val="decimal"/>
      <w:lvlText w:val="%1."/>
      <w:lvlJc w:val="left"/>
      <w:pPr>
        <w:tabs>
          <w:tab w:val="num" w:pos="1776"/>
        </w:tabs>
        <w:ind w:left="0" w:firstLine="1416"/>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7"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0"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2"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3"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14634C"/>
    <w:multiLevelType w:val="hybridMultilevel"/>
    <w:tmpl w:val="CC300930"/>
    <w:lvl w:ilvl="0" w:tplc="FFFFFFFF">
      <w:start w:val="1"/>
      <w:numFmt w:val="decimal"/>
      <w:lvlText w:val="%1."/>
      <w:lvlJc w:val="left"/>
      <w:pPr>
        <w:tabs>
          <w:tab w:val="num" w:pos="1776"/>
        </w:tabs>
        <w:ind w:left="177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9"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0"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31"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2"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5"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7"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8"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9" w15:restartNumberingAfterBreak="0">
    <w:nsid w:val="798E1879"/>
    <w:multiLevelType w:val="hybridMultilevel"/>
    <w:tmpl w:val="FC946CB4"/>
    <w:lvl w:ilvl="0" w:tplc="9DBCCF68">
      <w:start w:val="1"/>
      <w:numFmt w:val="decimal"/>
      <w:lvlText w:val="%1."/>
      <w:lvlJc w:val="left"/>
      <w:pPr>
        <w:tabs>
          <w:tab w:val="num" w:pos="1776"/>
        </w:tabs>
        <w:ind w:left="1776" w:hanging="360"/>
      </w:pPr>
      <w:rPr>
        <w:rFonts w:hint="default"/>
        <w:color w:val="auto"/>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0"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4785444">
    <w:abstractNumId w:val="12"/>
  </w:num>
  <w:num w:numId="2" w16cid:durableId="366637912">
    <w:abstractNumId w:val="8"/>
  </w:num>
  <w:num w:numId="3" w16cid:durableId="179005327">
    <w:abstractNumId w:val="16"/>
  </w:num>
  <w:num w:numId="4" w16cid:durableId="776097549">
    <w:abstractNumId w:val="30"/>
  </w:num>
  <w:num w:numId="5" w16cid:durableId="1038551937">
    <w:abstractNumId w:val="13"/>
  </w:num>
  <w:num w:numId="6" w16cid:durableId="1824346495">
    <w:abstractNumId w:val="0"/>
  </w:num>
  <w:num w:numId="7" w16cid:durableId="1617519085">
    <w:abstractNumId w:val="38"/>
  </w:num>
  <w:num w:numId="8" w16cid:durableId="1061831048">
    <w:abstractNumId w:val="2"/>
  </w:num>
  <w:num w:numId="9" w16cid:durableId="1977712587">
    <w:abstractNumId w:val="39"/>
  </w:num>
  <w:num w:numId="10" w16cid:durableId="1228029076">
    <w:abstractNumId w:val="20"/>
  </w:num>
  <w:num w:numId="11" w16cid:durableId="45106983">
    <w:abstractNumId w:val="22"/>
  </w:num>
  <w:num w:numId="12" w16cid:durableId="1065224662">
    <w:abstractNumId w:val="28"/>
  </w:num>
  <w:num w:numId="13" w16cid:durableId="2128312439">
    <w:abstractNumId w:val="21"/>
  </w:num>
  <w:num w:numId="14" w16cid:durableId="595670106">
    <w:abstractNumId w:val="33"/>
  </w:num>
  <w:num w:numId="15" w16cid:durableId="1545554449">
    <w:abstractNumId w:val="15"/>
  </w:num>
  <w:num w:numId="16" w16cid:durableId="1771465610">
    <w:abstractNumId w:val="10"/>
  </w:num>
  <w:num w:numId="17" w16cid:durableId="13518368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842539">
    <w:abstractNumId w:val="32"/>
  </w:num>
  <w:num w:numId="19" w16cid:durableId="139664114">
    <w:abstractNumId w:val="41"/>
  </w:num>
  <w:num w:numId="20" w16cid:durableId="285813011">
    <w:abstractNumId w:val="31"/>
  </w:num>
  <w:num w:numId="21" w16cid:durableId="634987326">
    <w:abstractNumId w:val="29"/>
  </w:num>
  <w:num w:numId="22" w16cid:durableId="417142950">
    <w:abstractNumId w:val="26"/>
  </w:num>
  <w:num w:numId="23" w16cid:durableId="2118715351">
    <w:abstractNumId w:val="37"/>
  </w:num>
  <w:num w:numId="24" w16cid:durableId="857886741">
    <w:abstractNumId w:val="20"/>
  </w:num>
  <w:num w:numId="25" w16cid:durableId="1022627922">
    <w:abstractNumId w:val="20"/>
  </w:num>
  <w:num w:numId="26" w16cid:durableId="1565214447">
    <w:abstractNumId w:val="24"/>
  </w:num>
  <w:num w:numId="27" w16cid:durableId="1951744960">
    <w:abstractNumId w:val="19"/>
  </w:num>
  <w:num w:numId="28" w16cid:durableId="456726647">
    <w:abstractNumId w:val="25"/>
  </w:num>
  <w:num w:numId="29" w16cid:durableId="1907446739">
    <w:abstractNumId w:val="35"/>
  </w:num>
  <w:num w:numId="30" w16cid:durableId="1122966547">
    <w:abstractNumId w:val="34"/>
  </w:num>
  <w:num w:numId="31" w16cid:durableId="1143045004">
    <w:abstractNumId w:val="42"/>
  </w:num>
  <w:num w:numId="32" w16cid:durableId="1235435932">
    <w:abstractNumId w:val="3"/>
  </w:num>
  <w:num w:numId="33" w16cid:durableId="373189274">
    <w:abstractNumId w:val="4"/>
  </w:num>
  <w:num w:numId="34" w16cid:durableId="64493261">
    <w:abstractNumId w:val="36"/>
  </w:num>
  <w:num w:numId="35" w16cid:durableId="1814911753">
    <w:abstractNumId w:val="40"/>
  </w:num>
  <w:num w:numId="36" w16cid:durableId="963465024">
    <w:abstractNumId w:val="23"/>
  </w:num>
  <w:num w:numId="37" w16cid:durableId="198870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3246629">
    <w:abstractNumId w:val="11"/>
  </w:num>
  <w:num w:numId="39" w16cid:durableId="1192232451">
    <w:abstractNumId w:val="5"/>
  </w:num>
  <w:num w:numId="40" w16cid:durableId="1434403502">
    <w:abstractNumId w:val="1"/>
  </w:num>
  <w:num w:numId="41" w16cid:durableId="1707170096">
    <w:abstractNumId w:val="18"/>
  </w:num>
  <w:num w:numId="42" w16cid:durableId="524902284">
    <w:abstractNumId w:val="7"/>
  </w:num>
  <w:num w:numId="43" w16cid:durableId="520706273">
    <w:abstractNumId w:val="14"/>
  </w:num>
  <w:num w:numId="44" w16cid:durableId="592857762">
    <w:abstractNumId w:val="27"/>
  </w:num>
  <w:num w:numId="45" w16cid:durableId="844125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5C"/>
    <w:rsid w:val="00023E19"/>
    <w:rsid w:val="00066713"/>
    <w:rsid w:val="00067DBE"/>
    <w:rsid w:val="00072615"/>
    <w:rsid w:val="00083514"/>
    <w:rsid w:val="00084C40"/>
    <w:rsid w:val="000B19BB"/>
    <w:rsid w:val="000B54CE"/>
    <w:rsid w:val="000D0011"/>
    <w:rsid w:val="000D21A2"/>
    <w:rsid w:val="000E6F02"/>
    <w:rsid w:val="00100555"/>
    <w:rsid w:val="00111DED"/>
    <w:rsid w:val="00116E84"/>
    <w:rsid w:val="00122C46"/>
    <w:rsid w:val="00122C4C"/>
    <w:rsid w:val="0014068E"/>
    <w:rsid w:val="00141186"/>
    <w:rsid w:val="00145ECE"/>
    <w:rsid w:val="00165100"/>
    <w:rsid w:val="00177625"/>
    <w:rsid w:val="001A0D5A"/>
    <w:rsid w:val="001A1D4F"/>
    <w:rsid w:val="001A6BE3"/>
    <w:rsid w:val="001E44FF"/>
    <w:rsid w:val="001E6598"/>
    <w:rsid w:val="002036A7"/>
    <w:rsid w:val="002350E9"/>
    <w:rsid w:val="002412C9"/>
    <w:rsid w:val="002427C6"/>
    <w:rsid w:val="00247865"/>
    <w:rsid w:val="00261A5D"/>
    <w:rsid w:val="002763C8"/>
    <w:rsid w:val="00281C45"/>
    <w:rsid w:val="002838E9"/>
    <w:rsid w:val="00290696"/>
    <w:rsid w:val="00291F2F"/>
    <w:rsid w:val="00292E2A"/>
    <w:rsid w:val="00292E81"/>
    <w:rsid w:val="002B0733"/>
    <w:rsid w:val="002B23D0"/>
    <w:rsid w:val="002B37DB"/>
    <w:rsid w:val="002C635E"/>
    <w:rsid w:val="0030342E"/>
    <w:rsid w:val="00324020"/>
    <w:rsid w:val="0032453B"/>
    <w:rsid w:val="0033454A"/>
    <w:rsid w:val="00335F3E"/>
    <w:rsid w:val="00350A3F"/>
    <w:rsid w:val="0035259B"/>
    <w:rsid w:val="003526E3"/>
    <w:rsid w:val="00354036"/>
    <w:rsid w:val="00354C50"/>
    <w:rsid w:val="00382568"/>
    <w:rsid w:val="003B383C"/>
    <w:rsid w:val="003B425E"/>
    <w:rsid w:val="003B59FE"/>
    <w:rsid w:val="003D52A5"/>
    <w:rsid w:val="003F166D"/>
    <w:rsid w:val="003F2145"/>
    <w:rsid w:val="00405083"/>
    <w:rsid w:val="004212C2"/>
    <w:rsid w:val="004216DA"/>
    <w:rsid w:val="00423B0D"/>
    <w:rsid w:val="00446D1D"/>
    <w:rsid w:val="00452FC3"/>
    <w:rsid w:val="00457643"/>
    <w:rsid w:val="004678D3"/>
    <w:rsid w:val="004735C7"/>
    <w:rsid w:val="00486B53"/>
    <w:rsid w:val="00495352"/>
    <w:rsid w:val="004A0D3F"/>
    <w:rsid w:val="004A1708"/>
    <w:rsid w:val="004A2C3F"/>
    <w:rsid w:val="004B3919"/>
    <w:rsid w:val="004B50CE"/>
    <w:rsid w:val="004D5FED"/>
    <w:rsid w:val="004E429A"/>
    <w:rsid w:val="005071AC"/>
    <w:rsid w:val="00526758"/>
    <w:rsid w:val="00560CEF"/>
    <w:rsid w:val="00561F78"/>
    <w:rsid w:val="00577D9A"/>
    <w:rsid w:val="0058375A"/>
    <w:rsid w:val="0058557B"/>
    <w:rsid w:val="00595B21"/>
    <w:rsid w:val="005A0D6D"/>
    <w:rsid w:val="005A2922"/>
    <w:rsid w:val="005C1F3B"/>
    <w:rsid w:val="0060027F"/>
    <w:rsid w:val="00600B26"/>
    <w:rsid w:val="00613ABE"/>
    <w:rsid w:val="0063095D"/>
    <w:rsid w:val="00637341"/>
    <w:rsid w:val="00662696"/>
    <w:rsid w:val="006627BA"/>
    <w:rsid w:val="0066303B"/>
    <w:rsid w:val="00673E14"/>
    <w:rsid w:val="00697FC9"/>
    <w:rsid w:val="006A245C"/>
    <w:rsid w:val="006A7F9C"/>
    <w:rsid w:val="006B0819"/>
    <w:rsid w:val="006B2690"/>
    <w:rsid w:val="006B6BCD"/>
    <w:rsid w:val="006C0C29"/>
    <w:rsid w:val="006D1F7C"/>
    <w:rsid w:val="006D2E63"/>
    <w:rsid w:val="006F21B7"/>
    <w:rsid w:val="00704A98"/>
    <w:rsid w:val="007324D3"/>
    <w:rsid w:val="00746247"/>
    <w:rsid w:val="007763BB"/>
    <w:rsid w:val="00787FD9"/>
    <w:rsid w:val="007B1720"/>
    <w:rsid w:val="007D57E2"/>
    <w:rsid w:val="007F0E96"/>
    <w:rsid w:val="007F36AE"/>
    <w:rsid w:val="0081050F"/>
    <w:rsid w:val="00814E9B"/>
    <w:rsid w:val="00835147"/>
    <w:rsid w:val="00835390"/>
    <w:rsid w:val="008365CE"/>
    <w:rsid w:val="0084237B"/>
    <w:rsid w:val="00853D0F"/>
    <w:rsid w:val="00866F65"/>
    <w:rsid w:val="00870F05"/>
    <w:rsid w:val="00876D9B"/>
    <w:rsid w:val="00893765"/>
    <w:rsid w:val="0089576B"/>
    <w:rsid w:val="008A10E8"/>
    <w:rsid w:val="008A70DD"/>
    <w:rsid w:val="008C1977"/>
    <w:rsid w:val="008D088F"/>
    <w:rsid w:val="008F482B"/>
    <w:rsid w:val="009174EA"/>
    <w:rsid w:val="009201DB"/>
    <w:rsid w:val="0092310B"/>
    <w:rsid w:val="00934429"/>
    <w:rsid w:val="009444C2"/>
    <w:rsid w:val="009445E1"/>
    <w:rsid w:val="0095612F"/>
    <w:rsid w:val="00957460"/>
    <w:rsid w:val="00957F78"/>
    <w:rsid w:val="00963F01"/>
    <w:rsid w:val="009711FC"/>
    <w:rsid w:val="00971E2D"/>
    <w:rsid w:val="0098230D"/>
    <w:rsid w:val="00982332"/>
    <w:rsid w:val="00990EC3"/>
    <w:rsid w:val="009961A6"/>
    <w:rsid w:val="009B0218"/>
    <w:rsid w:val="009D1A0C"/>
    <w:rsid w:val="009E0E64"/>
    <w:rsid w:val="009E1CEA"/>
    <w:rsid w:val="009E2495"/>
    <w:rsid w:val="009F0A67"/>
    <w:rsid w:val="009F3DC1"/>
    <w:rsid w:val="009F4D8B"/>
    <w:rsid w:val="00A10CFF"/>
    <w:rsid w:val="00A90D4E"/>
    <w:rsid w:val="00A9398D"/>
    <w:rsid w:val="00AA0D15"/>
    <w:rsid w:val="00AA4ABA"/>
    <w:rsid w:val="00AC3277"/>
    <w:rsid w:val="00AC409E"/>
    <w:rsid w:val="00AC4D44"/>
    <w:rsid w:val="00AE0376"/>
    <w:rsid w:val="00AE1BBB"/>
    <w:rsid w:val="00AE42FA"/>
    <w:rsid w:val="00AE6D74"/>
    <w:rsid w:val="00B306E5"/>
    <w:rsid w:val="00B30C6D"/>
    <w:rsid w:val="00B40CEF"/>
    <w:rsid w:val="00B5405B"/>
    <w:rsid w:val="00B62606"/>
    <w:rsid w:val="00B62DD8"/>
    <w:rsid w:val="00B641FE"/>
    <w:rsid w:val="00B85250"/>
    <w:rsid w:val="00BB3A7F"/>
    <w:rsid w:val="00BC01DE"/>
    <w:rsid w:val="00BC476C"/>
    <w:rsid w:val="00BD7EEC"/>
    <w:rsid w:val="00BF03A0"/>
    <w:rsid w:val="00BF60FC"/>
    <w:rsid w:val="00BF6FF9"/>
    <w:rsid w:val="00C05B7B"/>
    <w:rsid w:val="00C05DE3"/>
    <w:rsid w:val="00C369D0"/>
    <w:rsid w:val="00C36AC4"/>
    <w:rsid w:val="00C410A7"/>
    <w:rsid w:val="00C61272"/>
    <w:rsid w:val="00C71C53"/>
    <w:rsid w:val="00C75787"/>
    <w:rsid w:val="00C9074C"/>
    <w:rsid w:val="00C94C28"/>
    <w:rsid w:val="00CA2874"/>
    <w:rsid w:val="00CA49CC"/>
    <w:rsid w:val="00CA4C29"/>
    <w:rsid w:val="00CC109F"/>
    <w:rsid w:val="00CC5D2D"/>
    <w:rsid w:val="00CC7707"/>
    <w:rsid w:val="00CE25D5"/>
    <w:rsid w:val="00CE39CC"/>
    <w:rsid w:val="00CF23E5"/>
    <w:rsid w:val="00CF2CB4"/>
    <w:rsid w:val="00D15438"/>
    <w:rsid w:val="00D16C97"/>
    <w:rsid w:val="00D3672B"/>
    <w:rsid w:val="00D552B1"/>
    <w:rsid w:val="00D6168B"/>
    <w:rsid w:val="00D824D1"/>
    <w:rsid w:val="00D87A2E"/>
    <w:rsid w:val="00D87A7D"/>
    <w:rsid w:val="00DA492A"/>
    <w:rsid w:val="00DA6875"/>
    <w:rsid w:val="00DC3D12"/>
    <w:rsid w:val="00DC7593"/>
    <w:rsid w:val="00DD13A2"/>
    <w:rsid w:val="00DE795C"/>
    <w:rsid w:val="00DF3774"/>
    <w:rsid w:val="00DF3B42"/>
    <w:rsid w:val="00DF3D17"/>
    <w:rsid w:val="00E17EF2"/>
    <w:rsid w:val="00E41FC3"/>
    <w:rsid w:val="00E61A1D"/>
    <w:rsid w:val="00E61F3E"/>
    <w:rsid w:val="00E76B74"/>
    <w:rsid w:val="00E811BD"/>
    <w:rsid w:val="00E85421"/>
    <w:rsid w:val="00E955BF"/>
    <w:rsid w:val="00EA07DB"/>
    <w:rsid w:val="00EA11E5"/>
    <w:rsid w:val="00EA2404"/>
    <w:rsid w:val="00ED1855"/>
    <w:rsid w:val="00EE48C9"/>
    <w:rsid w:val="00EE62E1"/>
    <w:rsid w:val="00EF1769"/>
    <w:rsid w:val="00F000E3"/>
    <w:rsid w:val="00F11144"/>
    <w:rsid w:val="00F201EA"/>
    <w:rsid w:val="00F27824"/>
    <w:rsid w:val="00F349A3"/>
    <w:rsid w:val="00F421E9"/>
    <w:rsid w:val="00F437EF"/>
    <w:rsid w:val="00F52527"/>
    <w:rsid w:val="00F60908"/>
    <w:rsid w:val="00F74C9A"/>
    <w:rsid w:val="00F76003"/>
    <w:rsid w:val="00F83C27"/>
    <w:rsid w:val="00F85FC5"/>
    <w:rsid w:val="00F9710B"/>
    <w:rsid w:val="00FA6400"/>
    <w:rsid w:val="00FB2337"/>
    <w:rsid w:val="00FC3725"/>
    <w:rsid w:val="00FC4CC8"/>
    <w:rsid w:val="00FD0531"/>
    <w:rsid w:val="00FD2CB2"/>
    <w:rsid w:val="00FD5422"/>
    <w:rsid w:val="00FE34FD"/>
    <w:rsid w:val="00FF327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995B6"/>
  <w15:docId w15:val="{CAF6A16A-3EBB-4FDF-B7E7-688727B5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 w:type="paragraph" w:styleId="Normlnweb">
    <w:name w:val="Normal (Web)"/>
    <w:basedOn w:val="Normln"/>
    <w:uiPriority w:val="99"/>
    <w:semiHidden/>
    <w:unhideWhenUsed/>
    <w:rsid w:val="00023E19"/>
    <w:rPr>
      <w:rFonts w:ascii="Calibri" w:eastAsiaTheme="minorHAnsi" w:hAnsi="Calibri" w:cs="Calibri"/>
      <w:sz w:val="22"/>
      <w:szCs w:val="22"/>
    </w:rPr>
  </w:style>
  <w:style w:type="paragraph" w:styleId="Revize">
    <w:name w:val="Revision"/>
    <w:hidden/>
    <w:uiPriority w:val="99"/>
    <w:semiHidden/>
    <w:rsid w:val="008D08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542011123">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a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ka@ovak.cz" TargetMode="External"/><Relationship Id="rId5" Type="http://schemas.openxmlformats.org/officeDocument/2006/relationships/webSettings" Target="webSettings.xml"/><Relationship Id="rId10" Type="http://schemas.openxmlformats.org/officeDocument/2006/relationships/hyperlink" Target="http://www.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89C8-DACC-4A16-9426-0AA45452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3920</Words>
  <Characters>22868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Rosypal, Jakub (ext)</cp:lastModifiedBy>
  <cp:revision>4</cp:revision>
  <cp:lastPrinted>2021-05-04T07:07:00Z</cp:lastPrinted>
  <dcterms:created xsi:type="dcterms:W3CDTF">2023-10-06T11:47:00Z</dcterms:created>
  <dcterms:modified xsi:type="dcterms:W3CDTF">2023-10-06T11:48:00Z</dcterms:modified>
</cp:coreProperties>
</file>