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247AAB0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</w:t>
      </w:r>
      <w:r w:rsidR="0030424A" w:rsidRPr="00D265B4">
        <w:rPr>
          <w:i/>
          <w:sz w:val="22"/>
          <w:szCs w:val="22"/>
        </w:rPr>
        <w:t> </w:t>
      </w:r>
      <w:r w:rsidRPr="00D265B4">
        <w:rPr>
          <w:i/>
          <w:sz w:val="22"/>
          <w:szCs w:val="22"/>
        </w:rPr>
        <w:t>střetu zájmů</w:t>
      </w:r>
      <w:r w:rsidR="0030424A" w:rsidRPr="00D265B4">
        <w:rPr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</w:t>
      </w:r>
      <w:r w:rsidR="00D265B4">
        <w:rPr>
          <w:i/>
          <w:sz w:val="22"/>
          <w:szCs w:val="22"/>
        </w:rPr>
        <w:t xml:space="preserve"> a </w:t>
      </w:r>
      <w:r w:rsidR="0030424A">
        <w:rPr>
          <w:i/>
          <w:sz w:val="22"/>
          <w:szCs w:val="22"/>
        </w:rPr>
        <w:t>prohlášení</w:t>
      </w:r>
      <w:r w:rsidR="00052988">
        <w:rPr>
          <w:i/>
          <w:sz w:val="22"/>
          <w:szCs w:val="22"/>
        </w:rPr>
        <w:t xml:space="preserve"> vztahující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6E471CDE" w14:textId="77777777" w:rsidTr="00D265B4">
        <w:trPr>
          <w:trHeight w:val="330"/>
        </w:trPr>
        <w:tc>
          <w:tcPr>
            <w:tcW w:w="3199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</w:t>
            </w:r>
            <w:bookmarkStart w:id="0" w:name="_GoBack"/>
            <w:bookmarkEnd w:id="0"/>
            <w:r w:rsidRPr="00AB0F24">
              <w:rPr>
                <w:color w:val="000000"/>
                <w:sz w:val="22"/>
                <w:szCs w:val="22"/>
              </w:rPr>
              <w:t>opravní podnik Ostrava a.s.</w:t>
            </w:r>
          </w:p>
        </w:tc>
      </w:tr>
      <w:tr w:rsidR="00AB0F24" w:rsidRPr="00AB0F24" w14:paraId="583207F5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4EACD9F2" w14:textId="3B289710" w:rsidR="00AB0F24" w:rsidRPr="00AB0F24" w:rsidRDefault="00AB0F24" w:rsidP="004A6B7B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</w:t>
            </w:r>
            <w:r w:rsidR="004A6B7B">
              <w:rPr>
                <w:color w:val="000000"/>
                <w:sz w:val="22"/>
                <w:szCs w:val="22"/>
              </w:rPr>
              <w:t>a</w:t>
            </w:r>
          </w:p>
        </w:tc>
      </w:tr>
      <w:tr w:rsidR="00AB0F24" w:rsidRPr="00AB0F24" w14:paraId="5B3D6AC0" w14:textId="77777777" w:rsidTr="00D265B4">
        <w:trPr>
          <w:trHeight w:val="315"/>
        </w:trPr>
        <w:tc>
          <w:tcPr>
            <w:tcW w:w="3199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3B196434" w14:textId="3C51F07F" w:rsidR="00AB0F24" w:rsidRPr="00CF6FED" w:rsidRDefault="00CF6FED" w:rsidP="00D30479">
            <w:pPr>
              <w:ind w:left="80"/>
              <w:rPr>
                <w:b/>
                <w:sz w:val="22"/>
                <w:szCs w:val="22"/>
              </w:rPr>
            </w:pPr>
            <w:r w:rsidRPr="00CF6FED">
              <w:rPr>
                <w:b/>
                <w:bCs/>
                <w:sz w:val="22"/>
                <w:szCs w:val="22"/>
              </w:rPr>
              <w:t>„</w:t>
            </w:r>
            <w:r w:rsidR="00416F99" w:rsidRPr="00416F99">
              <w:rPr>
                <w:b/>
                <w:szCs w:val="22"/>
              </w:rPr>
              <w:t>Oprava tramvajového mostu ev.</w:t>
            </w:r>
            <w:r w:rsidR="00416F99" w:rsidRPr="00416F99">
              <w:rPr>
                <w:b/>
                <w:i/>
                <w:szCs w:val="22"/>
              </w:rPr>
              <w:t xml:space="preserve"> </w:t>
            </w:r>
            <w:r w:rsidR="00416F99" w:rsidRPr="00416F99">
              <w:rPr>
                <w:b/>
                <w:szCs w:val="22"/>
              </w:rPr>
              <w:t>č. 2-002 přes řeku Lučinu</w:t>
            </w:r>
            <w:r w:rsidRPr="00CF6FED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D265B4">
        <w:trPr>
          <w:trHeight w:val="315"/>
        </w:trPr>
        <w:tc>
          <w:tcPr>
            <w:tcW w:w="3199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3D125097" w14:textId="332CB826" w:rsidR="00AB0F24" w:rsidRPr="00CF6FED" w:rsidRDefault="007616DE" w:rsidP="00416F99">
            <w:pPr>
              <w:ind w:left="95"/>
              <w:rPr>
                <w:noProof/>
              </w:rPr>
            </w:pPr>
            <w:r w:rsidRPr="00CF6FED">
              <w:rPr>
                <w:noProof/>
                <w:sz w:val="22"/>
                <w:szCs w:val="22"/>
              </w:rPr>
              <w:t>NR-</w:t>
            </w:r>
            <w:r w:rsidR="00416F99">
              <w:rPr>
                <w:noProof/>
                <w:sz w:val="22"/>
                <w:szCs w:val="22"/>
              </w:rPr>
              <w:t>73</w:t>
            </w:r>
            <w:r w:rsidRPr="00CF6FED">
              <w:rPr>
                <w:noProof/>
                <w:sz w:val="22"/>
                <w:szCs w:val="22"/>
              </w:rPr>
              <w:t>-2</w:t>
            </w:r>
            <w:r w:rsidR="005950FC">
              <w:rPr>
                <w:noProof/>
                <w:sz w:val="22"/>
                <w:szCs w:val="22"/>
              </w:rPr>
              <w:t>3</w:t>
            </w:r>
            <w:r w:rsidRPr="00CF6FED">
              <w:rPr>
                <w:noProof/>
                <w:sz w:val="22"/>
                <w:szCs w:val="22"/>
              </w:rPr>
              <w:t>-PŘ</w:t>
            </w:r>
            <w:r w:rsidR="00CF6FED" w:rsidRPr="00CF6FED">
              <w:rPr>
                <w:noProof/>
                <w:sz w:val="22"/>
                <w:szCs w:val="22"/>
              </w:rPr>
              <w:t>-</w:t>
            </w:r>
            <w:r w:rsidR="00D265B4">
              <w:rPr>
                <w:noProof/>
                <w:sz w:val="22"/>
                <w:szCs w:val="22"/>
              </w:rPr>
              <w:t>Ta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7728A65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5719A9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5719A9">
        <w:rPr>
          <w:rFonts w:eastAsia="Arial Unicode MS"/>
          <w:b/>
          <w:sz w:val="22"/>
          <w:szCs w:val="22"/>
        </w:rPr>
        <w:t>: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68E8A84A" w:rsidR="008A32E4" w:rsidRDefault="00D265B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>
        <w:rPr>
          <w:rFonts w:ascii="Times New Roman" w:hAnsi="Times New Roman" w:cs="Times New Roman"/>
          <w:b/>
          <w:bCs/>
        </w:rPr>
        <w:t>D</w:t>
      </w:r>
      <w:r w:rsidRPr="008A32E4">
        <w:rPr>
          <w:rFonts w:ascii="Times New Roman" w:hAnsi="Times New Roman" w:cs="Times New Roman"/>
          <w:b/>
          <w:bCs/>
        </w:rPr>
        <w:t xml:space="preserve">odavatel </w:t>
      </w:r>
      <w:r>
        <w:rPr>
          <w:rFonts w:ascii="Times New Roman" w:hAnsi="Times New Roman" w:cs="Times New Roman"/>
          <w:b/>
          <w:bCs/>
        </w:rPr>
        <w:t>r</w:t>
      </w:r>
      <w:r w:rsidR="008A32E4" w:rsidRPr="008A32E4">
        <w:rPr>
          <w:rFonts w:ascii="Times New Roman" w:hAnsi="Times New Roman" w:cs="Times New Roman"/>
          <w:b/>
          <w:bCs/>
        </w:rPr>
        <w:t xml:space="preserve">ovněž prohlašuje, že ve vztahu k dodavateli či k němu vztahujícím se osobám nebo k jakémukoliv jeho poddodavateli či k nim vztahujícím se osobám se neuplatňují sankce dle </w:t>
      </w:r>
      <w:r w:rsidR="008A32E4" w:rsidRPr="00910E74">
        <w:rPr>
          <w:rFonts w:ascii="Times New Roman" w:hAnsi="Times New Roman" w:cs="Times New Roman"/>
          <w:b/>
          <w:bCs/>
        </w:rPr>
        <w:t>N</w:t>
      </w:r>
      <w:r w:rsidR="008A32E4" w:rsidRPr="008A32E4">
        <w:rPr>
          <w:rFonts w:ascii="Times New Roman" w:hAnsi="Times New Roman" w:cs="Times New Roman"/>
          <w:b/>
          <w:bCs/>
        </w:rPr>
        <w:t>ařízení Rady (EU) 2022/576 ze dne 8.</w:t>
      </w:r>
      <w:r w:rsidR="005719A9">
        <w:rPr>
          <w:rFonts w:ascii="Times New Roman" w:hAnsi="Times New Roman" w:cs="Times New Roman"/>
          <w:b/>
          <w:bCs/>
        </w:rPr>
        <w:t xml:space="preserve"> 4</w:t>
      </w:r>
      <w:r w:rsidR="008A32E4" w:rsidRPr="008A32E4">
        <w:rPr>
          <w:rFonts w:ascii="Times New Roman" w:hAnsi="Times New Roman" w:cs="Times New Roman"/>
          <w:b/>
          <w:bCs/>
        </w:rPr>
        <w:t>.</w:t>
      </w:r>
      <w:r w:rsidR="005719A9">
        <w:rPr>
          <w:rFonts w:ascii="Times New Roman" w:hAnsi="Times New Roman" w:cs="Times New Roman"/>
          <w:b/>
          <w:bCs/>
        </w:rPr>
        <w:t xml:space="preserve"> </w:t>
      </w:r>
      <w:r w:rsidR="008A32E4"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416F99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296BA7EB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>, uv</w:t>
      </w:r>
      <w:r w:rsidR="00D265B4">
        <w:rPr>
          <w:sz w:val="20"/>
          <w:szCs w:val="20"/>
        </w:rPr>
        <w:t>ede tyto skutečnosti v nabídce.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7830" w14:textId="77777777" w:rsidR="003E6624" w:rsidRDefault="003E6624" w:rsidP="00CB5688">
      <w:r>
        <w:separator/>
      </w:r>
    </w:p>
  </w:endnote>
  <w:endnote w:type="continuationSeparator" w:id="0">
    <w:p w14:paraId="4A590DE3" w14:textId="77777777" w:rsidR="003E6624" w:rsidRDefault="003E6624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50BC52F3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16F9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16F9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12156" w14:textId="77777777" w:rsidR="003E6624" w:rsidRDefault="003E6624" w:rsidP="00CB5688">
      <w:r>
        <w:separator/>
      </w:r>
    </w:p>
  </w:footnote>
  <w:footnote w:type="continuationSeparator" w:id="0">
    <w:p w14:paraId="021DE688" w14:textId="77777777" w:rsidR="003E6624" w:rsidRDefault="003E6624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23D0A4F5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D58E0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>– Čestné prohlášení dodavatele</w:t>
    </w:r>
    <w:r w:rsidR="00CF6FED">
      <w:rPr>
        <w:i/>
        <w:sz w:val="22"/>
        <w:szCs w:val="22"/>
      </w:rPr>
      <w:t xml:space="preserve"> k neexistenci střetu zájmů a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04918"/>
    <w:rsid w:val="00010A8B"/>
    <w:rsid w:val="0001515A"/>
    <w:rsid w:val="00034510"/>
    <w:rsid w:val="00044FD9"/>
    <w:rsid w:val="00052988"/>
    <w:rsid w:val="00063446"/>
    <w:rsid w:val="00072471"/>
    <w:rsid w:val="00086D0B"/>
    <w:rsid w:val="00093471"/>
    <w:rsid w:val="00096FFA"/>
    <w:rsid w:val="000A31A0"/>
    <w:rsid w:val="000B048D"/>
    <w:rsid w:val="000B10CE"/>
    <w:rsid w:val="000B2FCF"/>
    <w:rsid w:val="000D2895"/>
    <w:rsid w:val="000E1539"/>
    <w:rsid w:val="000E2322"/>
    <w:rsid w:val="00104315"/>
    <w:rsid w:val="0011577D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06943"/>
    <w:rsid w:val="003229EA"/>
    <w:rsid w:val="00342626"/>
    <w:rsid w:val="00344C9D"/>
    <w:rsid w:val="00367200"/>
    <w:rsid w:val="003923A8"/>
    <w:rsid w:val="003B61C8"/>
    <w:rsid w:val="003C1ECE"/>
    <w:rsid w:val="003E6624"/>
    <w:rsid w:val="003E6815"/>
    <w:rsid w:val="00402704"/>
    <w:rsid w:val="00405EE7"/>
    <w:rsid w:val="00414FB9"/>
    <w:rsid w:val="00416F99"/>
    <w:rsid w:val="00437F1D"/>
    <w:rsid w:val="00444EE6"/>
    <w:rsid w:val="00446ACF"/>
    <w:rsid w:val="00447C90"/>
    <w:rsid w:val="004532CF"/>
    <w:rsid w:val="0049750D"/>
    <w:rsid w:val="004A6B7B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19A9"/>
    <w:rsid w:val="00575EED"/>
    <w:rsid w:val="00594122"/>
    <w:rsid w:val="005950FC"/>
    <w:rsid w:val="005A06B6"/>
    <w:rsid w:val="005C0514"/>
    <w:rsid w:val="005D58E0"/>
    <w:rsid w:val="005E48C0"/>
    <w:rsid w:val="00616869"/>
    <w:rsid w:val="00633A09"/>
    <w:rsid w:val="00635E48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1EDA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0742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E629F"/>
    <w:rsid w:val="009F4132"/>
    <w:rsid w:val="00A106E5"/>
    <w:rsid w:val="00A10A30"/>
    <w:rsid w:val="00A4211B"/>
    <w:rsid w:val="00A45924"/>
    <w:rsid w:val="00A705E0"/>
    <w:rsid w:val="00A72E14"/>
    <w:rsid w:val="00A80590"/>
    <w:rsid w:val="00A9786B"/>
    <w:rsid w:val="00AA0C33"/>
    <w:rsid w:val="00AA6BD8"/>
    <w:rsid w:val="00AB0F24"/>
    <w:rsid w:val="00AC0D6F"/>
    <w:rsid w:val="00AC6BE8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CF6FED"/>
    <w:rsid w:val="00D15486"/>
    <w:rsid w:val="00D265B4"/>
    <w:rsid w:val="00D30479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6</cp:revision>
  <cp:lastPrinted>2022-06-07T07:42:00Z</cp:lastPrinted>
  <dcterms:created xsi:type="dcterms:W3CDTF">2023-10-09T08:31:00Z</dcterms:created>
  <dcterms:modified xsi:type="dcterms:W3CDTF">2023-11-21T13:26:00Z</dcterms:modified>
</cp:coreProperties>
</file>