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1AC70" w14:textId="77777777" w:rsidR="003A716F" w:rsidRPr="00510EEA" w:rsidRDefault="003A716F" w:rsidP="006E73E2">
      <w:pPr>
        <w:tabs>
          <w:tab w:val="left" w:pos="5760"/>
        </w:tabs>
        <w:rPr>
          <w:rFonts w:asciiTheme="minorHAnsi" w:hAnsiTheme="minorHAnsi" w:cstheme="minorHAnsi"/>
          <w:sz w:val="20"/>
          <w:szCs w:val="20"/>
        </w:rPr>
      </w:pPr>
    </w:p>
    <w:p w14:paraId="3CA0F5EA" w14:textId="77777777" w:rsidR="00326821" w:rsidRPr="00510EEA" w:rsidRDefault="00A06CA3" w:rsidP="00A9295F">
      <w:pPr>
        <w:tabs>
          <w:tab w:val="left" w:pos="5760"/>
        </w:tabs>
        <w:jc w:val="center"/>
        <w:rPr>
          <w:rFonts w:asciiTheme="minorHAnsi" w:hAnsiTheme="minorHAnsi" w:cstheme="minorHAnsi"/>
          <w:b/>
        </w:rPr>
      </w:pPr>
      <w:r w:rsidRPr="00510EEA">
        <w:rPr>
          <w:rFonts w:asciiTheme="minorHAnsi" w:hAnsiTheme="minorHAnsi" w:cstheme="minorHAnsi"/>
          <w:b/>
        </w:rPr>
        <w:t xml:space="preserve">PŘÍKAZNÍ </w:t>
      </w:r>
      <w:r w:rsidR="00490E03" w:rsidRPr="00510EEA">
        <w:rPr>
          <w:rFonts w:asciiTheme="minorHAnsi" w:hAnsiTheme="minorHAnsi" w:cstheme="minorHAnsi"/>
          <w:b/>
        </w:rPr>
        <w:t>SMLO</w:t>
      </w:r>
      <w:r w:rsidR="00FA70EF" w:rsidRPr="00510EEA">
        <w:rPr>
          <w:rFonts w:asciiTheme="minorHAnsi" w:hAnsiTheme="minorHAnsi" w:cstheme="minorHAnsi"/>
          <w:b/>
        </w:rPr>
        <w:t>U</w:t>
      </w:r>
      <w:r w:rsidR="00490E03" w:rsidRPr="00510EEA">
        <w:rPr>
          <w:rFonts w:asciiTheme="minorHAnsi" w:hAnsiTheme="minorHAnsi" w:cstheme="minorHAnsi"/>
          <w:b/>
        </w:rPr>
        <w:t>VA</w:t>
      </w:r>
    </w:p>
    <w:p w14:paraId="0606F8D0" w14:textId="77777777" w:rsidR="00A06CA3" w:rsidRPr="00510EEA" w:rsidRDefault="00490E03" w:rsidP="003822BB">
      <w:pPr>
        <w:jc w:val="center"/>
        <w:rPr>
          <w:rFonts w:asciiTheme="minorHAnsi" w:hAnsiTheme="minorHAnsi" w:cstheme="minorHAnsi"/>
          <w:sz w:val="20"/>
          <w:szCs w:val="20"/>
        </w:rPr>
      </w:pPr>
      <w:r w:rsidRPr="00510EEA">
        <w:rPr>
          <w:rFonts w:asciiTheme="minorHAnsi" w:hAnsiTheme="minorHAnsi" w:cstheme="minorHAnsi"/>
          <w:sz w:val="20"/>
          <w:szCs w:val="20"/>
        </w:rPr>
        <w:t xml:space="preserve">uzavřená </w:t>
      </w:r>
      <w:r w:rsidR="00A06CA3" w:rsidRPr="00510EEA">
        <w:rPr>
          <w:rFonts w:asciiTheme="minorHAnsi" w:hAnsiTheme="minorHAnsi" w:cstheme="minorHAnsi"/>
          <w:sz w:val="20"/>
          <w:szCs w:val="20"/>
        </w:rPr>
        <w:t>ve smyslu § 2430 a násl.</w:t>
      </w:r>
      <w:r w:rsidRPr="00510EEA">
        <w:rPr>
          <w:rFonts w:asciiTheme="minorHAnsi" w:hAnsiTheme="minorHAnsi" w:cstheme="minorHAnsi"/>
          <w:sz w:val="20"/>
          <w:szCs w:val="20"/>
        </w:rPr>
        <w:t xml:space="preserve"> zákona č. </w:t>
      </w:r>
      <w:r w:rsidR="00A06CA3" w:rsidRPr="00510EEA">
        <w:rPr>
          <w:rFonts w:asciiTheme="minorHAnsi" w:hAnsiTheme="minorHAnsi" w:cstheme="minorHAnsi"/>
          <w:sz w:val="20"/>
          <w:szCs w:val="20"/>
        </w:rPr>
        <w:t>89</w:t>
      </w:r>
      <w:r w:rsidRPr="00510EEA">
        <w:rPr>
          <w:rFonts w:asciiTheme="minorHAnsi" w:hAnsiTheme="minorHAnsi" w:cstheme="minorHAnsi"/>
          <w:sz w:val="20"/>
          <w:szCs w:val="20"/>
        </w:rPr>
        <w:t>/</w:t>
      </w:r>
      <w:r w:rsidR="00A06CA3" w:rsidRPr="00510EEA">
        <w:rPr>
          <w:rFonts w:asciiTheme="minorHAnsi" w:hAnsiTheme="minorHAnsi" w:cstheme="minorHAnsi"/>
          <w:sz w:val="20"/>
          <w:szCs w:val="20"/>
        </w:rPr>
        <w:t>2012</w:t>
      </w:r>
      <w:r w:rsidRPr="00510EEA">
        <w:rPr>
          <w:rFonts w:asciiTheme="minorHAnsi" w:hAnsiTheme="minorHAnsi" w:cstheme="minorHAnsi"/>
          <w:sz w:val="20"/>
          <w:szCs w:val="20"/>
        </w:rPr>
        <w:t xml:space="preserve"> Sb., </w:t>
      </w:r>
      <w:r w:rsidR="00A06CA3" w:rsidRPr="00510EEA">
        <w:rPr>
          <w:rFonts w:asciiTheme="minorHAnsi" w:hAnsiTheme="minorHAnsi" w:cstheme="minorHAnsi"/>
          <w:sz w:val="20"/>
          <w:szCs w:val="20"/>
        </w:rPr>
        <w:t>občanský zákoník</w:t>
      </w:r>
      <w:r w:rsidR="002A1282" w:rsidRPr="00510EEA">
        <w:rPr>
          <w:rFonts w:asciiTheme="minorHAnsi" w:hAnsiTheme="minorHAnsi" w:cstheme="minorHAnsi"/>
          <w:sz w:val="20"/>
          <w:szCs w:val="20"/>
        </w:rPr>
        <w:t>,</w:t>
      </w:r>
      <w:r w:rsidRPr="00510EEA">
        <w:rPr>
          <w:rFonts w:asciiTheme="minorHAnsi" w:hAnsiTheme="minorHAnsi" w:cstheme="minorHAnsi"/>
          <w:sz w:val="20"/>
          <w:szCs w:val="20"/>
        </w:rPr>
        <w:t xml:space="preserve"> </w:t>
      </w:r>
      <w:r w:rsidR="006E73E2">
        <w:rPr>
          <w:rFonts w:asciiTheme="minorHAnsi" w:hAnsiTheme="minorHAnsi" w:cstheme="minorHAnsi"/>
          <w:sz w:val="20"/>
          <w:szCs w:val="20"/>
        </w:rPr>
        <w:t>ve znění pozdějších předpisů</w:t>
      </w:r>
    </w:p>
    <w:p w14:paraId="5483FF21" w14:textId="77777777" w:rsidR="00490E03" w:rsidRPr="00510EEA" w:rsidRDefault="00490E03" w:rsidP="003822BB">
      <w:pPr>
        <w:jc w:val="center"/>
        <w:rPr>
          <w:rFonts w:asciiTheme="minorHAnsi" w:hAnsiTheme="minorHAnsi" w:cstheme="minorHAnsi"/>
          <w:sz w:val="20"/>
          <w:szCs w:val="20"/>
        </w:rPr>
      </w:pPr>
      <w:r w:rsidRPr="00510EEA">
        <w:rPr>
          <w:rFonts w:asciiTheme="minorHAnsi" w:hAnsiTheme="minorHAnsi" w:cstheme="minorHAnsi"/>
          <w:sz w:val="20"/>
          <w:szCs w:val="20"/>
        </w:rPr>
        <w:t>mezi smluvními stranami:</w:t>
      </w:r>
    </w:p>
    <w:p w14:paraId="66DF7E56" w14:textId="77777777" w:rsidR="00490E03" w:rsidRPr="00510EEA" w:rsidRDefault="00490E03" w:rsidP="00490E03">
      <w:pPr>
        <w:rPr>
          <w:rFonts w:asciiTheme="minorHAnsi" w:hAnsiTheme="minorHAnsi" w:cstheme="minorHAnsi"/>
          <w:sz w:val="20"/>
          <w:szCs w:val="20"/>
        </w:rPr>
      </w:pPr>
    </w:p>
    <w:p w14:paraId="26FE91EB" w14:textId="77777777" w:rsidR="00600000" w:rsidRPr="00510EEA" w:rsidRDefault="00600000" w:rsidP="00490E03">
      <w:pPr>
        <w:rPr>
          <w:rFonts w:asciiTheme="minorHAnsi" w:hAnsiTheme="minorHAnsi" w:cstheme="minorHAnsi"/>
          <w:sz w:val="20"/>
          <w:szCs w:val="20"/>
        </w:rPr>
      </w:pPr>
    </w:p>
    <w:p w14:paraId="0F30B4B3" w14:textId="6E8E53E0" w:rsidR="00490E03" w:rsidRPr="00510EEA" w:rsidRDefault="00A06CA3" w:rsidP="00490E03">
      <w:pPr>
        <w:rPr>
          <w:rFonts w:asciiTheme="minorHAnsi" w:hAnsiTheme="minorHAnsi" w:cstheme="minorHAnsi"/>
          <w:sz w:val="22"/>
          <w:szCs w:val="22"/>
        </w:rPr>
      </w:pPr>
      <w:r w:rsidRPr="00510EEA">
        <w:rPr>
          <w:rFonts w:asciiTheme="minorHAnsi" w:hAnsiTheme="minorHAnsi" w:cstheme="minorHAnsi"/>
          <w:sz w:val="22"/>
          <w:szCs w:val="22"/>
        </w:rPr>
        <w:t>Příkazník</w:t>
      </w:r>
      <w:r w:rsidR="002A0CD0" w:rsidRPr="00510EEA">
        <w:rPr>
          <w:rFonts w:asciiTheme="minorHAnsi" w:hAnsiTheme="minorHAnsi" w:cstheme="minorHAnsi"/>
          <w:sz w:val="22"/>
          <w:szCs w:val="22"/>
        </w:rPr>
        <w:t>:</w:t>
      </w:r>
      <w:r w:rsidR="00A502DF" w:rsidRPr="00510EEA">
        <w:rPr>
          <w:rFonts w:asciiTheme="minorHAnsi" w:hAnsiTheme="minorHAnsi" w:cstheme="minorHAnsi"/>
          <w:sz w:val="22"/>
          <w:szCs w:val="22"/>
        </w:rPr>
        <w:tab/>
      </w:r>
      <w:r w:rsidR="00A502DF" w:rsidRPr="00510EEA">
        <w:rPr>
          <w:rFonts w:asciiTheme="minorHAnsi" w:hAnsiTheme="minorHAnsi" w:cstheme="minorHAnsi"/>
          <w:sz w:val="22"/>
          <w:szCs w:val="22"/>
        </w:rPr>
        <w:tab/>
      </w:r>
      <w:proofErr w:type="spellStart"/>
      <w:r w:rsidR="008A1DCA">
        <w:rPr>
          <w:rFonts w:asciiTheme="minorHAnsi" w:hAnsiTheme="minorHAnsi" w:cstheme="minorHAnsi"/>
          <w:sz w:val="22"/>
          <w:szCs w:val="22"/>
          <w:highlight w:val="yellow"/>
        </w:rPr>
        <w:t>xxx</w:t>
      </w:r>
      <w:proofErr w:type="spellEnd"/>
    </w:p>
    <w:p w14:paraId="02E33B29" w14:textId="518231D0" w:rsidR="00490E03" w:rsidRPr="00510EEA" w:rsidRDefault="00AD2443" w:rsidP="00490E03">
      <w:pPr>
        <w:rPr>
          <w:rFonts w:asciiTheme="minorHAnsi" w:hAnsiTheme="minorHAnsi" w:cstheme="minorHAnsi"/>
          <w:sz w:val="22"/>
          <w:szCs w:val="22"/>
        </w:rPr>
      </w:pPr>
      <w:r w:rsidRPr="00510EEA">
        <w:rPr>
          <w:rFonts w:asciiTheme="minorHAnsi" w:hAnsiTheme="minorHAnsi" w:cstheme="minorHAnsi"/>
          <w:sz w:val="22"/>
          <w:szCs w:val="22"/>
        </w:rPr>
        <w:t>se sídlem:</w:t>
      </w:r>
      <w:r w:rsidR="00A502DF" w:rsidRPr="00510EEA">
        <w:rPr>
          <w:rFonts w:asciiTheme="minorHAnsi" w:hAnsiTheme="minorHAnsi" w:cstheme="minorHAnsi"/>
          <w:sz w:val="22"/>
          <w:szCs w:val="22"/>
        </w:rPr>
        <w:t xml:space="preserve"> </w:t>
      </w:r>
      <w:r w:rsidR="00A502DF" w:rsidRPr="00510EEA">
        <w:rPr>
          <w:rFonts w:asciiTheme="minorHAnsi" w:hAnsiTheme="minorHAnsi" w:cstheme="minorHAnsi"/>
          <w:sz w:val="22"/>
          <w:szCs w:val="22"/>
        </w:rPr>
        <w:tab/>
      </w:r>
      <w:r w:rsidR="00A502DF" w:rsidRPr="00510EEA">
        <w:rPr>
          <w:rFonts w:asciiTheme="minorHAnsi" w:hAnsiTheme="minorHAnsi" w:cstheme="minorHAnsi"/>
          <w:sz w:val="22"/>
          <w:szCs w:val="22"/>
        </w:rPr>
        <w:tab/>
      </w:r>
      <w:proofErr w:type="spellStart"/>
      <w:r w:rsidR="008A1DCA" w:rsidRPr="008A1DCA">
        <w:rPr>
          <w:rFonts w:asciiTheme="minorHAnsi" w:hAnsiTheme="minorHAnsi" w:cstheme="minorHAnsi"/>
          <w:sz w:val="22"/>
          <w:szCs w:val="22"/>
          <w:highlight w:val="yellow"/>
        </w:rPr>
        <w:t>xxx</w:t>
      </w:r>
      <w:proofErr w:type="spellEnd"/>
    </w:p>
    <w:p w14:paraId="626158E7" w14:textId="5D1B0305" w:rsidR="003C0036" w:rsidRPr="00510EEA" w:rsidRDefault="00490E03" w:rsidP="00490E03">
      <w:pPr>
        <w:rPr>
          <w:rFonts w:asciiTheme="minorHAnsi" w:hAnsiTheme="minorHAnsi" w:cstheme="minorHAnsi"/>
          <w:sz w:val="22"/>
          <w:szCs w:val="22"/>
        </w:rPr>
      </w:pPr>
      <w:r w:rsidRPr="00510EEA">
        <w:rPr>
          <w:rFonts w:asciiTheme="minorHAnsi" w:hAnsiTheme="minorHAnsi" w:cstheme="minorHAnsi"/>
          <w:sz w:val="22"/>
          <w:szCs w:val="22"/>
        </w:rPr>
        <w:t xml:space="preserve">IČ: </w:t>
      </w:r>
      <w:r w:rsidR="00A502DF" w:rsidRPr="00510EEA">
        <w:rPr>
          <w:rFonts w:asciiTheme="minorHAnsi" w:hAnsiTheme="minorHAnsi" w:cstheme="minorHAnsi"/>
          <w:sz w:val="22"/>
          <w:szCs w:val="22"/>
        </w:rPr>
        <w:tab/>
      </w:r>
      <w:r w:rsidR="00A502DF" w:rsidRPr="00510EEA">
        <w:rPr>
          <w:rFonts w:asciiTheme="minorHAnsi" w:hAnsiTheme="minorHAnsi" w:cstheme="minorHAnsi"/>
          <w:sz w:val="22"/>
          <w:szCs w:val="22"/>
        </w:rPr>
        <w:tab/>
      </w:r>
      <w:r w:rsidR="00A502DF" w:rsidRPr="00510EEA">
        <w:rPr>
          <w:rFonts w:asciiTheme="minorHAnsi" w:hAnsiTheme="minorHAnsi" w:cstheme="minorHAnsi"/>
          <w:sz w:val="22"/>
          <w:szCs w:val="22"/>
        </w:rPr>
        <w:tab/>
      </w:r>
      <w:proofErr w:type="spellStart"/>
      <w:r w:rsidR="008A1DCA" w:rsidRPr="008A1DCA">
        <w:rPr>
          <w:rFonts w:asciiTheme="minorHAnsi" w:hAnsiTheme="minorHAnsi" w:cstheme="minorHAnsi"/>
          <w:sz w:val="22"/>
          <w:szCs w:val="22"/>
          <w:highlight w:val="yellow"/>
        </w:rPr>
        <w:t>xxx</w:t>
      </w:r>
      <w:proofErr w:type="spellEnd"/>
    </w:p>
    <w:p w14:paraId="4B9C7AEC" w14:textId="057B3025" w:rsidR="00AD2443" w:rsidRPr="00510EEA" w:rsidRDefault="00AD2443" w:rsidP="00490E03">
      <w:pPr>
        <w:rPr>
          <w:rFonts w:asciiTheme="minorHAnsi" w:hAnsiTheme="minorHAnsi" w:cstheme="minorHAnsi"/>
          <w:sz w:val="22"/>
          <w:szCs w:val="22"/>
        </w:rPr>
      </w:pPr>
      <w:r w:rsidRPr="00510EEA">
        <w:rPr>
          <w:rFonts w:asciiTheme="minorHAnsi" w:hAnsiTheme="minorHAnsi" w:cstheme="minorHAnsi"/>
          <w:sz w:val="22"/>
          <w:szCs w:val="22"/>
        </w:rPr>
        <w:t>Telefon:</w:t>
      </w:r>
      <w:r w:rsidR="00052825" w:rsidRPr="00510EEA">
        <w:rPr>
          <w:rFonts w:asciiTheme="minorHAnsi" w:hAnsiTheme="minorHAnsi" w:cstheme="minorHAnsi"/>
          <w:sz w:val="22"/>
          <w:szCs w:val="22"/>
        </w:rPr>
        <w:tab/>
        <w:t xml:space="preserve">           </w:t>
      </w:r>
      <w:r w:rsidR="006B15DC">
        <w:rPr>
          <w:rFonts w:asciiTheme="minorHAnsi" w:hAnsiTheme="minorHAnsi" w:cstheme="minorHAnsi"/>
          <w:sz w:val="22"/>
          <w:szCs w:val="22"/>
        </w:rPr>
        <w:tab/>
      </w:r>
      <w:proofErr w:type="spellStart"/>
      <w:r w:rsidR="008A1DCA" w:rsidRPr="008A1DCA">
        <w:rPr>
          <w:rFonts w:asciiTheme="minorHAnsi" w:hAnsiTheme="minorHAnsi" w:cstheme="minorHAnsi"/>
          <w:sz w:val="22"/>
          <w:szCs w:val="22"/>
          <w:highlight w:val="yellow"/>
        </w:rPr>
        <w:t>xxx</w:t>
      </w:r>
      <w:proofErr w:type="spellEnd"/>
    </w:p>
    <w:p w14:paraId="4D249AE2" w14:textId="69E34844" w:rsidR="00A502DF" w:rsidRPr="00510EEA" w:rsidRDefault="00AD2443" w:rsidP="00490E03">
      <w:pPr>
        <w:rPr>
          <w:rFonts w:asciiTheme="minorHAnsi" w:hAnsiTheme="minorHAnsi" w:cstheme="minorHAnsi"/>
          <w:sz w:val="22"/>
          <w:szCs w:val="22"/>
        </w:rPr>
      </w:pPr>
      <w:r w:rsidRPr="00510EEA">
        <w:rPr>
          <w:rFonts w:asciiTheme="minorHAnsi" w:hAnsiTheme="minorHAnsi" w:cstheme="minorHAnsi"/>
          <w:sz w:val="22"/>
          <w:szCs w:val="22"/>
        </w:rPr>
        <w:t>E-mail:</w:t>
      </w:r>
      <w:r w:rsidR="00A502DF" w:rsidRPr="00510EEA">
        <w:rPr>
          <w:rFonts w:asciiTheme="minorHAnsi" w:hAnsiTheme="minorHAnsi" w:cstheme="minorHAnsi"/>
          <w:sz w:val="22"/>
          <w:szCs w:val="22"/>
        </w:rPr>
        <w:t xml:space="preserve"> </w:t>
      </w:r>
      <w:r w:rsidR="00A502DF" w:rsidRPr="00510EEA">
        <w:rPr>
          <w:rFonts w:asciiTheme="minorHAnsi" w:hAnsiTheme="minorHAnsi" w:cstheme="minorHAnsi"/>
          <w:sz w:val="22"/>
          <w:szCs w:val="22"/>
        </w:rPr>
        <w:tab/>
      </w:r>
      <w:r w:rsidR="00A502DF" w:rsidRPr="00510EEA">
        <w:rPr>
          <w:rFonts w:asciiTheme="minorHAnsi" w:hAnsiTheme="minorHAnsi" w:cstheme="minorHAnsi"/>
          <w:sz w:val="22"/>
          <w:szCs w:val="22"/>
        </w:rPr>
        <w:tab/>
      </w:r>
      <w:r w:rsidR="00A502DF" w:rsidRPr="00510EEA">
        <w:rPr>
          <w:rFonts w:asciiTheme="minorHAnsi" w:hAnsiTheme="minorHAnsi" w:cstheme="minorHAnsi"/>
          <w:sz w:val="22"/>
          <w:szCs w:val="22"/>
        </w:rPr>
        <w:tab/>
      </w:r>
      <w:proofErr w:type="spellStart"/>
      <w:r w:rsidR="008A1DCA" w:rsidRPr="008A1DCA">
        <w:rPr>
          <w:rFonts w:asciiTheme="minorHAnsi" w:hAnsiTheme="minorHAnsi" w:cstheme="minorHAnsi"/>
          <w:sz w:val="22"/>
          <w:szCs w:val="22"/>
          <w:highlight w:val="yellow"/>
        </w:rPr>
        <w:t>xxx</w:t>
      </w:r>
      <w:proofErr w:type="spellEnd"/>
    </w:p>
    <w:p w14:paraId="1056A034" w14:textId="7478AE94" w:rsidR="00AD2443" w:rsidRPr="00510EEA" w:rsidRDefault="00AD2443" w:rsidP="00490E03">
      <w:pPr>
        <w:rPr>
          <w:rFonts w:asciiTheme="minorHAnsi" w:hAnsiTheme="minorHAnsi" w:cstheme="minorHAnsi"/>
          <w:sz w:val="22"/>
          <w:szCs w:val="22"/>
        </w:rPr>
      </w:pPr>
      <w:r w:rsidRPr="00510EEA">
        <w:rPr>
          <w:rFonts w:asciiTheme="minorHAnsi" w:hAnsiTheme="minorHAnsi" w:cstheme="minorHAnsi"/>
          <w:sz w:val="22"/>
          <w:szCs w:val="22"/>
        </w:rPr>
        <w:t>Bankovní spojení:</w:t>
      </w:r>
      <w:r w:rsidR="00A502DF" w:rsidRPr="00510EEA">
        <w:rPr>
          <w:rFonts w:asciiTheme="minorHAnsi" w:hAnsiTheme="minorHAnsi" w:cstheme="minorHAnsi"/>
          <w:sz w:val="22"/>
          <w:szCs w:val="22"/>
        </w:rPr>
        <w:t xml:space="preserve"> </w:t>
      </w:r>
      <w:r w:rsidR="00A502DF" w:rsidRPr="00510EEA">
        <w:rPr>
          <w:rFonts w:asciiTheme="minorHAnsi" w:hAnsiTheme="minorHAnsi" w:cstheme="minorHAnsi"/>
          <w:sz w:val="22"/>
          <w:szCs w:val="22"/>
        </w:rPr>
        <w:tab/>
      </w:r>
      <w:proofErr w:type="spellStart"/>
      <w:r w:rsidR="008A1DCA" w:rsidRPr="008A1DCA">
        <w:rPr>
          <w:rFonts w:asciiTheme="minorHAnsi" w:hAnsiTheme="minorHAnsi" w:cstheme="minorHAnsi"/>
          <w:sz w:val="22"/>
          <w:szCs w:val="22"/>
          <w:highlight w:val="yellow"/>
        </w:rPr>
        <w:t>xxx</w:t>
      </w:r>
      <w:proofErr w:type="spellEnd"/>
    </w:p>
    <w:p w14:paraId="664CA508" w14:textId="72B4E2E6" w:rsidR="00490E03" w:rsidRDefault="00AD2443" w:rsidP="00490E03">
      <w:pPr>
        <w:rPr>
          <w:rFonts w:asciiTheme="minorHAnsi" w:hAnsiTheme="minorHAnsi" w:cstheme="minorHAnsi"/>
          <w:sz w:val="22"/>
          <w:szCs w:val="22"/>
        </w:rPr>
      </w:pPr>
      <w:r w:rsidRPr="00510EEA">
        <w:rPr>
          <w:rFonts w:asciiTheme="minorHAnsi" w:hAnsiTheme="minorHAnsi" w:cstheme="minorHAnsi"/>
          <w:sz w:val="22"/>
          <w:szCs w:val="22"/>
        </w:rPr>
        <w:t>Číslo účtu:</w:t>
      </w:r>
      <w:r w:rsidR="00A502DF" w:rsidRPr="00510EEA">
        <w:rPr>
          <w:rFonts w:asciiTheme="minorHAnsi" w:hAnsiTheme="minorHAnsi" w:cstheme="minorHAnsi"/>
          <w:sz w:val="22"/>
          <w:szCs w:val="22"/>
        </w:rPr>
        <w:t xml:space="preserve"> </w:t>
      </w:r>
      <w:r w:rsidR="00A502DF" w:rsidRPr="00510EEA">
        <w:rPr>
          <w:rFonts w:asciiTheme="minorHAnsi" w:hAnsiTheme="minorHAnsi" w:cstheme="minorHAnsi"/>
          <w:sz w:val="22"/>
          <w:szCs w:val="22"/>
        </w:rPr>
        <w:tab/>
      </w:r>
      <w:r w:rsidR="00A502DF" w:rsidRPr="00510EEA">
        <w:rPr>
          <w:rFonts w:asciiTheme="minorHAnsi" w:hAnsiTheme="minorHAnsi" w:cstheme="minorHAnsi"/>
          <w:sz w:val="22"/>
          <w:szCs w:val="22"/>
        </w:rPr>
        <w:tab/>
      </w:r>
      <w:proofErr w:type="spellStart"/>
      <w:r w:rsidR="008A1DCA" w:rsidRPr="008A1DCA">
        <w:rPr>
          <w:rFonts w:asciiTheme="minorHAnsi" w:hAnsiTheme="minorHAnsi" w:cstheme="minorHAnsi"/>
          <w:sz w:val="22"/>
          <w:szCs w:val="22"/>
          <w:highlight w:val="yellow"/>
        </w:rPr>
        <w:t>xxx</w:t>
      </w:r>
      <w:proofErr w:type="spellEnd"/>
    </w:p>
    <w:p w14:paraId="1C8952CC" w14:textId="4EED1BC3" w:rsidR="008A1DCA" w:rsidRPr="0091454A" w:rsidRDefault="003201B2" w:rsidP="008A1DCA">
      <w:pPr>
        <w:rPr>
          <w:rFonts w:asciiTheme="minorHAnsi" w:hAnsiTheme="minorHAnsi" w:cstheme="minorHAnsi"/>
          <w:bCs w:val="0"/>
          <w:sz w:val="22"/>
          <w:szCs w:val="22"/>
        </w:rPr>
      </w:pPr>
      <w:r>
        <w:rPr>
          <w:rFonts w:asciiTheme="minorHAnsi" w:hAnsiTheme="minorHAnsi" w:cstheme="minorHAnsi"/>
          <w:sz w:val="22"/>
          <w:szCs w:val="22"/>
        </w:rPr>
        <w:t>ID DS: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spellStart"/>
      <w:r w:rsidR="00E5118C" w:rsidRPr="008A1DCA">
        <w:rPr>
          <w:rFonts w:asciiTheme="minorHAnsi" w:hAnsiTheme="minorHAnsi" w:cstheme="minorHAnsi"/>
          <w:sz w:val="22"/>
          <w:szCs w:val="22"/>
          <w:highlight w:val="yellow"/>
        </w:rPr>
        <w:t>xxx</w:t>
      </w:r>
      <w:proofErr w:type="spellEnd"/>
    </w:p>
    <w:p w14:paraId="461E7435" w14:textId="63F080C8" w:rsidR="003201B2" w:rsidRPr="00510EEA" w:rsidRDefault="003201B2" w:rsidP="00490E03">
      <w:pPr>
        <w:rPr>
          <w:rFonts w:asciiTheme="minorHAnsi" w:hAnsiTheme="minorHAnsi" w:cstheme="minorHAnsi"/>
          <w:sz w:val="22"/>
          <w:szCs w:val="22"/>
        </w:rPr>
      </w:pPr>
    </w:p>
    <w:p w14:paraId="25642250" w14:textId="77777777" w:rsidR="00490E03" w:rsidRPr="00510EEA" w:rsidRDefault="00490E03" w:rsidP="00490E03">
      <w:pPr>
        <w:rPr>
          <w:rFonts w:asciiTheme="minorHAnsi" w:hAnsiTheme="minorHAnsi" w:cstheme="minorHAnsi"/>
          <w:sz w:val="22"/>
          <w:szCs w:val="22"/>
        </w:rPr>
      </w:pPr>
      <w:r w:rsidRPr="00510EEA">
        <w:rPr>
          <w:rFonts w:asciiTheme="minorHAnsi" w:hAnsiTheme="minorHAnsi" w:cstheme="minorHAnsi"/>
          <w:sz w:val="22"/>
          <w:szCs w:val="22"/>
        </w:rPr>
        <w:t>a</w:t>
      </w:r>
    </w:p>
    <w:p w14:paraId="0D851AF3" w14:textId="77777777" w:rsidR="00490E03" w:rsidRPr="00510EEA" w:rsidRDefault="00490E03" w:rsidP="00490E03">
      <w:pPr>
        <w:rPr>
          <w:rFonts w:asciiTheme="minorHAnsi" w:hAnsiTheme="minorHAnsi" w:cstheme="minorHAnsi"/>
          <w:sz w:val="22"/>
          <w:szCs w:val="22"/>
        </w:rPr>
      </w:pPr>
    </w:p>
    <w:p w14:paraId="4667A57B" w14:textId="4FCF2231" w:rsidR="00490E03" w:rsidRPr="00510EEA" w:rsidRDefault="00A06CA3" w:rsidP="00490E03">
      <w:pPr>
        <w:rPr>
          <w:rFonts w:asciiTheme="minorHAnsi" w:hAnsiTheme="minorHAnsi" w:cstheme="minorHAnsi"/>
          <w:b/>
          <w:sz w:val="22"/>
          <w:szCs w:val="22"/>
        </w:rPr>
      </w:pPr>
      <w:r w:rsidRPr="00510EEA">
        <w:rPr>
          <w:rFonts w:asciiTheme="minorHAnsi" w:hAnsiTheme="minorHAnsi" w:cstheme="minorHAnsi"/>
          <w:sz w:val="22"/>
          <w:szCs w:val="22"/>
        </w:rPr>
        <w:t>Příkazce</w:t>
      </w:r>
      <w:r w:rsidR="00AD2443" w:rsidRPr="00510EEA">
        <w:rPr>
          <w:rFonts w:asciiTheme="minorHAnsi" w:hAnsiTheme="minorHAnsi" w:cstheme="minorHAnsi"/>
          <w:sz w:val="22"/>
          <w:szCs w:val="22"/>
        </w:rPr>
        <w:t>:</w:t>
      </w:r>
      <w:r w:rsidR="00AD2443" w:rsidRPr="00510EEA">
        <w:rPr>
          <w:rFonts w:asciiTheme="minorHAnsi" w:hAnsiTheme="minorHAnsi" w:cstheme="minorHAnsi"/>
          <w:b/>
          <w:sz w:val="22"/>
          <w:szCs w:val="22"/>
        </w:rPr>
        <w:t xml:space="preserve"> </w:t>
      </w:r>
      <w:r w:rsidR="00AD2443" w:rsidRPr="00510EEA">
        <w:rPr>
          <w:rFonts w:asciiTheme="minorHAnsi" w:hAnsiTheme="minorHAnsi" w:cstheme="minorHAnsi"/>
          <w:b/>
          <w:sz w:val="22"/>
          <w:szCs w:val="22"/>
        </w:rPr>
        <w:tab/>
      </w:r>
      <w:r w:rsidR="00AD2443" w:rsidRPr="00510EEA">
        <w:rPr>
          <w:rFonts w:asciiTheme="minorHAnsi" w:hAnsiTheme="minorHAnsi" w:cstheme="minorHAnsi"/>
          <w:b/>
          <w:sz w:val="22"/>
          <w:szCs w:val="22"/>
        </w:rPr>
        <w:tab/>
      </w:r>
      <w:r w:rsidR="000170C3">
        <w:rPr>
          <w:rFonts w:asciiTheme="minorHAnsi" w:hAnsiTheme="minorHAnsi" w:cstheme="minorHAnsi"/>
          <w:b/>
          <w:sz w:val="22"/>
          <w:szCs w:val="22"/>
        </w:rPr>
        <w:t>m</w:t>
      </w:r>
      <w:r w:rsidR="00490E03" w:rsidRPr="00510EEA">
        <w:rPr>
          <w:rFonts w:asciiTheme="minorHAnsi" w:hAnsiTheme="minorHAnsi" w:cstheme="minorHAnsi"/>
          <w:b/>
          <w:sz w:val="22"/>
          <w:szCs w:val="22"/>
        </w:rPr>
        <w:t>ěsto Zábřeh</w:t>
      </w:r>
    </w:p>
    <w:p w14:paraId="11444B49" w14:textId="77777777" w:rsidR="00490E03" w:rsidRPr="00510EEA" w:rsidRDefault="00490E03" w:rsidP="00490E03">
      <w:pPr>
        <w:rPr>
          <w:rFonts w:asciiTheme="minorHAnsi" w:hAnsiTheme="minorHAnsi" w:cstheme="minorHAnsi"/>
          <w:sz w:val="22"/>
          <w:szCs w:val="22"/>
        </w:rPr>
      </w:pPr>
      <w:r w:rsidRPr="00510EEA">
        <w:rPr>
          <w:rFonts w:asciiTheme="minorHAnsi" w:hAnsiTheme="minorHAnsi" w:cstheme="minorHAnsi"/>
          <w:sz w:val="22"/>
          <w:szCs w:val="22"/>
        </w:rPr>
        <w:t>se sídlem</w:t>
      </w:r>
      <w:r w:rsidR="00AD2443" w:rsidRPr="00510EEA">
        <w:rPr>
          <w:rFonts w:asciiTheme="minorHAnsi" w:hAnsiTheme="minorHAnsi" w:cstheme="minorHAnsi"/>
          <w:sz w:val="22"/>
          <w:szCs w:val="22"/>
        </w:rPr>
        <w:t>:</w:t>
      </w:r>
      <w:r w:rsidR="00AD2443" w:rsidRPr="00510EEA">
        <w:rPr>
          <w:rFonts w:asciiTheme="minorHAnsi" w:hAnsiTheme="minorHAnsi" w:cstheme="minorHAnsi"/>
          <w:sz w:val="22"/>
          <w:szCs w:val="22"/>
        </w:rPr>
        <w:tab/>
      </w:r>
      <w:r w:rsidR="00AD2443" w:rsidRPr="00510EEA">
        <w:rPr>
          <w:rFonts w:asciiTheme="minorHAnsi" w:hAnsiTheme="minorHAnsi" w:cstheme="minorHAnsi"/>
          <w:sz w:val="22"/>
          <w:szCs w:val="22"/>
        </w:rPr>
        <w:tab/>
      </w:r>
      <w:r w:rsidRPr="00510EEA">
        <w:rPr>
          <w:rFonts w:asciiTheme="minorHAnsi" w:hAnsiTheme="minorHAnsi" w:cstheme="minorHAnsi"/>
          <w:sz w:val="22"/>
          <w:szCs w:val="22"/>
        </w:rPr>
        <w:t>Masarykovo náměstí 510/6</w:t>
      </w:r>
      <w:r w:rsidR="00353E78" w:rsidRPr="00510EEA">
        <w:rPr>
          <w:rFonts w:asciiTheme="minorHAnsi" w:hAnsiTheme="minorHAnsi" w:cstheme="minorHAnsi"/>
          <w:sz w:val="22"/>
          <w:szCs w:val="22"/>
        </w:rPr>
        <w:t>, 789 01 Zábřeh</w:t>
      </w:r>
    </w:p>
    <w:p w14:paraId="0408DCB5" w14:textId="3998DAC6" w:rsidR="00A502DF" w:rsidRPr="00510EEA" w:rsidRDefault="00AD2443" w:rsidP="00A502DF">
      <w:pPr>
        <w:ind w:left="2127" w:hanging="2127"/>
        <w:rPr>
          <w:rFonts w:asciiTheme="minorHAnsi" w:hAnsiTheme="minorHAnsi" w:cstheme="minorHAnsi"/>
          <w:sz w:val="22"/>
          <w:szCs w:val="22"/>
        </w:rPr>
      </w:pPr>
      <w:r w:rsidRPr="00510EEA">
        <w:rPr>
          <w:rFonts w:asciiTheme="minorHAnsi" w:hAnsiTheme="minorHAnsi" w:cstheme="minorHAnsi"/>
          <w:sz w:val="22"/>
          <w:szCs w:val="22"/>
        </w:rPr>
        <w:t>Zastoupený</w:t>
      </w:r>
      <w:r w:rsidR="00557364" w:rsidRPr="00510EEA">
        <w:rPr>
          <w:rFonts w:asciiTheme="minorHAnsi" w:hAnsiTheme="minorHAnsi" w:cstheme="minorHAnsi"/>
          <w:sz w:val="22"/>
          <w:szCs w:val="22"/>
        </w:rPr>
        <w:t>:</w:t>
      </w:r>
      <w:r w:rsidR="00557364" w:rsidRPr="00510EEA">
        <w:rPr>
          <w:rFonts w:asciiTheme="minorHAnsi" w:hAnsiTheme="minorHAnsi" w:cstheme="minorHAnsi"/>
          <w:sz w:val="22"/>
          <w:szCs w:val="22"/>
        </w:rPr>
        <w:tab/>
      </w:r>
      <w:r w:rsidR="00B23376">
        <w:rPr>
          <w:rFonts w:asciiTheme="minorHAnsi" w:hAnsiTheme="minorHAnsi" w:cstheme="minorHAnsi"/>
          <w:sz w:val="22"/>
          <w:szCs w:val="22"/>
        </w:rPr>
        <w:t xml:space="preserve">Ing. Dalibor Bartoň, vedoucí </w:t>
      </w:r>
      <w:r w:rsidR="00F547BA">
        <w:rPr>
          <w:rFonts w:asciiTheme="minorHAnsi" w:hAnsiTheme="minorHAnsi" w:cstheme="minorHAnsi"/>
          <w:sz w:val="22"/>
          <w:szCs w:val="22"/>
        </w:rPr>
        <w:t>Odboru r</w:t>
      </w:r>
      <w:r w:rsidR="00B23376">
        <w:rPr>
          <w:rFonts w:asciiTheme="minorHAnsi" w:hAnsiTheme="minorHAnsi" w:cstheme="minorHAnsi"/>
          <w:sz w:val="22"/>
          <w:szCs w:val="22"/>
        </w:rPr>
        <w:t>ozvoje a územního plánování</w:t>
      </w:r>
    </w:p>
    <w:p w14:paraId="6307AD2C" w14:textId="17EA208B" w:rsidR="00490E03" w:rsidRPr="00510EEA" w:rsidRDefault="00490E03" w:rsidP="00A502DF">
      <w:pPr>
        <w:ind w:left="2127" w:hanging="2127"/>
        <w:rPr>
          <w:rFonts w:asciiTheme="minorHAnsi" w:hAnsiTheme="minorHAnsi" w:cstheme="minorHAnsi"/>
          <w:sz w:val="22"/>
          <w:szCs w:val="22"/>
        </w:rPr>
      </w:pPr>
      <w:r w:rsidRPr="00510EEA">
        <w:rPr>
          <w:rFonts w:asciiTheme="minorHAnsi" w:hAnsiTheme="minorHAnsi" w:cstheme="minorHAnsi"/>
          <w:sz w:val="22"/>
          <w:szCs w:val="22"/>
        </w:rPr>
        <w:t>IČ:</w:t>
      </w:r>
      <w:r w:rsidR="00557364" w:rsidRPr="00510EEA">
        <w:rPr>
          <w:rFonts w:asciiTheme="minorHAnsi" w:hAnsiTheme="minorHAnsi" w:cstheme="minorHAnsi"/>
          <w:sz w:val="22"/>
          <w:szCs w:val="22"/>
        </w:rPr>
        <w:tab/>
      </w:r>
      <w:r w:rsidRPr="00510EEA">
        <w:rPr>
          <w:rFonts w:asciiTheme="minorHAnsi" w:hAnsiTheme="minorHAnsi" w:cstheme="minorHAnsi"/>
          <w:sz w:val="22"/>
          <w:szCs w:val="22"/>
        </w:rPr>
        <w:t>00303640</w:t>
      </w:r>
    </w:p>
    <w:p w14:paraId="388B4B46" w14:textId="77777777" w:rsidR="00490E03" w:rsidRPr="00510EEA" w:rsidRDefault="00490E03" w:rsidP="00490E03">
      <w:pPr>
        <w:rPr>
          <w:rFonts w:asciiTheme="minorHAnsi" w:hAnsiTheme="minorHAnsi" w:cstheme="minorHAnsi"/>
          <w:sz w:val="22"/>
          <w:szCs w:val="22"/>
        </w:rPr>
      </w:pPr>
      <w:r w:rsidRPr="00510EEA">
        <w:rPr>
          <w:rFonts w:asciiTheme="minorHAnsi" w:hAnsiTheme="minorHAnsi" w:cstheme="minorHAnsi"/>
          <w:sz w:val="22"/>
          <w:szCs w:val="22"/>
        </w:rPr>
        <w:t xml:space="preserve">DIČ: </w:t>
      </w:r>
      <w:r w:rsidR="00557364" w:rsidRPr="00510EEA">
        <w:rPr>
          <w:rFonts w:asciiTheme="minorHAnsi" w:hAnsiTheme="minorHAnsi" w:cstheme="minorHAnsi"/>
          <w:sz w:val="22"/>
          <w:szCs w:val="22"/>
        </w:rPr>
        <w:tab/>
      </w:r>
      <w:r w:rsidR="00557364" w:rsidRPr="00510EEA">
        <w:rPr>
          <w:rFonts w:asciiTheme="minorHAnsi" w:hAnsiTheme="minorHAnsi" w:cstheme="minorHAnsi"/>
          <w:sz w:val="22"/>
          <w:szCs w:val="22"/>
        </w:rPr>
        <w:tab/>
      </w:r>
      <w:r w:rsidR="00557364" w:rsidRPr="00510EEA">
        <w:rPr>
          <w:rFonts w:asciiTheme="minorHAnsi" w:hAnsiTheme="minorHAnsi" w:cstheme="minorHAnsi"/>
          <w:sz w:val="22"/>
          <w:szCs w:val="22"/>
        </w:rPr>
        <w:tab/>
        <w:t>CZ00303640</w:t>
      </w:r>
    </w:p>
    <w:p w14:paraId="52D3918C" w14:textId="77777777" w:rsidR="00557364" w:rsidRPr="00510EEA" w:rsidRDefault="00557364" w:rsidP="00490E03">
      <w:pPr>
        <w:rPr>
          <w:rFonts w:asciiTheme="minorHAnsi" w:hAnsiTheme="minorHAnsi" w:cstheme="minorHAnsi"/>
          <w:sz w:val="22"/>
          <w:szCs w:val="22"/>
        </w:rPr>
      </w:pPr>
      <w:r w:rsidRPr="00510EEA">
        <w:rPr>
          <w:rFonts w:asciiTheme="minorHAnsi" w:hAnsiTheme="minorHAnsi" w:cstheme="minorHAnsi"/>
          <w:sz w:val="22"/>
          <w:szCs w:val="22"/>
        </w:rPr>
        <w:t>Telefon:</w:t>
      </w:r>
      <w:r w:rsidRPr="00510EEA">
        <w:rPr>
          <w:rFonts w:asciiTheme="minorHAnsi" w:hAnsiTheme="minorHAnsi" w:cstheme="minorHAnsi"/>
          <w:sz w:val="22"/>
          <w:szCs w:val="22"/>
        </w:rPr>
        <w:tab/>
      </w:r>
      <w:r w:rsidRPr="00510EEA">
        <w:rPr>
          <w:rFonts w:asciiTheme="minorHAnsi" w:hAnsiTheme="minorHAnsi" w:cstheme="minorHAnsi"/>
          <w:sz w:val="22"/>
          <w:szCs w:val="22"/>
        </w:rPr>
        <w:tab/>
        <w:t>583 468 </w:t>
      </w:r>
      <w:r w:rsidR="00823ED2" w:rsidRPr="00510EEA">
        <w:rPr>
          <w:rFonts w:asciiTheme="minorHAnsi" w:hAnsiTheme="minorHAnsi" w:cstheme="minorHAnsi"/>
          <w:sz w:val="22"/>
          <w:szCs w:val="22"/>
        </w:rPr>
        <w:t>111</w:t>
      </w:r>
    </w:p>
    <w:p w14:paraId="19838EE3" w14:textId="77777777" w:rsidR="00557364" w:rsidRPr="00510EEA" w:rsidRDefault="00557364" w:rsidP="00490E03">
      <w:pPr>
        <w:rPr>
          <w:rFonts w:asciiTheme="minorHAnsi" w:hAnsiTheme="minorHAnsi" w:cstheme="minorHAnsi"/>
          <w:sz w:val="22"/>
          <w:szCs w:val="22"/>
        </w:rPr>
      </w:pPr>
      <w:r w:rsidRPr="00510EEA">
        <w:rPr>
          <w:rFonts w:asciiTheme="minorHAnsi" w:hAnsiTheme="minorHAnsi" w:cstheme="minorHAnsi"/>
          <w:sz w:val="22"/>
          <w:szCs w:val="22"/>
        </w:rPr>
        <w:t>Fax:</w:t>
      </w:r>
      <w:r w:rsidRPr="00510EEA">
        <w:rPr>
          <w:rFonts w:asciiTheme="minorHAnsi" w:hAnsiTheme="minorHAnsi" w:cstheme="minorHAnsi"/>
          <w:sz w:val="22"/>
          <w:szCs w:val="22"/>
        </w:rPr>
        <w:tab/>
      </w:r>
      <w:r w:rsidRPr="00510EEA">
        <w:rPr>
          <w:rFonts w:asciiTheme="minorHAnsi" w:hAnsiTheme="minorHAnsi" w:cstheme="minorHAnsi"/>
          <w:sz w:val="22"/>
          <w:szCs w:val="22"/>
        </w:rPr>
        <w:tab/>
      </w:r>
      <w:r w:rsidRPr="00510EEA">
        <w:rPr>
          <w:rFonts w:asciiTheme="minorHAnsi" w:hAnsiTheme="minorHAnsi" w:cstheme="minorHAnsi"/>
          <w:sz w:val="22"/>
          <w:szCs w:val="22"/>
        </w:rPr>
        <w:tab/>
        <w:t>583 416 505</w:t>
      </w:r>
    </w:p>
    <w:p w14:paraId="670D6AF0" w14:textId="77777777" w:rsidR="00557364" w:rsidRPr="00510EEA" w:rsidRDefault="00557364" w:rsidP="00490E03">
      <w:pPr>
        <w:rPr>
          <w:rFonts w:asciiTheme="minorHAnsi" w:hAnsiTheme="minorHAnsi" w:cstheme="minorHAnsi"/>
          <w:sz w:val="22"/>
          <w:szCs w:val="22"/>
        </w:rPr>
      </w:pPr>
      <w:r w:rsidRPr="00510EEA">
        <w:rPr>
          <w:rFonts w:asciiTheme="minorHAnsi" w:hAnsiTheme="minorHAnsi" w:cstheme="minorHAnsi"/>
          <w:sz w:val="22"/>
          <w:szCs w:val="22"/>
        </w:rPr>
        <w:t>E-mail:</w:t>
      </w:r>
      <w:r w:rsidRPr="00510EEA">
        <w:rPr>
          <w:rFonts w:asciiTheme="minorHAnsi" w:hAnsiTheme="minorHAnsi" w:cstheme="minorHAnsi"/>
          <w:sz w:val="22"/>
          <w:szCs w:val="22"/>
        </w:rPr>
        <w:tab/>
      </w:r>
      <w:r w:rsidRPr="00510EEA">
        <w:rPr>
          <w:rFonts w:asciiTheme="minorHAnsi" w:hAnsiTheme="minorHAnsi" w:cstheme="minorHAnsi"/>
          <w:sz w:val="22"/>
          <w:szCs w:val="22"/>
        </w:rPr>
        <w:tab/>
      </w:r>
      <w:r w:rsidRPr="00510EEA">
        <w:rPr>
          <w:rFonts w:asciiTheme="minorHAnsi" w:hAnsiTheme="minorHAnsi" w:cstheme="minorHAnsi"/>
          <w:sz w:val="22"/>
          <w:szCs w:val="22"/>
        </w:rPr>
        <w:tab/>
      </w:r>
      <w:r w:rsidR="00A502DF" w:rsidRPr="00510EEA">
        <w:rPr>
          <w:rFonts w:asciiTheme="minorHAnsi" w:hAnsiTheme="minorHAnsi" w:cstheme="minorHAnsi"/>
          <w:sz w:val="22"/>
          <w:szCs w:val="22"/>
        </w:rPr>
        <w:t>posta</w:t>
      </w:r>
      <w:r w:rsidR="007D0B35" w:rsidRPr="00510EEA">
        <w:rPr>
          <w:rFonts w:asciiTheme="minorHAnsi" w:hAnsiTheme="minorHAnsi" w:cstheme="minorHAnsi"/>
          <w:sz w:val="22"/>
          <w:szCs w:val="22"/>
        </w:rPr>
        <w:t>@muzabreh.cz</w:t>
      </w:r>
    </w:p>
    <w:p w14:paraId="08CC562D" w14:textId="77777777" w:rsidR="00557364" w:rsidRPr="00510EEA" w:rsidRDefault="00557364" w:rsidP="00490E03">
      <w:pPr>
        <w:rPr>
          <w:rFonts w:asciiTheme="minorHAnsi" w:hAnsiTheme="minorHAnsi" w:cstheme="minorHAnsi"/>
          <w:sz w:val="22"/>
          <w:szCs w:val="22"/>
        </w:rPr>
      </w:pPr>
      <w:r w:rsidRPr="00510EEA">
        <w:rPr>
          <w:rFonts w:asciiTheme="minorHAnsi" w:hAnsiTheme="minorHAnsi" w:cstheme="minorHAnsi"/>
          <w:sz w:val="22"/>
          <w:szCs w:val="22"/>
        </w:rPr>
        <w:t>Bankovní spojení:</w:t>
      </w:r>
      <w:r w:rsidRPr="00510EEA">
        <w:rPr>
          <w:rFonts w:asciiTheme="minorHAnsi" w:hAnsiTheme="minorHAnsi" w:cstheme="minorHAnsi"/>
          <w:sz w:val="22"/>
          <w:szCs w:val="22"/>
        </w:rPr>
        <w:tab/>
        <w:t>ČSOB, a. s., pobočka Zábřeh</w:t>
      </w:r>
    </w:p>
    <w:p w14:paraId="2212BFC9" w14:textId="5DA1E244" w:rsidR="00490E03" w:rsidRDefault="00557364" w:rsidP="00490E03">
      <w:pPr>
        <w:rPr>
          <w:rFonts w:asciiTheme="minorHAnsi" w:hAnsiTheme="minorHAnsi" w:cstheme="minorHAnsi"/>
          <w:sz w:val="22"/>
          <w:szCs w:val="22"/>
        </w:rPr>
      </w:pPr>
      <w:r w:rsidRPr="00510EEA">
        <w:rPr>
          <w:rFonts w:asciiTheme="minorHAnsi" w:hAnsiTheme="minorHAnsi" w:cstheme="minorHAnsi"/>
          <w:sz w:val="22"/>
          <w:szCs w:val="22"/>
        </w:rPr>
        <w:t>Číslo účtu</w:t>
      </w:r>
      <w:r w:rsidR="00490E03" w:rsidRPr="00510EEA">
        <w:rPr>
          <w:rFonts w:asciiTheme="minorHAnsi" w:hAnsiTheme="minorHAnsi" w:cstheme="minorHAnsi"/>
          <w:sz w:val="22"/>
          <w:szCs w:val="22"/>
        </w:rPr>
        <w:t xml:space="preserve">: </w:t>
      </w:r>
      <w:r w:rsidRPr="00510EEA">
        <w:rPr>
          <w:rFonts w:asciiTheme="minorHAnsi" w:hAnsiTheme="minorHAnsi" w:cstheme="minorHAnsi"/>
          <w:sz w:val="22"/>
          <w:szCs w:val="22"/>
        </w:rPr>
        <w:tab/>
      </w:r>
      <w:r w:rsidRPr="00510EEA">
        <w:rPr>
          <w:rFonts w:asciiTheme="minorHAnsi" w:hAnsiTheme="minorHAnsi" w:cstheme="minorHAnsi"/>
          <w:sz w:val="22"/>
          <w:szCs w:val="22"/>
        </w:rPr>
        <w:tab/>
      </w:r>
      <w:r w:rsidR="00490E03" w:rsidRPr="00510EEA">
        <w:rPr>
          <w:rFonts w:asciiTheme="minorHAnsi" w:hAnsiTheme="minorHAnsi" w:cstheme="minorHAnsi"/>
          <w:sz w:val="22"/>
          <w:szCs w:val="22"/>
        </w:rPr>
        <w:t>188491461/300</w:t>
      </w:r>
    </w:p>
    <w:p w14:paraId="7911997F" w14:textId="77777777" w:rsidR="003201B2" w:rsidRPr="003201B2" w:rsidRDefault="003201B2" w:rsidP="003201B2">
      <w:pPr>
        <w:rPr>
          <w:rFonts w:asciiTheme="minorHAnsi" w:hAnsiTheme="minorHAnsi" w:cstheme="minorHAnsi"/>
          <w:sz w:val="22"/>
          <w:szCs w:val="22"/>
        </w:rPr>
      </w:pPr>
      <w:r>
        <w:rPr>
          <w:rFonts w:asciiTheme="minorHAnsi" w:hAnsiTheme="minorHAnsi" w:cstheme="minorHAnsi"/>
          <w:sz w:val="22"/>
          <w:szCs w:val="22"/>
        </w:rPr>
        <w:t>ID DS: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201B2">
        <w:rPr>
          <w:rFonts w:asciiTheme="minorHAnsi" w:hAnsiTheme="minorHAnsi" w:cstheme="minorHAnsi"/>
          <w:sz w:val="22"/>
          <w:szCs w:val="22"/>
        </w:rPr>
        <w:t>hk9bq2f</w:t>
      </w:r>
    </w:p>
    <w:p w14:paraId="313F3D96" w14:textId="77777777" w:rsidR="003201B2" w:rsidRPr="00510EEA" w:rsidRDefault="003201B2" w:rsidP="00490E03">
      <w:pPr>
        <w:rPr>
          <w:rFonts w:asciiTheme="minorHAnsi" w:hAnsiTheme="minorHAnsi" w:cstheme="minorHAnsi"/>
          <w:sz w:val="22"/>
          <w:szCs w:val="22"/>
        </w:rPr>
      </w:pPr>
    </w:p>
    <w:p w14:paraId="445447C7" w14:textId="77777777" w:rsidR="00490E03" w:rsidRPr="00510EEA" w:rsidRDefault="00490E03" w:rsidP="00490E03">
      <w:pPr>
        <w:rPr>
          <w:rFonts w:asciiTheme="minorHAnsi" w:hAnsiTheme="minorHAnsi" w:cstheme="minorHAnsi"/>
          <w:b/>
          <w:sz w:val="22"/>
          <w:szCs w:val="22"/>
        </w:rPr>
      </w:pPr>
    </w:p>
    <w:p w14:paraId="70527B40" w14:textId="77777777" w:rsidR="00490E03" w:rsidRPr="00510EEA" w:rsidRDefault="00490E03" w:rsidP="00490E03">
      <w:pPr>
        <w:jc w:val="center"/>
        <w:rPr>
          <w:rFonts w:asciiTheme="minorHAnsi" w:hAnsiTheme="minorHAnsi" w:cstheme="minorHAnsi"/>
          <w:b/>
          <w:sz w:val="22"/>
          <w:szCs w:val="22"/>
        </w:rPr>
      </w:pPr>
      <w:r w:rsidRPr="00510EEA">
        <w:rPr>
          <w:rFonts w:asciiTheme="minorHAnsi" w:hAnsiTheme="minorHAnsi" w:cstheme="minorHAnsi"/>
          <w:b/>
          <w:sz w:val="22"/>
          <w:szCs w:val="22"/>
        </w:rPr>
        <w:t>I. Předmět smlouvy</w:t>
      </w:r>
    </w:p>
    <w:p w14:paraId="274F3DEA" w14:textId="77777777" w:rsidR="00490E03" w:rsidRPr="00510EEA" w:rsidRDefault="00490E03" w:rsidP="00533119">
      <w:pPr>
        <w:ind w:left="720"/>
        <w:jc w:val="both"/>
        <w:rPr>
          <w:rFonts w:asciiTheme="minorHAnsi" w:hAnsiTheme="minorHAnsi" w:cstheme="minorHAnsi"/>
          <w:sz w:val="22"/>
          <w:szCs w:val="22"/>
        </w:rPr>
      </w:pPr>
    </w:p>
    <w:p w14:paraId="6CE2BF72" w14:textId="77777777" w:rsidR="00EA12AD" w:rsidRPr="00EA12AD" w:rsidRDefault="00A06CA3" w:rsidP="009F408B">
      <w:pPr>
        <w:pStyle w:val="Odstavecseseznamem"/>
        <w:numPr>
          <w:ilvl w:val="0"/>
          <w:numId w:val="1"/>
        </w:numPr>
        <w:jc w:val="both"/>
        <w:rPr>
          <w:rFonts w:asciiTheme="minorHAnsi" w:hAnsiTheme="minorHAnsi" w:cstheme="minorHAnsi"/>
          <w:sz w:val="22"/>
          <w:szCs w:val="22"/>
        </w:rPr>
      </w:pPr>
      <w:r w:rsidRPr="00C36E97">
        <w:rPr>
          <w:rFonts w:asciiTheme="minorHAnsi" w:hAnsiTheme="minorHAnsi" w:cstheme="minorHAnsi"/>
          <w:sz w:val="22"/>
          <w:szCs w:val="22"/>
        </w:rPr>
        <w:t>Příkazc</w:t>
      </w:r>
      <w:r w:rsidRPr="000A5C0B">
        <w:rPr>
          <w:rFonts w:asciiTheme="minorHAnsi" w:hAnsiTheme="minorHAnsi" w:cstheme="minorHAnsi"/>
          <w:sz w:val="22"/>
          <w:szCs w:val="22"/>
        </w:rPr>
        <w:t>e</w:t>
      </w:r>
      <w:r w:rsidR="00490E03" w:rsidRPr="00510EEA">
        <w:rPr>
          <w:rFonts w:asciiTheme="minorHAnsi" w:hAnsiTheme="minorHAnsi" w:cstheme="minorHAnsi"/>
          <w:sz w:val="22"/>
          <w:szCs w:val="22"/>
        </w:rPr>
        <w:t xml:space="preserve"> </w:t>
      </w:r>
      <w:r w:rsidR="003F077B" w:rsidRPr="00510EEA">
        <w:rPr>
          <w:rFonts w:asciiTheme="minorHAnsi" w:hAnsiTheme="minorHAnsi" w:cstheme="minorHAnsi"/>
          <w:sz w:val="22"/>
          <w:szCs w:val="22"/>
        </w:rPr>
        <w:t>je</w:t>
      </w:r>
      <w:r w:rsidR="00490E03" w:rsidRPr="00510EEA">
        <w:rPr>
          <w:rFonts w:asciiTheme="minorHAnsi" w:hAnsiTheme="minorHAnsi" w:cstheme="minorHAnsi"/>
          <w:sz w:val="22"/>
          <w:szCs w:val="22"/>
        </w:rPr>
        <w:t xml:space="preserve"> </w:t>
      </w:r>
      <w:r w:rsidR="008E6E0B" w:rsidRPr="00510EEA">
        <w:rPr>
          <w:rFonts w:asciiTheme="minorHAnsi" w:hAnsiTheme="minorHAnsi" w:cstheme="minorHAnsi"/>
          <w:sz w:val="22"/>
          <w:szCs w:val="22"/>
        </w:rPr>
        <w:t>objednatelem</w:t>
      </w:r>
      <w:r w:rsidR="00490E03" w:rsidRPr="00510EEA">
        <w:rPr>
          <w:rFonts w:asciiTheme="minorHAnsi" w:hAnsiTheme="minorHAnsi" w:cstheme="minorHAnsi"/>
          <w:sz w:val="22"/>
          <w:szCs w:val="22"/>
        </w:rPr>
        <w:t xml:space="preserve"> stavby </w:t>
      </w:r>
      <w:r w:rsidR="002A1282" w:rsidRPr="00510EEA">
        <w:rPr>
          <w:rFonts w:asciiTheme="minorHAnsi" w:hAnsiTheme="minorHAnsi" w:cstheme="minorHAnsi"/>
          <w:sz w:val="22"/>
          <w:szCs w:val="22"/>
        </w:rPr>
        <w:t>s</w:t>
      </w:r>
      <w:r w:rsidR="00490E03" w:rsidRPr="00510EEA">
        <w:rPr>
          <w:rFonts w:asciiTheme="minorHAnsi" w:hAnsiTheme="minorHAnsi" w:cstheme="minorHAnsi"/>
          <w:sz w:val="22"/>
          <w:szCs w:val="22"/>
        </w:rPr>
        <w:t xml:space="preserve"> názv</w:t>
      </w:r>
      <w:r w:rsidR="002A1282" w:rsidRPr="00510EEA">
        <w:rPr>
          <w:rFonts w:asciiTheme="minorHAnsi" w:hAnsiTheme="minorHAnsi" w:cstheme="minorHAnsi"/>
          <w:sz w:val="22"/>
          <w:szCs w:val="22"/>
        </w:rPr>
        <w:t>em</w:t>
      </w:r>
      <w:r w:rsidR="00490E03" w:rsidRPr="00510EEA">
        <w:rPr>
          <w:rFonts w:asciiTheme="minorHAnsi" w:hAnsiTheme="minorHAnsi" w:cstheme="minorHAnsi"/>
          <w:sz w:val="22"/>
          <w:szCs w:val="22"/>
        </w:rPr>
        <w:t xml:space="preserve"> </w:t>
      </w:r>
      <w:r w:rsidR="006A53B7" w:rsidRPr="00417A57">
        <w:rPr>
          <w:rFonts w:asciiTheme="minorHAnsi" w:hAnsiTheme="minorHAnsi" w:cstheme="minorHAnsi"/>
          <w:b/>
          <w:sz w:val="22"/>
          <w:szCs w:val="22"/>
        </w:rPr>
        <w:t>Rekonstrukce kulturního domu Zábřeh</w:t>
      </w:r>
      <w:r w:rsidR="00490E03" w:rsidRPr="00417A57">
        <w:rPr>
          <w:rFonts w:asciiTheme="minorHAnsi" w:hAnsiTheme="minorHAnsi" w:cstheme="minorHAnsi"/>
          <w:b/>
          <w:sz w:val="22"/>
          <w:szCs w:val="22"/>
        </w:rPr>
        <w:t>,</w:t>
      </w:r>
      <w:r w:rsidR="00490E03" w:rsidRPr="00510EEA">
        <w:rPr>
          <w:rFonts w:asciiTheme="minorHAnsi" w:hAnsiTheme="minorHAnsi" w:cstheme="minorHAnsi"/>
          <w:sz w:val="22"/>
          <w:szCs w:val="22"/>
        </w:rPr>
        <w:t xml:space="preserve"> (dále jen </w:t>
      </w:r>
    </w:p>
    <w:p w14:paraId="2606F0A2" w14:textId="317EE9F9" w:rsidR="00533119" w:rsidRPr="00510EEA" w:rsidRDefault="00490E03" w:rsidP="00EA12AD">
      <w:pPr>
        <w:pStyle w:val="Odstavecseseznamem"/>
        <w:jc w:val="both"/>
        <w:rPr>
          <w:rFonts w:asciiTheme="minorHAnsi" w:hAnsiTheme="minorHAnsi" w:cstheme="minorHAnsi"/>
          <w:sz w:val="22"/>
          <w:szCs w:val="22"/>
          <w:highlight w:val="yellow"/>
        </w:rPr>
      </w:pPr>
      <w:r w:rsidRPr="00510EEA">
        <w:rPr>
          <w:rFonts w:asciiTheme="minorHAnsi" w:hAnsiTheme="minorHAnsi" w:cstheme="minorHAnsi"/>
          <w:sz w:val="22"/>
          <w:szCs w:val="22"/>
        </w:rPr>
        <w:t>stavba)</w:t>
      </w:r>
      <w:r w:rsidR="003F077B" w:rsidRPr="00510EEA">
        <w:rPr>
          <w:rFonts w:asciiTheme="minorHAnsi" w:hAnsiTheme="minorHAnsi" w:cstheme="minorHAnsi"/>
          <w:sz w:val="22"/>
          <w:szCs w:val="22"/>
        </w:rPr>
        <w:t xml:space="preserve"> </w:t>
      </w:r>
      <w:r w:rsidR="009B6678" w:rsidRPr="00510EEA">
        <w:rPr>
          <w:rFonts w:asciiTheme="minorHAnsi" w:hAnsiTheme="minorHAnsi" w:cstheme="minorHAnsi"/>
          <w:sz w:val="22"/>
          <w:szCs w:val="22"/>
        </w:rPr>
        <w:t>v souladu se</w:t>
      </w:r>
      <w:r w:rsidR="00533119" w:rsidRPr="00510EEA">
        <w:rPr>
          <w:rFonts w:asciiTheme="minorHAnsi" w:hAnsiTheme="minorHAnsi" w:cstheme="minorHAnsi"/>
          <w:sz w:val="22"/>
          <w:szCs w:val="22"/>
        </w:rPr>
        <w:t xml:space="preserve"> stavebním povolením a technickými podmínkami stavby, které jsou stanoveny v projektové dokumentaci stavby </w:t>
      </w:r>
      <w:r w:rsidR="002A1282" w:rsidRPr="00510EEA">
        <w:rPr>
          <w:rFonts w:asciiTheme="minorHAnsi" w:hAnsiTheme="minorHAnsi" w:cstheme="minorHAnsi"/>
          <w:sz w:val="22"/>
          <w:szCs w:val="22"/>
        </w:rPr>
        <w:t xml:space="preserve">s názvem Rekonstrukce </w:t>
      </w:r>
      <w:r w:rsidR="006A53B7" w:rsidRPr="00510EEA">
        <w:rPr>
          <w:rFonts w:asciiTheme="minorHAnsi" w:hAnsiTheme="minorHAnsi" w:cstheme="minorHAnsi"/>
          <w:sz w:val="22"/>
          <w:szCs w:val="22"/>
        </w:rPr>
        <w:t>kulturního domu</w:t>
      </w:r>
      <w:r w:rsidR="002A1282" w:rsidRPr="00510EEA">
        <w:rPr>
          <w:rFonts w:asciiTheme="minorHAnsi" w:hAnsiTheme="minorHAnsi" w:cstheme="minorHAnsi"/>
          <w:sz w:val="22"/>
          <w:szCs w:val="22"/>
        </w:rPr>
        <w:t xml:space="preserve"> Zábřeh</w:t>
      </w:r>
      <w:r w:rsidR="00533119" w:rsidRPr="00510EEA">
        <w:rPr>
          <w:rFonts w:asciiTheme="minorHAnsi" w:hAnsiTheme="minorHAnsi" w:cstheme="minorHAnsi"/>
          <w:sz w:val="22"/>
          <w:szCs w:val="22"/>
        </w:rPr>
        <w:t>.</w:t>
      </w:r>
    </w:p>
    <w:p w14:paraId="734A3A49" w14:textId="77777777" w:rsidR="00336595" w:rsidRPr="00510EEA" w:rsidRDefault="00336595" w:rsidP="00830F3A">
      <w:pPr>
        <w:jc w:val="both"/>
        <w:rPr>
          <w:rFonts w:asciiTheme="minorHAnsi" w:hAnsiTheme="minorHAnsi" w:cstheme="minorHAnsi"/>
          <w:sz w:val="22"/>
          <w:szCs w:val="22"/>
        </w:rPr>
      </w:pPr>
    </w:p>
    <w:p w14:paraId="01AAEEA5" w14:textId="7EF0FC31" w:rsidR="00533119" w:rsidRPr="00510EEA" w:rsidRDefault="00490E03" w:rsidP="00403EB4">
      <w:pPr>
        <w:numPr>
          <w:ilvl w:val="0"/>
          <w:numId w:val="1"/>
        </w:numPr>
        <w:jc w:val="both"/>
        <w:rPr>
          <w:rFonts w:asciiTheme="minorHAnsi" w:hAnsiTheme="minorHAnsi" w:cstheme="minorHAnsi"/>
          <w:sz w:val="22"/>
          <w:szCs w:val="22"/>
        </w:rPr>
      </w:pPr>
      <w:r w:rsidRPr="00EA12AD">
        <w:rPr>
          <w:rFonts w:asciiTheme="minorHAnsi" w:hAnsiTheme="minorHAnsi" w:cstheme="minorHAnsi"/>
          <w:sz w:val="22"/>
          <w:szCs w:val="22"/>
        </w:rPr>
        <w:t>Realizace předmětné st</w:t>
      </w:r>
      <w:r w:rsidR="00BF0B03" w:rsidRPr="00EA12AD">
        <w:rPr>
          <w:rFonts w:asciiTheme="minorHAnsi" w:hAnsiTheme="minorHAnsi" w:cstheme="minorHAnsi"/>
          <w:sz w:val="22"/>
          <w:szCs w:val="22"/>
        </w:rPr>
        <w:t>a</w:t>
      </w:r>
      <w:r w:rsidRPr="00EA12AD">
        <w:rPr>
          <w:rFonts w:asciiTheme="minorHAnsi" w:hAnsiTheme="minorHAnsi" w:cstheme="minorHAnsi"/>
          <w:sz w:val="22"/>
          <w:szCs w:val="22"/>
        </w:rPr>
        <w:t xml:space="preserve">vby se předpokládá </w:t>
      </w:r>
      <w:r w:rsidR="003F077B" w:rsidRPr="00EA12AD">
        <w:rPr>
          <w:rFonts w:asciiTheme="minorHAnsi" w:hAnsiTheme="minorHAnsi" w:cstheme="minorHAnsi"/>
          <w:sz w:val="22"/>
          <w:szCs w:val="22"/>
        </w:rPr>
        <w:t>v souladu s uzavřenou smlouvo</w:t>
      </w:r>
      <w:r w:rsidR="00830F3A" w:rsidRPr="00EA12AD">
        <w:rPr>
          <w:rFonts w:asciiTheme="minorHAnsi" w:hAnsiTheme="minorHAnsi" w:cstheme="minorHAnsi"/>
          <w:sz w:val="22"/>
          <w:szCs w:val="22"/>
        </w:rPr>
        <w:t>u o dílo se</w:t>
      </w:r>
      <w:r w:rsidR="00A54B39">
        <w:rPr>
          <w:rFonts w:asciiTheme="minorHAnsi" w:hAnsiTheme="minorHAnsi" w:cstheme="minorHAnsi"/>
          <w:sz w:val="22"/>
          <w:szCs w:val="22"/>
        </w:rPr>
        <w:t> </w:t>
      </w:r>
      <w:r w:rsidR="00830F3A" w:rsidRPr="00510EEA">
        <w:rPr>
          <w:rFonts w:asciiTheme="minorHAnsi" w:hAnsiTheme="minorHAnsi" w:cstheme="minorHAnsi"/>
          <w:sz w:val="22"/>
          <w:szCs w:val="22"/>
        </w:rPr>
        <w:t>zhotovitelem stavby</w:t>
      </w:r>
      <w:r w:rsidR="00B23376">
        <w:rPr>
          <w:rFonts w:asciiTheme="minorHAnsi" w:hAnsiTheme="minorHAnsi" w:cstheme="minorHAnsi"/>
          <w:sz w:val="22"/>
          <w:szCs w:val="22"/>
        </w:rPr>
        <w:t xml:space="preserve"> firmou VW </w:t>
      </w:r>
      <w:proofErr w:type="spellStart"/>
      <w:r w:rsidR="00B23376">
        <w:rPr>
          <w:rFonts w:asciiTheme="minorHAnsi" w:hAnsiTheme="minorHAnsi" w:cstheme="minorHAnsi"/>
          <w:sz w:val="22"/>
          <w:szCs w:val="22"/>
        </w:rPr>
        <w:t>Wachal</w:t>
      </w:r>
      <w:proofErr w:type="spellEnd"/>
      <w:r w:rsidR="00B23376">
        <w:rPr>
          <w:rFonts w:asciiTheme="minorHAnsi" w:hAnsiTheme="minorHAnsi" w:cstheme="minorHAnsi"/>
          <w:sz w:val="22"/>
          <w:szCs w:val="22"/>
        </w:rPr>
        <w:t xml:space="preserve"> a.s.</w:t>
      </w:r>
      <w:r w:rsidR="00403EB4">
        <w:rPr>
          <w:rFonts w:asciiTheme="minorHAnsi" w:hAnsiTheme="minorHAnsi" w:cstheme="minorHAnsi"/>
          <w:sz w:val="22"/>
          <w:szCs w:val="22"/>
        </w:rPr>
        <w:t>,</w:t>
      </w:r>
      <w:r w:rsidR="001E246B">
        <w:t xml:space="preserve"> </w:t>
      </w:r>
      <w:r w:rsidR="00403EB4" w:rsidRPr="00403EB4">
        <w:rPr>
          <w:rFonts w:asciiTheme="minorHAnsi" w:hAnsiTheme="minorHAnsi" w:cstheme="minorHAnsi"/>
          <w:sz w:val="22"/>
          <w:szCs w:val="22"/>
        </w:rPr>
        <w:t>Tylova 220/17, 767 01 Kroměříž</w:t>
      </w:r>
      <w:r w:rsidR="00403EB4">
        <w:rPr>
          <w:rFonts w:asciiTheme="minorHAnsi" w:hAnsiTheme="minorHAnsi" w:cstheme="minorHAnsi"/>
          <w:sz w:val="22"/>
          <w:szCs w:val="22"/>
        </w:rPr>
        <w:t xml:space="preserve">, IČ </w:t>
      </w:r>
      <w:r w:rsidR="00403EB4" w:rsidRPr="00403EB4">
        <w:rPr>
          <w:rFonts w:asciiTheme="minorHAnsi" w:hAnsiTheme="minorHAnsi" w:cstheme="minorHAnsi"/>
          <w:sz w:val="22"/>
          <w:szCs w:val="22"/>
        </w:rPr>
        <w:t>25567225</w:t>
      </w:r>
      <w:r w:rsidR="00403EB4">
        <w:rPr>
          <w:rFonts w:asciiTheme="minorHAnsi" w:hAnsiTheme="minorHAnsi" w:cstheme="minorHAnsi"/>
          <w:sz w:val="22"/>
          <w:szCs w:val="22"/>
        </w:rPr>
        <w:t>.</w:t>
      </w:r>
    </w:p>
    <w:p w14:paraId="196F4A4E" w14:textId="77777777" w:rsidR="00830F3A" w:rsidRPr="00510EEA" w:rsidRDefault="00830F3A" w:rsidP="00830F3A">
      <w:pPr>
        <w:ind w:left="720"/>
        <w:jc w:val="both"/>
        <w:rPr>
          <w:rFonts w:asciiTheme="minorHAnsi" w:hAnsiTheme="minorHAnsi" w:cstheme="minorHAnsi"/>
          <w:sz w:val="22"/>
          <w:szCs w:val="22"/>
        </w:rPr>
      </w:pPr>
    </w:p>
    <w:p w14:paraId="5D825BC4" w14:textId="5A8411A7" w:rsidR="008F0AA8" w:rsidRPr="00510EEA" w:rsidRDefault="00A06CA3" w:rsidP="003C41AA">
      <w:pPr>
        <w:numPr>
          <w:ilvl w:val="0"/>
          <w:numId w:val="1"/>
        </w:numPr>
        <w:jc w:val="both"/>
        <w:rPr>
          <w:rFonts w:asciiTheme="minorHAnsi" w:hAnsiTheme="minorHAnsi" w:cstheme="minorHAnsi"/>
          <w:sz w:val="22"/>
          <w:szCs w:val="22"/>
        </w:rPr>
      </w:pPr>
      <w:r w:rsidRPr="00510EEA">
        <w:rPr>
          <w:rFonts w:asciiTheme="minorHAnsi" w:hAnsiTheme="minorHAnsi" w:cstheme="minorHAnsi"/>
          <w:sz w:val="22"/>
          <w:szCs w:val="22"/>
        </w:rPr>
        <w:t>Příkazník</w:t>
      </w:r>
      <w:r w:rsidR="00BF0B03" w:rsidRPr="00510EEA">
        <w:rPr>
          <w:rFonts w:asciiTheme="minorHAnsi" w:hAnsiTheme="minorHAnsi" w:cstheme="minorHAnsi"/>
          <w:sz w:val="22"/>
          <w:szCs w:val="22"/>
        </w:rPr>
        <w:t xml:space="preserve"> se touto smlouvou zavazuje, že pro </w:t>
      </w:r>
      <w:r w:rsidR="00912471" w:rsidRPr="00510EEA">
        <w:rPr>
          <w:rFonts w:asciiTheme="minorHAnsi" w:hAnsiTheme="minorHAnsi" w:cstheme="minorHAnsi"/>
          <w:sz w:val="22"/>
          <w:szCs w:val="22"/>
        </w:rPr>
        <w:t>příkazce</w:t>
      </w:r>
      <w:r w:rsidR="00BF0B03" w:rsidRPr="00510EEA">
        <w:rPr>
          <w:rFonts w:asciiTheme="minorHAnsi" w:hAnsiTheme="minorHAnsi" w:cstheme="minorHAnsi"/>
          <w:sz w:val="22"/>
          <w:szCs w:val="22"/>
        </w:rPr>
        <w:t xml:space="preserve"> na jeho účet za </w:t>
      </w:r>
      <w:r w:rsidR="00830F3A" w:rsidRPr="00510EEA">
        <w:rPr>
          <w:rFonts w:asciiTheme="minorHAnsi" w:hAnsiTheme="minorHAnsi" w:cstheme="minorHAnsi"/>
          <w:sz w:val="22"/>
          <w:szCs w:val="22"/>
        </w:rPr>
        <w:t>odměnu</w:t>
      </w:r>
      <w:r w:rsidR="00BF0B03" w:rsidRPr="00510EEA">
        <w:rPr>
          <w:rFonts w:asciiTheme="minorHAnsi" w:hAnsiTheme="minorHAnsi" w:cstheme="minorHAnsi"/>
          <w:sz w:val="22"/>
          <w:szCs w:val="22"/>
        </w:rPr>
        <w:t xml:space="preserve"> zajistí </w:t>
      </w:r>
      <w:r w:rsidR="006B5CDF">
        <w:rPr>
          <w:rFonts w:asciiTheme="minorHAnsi" w:hAnsiTheme="minorHAnsi" w:cstheme="minorHAnsi"/>
          <w:sz w:val="22"/>
          <w:szCs w:val="22"/>
        </w:rPr>
        <w:t xml:space="preserve">provádění autorského dozoru projektanta při realizaci stavby </w:t>
      </w:r>
      <w:r w:rsidR="006B5CDF" w:rsidRPr="006B5CDF">
        <w:rPr>
          <w:rFonts w:asciiTheme="minorHAnsi" w:hAnsiTheme="minorHAnsi" w:cstheme="minorHAnsi"/>
          <w:sz w:val="22"/>
          <w:szCs w:val="22"/>
        </w:rPr>
        <w:t xml:space="preserve">podle § </w:t>
      </w:r>
      <w:r w:rsidR="00705516">
        <w:rPr>
          <w:rFonts w:asciiTheme="minorHAnsi" w:hAnsiTheme="minorHAnsi" w:cstheme="minorHAnsi"/>
          <w:sz w:val="22"/>
          <w:szCs w:val="22"/>
        </w:rPr>
        <w:t>161 odst. 2</w:t>
      </w:r>
      <w:r w:rsidR="006B5CDF" w:rsidRPr="006B5CDF">
        <w:rPr>
          <w:rFonts w:asciiTheme="minorHAnsi" w:hAnsiTheme="minorHAnsi" w:cstheme="minorHAnsi"/>
          <w:sz w:val="22"/>
          <w:szCs w:val="22"/>
        </w:rPr>
        <w:t xml:space="preserve"> zákona č. </w:t>
      </w:r>
      <w:r w:rsidR="004F73D3">
        <w:rPr>
          <w:rFonts w:asciiTheme="minorHAnsi" w:hAnsiTheme="minorHAnsi" w:cstheme="minorHAnsi"/>
          <w:sz w:val="22"/>
          <w:szCs w:val="22"/>
        </w:rPr>
        <w:t>2</w:t>
      </w:r>
      <w:r w:rsidR="003C41AA" w:rsidRPr="003C41AA">
        <w:rPr>
          <w:rFonts w:asciiTheme="minorHAnsi" w:hAnsiTheme="minorHAnsi" w:cstheme="minorHAnsi"/>
          <w:sz w:val="22"/>
          <w:szCs w:val="22"/>
        </w:rPr>
        <w:t>83/2021 Sb., stavební zákon, ve znění pozdějších předpisů</w:t>
      </w:r>
      <w:r w:rsidR="003C41AA">
        <w:rPr>
          <w:rFonts w:asciiTheme="minorHAnsi" w:hAnsiTheme="minorHAnsi" w:cstheme="minorHAnsi"/>
          <w:sz w:val="22"/>
          <w:szCs w:val="22"/>
        </w:rPr>
        <w:t xml:space="preserve"> (dále stavební zákon), </w:t>
      </w:r>
      <w:r w:rsidR="00BF0B03" w:rsidRPr="00510EEA">
        <w:rPr>
          <w:rFonts w:asciiTheme="minorHAnsi" w:hAnsiTheme="minorHAnsi" w:cstheme="minorHAnsi"/>
          <w:sz w:val="22"/>
          <w:szCs w:val="22"/>
        </w:rPr>
        <w:t xml:space="preserve">v rozsahu stanoveném v této </w:t>
      </w:r>
      <w:r w:rsidR="00912471" w:rsidRPr="00510EEA">
        <w:rPr>
          <w:rFonts w:asciiTheme="minorHAnsi" w:hAnsiTheme="minorHAnsi" w:cstheme="minorHAnsi"/>
          <w:sz w:val="22"/>
          <w:szCs w:val="22"/>
        </w:rPr>
        <w:t xml:space="preserve">příkazní </w:t>
      </w:r>
      <w:r w:rsidR="00BF0B03" w:rsidRPr="00510EEA">
        <w:rPr>
          <w:rFonts w:asciiTheme="minorHAnsi" w:hAnsiTheme="minorHAnsi" w:cstheme="minorHAnsi"/>
          <w:sz w:val="22"/>
          <w:szCs w:val="22"/>
        </w:rPr>
        <w:t xml:space="preserve">smlouvě (dále jen </w:t>
      </w:r>
      <w:r w:rsidR="006B5CDF">
        <w:rPr>
          <w:rFonts w:asciiTheme="minorHAnsi" w:hAnsiTheme="minorHAnsi" w:cstheme="minorHAnsi"/>
          <w:sz w:val="22"/>
          <w:szCs w:val="22"/>
        </w:rPr>
        <w:t>autorský dozor</w:t>
      </w:r>
      <w:r w:rsidR="00BF0B03" w:rsidRPr="00510EEA">
        <w:rPr>
          <w:rFonts w:asciiTheme="minorHAnsi" w:hAnsiTheme="minorHAnsi" w:cstheme="minorHAnsi"/>
          <w:sz w:val="22"/>
          <w:szCs w:val="22"/>
        </w:rPr>
        <w:t>).</w:t>
      </w:r>
      <w:r w:rsidR="006B5CDF">
        <w:rPr>
          <w:rFonts w:asciiTheme="minorHAnsi" w:hAnsiTheme="minorHAnsi" w:cstheme="minorHAnsi"/>
          <w:sz w:val="22"/>
          <w:szCs w:val="22"/>
        </w:rPr>
        <w:t xml:space="preserve"> </w:t>
      </w:r>
      <w:r w:rsidR="00912471" w:rsidRPr="00510EEA">
        <w:rPr>
          <w:rFonts w:asciiTheme="minorHAnsi" w:hAnsiTheme="minorHAnsi" w:cstheme="minorHAnsi"/>
          <w:sz w:val="22"/>
          <w:szCs w:val="22"/>
        </w:rPr>
        <w:t>Příkazce</w:t>
      </w:r>
      <w:r w:rsidR="00422173">
        <w:rPr>
          <w:rFonts w:asciiTheme="minorHAnsi" w:hAnsiTheme="minorHAnsi" w:cstheme="minorHAnsi"/>
          <w:sz w:val="22"/>
          <w:szCs w:val="22"/>
        </w:rPr>
        <w:t xml:space="preserve"> se za </w:t>
      </w:r>
      <w:r w:rsidR="00917C09" w:rsidRPr="00510EEA">
        <w:rPr>
          <w:rFonts w:asciiTheme="minorHAnsi" w:hAnsiTheme="minorHAnsi" w:cstheme="minorHAnsi"/>
          <w:sz w:val="22"/>
          <w:szCs w:val="22"/>
        </w:rPr>
        <w:t xml:space="preserve">provedení činnosti podle této smlouvy zavazuje zaplatit </w:t>
      </w:r>
      <w:r w:rsidRPr="00510EEA">
        <w:rPr>
          <w:rFonts w:asciiTheme="minorHAnsi" w:hAnsiTheme="minorHAnsi" w:cstheme="minorHAnsi"/>
          <w:sz w:val="22"/>
          <w:szCs w:val="22"/>
        </w:rPr>
        <w:t>příkazníkovi</w:t>
      </w:r>
      <w:r w:rsidR="00830F3A" w:rsidRPr="00510EEA">
        <w:rPr>
          <w:rFonts w:asciiTheme="minorHAnsi" w:hAnsiTheme="minorHAnsi" w:cstheme="minorHAnsi"/>
          <w:sz w:val="22"/>
          <w:szCs w:val="22"/>
        </w:rPr>
        <w:t xml:space="preserve"> odměnu</w:t>
      </w:r>
      <w:r w:rsidR="00917C09" w:rsidRPr="00510EEA">
        <w:rPr>
          <w:rFonts w:asciiTheme="minorHAnsi" w:hAnsiTheme="minorHAnsi" w:cstheme="minorHAnsi"/>
          <w:sz w:val="22"/>
          <w:szCs w:val="22"/>
        </w:rPr>
        <w:t>.</w:t>
      </w:r>
    </w:p>
    <w:p w14:paraId="6D074857" w14:textId="77777777" w:rsidR="000A6AF8" w:rsidRPr="00510EEA" w:rsidRDefault="000A6AF8" w:rsidP="000A6AF8">
      <w:pPr>
        <w:pStyle w:val="Odstavecseseznamem"/>
        <w:rPr>
          <w:rFonts w:asciiTheme="minorHAnsi" w:hAnsiTheme="minorHAnsi" w:cstheme="minorHAnsi"/>
          <w:sz w:val="22"/>
          <w:szCs w:val="22"/>
        </w:rPr>
      </w:pPr>
    </w:p>
    <w:p w14:paraId="4B6F1F26" w14:textId="77777777" w:rsidR="00912471" w:rsidRPr="00510EEA" w:rsidRDefault="00912471" w:rsidP="000A6AF8">
      <w:pPr>
        <w:ind w:left="720"/>
        <w:jc w:val="both"/>
        <w:rPr>
          <w:rFonts w:asciiTheme="minorHAnsi" w:hAnsiTheme="minorHAnsi" w:cstheme="minorHAnsi"/>
          <w:sz w:val="22"/>
          <w:szCs w:val="22"/>
        </w:rPr>
      </w:pPr>
    </w:p>
    <w:p w14:paraId="010AE43A" w14:textId="77777777" w:rsidR="000A6AF8" w:rsidRPr="00510EEA" w:rsidRDefault="00BF0B03" w:rsidP="000A6AF8">
      <w:pPr>
        <w:ind w:left="360"/>
        <w:jc w:val="center"/>
        <w:rPr>
          <w:rFonts w:asciiTheme="minorHAnsi" w:hAnsiTheme="minorHAnsi" w:cstheme="minorHAnsi"/>
          <w:sz w:val="22"/>
          <w:szCs w:val="22"/>
        </w:rPr>
      </w:pPr>
      <w:r w:rsidRPr="00510EEA">
        <w:rPr>
          <w:rFonts w:asciiTheme="minorHAnsi" w:hAnsiTheme="minorHAnsi" w:cstheme="minorHAnsi"/>
          <w:b/>
          <w:sz w:val="22"/>
          <w:szCs w:val="22"/>
        </w:rPr>
        <w:t>II. Personální zabezpečení stavebního dozoru</w:t>
      </w:r>
    </w:p>
    <w:p w14:paraId="19E23C5F" w14:textId="77777777" w:rsidR="00BF0B03" w:rsidRPr="00510EEA" w:rsidRDefault="00BF0B03" w:rsidP="00BF0B03">
      <w:pPr>
        <w:ind w:left="360"/>
        <w:rPr>
          <w:rFonts w:asciiTheme="minorHAnsi" w:hAnsiTheme="minorHAnsi" w:cstheme="minorHAnsi"/>
          <w:sz w:val="22"/>
          <w:szCs w:val="22"/>
        </w:rPr>
      </w:pPr>
    </w:p>
    <w:p w14:paraId="50B2CDBD" w14:textId="77777777" w:rsidR="00DD6C1B" w:rsidRDefault="00A06CA3" w:rsidP="00BF0B03">
      <w:pPr>
        <w:numPr>
          <w:ilvl w:val="0"/>
          <w:numId w:val="2"/>
        </w:numPr>
        <w:rPr>
          <w:rFonts w:asciiTheme="minorHAnsi" w:hAnsiTheme="minorHAnsi" w:cstheme="minorHAnsi"/>
          <w:sz w:val="22"/>
          <w:szCs w:val="22"/>
        </w:rPr>
      </w:pPr>
      <w:r w:rsidRPr="00510EEA">
        <w:rPr>
          <w:rFonts w:asciiTheme="minorHAnsi" w:hAnsiTheme="minorHAnsi" w:cstheme="minorHAnsi"/>
          <w:sz w:val="22"/>
          <w:szCs w:val="22"/>
        </w:rPr>
        <w:t>Příkazník</w:t>
      </w:r>
      <w:r w:rsidR="00BF0B03" w:rsidRPr="00510EEA">
        <w:rPr>
          <w:rFonts w:asciiTheme="minorHAnsi" w:hAnsiTheme="minorHAnsi" w:cstheme="minorHAnsi"/>
          <w:sz w:val="22"/>
          <w:szCs w:val="22"/>
        </w:rPr>
        <w:t xml:space="preserve"> bude vykonávat </w:t>
      </w:r>
      <w:r w:rsidR="006B5CDF">
        <w:rPr>
          <w:rFonts w:asciiTheme="minorHAnsi" w:hAnsiTheme="minorHAnsi" w:cstheme="minorHAnsi"/>
          <w:sz w:val="22"/>
          <w:szCs w:val="22"/>
        </w:rPr>
        <w:t>autorský dozor</w:t>
      </w:r>
      <w:r w:rsidR="00B43C1D" w:rsidRPr="00510EEA">
        <w:rPr>
          <w:rFonts w:asciiTheme="minorHAnsi" w:hAnsiTheme="minorHAnsi" w:cstheme="minorHAnsi"/>
          <w:sz w:val="22"/>
          <w:szCs w:val="22"/>
        </w:rPr>
        <w:t xml:space="preserve"> </w:t>
      </w:r>
      <w:r w:rsidR="006B5CDF">
        <w:rPr>
          <w:rFonts w:asciiTheme="minorHAnsi" w:hAnsiTheme="minorHAnsi" w:cstheme="minorHAnsi"/>
          <w:sz w:val="22"/>
          <w:szCs w:val="22"/>
        </w:rPr>
        <w:t>prostřednictvím</w:t>
      </w:r>
      <w:r w:rsidR="00DD6C1B">
        <w:rPr>
          <w:rFonts w:asciiTheme="minorHAnsi" w:hAnsiTheme="minorHAnsi" w:cstheme="minorHAnsi"/>
          <w:sz w:val="22"/>
          <w:szCs w:val="22"/>
        </w:rPr>
        <w:t>:</w:t>
      </w:r>
    </w:p>
    <w:p w14:paraId="3DADC158" w14:textId="260B6218" w:rsidR="00DD6C1B" w:rsidRDefault="00DD6C1B" w:rsidP="00DD6C1B">
      <w:pPr>
        <w:ind w:left="720"/>
        <w:rPr>
          <w:rFonts w:asciiTheme="minorHAnsi" w:hAnsiTheme="minorHAnsi" w:cstheme="minorHAnsi"/>
          <w:sz w:val="22"/>
          <w:szCs w:val="22"/>
        </w:rPr>
      </w:pPr>
      <w:proofErr w:type="spellStart"/>
      <w:r w:rsidRPr="00DD6C1B">
        <w:rPr>
          <w:rFonts w:asciiTheme="minorHAnsi" w:hAnsiTheme="minorHAnsi" w:cstheme="minorHAnsi"/>
          <w:sz w:val="22"/>
          <w:szCs w:val="22"/>
          <w:highlight w:val="yellow"/>
        </w:rPr>
        <w:t>Jméno+příjmení</w:t>
      </w:r>
      <w:proofErr w:type="spellEnd"/>
    </w:p>
    <w:p w14:paraId="658D191F" w14:textId="724E7593" w:rsidR="00C7644B" w:rsidRDefault="00C7644B" w:rsidP="00DD6C1B">
      <w:pPr>
        <w:ind w:left="720"/>
        <w:rPr>
          <w:rFonts w:asciiTheme="minorHAnsi" w:hAnsiTheme="minorHAnsi" w:cstheme="minorHAnsi"/>
          <w:sz w:val="22"/>
          <w:szCs w:val="22"/>
        </w:rPr>
      </w:pPr>
      <w:r>
        <w:rPr>
          <w:rFonts w:asciiTheme="minorHAnsi" w:hAnsiTheme="minorHAnsi" w:cstheme="minorHAnsi"/>
          <w:sz w:val="22"/>
          <w:szCs w:val="22"/>
        </w:rPr>
        <w:t xml:space="preserve">autorizace v oboru: </w:t>
      </w:r>
      <w:proofErr w:type="spellStart"/>
      <w:r w:rsidRPr="00C7644B">
        <w:rPr>
          <w:rFonts w:asciiTheme="minorHAnsi" w:hAnsiTheme="minorHAnsi" w:cstheme="minorHAnsi"/>
          <w:sz w:val="22"/>
          <w:szCs w:val="22"/>
          <w:highlight w:val="yellow"/>
        </w:rPr>
        <w:t>xxx</w:t>
      </w:r>
      <w:proofErr w:type="spellEnd"/>
    </w:p>
    <w:p w14:paraId="1DBEFC4D" w14:textId="547D4A02" w:rsidR="00DD6C1B" w:rsidRPr="00510EEA" w:rsidRDefault="00DD6C1B" w:rsidP="00DD6C1B">
      <w:pPr>
        <w:ind w:left="720"/>
        <w:rPr>
          <w:rFonts w:asciiTheme="minorHAnsi" w:hAnsiTheme="minorHAnsi" w:cstheme="minorHAnsi"/>
          <w:sz w:val="22"/>
          <w:szCs w:val="22"/>
        </w:rPr>
      </w:pPr>
      <w:r>
        <w:rPr>
          <w:rFonts w:asciiTheme="minorHAnsi" w:hAnsiTheme="minorHAnsi" w:cstheme="minorHAnsi"/>
          <w:sz w:val="22"/>
          <w:szCs w:val="22"/>
        </w:rPr>
        <w:t xml:space="preserve">číslo autorizace: </w:t>
      </w:r>
      <w:proofErr w:type="spellStart"/>
      <w:r w:rsidRPr="00DD6C1B">
        <w:rPr>
          <w:rFonts w:asciiTheme="minorHAnsi" w:hAnsiTheme="minorHAnsi" w:cstheme="minorHAnsi"/>
          <w:sz w:val="22"/>
          <w:szCs w:val="22"/>
          <w:highlight w:val="yellow"/>
        </w:rPr>
        <w:t>xxx</w:t>
      </w:r>
      <w:proofErr w:type="spellEnd"/>
    </w:p>
    <w:p w14:paraId="10AD72B9" w14:textId="77777777" w:rsidR="00912471" w:rsidRPr="00510EEA" w:rsidRDefault="00912471" w:rsidP="00BF0B03">
      <w:pPr>
        <w:jc w:val="center"/>
        <w:rPr>
          <w:rFonts w:asciiTheme="minorHAnsi" w:hAnsiTheme="minorHAnsi" w:cstheme="minorHAnsi"/>
          <w:b/>
          <w:sz w:val="22"/>
          <w:szCs w:val="22"/>
        </w:rPr>
      </w:pPr>
    </w:p>
    <w:p w14:paraId="492CB834" w14:textId="77777777" w:rsidR="00550B5C" w:rsidRDefault="00550B5C" w:rsidP="00BF0B03">
      <w:pPr>
        <w:jc w:val="center"/>
        <w:rPr>
          <w:rFonts w:asciiTheme="minorHAnsi" w:hAnsiTheme="minorHAnsi" w:cstheme="minorHAnsi"/>
          <w:b/>
          <w:sz w:val="22"/>
          <w:szCs w:val="22"/>
        </w:rPr>
      </w:pPr>
    </w:p>
    <w:p w14:paraId="1A4EABED" w14:textId="77777777" w:rsidR="00550B5C" w:rsidRDefault="00550B5C" w:rsidP="00BF0B03">
      <w:pPr>
        <w:jc w:val="center"/>
        <w:rPr>
          <w:rFonts w:asciiTheme="minorHAnsi" w:hAnsiTheme="minorHAnsi" w:cstheme="minorHAnsi"/>
          <w:b/>
          <w:sz w:val="22"/>
          <w:szCs w:val="22"/>
        </w:rPr>
      </w:pPr>
    </w:p>
    <w:p w14:paraId="6916ECD2" w14:textId="533E5BA5" w:rsidR="00BF0B03" w:rsidRPr="00510EEA" w:rsidRDefault="00BF0B03" w:rsidP="00BF0B03">
      <w:pPr>
        <w:jc w:val="center"/>
        <w:rPr>
          <w:rFonts w:asciiTheme="minorHAnsi" w:hAnsiTheme="minorHAnsi" w:cstheme="minorHAnsi"/>
          <w:b/>
          <w:sz w:val="22"/>
          <w:szCs w:val="22"/>
        </w:rPr>
      </w:pPr>
      <w:r w:rsidRPr="00510EEA">
        <w:rPr>
          <w:rFonts w:asciiTheme="minorHAnsi" w:hAnsiTheme="minorHAnsi" w:cstheme="minorHAnsi"/>
          <w:b/>
          <w:sz w:val="22"/>
          <w:szCs w:val="22"/>
        </w:rPr>
        <w:t>III. Termín plnění</w:t>
      </w:r>
    </w:p>
    <w:p w14:paraId="2F883308" w14:textId="77777777" w:rsidR="00BF0B03" w:rsidRPr="00510EEA" w:rsidRDefault="00BF0B03" w:rsidP="00BF0B03">
      <w:pPr>
        <w:jc w:val="center"/>
        <w:rPr>
          <w:rFonts w:asciiTheme="minorHAnsi" w:hAnsiTheme="minorHAnsi" w:cstheme="minorHAnsi"/>
          <w:b/>
          <w:sz w:val="22"/>
          <w:szCs w:val="22"/>
        </w:rPr>
      </w:pPr>
    </w:p>
    <w:p w14:paraId="171A89EF" w14:textId="193F2110" w:rsidR="00BF0B03" w:rsidRPr="00510EEA" w:rsidRDefault="00A06CA3" w:rsidP="005D5468">
      <w:pPr>
        <w:numPr>
          <w:ilvl w:val="0"/>
          <w:numId w:val="3"/>
        </w:numPr>
        <w:jc w:val="both"/>
        <w:rPr>
          <w:rFonts w:asciiTheme="minorHAnsi" w:hAnsiTheme="minorHAnsi" w:cstheme="minorHAnsi"/>
          <w:sz w:val="22"/>
          <w:szCs w:val="22"/>
        </w:rPr>
      </w:pPr>
      <w:r w:rsidRPr="00510EEA">
        <w:rPr>
          <w:rFonts w:asciiTheme="minorHAnsi" w:hAnsiTheme="minorHAnsi" w:cstheme="minorHAnsi"/>
          <w:sz w:val="22"/>
          <w:szCs w:val="22"/>
        </w:rPr>
        <w:t>Příkazník</w:t>
      </w:r>
      <w:r w:rsidR="00BF0B03" w:rsidRPr="00510EEA">
        <w:rPr>
          <w:rFonts w:asciiTheme="minorHAnsi" w:hAnsiTheme="minorHAnsi" w:cstheme="minorHAnsi"/>
          <w:sz w:val="22"/>
          <w:szCs w:val="22"/>
        </w:rPr>
        <w:t xml:space="preserve"> se zavazuje zaji</w:t>
      </w:r>
      <w:r w:rsidR="00912471" w:rsidRPr="00510EEA">
        <w:rPr>
          <w:rFonts w:asciiTheme="minorHAnsi" w:hAnsiTheme="minorHAnsi" w:cstheme="minorHAnsi"/>
          <w:sz w:val="22"/>
          <w:szCs w:val="22"/>
        </w:rPr>
        <w:t>šťovat</w:t>
      </w:r>
      <w:r w:rsidR="00BF0B03" w:rsidRPr="00510EEA">
        <w:rPr>
          <w:rFonts w:asciiTheme="minorHAnsi" w:hAnsiTheme="minorHAnsi" w:cstheme="minorHAnsi"/>
          <w:sz w:val="22"/>
          <w:szCs w:val="22"/>
        </w:rPr>
        <w:t xml:space="preserve"> </w:t>
      </w:r>
      <w:r w:rsidR="006B5CDF">
        <w:rPr>
          <w:rFonts w:asciiTheme="minorHAnsi" w:hAnsiTheme="minorHAnsi" w:cstheme="minorHAnsi"/>
          <w:sz w:val="22"/>
          <w:szCs w:val="22"/>
        </w:rPr>
        <w:t>autorský dozor</w:t>
      </w:r>
      <w:r w:rsidR="00B43C1D" w:rsidRPr="00510EEA">
        <w:rPr>
          <w:rFonts w:asciiTheme="minorHAnsi" w:hAnsiTheme="minorHAnsi" w:cstheme="minorHAnsi"/>
          <w:sz w:val="22"/>
          <w:szCs w:val="22"/>
        </w:rPr>
        <w:t xml:space="preserve"> na předmětné stavbě </w:t>
      </w:r>
      <w:r w:rsidR="00BF0B03" w:rsidRPr="00510EEA">
        <w:rPr>
          <w:rFonts w:asciiTheme="minorHAnsi" w:hAnsiTheme="minorHAnsi" w:cstheme="minorHAnsi"/>
          <w:sz w:val="22"/>
          <w:szCs w:val="22"/>
        </w:rPr>
        <w:t>od</w:t>
      </w:r>
      <w:r w:rsidR="001756F9" w:rsidRPr="00510EEA">
        <w:rPr>
          <w:rFonts w:asciiTheme="minorHAnsi" w:hAnsiTheme="minorHAnsi" w:cstheme="minorHAnsi"/>
          <w:sz w:val="22"/>
          <w:szCs w:val="22"/>
        </w:rPr>
        <w:t> </w:t>
      </w:r>
      <w:r w:rsidR="00445E4C" w:rsidRPr="00510EEA">
        <w:rPr>
          <w:rFonts w:asciiTheme="minorHAnsi" w:hAnsiTheme="minorHAnsi" w:cstheme="minorHAnsi"/>
          <w:sz w:val="22"/>
          <w:szCs w:val="22"/>
        </w:rPr>
        <w:t xml:space="preserve">předání </w:t>
      </w:r>
      <w:r w:rsidR="006B5CDF">
        <w:rPr>
          <w:rFonts w:asciiTheme="minorHAnsi" w:hAnsiTheme="minorHAnsi" w:cstheme="minorHAnsi"/>
          <w:sz w:val="22"/>
          <w:szCs w:val="22"/>
        </w:rPr>
        <w:t xml:space="preserve">stavby příkazcem zhotoviteli </w:t>
      </w:r>
      <w:r w:rsidR="00B43C1D" w:rsidRPr="00510EEA">
        <w:rPr>
          <w:rFonts w:asciiTheme="minorHAnsi" w:hAnsiTheme="minorHAnsi" w:cstheme="minorHAnsi"/>
          <w:sz w:val="22"/>
          <w:szCs w:val="22"/>
        </w:rPr>
        <w:t>až do</w:t>
      </w:r>
      <w:r w:rsidR="00BF0B03" w:rsidRPr="00510EEA">
        <w:rPr>
          <w:rFonts w:asciiTheme="minorHAnsi" w:hAnsiTheme="minorHAnsi" w:cstheme="minorHAnsi"/>
          <w:sz w:val="22"/>
          <w:szCs w:val="22"/>
        </w:rPr>
        <w:t xml:space="preserve"> </w:t>
      </w:r>
      <w:r w:rsidR="00830F3A" w:rsidRPr="00510EEA">
        <w:rPr>
          <w:rFonts w:asciiTheme="minorHAnsi" w:hAnsiTheme="minorHAnsi" w:cstheme="minorHAnsi"/>
          <w:sz w:val="22"/>
          <w:szCs w:val="22"/>
        </w:rPr>
        <w:t>kolaudace předmětné stavby.</w:t>
      </w:r>
      <w:r w:rsidR="005D5468">
        <w:rPr>
          <w:rFonts w:asciiTheme="minorHAnsi" w:hAnsiTheme="minorHAnsi" w:cstheme="minorHAnsi"/>
          <w:sz w:val="22"/>
          <w:szCs w:val="22"/>
        </w:rPr>
        <w:t xml:space="preserve"> Př</w:t>
      </w:r>
      <w:r w:rsidR="00A67F26">
        <w:rPr>
          <w:rFonts w:asciiTheme="minorHAnsi" w:hAnsiTheme="minorHAnsi" w:cstheme="minorHAnsi"/>
          <w:sz w:val="22"/>
          <w:szCs w:val="22"/>
        </w:rPr>
        <w:t>edání staveniště zhotoviteli se </w:t>
      </w:r>
      <w:r w:rsidR="005D5468">
        <w:rPr>
          <w:rFonts w:asciiTheme="minorHAnsi" w:hAnsiTheme="minorHAnsi" w:cstheme="minorHAnsi"/>
          <w:sz w:val="22"/>
          <w:szCs w:val="22"/>
        </w:rPr>
        <w:t>předpokládá v 01/2024.</w:t>
      </w:r>
      <w:r w:rsidR="005D5468" w:rsidRPr="005D5468">
        <w:t xml:space="preserve"> </w:t>
      </w:r>
      <w:r w:rsidR="005D5468">
        <w:rPr>
          <w:rFonts w:asciiTheme="minorHAnsi" w:hAnsiTheme="minorHAnsi" w:cstheme="minorHAnsi"/>
          <w:sz w:val="22"/>
          <w:szCs w:val="22"/>
        </w:rPr>
        <w:t>D</w:t>
      </w:r>
      <w:r w:rsidR="005D5468" w:rsidRPr="005D5468">
        <w:rPr>
          <w:rFonts w:asciiTheme="minorHAnsi" w:hAnsiTheme="minorHAnsi" w:cstheme="minorHAnsi"/>
          <w:sz w:val="22"/>
          <w:szCs w:val="22"/>
        </w:rPr>
        <w:t>ob</w:t>
      </w:r>
      <w:r w:rsidR="005D5468">
        <w:rPr>
          <w:rFonts w:asciiTheme="minorHAnsi" w:hAnsiTheme="minorHAnsi" w:cstheme="minorHAnsi"/>
          <w:sz w:val="22"/>
          <w:szCs w:val="22"/>
        </w:rPr>
        <w:t>a</w:t>
      </w:r>
      <w:r w:rsidR="005D5468" w:rsidRPr="005D5468">
        <w:rPr>
          <w:rFonts w:asciiTheme="minorHAnsi" w:hAnsiTheme="minorHAnsi" w:cstheme="minorHAnsi"/>
          <w:sz w:val="22"/>
          <w:szCs w:val="22"/>
        </w:rPr>
        <w:t xml:space="preserve"> realizace stavby</w:t>
      </w:r>
      <w:r w:rsidR="005D5468">
        <w:rPr>
          <w:rFonts w:asciiTheme="minorHAnsi" w:hAnsiTheme="minorHAnsi" w:cstheme="minorHAnsi"/>
          <w:sz w:val="22"/>
          <w:szCs w:val="22"/>
        </w:rPr>
        <w:t xml:space="preserve"> </w:t>
      </w:r>
      <w:r w:rsidR="005D5468" w:rsidRPr="005D5468">
        <w:rPr>
          <w:rFonts w:asciiTheme="minorHAnsi" w:hAnsiTheme="minorHAnsi" w:cstheme="minorHAnsi"/>
          <w:sz w:val="22"/>
          <w:szCs w:val="22"/>
        </w:rPr>
        <w:t>je stanovena na 365 kalendářních dnů ode dne předání staveniště (místa plnění)</w:t>
      </w:r>
      <w:r w:rsidR="005D5468">
        <w:rPr>
          <w:rFonts w:asciiTheme="minorHAnsi" w:hAnsiTheme="minorHAnsi" w:cstheme="minorHAnsi"/>
          <w:sz w:val="22"/>
          <w:szCs w:val="22"/>
        </w:rPr>
        <w:t xml:space="preserve"> zhotoviteli.</w:t>
      </w:r>
    </w:p>
    <w:p w14:paraId="702A48FF" w14:textId="77777777" w:rsidR="000A6AF8" w:rsidRPr="00510EEA" w:rsidRDefault="000A6AF8" w:rsidP="000A6AF8">
      <w:pPr>
        <w:ind w:left="540"/>
        <w:jc w:val="both"/>
        <w:rPr>
          <w:rFonts w:asciiTheme="minorHAnsi" w:hAnsiTheme="minorHAnsi" w:cstheme="minorHAnsi"/>
          <w:sz w:val="22"/>
          <w:szCs w:val="22"/>
        </w:rPr>
      </w:pPr>
    </w:p>
    <w:p w14:paraId="213F612A" w14:textId="360439F7" w:rsidR="001756F9" w:rsidRPr="00510EEA" w:rsidRDefault="003A58CD" w:rsidP="00BF0B03">
      <w:pPr>
        <w:numPr>
          <w:ilvl w:val="0"/>
          <w:numId w:val="3"/>
        </w:numPr>
        <w:jc w:val="both"/>
        <w:rPr>
          <w:rFonts w:asciiTheme="minorHAnsi" w:hAnsiTheme="minorHAnsi" w:cstheme="minorHAnsi"/>
          <w:sz w:val="22"/>
          <w:szCs w:val="22"/>
        </w:rPr>
      </w:pPr>
      <w:r w:rsidRPr="00510EEA">
        <w:rPr>
          <w:rFonts w:asciiTheme="minorHAnsi" w:hAnsiTheme="minorHAnsi" w:cstheme="minorHAnsi"/>
          <w:sz w:val="22"/>
          <w:szCs w:val="22"/>
        </w:rPr>
        <w:t xml:space="preserve">Do předání </w:t>
      </w:r>
      <w:r w:rsidR="00BA3062">
        <w:rPr>
          <w:rFonts w:asciiTheme="minorHAnsi" w:hAnsiTheme="minorHAnsi" w:cstheme="minorHAnsi"/>
          <w:sz w:val="22"/>
          <w:szCs w:val="22"/>
        </w:rPr>
        <w:t xml:space="preserve">dokončené </w:t>
      </w:r>
      <w:r w:rsidR="00FB7B0B" w:rsidRPr="00510EEA">
        <w:rPr>
          <w:rFonts w:asciiTheme="minorHAnsi" w:hAnsiTheme="minorHAnsi" w:cstheme="minorHAnsi"/>
          <w:sz w:val="22"/>
          <w:szCs w:val="22"/>
        </w:rPr>
        <w:t xml:space="preserve">stavby </w:t>
      </w:r>
      <w:r w:rsidRPr="00510EEA">
        <w:rPr>
          <w:rFonts w:asciiTheme="minorHAnsi" w:hAnsiTheme="minorHAnsi" w:cstheme="minorHAnsi"/>
          <w:sz w:val="22"/>
          <w:szCs w:val="22"/>
        </w:rPr>
        <w:t xml:space="preserve">zhotovitelem </w:t>
      </w:r>
      <w:r w:rsidR="00912471" w:rsidRPr="00510EEA">
        <w:rPr>
          <w:rFonts w:asciiTheme="minorHAnsi" w:hAnsiTheme="minorHAnsi" w:cstheme="minorHAnsi"/>
          <w:sz w:val="22"/>
          <w:szCs w:val="22"/>
        </w:rPr>
        <w:t>příkazci</w:t>
      </w:r>
      <w:r w:rsidRPr="00510EEA">
        <w:rPr>
          <w:rFonts w:asciiTheme="minorHAnsi" w:hAnsiTheme="minorHAnsi" w:cstheme="minorHAnsi"/>
          <w:sz w:val="22"/>
          <w:szCs w:val="22"/>
        </w:rPr>
        <w:t xml:space="preserve"> </w:t>
      </w:r>
      <w:r w:rsidR="00FB7B0B" w:rsidRPr="00510EEA">
        <w:rPr>
          <w:rFonts w:asciiTheme="minorHAnsi" w:hAnsiTheme="minorHAnsi" w:cstheme="minorHAnsi"/>
          <w:sz w:val="22"/>
          <w:szCs w:val="22"/>
        </w:rPr>
        <w:t xml:space="preserve">bude </w:t>
      </w:r>
      <w:r w:rsidR="00A06CA3" w:rsidRPr="00510EEA">
        <w:rPr>
          <w:rFonts w:asciiTheme="minorHAnsi" w:hAnsiTheme="minorHAnsi" w:cstheme="minorHAnsi"/>
          <w:sz w:val="22"/>
          <w:szCs w:val="22"/>
        </w:rPr>
        <w:t>příkazník</w:t>
      </w:r>
      <w:r w:rsidR="00FB7B0B" w:rsidRPr="00510EEA">
        <w:rPr>
          <w:rFonts w:asciiTheme="minorHAnsi" w:hAnsiTheme="minorHAnsi" w:cstheme="minorHAnsi"/>
          <w:sz w:val="22"/>
          <w:szCs w:val="22"/>
        </w:rPr>
        <w:t xml:space="preserve"> vykonávat </w:t>
      </w:r>
      <w:r w:rsidR="006B5CDF">
        <w:rPr>
          <w:rFonts w:asciiTheme="minorHAnsi" w:hAnsiTheme="minorHAnsi" w:cstheme="minorHAnsi"/>
          <w:sz w:val="22"/>
          <w:szCs w:val="22"/>
        </w:rPr>
        <w:t>autorský</w:t>
      </w:r>
      <w:r w:rsidR="00BF0B03" w:rsidRPr="00510EEA">
        <w:rPr>
          <w:rFonts w:asciiTheme="minorHAnsi" w:hAnsiTheme="minorHAnsi" w:cstheme="minorHAnsi"/>
          <w:sz w:val="22"/>
          <w:szCs w:val="22"/>
        </w:rPr>
        <w:t xml:space="preserve"> dozor</w:t>
      </w:r>
      <w:r w:rsidR="00FB7B0B" w:rsidRPr="00510EEA">
        <w:rPr>
          <w:rFonts w:asciiTheme="minorHAnsi" w:hAnsiTheme="minorHAnsi" w:cstheme="minorHAnsi"/>
          <w:sz w:val="22"/>
          <w:szCs w:val="22"/>
        </w:rPr>
        <w:t xml:space="preserve"> </w:t>
      </w:r>
      <w:r w:rsidR="00917C09" w:rsidRPr="00510EEA">
        <w:rPr>
          <w:rFonts w:asciiTheme="minorHAnsi" w:hAnsiTheme="minorHAnsi" w:cstheme="minorHAnsi"/>
          <w:sz w:val="22"/>
          <w:szCs w:val="22"/>
        </w:rPr>
        <w:t xml:space="preserve">v rozsahu podle pokynů </w:t>
      </w:r>
      <w:r w:rsidR="00912471" w:rsidRPr="00510EEA">
        <w:rPr>
          <w:rFonts w:asciiTheme="minorHAnsi" w:hAnsiTheme="minorHAnsi" w:cstheme="minorHAnsi"/>
          <w:sz w:val="22"/>
          <w:szCs w:val="22"/>
        </w:rPr>
        <w:t>příkazce</w:t>
      </w:r>
      <w:r w:rsidR="00452625" w:rsidRPr="00510EEA">
        <w:rPr>
          <w:rFonts w:asciiTheme="minorHAnsi" w:hAnsiTheme="minorHAnsi" w:cstheme="minorHAnsi"/>
          <w:sz w:val="22"/>
          <w:szCs w:val="22"/>
        </w:rPr>
        <w:t>,</w:t>
      </w:r>
      <w:r w:rsidR="00917C09" w:rsidRPr="00510EEA">
        <w:rPr>
          <w:rFonts w:asciiTheme="minorHAnsi" w:hAnsiTheme="minorHAnsi" w:cstheme="minorHAnsi"/>
          <w:sz w:val="22"/>
          <w:szCs w:val="22"/>
        </w:rPr>
        <w:t xml:space="preserve"> </w:t>
      </w:r>
      <w:r w:rsidR="00452625" w:rsidRPr="00510EEA">
        <w:rPr>
          <w:rFonts w:asciiTheme="minorHAnsi" w:hAnsiTheme="minorHAnsi" w:cstheme="minorHAnsi"/>
          <w:b/>
          <w:sz w:val="22"/>
          <w:szCs w:val="22"/>
        </w:rPr>
        <w:t>m</w:t>
      </w:r>
      <w:r w:rsidR="00917C09" w:rsidRPr="00510EEA">
        <w:rPr>
          <w:rFonts w:asciiTheme="minorHAnsi" w:hAnsiTheme="minorHAnsi" w:cstheme="minorHAnsi"/>
          <w:b/>
          <w:sz w:val="22"/>
          <w:szCs w:val="22"/>
        </w:rPr>
        <w:t xml:space="preserve">inimálně </w:t>
      </w:r>
      <w:r w:rsidR="00452625" w:rsidRPr="00510EEA">
        <w:rPr>
          <w:rFonts w:asciiTheme="minorHAnsi" w:hAnsiTheme="minorHAnsi" w:cstheme="minorHAnsi"/>
          <w:b/>
          <w:sz w:val="22"/>
          <w:szCs w:val="22"/>
        </w:rPr>
        <w:t xml:space="preserve">však </w:t>
      </w:r>
      <w:r w:rsidR="006B5CDF">
        <w:rPr>
          <w:rFonts w:asciiTheme="minorHAnsi" w:hAnsiTheme="minorHAnsi" w:cstheme="minorHAnsi"/>
          <w:b/>
          <w:sz w:val="22"/>
          <w:szCs w:val="22"/>
        </w:rPr>
        <w:t>jedenkrát</w:t>
      </w:r>
      <w:r w:rsidR="00917C09" w:rsidRPr="00510EEA">
        <w:rPr>
          <w:rFonts w:asciiTheme="minorHAnsi" w:hAnsiTheme="minorHAnsi" w:cstheme="minorHAnsi"/>
          <w:b/>
          <w:sz w:val="22"/>
          <w:szCs w:val="22"/>
        </w:rPr>
        <w:t xml:space="preserve"> týdně</w:t>
      </w:r>
      <w:r w:rsidR="00917C09" w:rsidRPr="00510EEA">
        <w:rPr>
          <w:rFonts w:asciiTheme="minorHAnsi" w:hAnsiTheme="minorHAnsi" w:cstheme="minorHAnsi"/>
          <w:sz w:val="22"/>
          <w:szCs w:val="22"/>
        </w:rPr>
        <w:t>.</w:t>
      </w:r>
    </w:p>
    <w:p w14:paraId="177F4BEC" w14:textId="77777777" w:rsidR="000A6AF8" w:rsidRPr="00510EEA" w:rsidRDefault="000A6AF8" w:rsidP="000A6AF8">
      <w:pPr>
        <w:jc w:val="both"/>
        <w:rPr>
          <w:rFonts w:asciiTheme="minorHAnsi" w:hAnsiTheme="minorHAnsi" w:cstheme="minorHAnsi"/>
          <w:sz w:val="22"/>
          <w:szCs w:val="22"/>
        </w:rPr>
      </w:pPr>
    </w:p>
    <w:p w14:paraId="0990510A" w14:textId="0348482E" w:rsidR="003A58CD" w:rsidRPr="00510EEA" w:rsidRDefault="004A093D" w:rsidP="00BF0B03">
      <w:pPr>
        <w:numPr>
          <w:ilvl w:val="0"/>
          <w:numId w:val="3"/>
        </w:numPr>
        <w:jc w:val="both"/>
        <w:rPr>
          <w:rFonts w:asciiTheme="minorHAnsi" w:hAnsiTheme="minorHAnsi" w:cstheme="minorHAnsi"/>
          <w:sz w:val="22"/>
          <w:szCs w:val="22"/>
        </w:rPr>
      </w:pPr>
      <w:r w:rsidRPr="00510EEA">
        <w:rPr>
          <w:rFonts w:asciiTheme="minorHAnsi" w:hAnsiTheme="minorHAnsi" w:cstheme="minorHAnsi"/>
          <w:sz w:val="22"/>
          <w:szCs w:val="22"/>
        </w:rPr>
        <w:t>Ostatní činnost</w:t>
      </w:r>
      <w:r w:rsidR="008428B4">
        <w:rPr>
          <w:rFonts w:asciiTheme="minorHAnsi" w:hAnsiTheme="minorHAnsi" w:cstheme="minorHAnsi"/>
          <w:sz w:val="22"/>
          <w:szCs w:val="22"/>
        </w:rPr>
        <w:t xml:space="preserve"> s autorským dozorem spojenou</w:t>
      </w:r>
      <w:r w:rsidRPr="00510EEA">
        <w:rPr>
          <w:rFonts w:asciiTheme="minorHAnsi" w:hAnsiTheme="minorHAnsi" w:cstheme="minorHAnsi"/>
          <w:sz w:val="22"/>
          <w:szCs w:val="22"/>
        </w:rPr>
        <w:t xml:space="preserve"> bude </w:t>
      </w:r>
      <w:r w:rsidR="00A06CA3" w:rsidRPr="00510EEA">
        <w:rPr>
          <w:rFonts w:asciiTheme="minorHAnsi" w:hAnsiTheme="minorHAnsi" w:cstheme="minorHAnsi"/>
          <w:sz w:val="22"/>
          <w:szCs w:val="22"/>
        </w:rPr>
        <w:t>příkazník</w:t>
      </w:r>
      <w:r w:rsidRPr="00510EEA">
        <w:rPr>
          <w:rFonts w:asciiTheme="minorHAnsi" w:hAnsiTheme="minorHAnsi" w:cstheme="minorHAnsi"/>
          <w:sz w:val="22"/>
          <w:szCs w:val="22"/>
        </w:rPr>
        <w:t xml:space="preserve"> vykonávat v době určené </w:t>
      </w:r>
      <w:r w:rsidR="00912471" w:rsidRPr="00510EEA">
        <w:rPr>
          <w:rFonts w:asciiTheme="minorHAnsi" w:hAnsiTheme="minorHAnsi" w:cstheme="minorHAnsi"/>
          <w:sz w:val="22"/>
          <w:szCs w:val="22"/>
        </w:rPr>
        <w:t>příkazcem</w:t>
      </w:r>
      <w:r w:rsidRPr="00510EEA">
        <w:rPr>
          <w:rFonts w:asciiTheme="minorHAnsi" w:hAnsiTheme="minorHAnsi" w:cstheme="minorHAnsi"/>
          <w:sz w:val="22"/>
          <w:szCs w:val="22"/>
        </w:rPr>
        <w:t>.</w:t>
      </w:r>
    </w:p>
    <w:p w14:paraId="008197DF" w14:textId="77777777" w:rsidR="00BF0B03" w:rsidRPr="00510EEA" w:rsidRDefault="00BF0B03" w:rsidP="00BF0B03">
      <w:pPr>
        <w:jc w:val="both"/>
        <w:rPr>
          <w:rFonts w:asciiTheme="minorHAnsi" w:hAnsiTheme="minorHAnsi" w:cstheme="minorHAnsi"/>
          <w:sz w:val="22"/>
          <w:szCs w:val="22"/>
        </w:rPr>
      </w:pPr>
    </w:p>
    <w:p w14:paraId="06ABF213" w14:textId="77777777" w:rsidR="00BF0B03" w:rsidRPr="00510EEA" w:rsidRDefault="00BF0B03" w:rsidP="00BF0B03">
      <w:pPr>
        <w:jc w:val="both"/>
        <w:rPr>
          <w:rFonts w:asciiTheme="minorHAnsi" w:hAnsiTheme="minorHAnsi" w:cstheme="minorHAnsi"/>
          <w:sz w:val="22"/>
          <w:szCs w:val="22"/>
        </w:rPr>
      </w:pPr>
    </w:p>
    <w:p w14:paraId="0D726EE4" w14:textId="5D5C1384" w:rsidR="00BF0B03" w:rsidRPr="00510EEA" w:rsidRDefault="00BF0B03" w:rsidP="00BF0B03">
      <w:pPr>
        <w:jc w:val="center"/>
        <w:rPr>
          <w:rFonts w:asciiTheme="minorHAnsi" w:hAnsiTheme="minorHAnsi" w:cstheme="minorHAnsi"/>
          <w:b/>
          <w:sz w:val="22"/>
          <w:szCs w:val="22"/>
        </w:rPr>
      </w:pPr>
      <w:r w:rsidRPr="00510EEA">
        <w:rPr>
          <w:rFonts w:asciiTheme="minorHAnsi" w:hAnsiTheme="minorHAnsi" w:cstheme="minorHAnsi"/>
          <w:b/>
          <w:sz w:val="22"/>
          <w:szCs w:val="22"/>
        </w:rPr>
        <w:t xml:space="preserve">IV. Práva a povinnosti </w:t>
      </w:r>
      <w:r w:rsidR="00A06CA3" w:rsidRPr="00510EEA">
        <w:rPr>
          <w:rFonts w:asciiTheme="minorHAnsi" w:hAnsiTheme="minorHAnsi" w:cstheme="minorHAnsi"/>
          <w:b/>
          <w:sz w:val="22"/>
          <w:szCs w:val="22"/>
        </w:rPr>
        <w:t>příkazníka</w:t>
      </w:r>
    </w:p>
    <w:p w14:paraId="7A14D157" w14:textId="77777777" w:rsidR="00BF0B03" w:rsidRPr="00510EEA" w:rsidRDefault="00BF0B03" w:rsidP="00BF0B03">
      <w:pPr>
        <w:jc w:val="center"/>
        <w:rPr>
          <w:rFonts w:asciiTheme="minorHAnsi" w:hAnsiTheme="minorHAnsi" w:cstheme="minorHAnsi"/>
          <w:b/>
          <w:sz w:val="22"/>
          <w:szCs w:val="22"/>
        </w:rPr>
      </w:pPr>
    </w:p>
    <w:p w14:paraId="0BAFFB1F" w14:textId="472B585E" w:rsidR="00BF0B03" w:rsidRPr="00510EEA" w:rsidRDefault="00A06CA3" w:rsidP="00713D9E">
      <w:pPr>
        <w:numPr>
          <w:ilvl w:val="0"/>
          <w:numId w:val="4"/>
        </w:numPr>
        <w:jc w:val="both"/>
        <w:rPr>
          <w:rFonts w:asciiTheme="minorHAnsi" w:hAnsiTheme="minorHAnsi" w:cstheme="minorHAnsi"/>
          <w:sz w:val="22"/>
          <w:szCs w:val="22"/>
        </w:rPr>
      </w:pPr>
      <w:r w:rsidRPr="00510EEA">
        <w:rPr>
          <w:rFonts w:asciiTheme="minorHAnsi" w:hAnsiTheme="minorHAnsi" w:cstheme="minorHAnsi"/>
          <w:sz w:val="22"/>
          <w:szCs w:val="22"/>
        </w:rPr>
        <w:t>Příkazník</w:t>
      </w:r>
      <w:r w:rsidR="00A96CEA" w:rsidRPr="00510EEA">
        <w:rPr>
          <w:rFonts w:asciiTheme="minorHAnsi" w:hAnsiTheme="minorHAnsi" w:cstheme="minorHAnsi"/>
          <w:sz w:val="22"/>
          <w:szCs w:val="22"/>
        </w:rPr>
        <w:t xml:space="preserve"> bude v průběhu své činnosti </w:t>
      </w:r>
      <w:r w:rsidR="00053A26" w:rsidRPr="00510EEA">
        <w:rPr>
          <w:rFonts w:asciiTheme="minorHAnsi" w:hAnsiTheme="minorHAnsi" w:cstheme="minorHAnsi"/>
          <w:sz w:val="22"/>
          <w:szCs w:val="22"/>
        </w:rPr>
        <w:t xml:space="preserve">zejména </w:t>
      </w:r>
      <w:r w:rsidR="00A96CEA" w:rsidRPr="00510EEA">
        <w:rPr>
          <w:rFonts w:asciiTheme="minorHAnsi" w:hAnsiTheme="minorHAnsi" w:cstheme="minorHAnsi"/>
          <w:sz w:val="22"/>
          <w:szCs w:val="22"/>
        </w:rPr>
        <w:t xml:space="preserve">sledovat, zda zhotovitel provádí veškeré práce v souladu </w:t>
      </w:r>
      <w:r w:rsidR="00396210" w:rsidRPr="00510EEA">
        <w:rPr>
          <w:rFonts w:asciiTheme="minorHAnsi" w:hAnsiTheme="minorHAnsi" w:cstheme="minorHAnsi"/>
          <w:sz w:val="22"/>
          <w:szCs w:val="22"/>
        </w:rPr>
        <w:t xml:space="preserve">s </w:t>
      </w:r>
      <w:r w:rsidR="00292B3B">
        <w:rPr>
          <w:rFonts w:asciiTheme="minorHAnsi" w:hAnsiTheme="minorHAnsi" w:cstheme="minorHAnsi"/>
          <w:sz w:val="22"/>
          <w:szCs w:val="22"/>
        </w:rPr>
        <w:t>projektovou dokumentací stavby</w:t>
      </w:r>
      <w:r w:rsidR="00A96CEA" w:rsidRPr="00510EEA">
        <w:rPr>
          <w:rFonts w:asciiTheme="minorHAnsi" w:hAnsiTheme="minorHAnsi" w:cstheme="minorHAnsi"/>
          <w:sz w:val="22"/>
          <w:szCs w:val="22"/>
        </w:rPr>
        <w:t>, obecně závaznými právními předpisy, technickými normami.</w:t>
      </w:r>
    </w:p>
    <w:p w14:paraId="79417D8B" w14:textId="77777777" w:rsidR="00600000" w:rsidRPr="00510EEA" w:rsidRDefault="00600000" w:rsidP="00600000">
      <w:pPr>
        <w:ind w:left="360"/>
        <w:jc w:val="both"/>
        <w:rPr>
          <w:rFonts w:asciiTheme="minorHAnsi" w:hAnsiTheme="minorHAnsi" w:cstheme="minorHAnsi"/>
          <w:sz w:val="22"/>
          <w:szCs w:val="22"/>
        </w:rPr>
      </w:pPr>
    </w:p>
    <w:p w14:paraId="607A40EB" w14:textId="76ACA07D" w:rsidR="00A96CEA" w:rsidRPr="00510EEA" w:rsidRDefault="00A06CA3" w:rsidP="00713D9E">
      <w:pPr>
        <w:numPr>
          <w:ilvl w:val="0"/>
          <w:numId w:val="4"/>
        </w:numPr>
        <w:jc w:val="both"/>
        <w:rPr>
          <w:rFonts w:asciiTheme="minorHAnsi" w:hAnsiTheme="minorHAnsi" w:cstheme="minorHAnsi"/>
          <w:sz w:val="22"/>
          <w:szCs w:val="22"/>
        </w:rPr>
      </w:pPr>
      <w:r w:rsidRPr="00510EEA">
        <w:rPr>
          <w:rFonts w:asciiTheme="minorHAnsi" w:hAnsiTheme="minorHAnsi" w:cstheme="minorHAnsi"/>
          <w:sz w:val="22"/>
          <w:szCs w:val="22"/>
        </w:rPr>
        <w:t>Příkazník</w:t>
      </w:r>
      <w:r w:rsidR="00FC6B7A" w:rsidRPr="00510EEA">
        <w:rPr>
          <w:rFonts w:asciiTheme="minorHAnsi" w:hAnsiTheme="minorHAnsi" w:cstheme="minorHAnsi"/>
          <w:sz w:val="22"/>
          <w:szCs w:val="22"/>
        </w:rPr>
        <w:t xml:space="preserve"> bude mít právo přístupu na staveniště, na pracoviště zhotovitele a do </w:t>
      </w:r>
      <w:r w:rsidR="00292B3B">
        <w:rPr>
          <w:rFonts w:asciiTheme="minorHAnsi" w:hAnsiTheme="minorHAnsi" w:cstheme="minorHAnsi"/>
          <w:sz w:val="22"/>
          <w:szCs w:val="22"/>
        </w:rPr>
        <w:t>jiných prostor, v </w:t>
      </w:r>
      <w:r w:rsidR="00053A26" w:rsidRPr="00510EEA">
        <w:rPr>
          <w:rFonts w:asciiTheme="minorHAnsi" w:hAnsiTheme="minorHAnsi" w:cstheme="minorHAnsi"/>
          <w:sz w:val="22"/>
          <w:szCs w:val="22"/>
        </w:rPr>
        <w:t>nichž</w:t>
      </w:r>
      <w:r w:rsidR="00FC6B7A" w:rsidRPr="00510EEA">
        <w:rPr>
          <w:rFonts w:asciiTheme="minorHAnsi" w:hAnsiTheme="minorHAnsi" w:cstheme="minorHAnsi"/>
          <w:sz w:val="22"/>
          <w:szCs w:val="22"/>
        </w:rPr>
        <w:t xml:space="preserve"> probíhá činnost, která bezprostředně souvisí se zhotovováním předmětné stavby</w:t>
      </w:r>
      <w:r w:rsidR="00AA2C7E" w:rsidRPr="00510EEA">
        <w:rPr>
          <w:rFonts w:asciiTheme="minorHAnsi" w:hAnsiTheme="minorHAnsi" w:cstheme="minorHAnsi"/>
          <w:sz w:val="22"/>
          <w:szCs w:val="22"/>
        </w:rPr>
        <w:t>,</w:t>
      </w:r>
      <w:r w:rsidR="00FC6B7A" w:rsidRPr="00510EEA">
        <w:rPr>
          <w:rFonts w:asciiTheme="minorHAnsi" w:hAnsiTheme="minorHAnsi" w:cstheme="minorHAnsi"/>
          <w:sz w:val="22"/>
          <w:szCs w:val="22"/>
        </w:rPr>
        <w:t xml:space="preserve"> a bude mít oprávnění vyžádat si od zhotovitele výrobní výkresy nebo jakékoli jiné podklady včetně výsledků zkoušek </w:t>
      </w:r>
      <w:r w:rsidR="00AA2C7E" w:rsidRPr="00510EEA">
        <w:rPr>
          <w:rFonts w:asciiTheme="minorHAnsi" w:hAnsiTheme="minorHAnsi" w:cstheme="minorHAnsi"/>
          <w:sz w:val="22"/>
          <w:szCs w:val="22"/>
        </w:rPr>
        <w:t xml:space="preserve">kvality </w:t>
      </w:r>
      <w:r w:rsidR="00FC6B7A" w:rsidRPr="00510EEA">
        <w:rPr>
          <w:rFonts w:asciiTheme="minorHAnsi" w:hAnsiTheme="minorHAnsi" w:cstheme="minorHAnsi"/>
          <w:sz w:val="22"/>
          <w:szCs w:val="22"/>
        </w:rPr>
        <w:t>k nahlédnutí.</w:t>
      </w:r>
    </w:p>
    <w:p w14:paraId="4D19684A" w14:textId="77777777" w:rsidR="00600000" w:rsidRPr="00510EEA" w:rsidRDefault="00600000" w:rsidP="00600000">
      <w:pPr>
        <w:jc w:val="both"/>
        <w:rPr>
          <w:rFonts w:asciiTheme="minorHAnsi" w:hAnsiTheme="minorHAnsi" w:cstheme="minorHAnsi"/>
          <w:sz w:val="22"/>
          <w:szCs w:val="22"/>
        </w:rPr>
      </w:pPr>
    </w:p>
    <w:p w14:paraId="62C2AE74" w14:textId="77777777" w:rsidR="00194177" w:rsidRPr="00510EEA" w:rsidRDefault="00FC6B7A">
      <w:pPr>
        <w:numPr>
          <w:ilvl w:val="0"/>
          <w:numId w:val="4"/>
        </w:numPr>
        <w:jc w:val="both"/>
        <w:rPr>
          <w:rFonts w:asciiTheme="minorHAnsi" w:hAnsiTheme="minorHAnsi" w:cstheme="minorHAnsi"/>
          <w:sz w:val="22"/>
          <w:szCs w:val="22"/>
        </w:rPr>
      </w:pPr>
      <w:r w:rsidRPr="00510EEA">
        <w:rPr>
          <w:rFonts w:asciiTheme="minorHAnsi" w:hAnsiTheme="minorHAnsi" w:cstheme="minorHAnsi"/>
          <w:sz w:val="22"/>
          <w:szCs w:val="22"/>
        </w:rPr>
        <w:t xml:space="preserve">Na nedostatky zjištěné v průběhu prací na zhotovování předmětné stavby bude </w:t>
      </w:r>
      <w:r w:rsidR="00A06CA3" w:rsidRPr="00510EEA">
        <w:rPr>
          <w:rFonts w:asciiTheme="minorHAnsi" w:hAnsiTheme="minorHAnsi" w:cstheme="minorHAnsi"/>
          <w:sz w:val="22"/>
          <w:szCs w:val="22"/>
        </w:rPr>
        <w:t>příkazník</w:t>
      </w:r>
      <w:r w:rsidRPr="00510EEA">
        <w:rPr>
          <w:rFonts w:asciiTheme="minorHAnsi" w:hAnsiTheme="minorHAnsi" w:cstheme="minorHAnsi"/>
          <w:sz w:val="22"/>
          <w:szCs w:val="22"/>
        </w:rPr>
        <w:t xml:space="preserve"> upozorňovat zápisem do stavebního deníku a bude oprávněn žádat od zhotovitele odstranění vad </w:t>
      </w:r>
      <w:r w:rsidR="008E7978" w:rsidRPr="00510EEA">
        <w:rPr>
          <w:rFonts w:asciiTheme="minorHAnsi" w:hAnsiTheme="minorHAnsi" w:cstheme="minorHAnsi"/>
          <w:sz w:val="22"/>
          <w:szCs w:val="22"/>
        </w:rPr>
        <w:t>a stanovit zhotoviteli přiměřenou lhůtu pro jejich ods</w:t>
      </w:r>
      <w:r w:rsidR="00600000" w:rsidRPr="00510EEA">
        <w:rPr>
          <w:rFonts w:asciiTheme="minorHAnsi" w:hAnsiTheme="minorHAnsi" w:cstheme="minorHAnsi"/>
          <w:sz w:val="22"/>
          <w:szCs w:val="22"/>
        </w:rPr>
        <w:t>tranění.</w:t>
      </w:r>
    </w:p>
    <w:p w14:paraId="61AB9498" w14:textId="77777777" w:rsidR="00194177" w:rsidRPr="00510EEA" w:rsidRDefault="00194177">
      <w:pPr>
        <w:ind w:left="502"/>
        <w:jc w:val="both"/>
        <w:rPr>
          <w:rFonts w:asciiTheme="minorHAnsi" w:hAnsiTheme="minorHAnsi" w:cstheme="minorHAnsi"/>
          <w:sz w:val="22"/>
          <w:szCs w:val="22"/>
        </w:rPr>
      </w:pPr>
    </w:p>
    <w:p w14:paraId="0CEF7370" w14:textId="4AEEB48E" w:rsidR="00194177" w:rsidRPr="00365DFD" w:rsidRDefault="00A7710A" w:rsidP="009F4AAC">
      <w:pPr>
        <w:numPr>
          <w:ilvl w:val="0"/>
          <w:numId w:val="4"/>
        </w:numPr>
        <w:jc w:val="both"/>
        <w:rPr>
          <w:rFonts w:asciiTheme="minorHAnsi" w:hAnsiTheme="minorHAnsi" w:cstheme="minorHAnsi"/>
          <w:sz w:val="22"/>
          <w:szCs w:val="22"/>
        </w:rPr>
      </w:pPr>
      <w:r w:rsidRPr="00365DFD">
        <w:rPr>
          <w:rFonts w:asciiTheme="minorHAnsi" w:hAnsiTheme="minorHAnsi" w:cstheme="minorHAnsi"/>
          <w:b/>
          <w:sz w:val="22"/>
          <w:szCs w:val="22"/>
        </w:rPr>
        <w:t xml:space="preserve">Příkazník není oprávněn </w:t>
      </w:r>
      <w:r w:rsidR="00506E62" w:rsidRPr="00365DFD">
        <w:rPr>
          <w:rFonts w:asciiTheme="minorHAnsi" w:hAnsiTheme="minorHAnsi" w:cstheme="minorHAnsi"/>
          <w:b/>
          <w:sz w:val="22"/>
          <w:szCs w:val="22"/>
        </w:rPr>
        <w:t>povol</w:t>
      </w:r>
      <w:r w:rsidRPr="00365DFD">
        <w:rPr>
          <w:rFonts w:asciiTheme="minorHAnsi" w:hAnsiTheme="minorHAnsi" w:cstheme="minorHAnsi"/>
          <w:b/>
          <w:sz w:val="22"/>
          <w:szCs w:val="22"/>
        </w:rPr>
        <w:t>it</w:t>
      </w:r>
      <w:r w:rsidR="00506E62" w:rsidRPr="00365DFD">
        <w:rPr>
          <w:rFonts w:asciiTheme="minorHAnsi" w:hAnsiTheme="minorHAnsi" w:cstheme="minorHAnsi"/>
          <w:b/>
          <w:sz w:val="22"/>
          <w:szCs w:val="22"/>
        </w:rPr>
        <w:t xml:space="preserve"> provádění prací nad rámec projektové a realizační dokumentace, </w:t>
      </w:r>
      <w:r w:rsidR="00F258F3" w:rsidRPr="00365DFD">
        <w:rPr>
          <w:rFonts w:asciiTheme="minorHAnsi" w:hAnsiTheme="minorHAnsi" w:cstheme="minorHAnsi"/>
          <w:b/>
          <w:sz w:val="22"/>
          <w:szCs w:val="22"/>
        </w:rPr>
        <w:t xml:space="preserve">resp. smlouvy o dílo, </w:t>
      </w:r>
      <w:r w:rsidR="00506E62" w:rsidRPr="00365DFD">
        <w:rPr>
          <w:rFonts w:asciiTheme="minorHAnsi" w:hAnsiTheme="minorHAnsi" w:cstheme="minorHAnsi"/>
          <w:b/>
          <w:sz w:val="22"/>
          <w:szCs w:val="22"/>
        </w:rPr>
        <w:t xml:space="preserve">které nebyly </w:t>
      </w:r>
      <w:r w:rsidRPr="00365DFD">
        <w:rPr>
          <w:rFonts w:asciiTheme="minorHAnsi" w:hAnsiTheme="minorHAnsi" w:cstheme="minorHAnsi"/>
          <w:b/>
          <w:sz w:val="22"/>
          <w:szCs w:val="22"/>
        </w:rPr>
        <w:t>odsouhlaseny</w:t>
      </w:r>
      <w:r w:rsidR="00365DFD">
        <w:rPr>
          <w:rFonts w:asciiTheme="minorHAnsi" w:hAnsiTheme="minorHAnsi" w:cstheme="minorHAnsi"/>
          <w:b/>
          <w:sz w:val="22"/>
          <w:szCs w:val="22"/>
        </w:rPr>
        <w:t>.</w:t>
      </w:r>
    </w:p>
    <w:p w14:paraId="056494B1" w14:textId="77777777" w:rsidR="00365DFD" w:rsidRDefault="00365DFD" w:rsidP="00365DFD">
      <w:pPr>
        <w:pStyle w:val="Odstavecseseznamem"/>
        <w:rPr>
          <w:rFonts w:asciiTheme="minorHAnsi" w:hAnsiTheme="minorHAnsi" w:cstheme="minorHAnsi"/>
          <w:sz w:val="22"/>
          <w:szCs w:val="22"/>
        </w:rPr>
      </w:pPr>
    </w:p>
    <w:p w14:paraId="42919B3B" w14:textId="77777777" w:rsidR="00365DFD" w:rsidRPr="00365DFD" w:rsidRDefault="00365DFD" w:rsidP="00365DFD">
      <w:pPr>
        <w:ind w:left="502"/>
        <w:jc w:val="both"/>
        <w:rPr>
          <w:rFonts w:asciiTheme="minorHAnsi" w:hAnsiTheme="minorHAnsi" w:cstheme="minorHAnsi"/>
          <w:sz w:val="22"/>
          <w:szCs w:val="22"/>
        </w:rPr>
      </w:pPr>
    </w:p>
    <w:p w14:paraId="592C4B2E" w14:textId="37433526" w:rsidR="008E7978" w:rsidRPr="00510EEA" w:rsidRDefault="00A06CA3" w:rsidP="00713D9E">
      <w:pPr>
        <w:numPr>
          <w:ilvl w:val="0"/>
          <w:numId w:val="4"/>
        </w:numPr>
        <w:jc w:val="both"/>
        <w:rPr>
          <w:rFonts w:asciiTheme="minorHAnsi" w:hAnsiTheme="minorHAnsi" w:cstheme="minorHAnsi"/>
          <w:sz w:val="22"/>
          <w:szCs w:val="22"/>
        </w:rPr>
      </w:pPr>
      <w:r w:rsidRPr="00510EEA">
        <w:rPr>
          <w:rFonts w:asciiTheme="minorHAnsi" w:hAnsiTheme="minorHAnsi" w:cstheme="minorHAnsi"/>
          <w:sz w:val="22"/>
          <w:szCs w:val="22"/>
        </w:rPr>
        <w:t>Příkazník</w:t>
      </w:r>
      <w:r w:rsidR="008E7978" w:rsidRPr="00510EEA">
        <w:rPr>
          <w:rFonts w:asciiTheme="minorHAnsi" w:hAnsiTheme="minorHAnsi" w:cstheme="minorHAnsi"/>
          <w:sz w:val="22"/>
          <w:szCs w:val="22"/>
        </w:rPr>
        <w:t xml:space="preserve"> bude dále vykonávat zejména tyto úkony:</w:t>
      </w:r>
    </w:p>
    <w:p w14:paraId="134D0618" w14:textId="77777777" w:rsidR="008E7978" w:rsidRPr="00510EEA" w:rsidRDefault="008E7978" w:rsidP="00713D9E">
      <w:pPr>
        <w:jc w:val="both"/>
        <w:rPr>
          <w:rFonts w:asciiTheme="minorHAnsi" w:hAnsiTheme="minorHAnsi" w:cstheme="minorHAnsi"/>
          <w:sz w:val="22"/>
          <w:szCs w:val="22"/>
        </w:rPr>
      </w:pPr>
    </w:p>
    <w:p w14:paraId="6C253397" w14:textId="48862FD4" w:rsidR="00292B3B" w:rsidRPr="00292B3B" w:rsidRDefault="002406DC" w:rsidP="004F73D3">
      <w:pPr>
        <w:numPr>
          <w:ilvl w:val="1"/>
          <w:numId w:val="4"/>
        </w:numPr>
        <w:jc w:val="both"/>
        <w:rPr>
          <w:rFonts w:asciiTheme="minorHAnsi" w:hAnsiTheme="minorHAnsi" w:cstheme="minorHAnsi"/>
          <w:sz w:val="22"/>
          <w:szCs w:val="22"/>
        </w:rPr>
      </w:pPr>
      <w:r>
        <w:rPr>
          <w:rFonts w:asciiTheme="minorHAnsi" w:hAnsiTheme="minorHAnsi" w:cstheme="minorHAnsi"/>
          <w:sz w:val="22"/>
          <w:szCs w:val="22"/>
        </w:rPr>
        <w:t xml:space="preserve">provádět </w:t>
      </w:r>
      <w:r w:rsidR="00292B3B">
        <w:rPr>
          <w:rFonts w:asciiTheme="minorHAnsi" w:hAnsiTheme="minorHAnsi" w:cstheme="minorHAnsi"/>
          <w:sz w:val="22"/>
          <w:szCs w:val="22"/>
        </w:rPr>
        <w:t>autorsk</w:t>
      </w:r>
      <w:r>
        <w:rPr>
          <w:rFonts w:asciiTheme="minorHAnsi" w:hAnsiTheme="minorHAnsi" w:cstheme="minorHAnsi"/>
          <w:sz w:val="22"/>
          <w:szCs w:val="22"/>
        </w:rPr>
        <w:t>ý</w:t>
      </w:r>
      <w:r w:rsidR="00292B3B">
        <w:rPr>
          <w:rFonts w:asciiTheme="minorHAnsi" w:hAnsiTheme="minorHAnsi" w:cstheme="minorHAnsi"/>
          <w:sz w:val="22"/>
          <w:szCs w:val="22"/>
        </w:rPr>
        <w:t xml:space="preserve"> dozor projektanta</w:t>
      </w:r>
      <w:r w:rsidR="004F73D3">
        <w:rPr>
          <w:rFonts w:asciiTheme="minorHAnsi" w:hAnsiTheme="minorHAnsi" w:cstheme="minorHAnsi"/>
          <w:sz w:val="22"/>
          <w:szCs w:val="22"/>
        </w:rPr>
        <w:t xml:space="preserve"> dle §</w:t>
      </w:r>
      <w:r w:rsidR="004F73D3" w:rsidRPr="004F73D3">
        <w:rPr>
          <w:rFonts w:asciiTheme="minorHAnsi" w:hAnsiTheme="minorHAnsi" w:cstheme="minorHAnsi"/>
          <w:sz w:val="22"/>
          <w:szCs w:val="22"/>
        </w:rPr>
        <w:t xml:space="preserve"> 161 odst. 2 zákona č. 283/2021 Sb., stavební zákon, ve znění pozdějších předpisů</w:t>
      </w:r>
      <w:r w:rsidR="00292B3B" w:rsidRPr="00292B3B">
        <w:rPr>
          <w:rFonts w:asciiTheme="minorHAnsi" w:hAnsiTheme="minorHAnsi" w:cstheme="minorHAnsi"/>
          <w:sz w:val="22"/>
          <w:szCs w:val="22"/>
        </w:rPr>
        <w:t>,</w:t>
      </w:r>
    </w:p>
    <w:p w14:paraId="6A39285B" w14:textId="2B85601A" w:rsidR="00292B3B" w:rsidRPr="00292B3B" w:rsidRDefault="00292B3B" w:rsidP="00292B3B">
      <w:pPr>
        <w:numPr>
          <w:ilvl w:val="1"/>
          <w:numId w:val="4"/>
        </w:numPr>
        <w:jc w:val="both"/>
        <w:rPr>
          <w:rFonts w:asciiTheme="minorHAnsi" w:hAnsiTheme="minorHAnsi" w:cstheme="minorHAnsi"/>
          <w:sz w:val="22"/>
          <w:szCs w:val="22"/>
        </w:rPr>
      </w:pPr>
      <w:r w:rsidRPr="00292B3B">
        <w:rPr>
          <w:rFonts w:asciiTheme="minorHAnsi" w:hAnsiTheme="minorHAnsi" w:cstheme="minorHAnsi"/>
          <w:sz w:val="22"/>
          <w:szCs w:val="22"/>
        </w:rPr>
        <w:t>poskytov</w:t>
      </w:r>
      <w:r>
        <w:rPr>
          <w:rFonts w:asciiTheme="minorHAnsi" w:hAnsiTheme="minorHAnsi" w:cstheme="minorHAnsi"/>
          <w:sz w:val="22"/>
          <w:szCs w:val="22"/>
        </w:rPr>
        <w:t>at</w:t>
      </w:r>
      <w:r w:rsidRPr="00292B3B">
        <w:rPr>
          <w:rFonts w:asciiTheme="minorHAnsi" w:hAnsiTheme="minorHAnsi" w:cstheme="minorHAnsi"/>
          <w:sz w:val="22"/>
          <w:szCs w:val="22"/>
        </w:rPr>
        <w:t xml:space="preserve"> potřebn</w:t>
      </w:r>
      <w:r>
        <w:rPr>
          <w:rFonts w:asciiTheme="minorHAnsi" w:hAnsiTheme="minorHAnsi" w:cstheme="minorHAnsi"/>
          <w:sz w:val="22"/>
          <w:szCs w:val="22"/>
        </w:rPr>
        <w:t xml:space="preserve">ou součinnost </w:t>
      </w:r>
      <w:r w:rsidRPr="00292B3B">
        <w:rPr>
          <w:rFonts w:asciiTheme="minorHAnsi" w:hAnsiTheme="minorHAnsi" w:cstheme="minorHAnsi"/>
          <w:sz w:val="22"/>
          <w:szCs w:val="22"/>
        </w:rPr>
        <w:t>v rámci fyzické realizace projektu na základě projektové dokumentace,</w:t>
      </w:r>
    </w:p>
    <w:p w14:paraId="2DCE18AE" w14:textId="2F268961" w:rsidR="00292B3B" w:rsidRPr="00292B3B" w:rsidRDefault="00292B3B" w:rsidP="00292B3B">
      <w:pPr>
        <w:numPr>
          <w:ilvl w:val="1"/>
          <w:numId w:val="4"/>
        </w:numPr>
        <w:jc w:val="both"/>
        <w:rPr>
          <w:rFonts w:asciiTheme="minorHAnsi" w:hAnsiTheme="minorHAnsi" w:cstheme="minorHAnsi"/>
          <w:sz w:val="22"/>
          <w:szCs w:val="22"/>
        </w:rPr>
      </w:pPr>
      <w:r w:rsidRPr="00292B3B">
        <w:rPr>
          <w:rFonts w:asciiTheme="minorHAnsi" w:hAnsiTheme="minorHAnsi" w:cstheme="minorHAnsi"/>
          <w:sz w:val="22"/>
          <w:szCs w:val="22"/>
        </w:rPr>
        <w:t>kontrol</w:t>
      </w:r>
      <w:r>
        <w:rPr>
          <w:rFonts w:asciiTheme="minorHAnsi" w:hAnsiTheme="minorHAnsi" w:cstheme="minorHAnsi"/>
          <w:sz w:val="22"/>
          <w:szCs w:val="22"/>
        </w:rPr>
        <w:t>ovat a ověřovat</w:t>
      </w:r>
      <w:r w:rsidRPr="00292B3B">
        <w:rPr>
          <w:rFonts w:asciiTheme="minorHAnsi" w:hAnsiTheme="minorHAnsi" w:cstheme="minorHAnsi"/>
          <w:sz w:val="22"/>
          <w:szCs w:val="22"/>
        </w:rPr>
        <w:t xml:space="preserve"> soulad prováděné stavby s projektovou dokumentací,</w:t>
      </w:r>
    </w:p>
    <w:p w14:paraId="56959B15" w14:textId="55364686" w:rsidR="00292B3B" w:rsidRPr="00292B3B" w:rsidRDefault="00292B3B" w:rsidP="00292B3B">
      <w:pPr>
        <w:numPr>
          <w:ilvl w:val="1"/>
          <w:numId w:val="4"/>
        </w:numPr>
        <w:jc w:val="both"/>
        <w:rPr>
          <w:rFonts w:asciiTheme="minorHAnsi" w:hAnsiTheme="minorHAnsi" w:cstheme="minorHAnsi"/>
          <w:sz w:val="22"/>
          <w:szCs w:val="22"/>
        </w:rPr>
      </w:pPr>
      <w:r>
        <w:rPr>
          <w:rFonts w:asciiTheme="minorHAnsi" w:hAnsiTheme="minorHAnsi" w:cstheme="minorHAnsi"/>
          <w:sz w:val="22"/>
          <w:szCs w:val="22"/>
        </w:rPr>
        <w:t xml:space="preserve">posuzovat </w:t>
      </w:r>
      <w:r w:rsidRPr="00292B3B">
        <w:rPr>
          <w:rFonts w:asciiTheme="minorHAnsi" w:hAnsiTheme="minorHAnsi" w:cstheme="minorHAnsi"/>
          <w:sz w:val="22"/>
          <w:szCs w:val="22"/>
        </w:rPr>
        <w:t>případn</w:t>
      </w:r>
      <w:r>
        <w:rPr>
          <w:rFonts w:asciiTheme="minorHAnsi" w:hAnsiTheme="minorHAnsi" w:cstheme="minorHAnsi"/>
          <w:sz w:val="22"/>
          <w:szCs w:val="22"/>
        </w:rPr>
        <w:t>é</w:t>
      </w:r>
      <w:r w:rsidRPr="00292B3B">
        <w:rPr>
          <w:rFonts w:asciiTheme="minorHAnsi" w:hAnsiTheme="minorHAnsi" w:cstheme="minorHAnsi"/>
          <w:sz w:val="22"/>
          <w:szCs w:val="22"/>
        </w:rPr>
        <w:t xml:space="preserve"> návrh</w:t>
      </w:r>
      <w:r>
        <w:rPr>
          <w:rFonts w:asciiTheme="minorHAnsi" w:hAnsiTheme="minorHAnsi" w:cstheme="minorHAnsi"/>
          <w:sz w:val="22"/>
          <w:szCs w:val="22"/>
        </w:rPr>
        <w:t>y</w:t>
      </w:r>
      <w:r w:rsidRPr="00292B3B">
        <w:rPr>
          <w:rFonts w:asciiTheme="minorHAnsi" w:hAnsiTheme="minorHAnsi" w:cstheme="minorHAnsi"/>
          <w:sz w:val="22"/>
          <w:szCs w:val="22"/>
        </w:rPr>
        <w:t xml:space="preserve"> zhotovitele stavby na změny a odchylky v průběhu výstavby zejména s ohledem na dodržení </w:t>
      </w:r>
      <w:proofErr w:type="spellStart"/>
      <w:r w:rsidRPr="00292B3B">
        <w:rPr>
          <w:rFonts w:asciiTheme="minorHAnsi" w:hAnsiTheme="minorHAnsi" w:cstheme="minorHAnsi"/>
          <w:sz w:val="22"/>
          <w:szCs w:val="22"/>
        </w:rPr>
        <w:t>technicko</w:t>
      </w:r>
      <w:proofErr w:type="spellEnd"/>
      <w:r w:rsidRPr="00292B3B">
        <w:rPr>
          <w:rFonts w:asciiTheme="minorHAnsi" w:hAnsiTheme="minorHAnsi" w:cstheme="minorHAnsi"/>
          <w:sz w:val="22"/>
          <w:szCs w:val="22"/>
        </w:rPr>
        <w:t xml:space="preserve"> – ekonomických parametrů stavby,</w:t>
      </w:r>
    </w:p>
    <w:p w14:paraId="446B6698" w14:textId="1E4502EC" w:rsidR="00292B3B" w:rsidRPr="00292B3B" w:rsidRDefault="00292B3B" w:rsidP="00292B3B">
      <w:pPr>
        <w:numPr>
          <w:ilvl w:val="1"/>
          <w:numId w:val="4"/>
        </w:numPr>
        <w:jc w:val="both"/>
        <w:rPr>
          <w:rFonts w:asciiTheme="minorHAnsi" w:hAnsiTheme="minorHAnsi" w:cstheme="minorHAnsi"/>
          <w:sz w:val="22"/>
          <w:szCs w:val="22"/>
        </w:rPr>
      </w:pPr>
      <w:r w:rsidRPr="00292B3B">
        <w:rPr>
          <w:rFonts w:asciiTheme="minorHAnsi" w:hAnsiTheme="minorHAnsi" w:cstheme="minorHAnsi"/>
          <w:sz w:val="22"/>
          <w:szCs w:val="22"/>
        </w:rPr>
        <w:t>účast</w:t>
      </w:r>
      <w:r>
        <w:rPr>
          <w:rFonts w:asciiTheme="minorHAnsi" w:hAnsiTheme="minorHAnsi" w:cstheme="minorHAnsi"/>
          <w:sz w:val="22"/>
          <w:szCs w:val="22"/>
        </w:rPr>
        <w:t xml:space="preserve">nit se </w:t>
      </w:r>
      <w:r w:rsidRPr="00292B3B">
        <w:rPr>
          <w:rFonts w:asciiTheme="minorHAnsi" w:hAnsiTheme="minorHAnsi" w:cstheme="minorHAnsi"/>
          <w:sz w:val="22"/>
          <w:szCs w:val="22"/>
        </w:rPr>
        <w:t>kontrolních prohlíd</w:t>
      </w:r>
      <w:r>
        <w:rPr>
          <w:rFonts w:asciiTheme="minorHAnsi" w:hAnsiTheme="minorHAnsi" w:cstheme="minorHAnsi"/>
          <w:sz w:val="22"/>
          <w:szCs w:val="22"/>
        </w:rPr>
        <w:t>e</w:t>
      </w:r>
      <w:r w:rsidRPr="00292B3B">
        <w:rPr>
          <w:rFonts w:asciiTheme="minorHAnsi" w:hAnsiTheme="minorHAnsi" w:cstheme="minorHAnsi"/>
          <w:sz w:val="22"/>
          <w:szCs w:val="22"/>
        </w:rPr>
        <w:t>k</w:t>
      </w:r>
      <w:r>
        <w:rPr>
          <w:rFonts w:asciiTheme="minorHAnsi" w:hAnsiTheme="minorHAnsi" w:cstheme="minorHAnsi"/>
          <w:sz w:val="22"/>
          <w:szCs w:val="22"/>
        </w:rPr>
        <w:t xml:space="preserve"> (kontrolních dnů</w:t>
      </w:r>
      <w:r w:rsidRPr="00292B3B">
        <w:rPr>
          <w:rFonts w:asciiTheme="minorHAnsi" w:hAnsiTheme="minorHAnsi" w:cstheme="minorHAnsi"/>
          <w:sz w:val="22"/>
          <w:szCs w:val="22"/>
        </w:rPr>
        <w:t>) stavby na základě pozvání dle aktuální potřeby</w:t>
      </w:r>
      <w:r>
        <w:rPr>
          <w:rFonts w:asciiTheme="minorHAnsi" w:hAnsiTheme="minorHAnsi" w:cstheme="minorHAnsi"/>
          <w:sz w:val="22"/>
          <w:szCs w:val="22"/>
        </w:rPr>
        <w:t>, minimálně však jedenkrát týdně</w:t>
      </w:r>
      <w:r w:rsidRPr="00292B3B">
        <w:rPr>
          <w:rFonts w:asciiTheme="minorHAnsi" w:hAnsiTheme="minorHAnsi" w:cstheme="minorHAnsi"/>
          <w:sz w:val="22"/>
          <w:szCs w:val="22"/>
        </w:rPr>
        <w:t>,</w:t>
      </w:r>
    </w:p>
    <w:p w14:paraId="674BB99F" w14:textId="257E95DC" w:rsidR="00292B3B" w:rsidRPr="00292B3B" w:rsidRDefault="002406DC" w:rsidP="00292B3B">
      <w:pPr>
        <w:numPr>
          <w:ilvl w:val="1"/>
          <w:numId w:val="4"/>
        </w:numPr>
        <w:jc w:val="both"/>
        <w:rPr>
          <w:rFonts w:asciiTheme="minorHAnsi" w:hAnsiTheme="minorHAnsi" w:cstheme="minorHAnsi"/>
          <w:sz w:val="22"/>
          <w:szCs w:val="22"/>
        </w:rPr>
      </w:pPr>
      <w:r>
        <w:rPr>
          <w:rFonts w:asciiTheme="minorHAnsi" w:hAnsiTheme="minorHAnsi" w:cstheme="minorHAnsi"/>
          <w:sz w:val="22"/>
          <w:szCs w:val="22"/>
        </w:rPr>
        <w:t>vznášet</w:t>
      </w:r>
      <w:r w:rsidR="00292B3B" w:rsidRPr="00292B3B">
        <w:rPr>
          <w:rFonts w:asciiTheme="minorHAnsi" w:hAnsiTheme="minorHAnsi" w:cstheme="minorHAnsi"/>
          <w:sz w:val="22"/>
          <w:szCs w:val="22"/>
        </w:rPr>
        <w:t xml:space="preserve"> závazn</w:t>
      </w:r>
      <w:r>
        <w:rPr>
          <w:rFonts w:asciiTheme="minorHAnsi" w:hAnsiTheme="minorHAnsi" w:cstheme="minorHAnsi"/>
          <w:sz w:val="22"/>
          <w:szCs w:val="22"/>
        </w:rPr>
        <w:t>é</w:t>
      </w:r>
      <w:r w:rsidR="00292B3B" w:rsidRPr="00292B3B">
        <w:rPr>
          <w:rFonts w:asciiTheme="minorHAnsi" w:hAnsiTheme="minorHAnsi" w:cstheme="minorHAnsi"/>
          <w:sz w:val="22"/>
          <w:szCs w:val="22"/>
        </w:rPr>
        <w:t xml:space="preserve"> připomínk</w:t>
      </w:r>
      <w:r>
        <w:rPr>
          <w:rFonts w:asciiTheme="minorHAnsi" w:hAnsiTheme="minorHAnsi" w:cstheme="minorHAnsi"/>
          <w:sz w:val="22"/>
          <w:szCs w:val="22"/>
        </w:rPr>
        <w:t>y</w:t>
      </w:r>
      <w:r w:rsidR="00292B3B" w:rsidRPr="00292B3B">
        <w:rPr>
          <w:rFonts w:asciiTheme="minorHAnsi" w:hAnsiTheme="minorHAnsi" w:cstheme="minorHAnsi"/>
          <w:sz w:val="22"/>
          <w:szCs w:val="22"/>
        </w:rPr>
        <w:t>, v případě nesouladu mezi probíhajícími stavebními činnostmi a činností vedoucí k správnému cíli dle schválené projektové dokumentace,</w:t>
      </w:r>
    </w:p>
    <w:p w14:paraId="5F1CF1E2" w14:textId="3CBD7F37" w:rsidR="00292B3B" w:rsidRPr="00292B3B" w:rsidRDefault="002406DC" w:rsidP="00292B3B">
      <w:pPr>
        <w:numPr>
          <w:ilvl w:val="1"/>
          <w:numId w:val="4"/>
        </w:numPr>
        <w:jc w:val="both"/>
        <w:rPr>
          <w:rFonts w:asciiTheme="minorHAnsi" w:hAnsiTheme="minorHAnsi" w:cstheme="minorHAnsi"/>
          <w:sz w:val="22"/>
          <w:szCs w:val="22"/>
        </w:rPr>
      </w:pPr>
      <w:r>
        <w:rPr>
          <w:rFonts w:asciiTheme="minorHAnsi" w:hAnsiTheme="minorHAnsi" w:cstheme="minorHAnsi"/>
          <w:sz w:val="22"/>
          <w:szCs w:val="22"/>
        </w:rPr>
        <w:t xml:space="preserve">poskytovat </w:t>
      </w:r>
      <w:r w:rsidR="00292B3B" w:rsidRPr="00292B3B">
        <w:rPr>
          <w:rFonts w:asciiTheme="minorHAnsi" w:hAnsiTheme="minorHAnsi" w:cstheme="minorHAnsi"/>
          <w:sz w:val="22"/>
          <w:szCs w:val="22"/>
        </w:rPr>
        <w:t>součinnost zhotovitel</w:t>
      </w:r>
      <w:r>
        <w:rPr>
          <w:rFonts w:asciiTheme="minorHAnsi" w:hAnsiTheme="minorHAnsi" w:cstheme="minorHAnsi"/>
          <w:sz w:val="22"/>
          <w:szCs w:val="22"/>
        </w:rPr>
        <w:t xml:space="preserve">i </w:t>
      </w:r>
      <w:r w:rsidR="00292B3B" w:rsidRPr="00292B3B">
        <w:rPr>
          <w:rFonts w:asciiTheme="minorHAnsi" w:hAnsiTheme="minorHAnsi" w:cstheme="minorHAnsi"/>
          <w:sz w:val="22"/>
          <w:szCs w:val="22"/>
        </w:rPr>
        <w:t>stavby a technick</w:t>
      </w:r>
      <w:r>
        <w:rPr>
          <w:rFonts w:asciiTheme="minorHAnsi" w:hAnsiTheme="minorHAnsi" w:cstheme="minorHAnsi"/>
          <w:sz w:val="22"/>
          <w:szCs w:val="22"/>
        </w:rPr>
        <w:t>ému dozoru stavebníka (dále jen TDS</w:t>
      </w:r>
      <w:r w:rsidR="00292B3B" w:rsidRPr="00292B3B">
        <w:rPr>
          <w:rFonts w:asciiTheme="minorHAnsi" w:hAnsiTheme="minorHAnsi" w:cstheme="minorHAnsi"/>
          <w:sz w:val="22"/>
          <w:szCs w:val="22"/>
        </w:rPr>
        <w:t>) potřebn</w:t>
      </w:r>
      <w:r>
        <w:rPr>
          <w:rFonts w:asciiTheme="minorHAnsi" w:hAnsiTheme="minorHAnsi" w:cstheme="minorHAnsi"/>
          <w:sz w:val="22"/>
          <w:szCs w:val="22"/>
        </w:rPr>
        <w:t>ou</w:t>
      </w:r>
      <w:r w:rsidR="00292B3B" w:rsidRPr="00292B3B">
        <w:rPr>
          <w:rFonts w:asciiTheme="minorHAnsi" w:hAnsiTheme="minorHAnsi" w:cstheme="minorHAnsi"/>
          <w:sz w:val="22"/>
          <w:szCs w:val="22"/>
        </w:rPr>
        <w:t xml:space="preserve"> k fyzické realizaci projektu dle proje</w:t>
      </w:r>
      <w:r>
        <w:rPr>
          <w:rFonts w:asciiTheme="minorHAnsi" w:hAnsiTheme="minorHAnsi" w:cstheme="minorHAnsi"/>
          <w:sz w:val="22"/>
          <w:szCs w:val="22"/>
        </w:rPr>
        <w:t>ktové dokumentace ve stupni pro </w:t>
      </w:r>
      <w:r w:rsidR="00292B3B" w:rsidRPr="00292B3B">
        <w:rPr>
          <w:rFonts w:asciiTheme="minorHAnsi" w:hAnsiTheme="minorHAnsi" w:cstheme="minorHAnsi"/>
          <w:sz w:val="22"/>
          <w:szCs w:val="22"/>
        </w:rPr>
        <w:t>provedení stavby a realizační (dodavatelské) dokumentace zhotovitele,</w:t>
      </w:r>
    </w:p>
    <w:p w14:paraId="7478653B" w14:textId="13D77B33" w:rsidR="00292B3B" w:rsidRPr="00292B3B" w:rsidRDefault="002406DC" w:rsidP="00292B3B">
      <w:pPr>
        <w:numPr>
          <w:ilvl w:val="1"/>
          <w:numId w:val="4"/>
        </w:numPr>
        <w:jc w:val="both"/>
        <w:rPr>
          <w:rFonts w:asciiTheme="minorHAnsi" w:hAnsiTheme="minorHAnsi" w:cstheme="minorHAnsi"/>
          <w:sz w:val="22"/>
          <w:szCs w:val="22"/>
        </w:rPr>
      </w:pPr>
      <w:r>
        <w:rPr>
          <w:rFonts w:asciiTheme="minorHAnsi" w:hAnsiTheme="minorHAnsi" w:cstheme="minorHAnsi"/>
          <w:sz w:val="22"/>
          <w:szCs w:val="22"/>
        </w:rPr>
        <w:t>kontrolovat</w:t>
      </w:r>
      <w:r w:rsidR="00292B3B" w:rsidRPr="00292B3B">
        <w:rPr>
          <w:rFonts w:asciiTheme="minorHAnsi" w:hAnsiTheme="minorHAnsi" w:cstheme="minorHAnsi"/>
          <w:sz w:val="22"/>
          <w:szCs w:val="22"/>
        </w:rPr>
        <w:t xml:space="preserve"> dokumentac</w:t>
      </w:r>
      <w:r>
        <w:rPr>
          <w:rFonts w:asciiTheme="minorHAnsi" w:hAnsiTheme="minorHAnsi" w:cstheme="minorHAnsi"/>
          <w:sz w:val="22"/>
          <w:szCs w:val="22"/>
        </w:rPr>
        <w:t>i</w:t>
      </w:r>
      <w:r w:rsidR="00292B3B" w:rsidRPr="00292B3B">
        <w:rPr>
          <w:rFonts w:asciiTheme="minorHAnsi" w:hAnsiTheme="minorHAnsi" w:cstheme="minorHAnsi"/>
          <w:sz w:val="22"/>
          <w:szCs w:val="22"/>
        </w:rPr>
        <w:t xml:space="preserve"> skutečného provedení,</w:t>
      </w:r>
    </w:p>
    <w:p w14:paraId="49D08B7C" w14:textId="57E49CF7" w:rsidR="00292B3B" w:rsidRPr="00292B3B" w:rsidRDefault="002406DC" w:rsidP="00292B3B">
      <w:pPr>
        <w:numPr>
          <w:ilvl w:val="1"/>
          <w:numId w:val="4"/>
        </w:numPr>
        <w:jc w:val="both"/>
        <w:rPr>
          <w:rFonts w:asciiTheme="minorHAnsi" w:hAnsiTheme="minorHAnsi" w:cstheme="minorHAnsi"/>
          <w:sz w:val="22"/>
          <w:szCs w:val="22"/>
        </w:rPr>
      </w:pPr>
      <w:r>
        <w:rPr>
          <w:rFonts w:asciiTheme="minorHAnsi" w:hAnsiTheme="minorHAnsi" w:cstheme="minorHAnsi"/>
          <w:sz w:val="22"/>
          <w:szCs w:val="22"/>
        </w:rPr>
        <w:lastRenderedPageBreak/>
        <w:t xml:space="preserve">poskytovat </w:t>
      </w:r>
      <w:r w:rsidR="00292B3B" w:rsidRPr="00292B3B">
        <w:rPr>
          <w:rFonts w:asciiTheme="minorHAnsi" w:hAnsiTheme="minorHAnsi" w:cstheme="minorHAnsi"/>
          <w:sz w:val="22"/>
          <w:szCs w:val="22"/>
        </w:rPr>
        <w:t>součinnost TDS, koordinátor</w:t>
      </w:r>
      <w:r>
        <w:rPr>
          <w:rFonts w:asciiTheme="minorHAnsi" w:hAnsiTheme="minorHAnsi" w:cstheme="minorHAnsi"/>
          <w:sz w:val="22"/>
          <w:szCs w:val="22"/>
        </w:rPr>
        <w:t xml:space="preserve">u </w:t>
      </w:r>
      <w:r w:rsidR="00292B3B" w:rsidRPr="00292B3B">
        <w:rPr>
          <w:rFonts w:asciiTheme="minorHAnsi" w:hAnsiTheme="minorHAnsi" w:cstheme="minorHAnsi"/>
          <w:sz w:val="22"/>
          <w:szCs w:val="22"/>
        </w:rPr>
        <w:t>BOZP, zhotovitel</w:t>
      </w:r>
      <w:r>
        <w:rPr>
          <w:rFonts w:asciiTheme="minorHAnsi" w:hAnsiTheme="minorHAnsi" w:cstheme="minorHAnsi"/>
          <w:sz w:val="22"/>
          <w:szCs w:val="22"/>
        </w:rPr>
        <w:t xml:space="preserve">i </w:t>
      </w:r>
      <w:r w:rsidR="00292B3B" w:rsidRPr="00292B3B">
        <w:rPr>
          <w:rFonts w:asciiTheme="minorHAnsi" w:hAnsiTheme="minorHAnsi" w:cstheme="minorHAnsi"/>
          <w:sz w:val="22"/>
          <w:szCs w:val="22"/>
        </w:rPr>
        <w:t>stavby po celý průběh stavby,</w:t>
      </w:r>
    </w:p>
    <w:p w14:paraId="6083E20C" w14:textId="2736FD88" w:rsidR="00292B3B" w:rsidRPr="00292B3B" w:rsidRDefault="00292B3B" w:rsidP="00292B3B">
      <w:pPr>
        <w:numPr>
          <w:ilvl w:val="1"/>
          <w:numId w:val="4"/>
        </w:numPr>
        <w:jc w:val="both"/>
        <w:rPr>
          <w:rFonts w:asciiTheme="minorHAnsi" w:hAnsiTheme="minorHAnsi" w:cstheme="minorHAnsi"/>
          <w:sz w:val="22"/>
          <w:szCs w:val="22"/>
        </w:rPr>
      </w:pPr>
      <w:r w:rsidRPr="00292B3B">
        <w:rPr>
          <w:rFonts w:asciiTheme="minorHAnsi" w:hAnsiTheme="minorHAnsi" w:cstheme="minorHAnsi"/>
          <w:sz w:val="22"/>
          <w:szCs w:val="22"/>
        </w:rPr>
        <w:t>provádě</w:t>
      </w:r>
      <w:r w:rsidR="002406DC">
        <w:rPr>
          <w:rFonts w:asciiTheme="minorHAnsi" w:hAnsiTheme="minorHAnsi" w:cstheme="minorHAnsi"/>
          <w:sz w:val="22"/>
          <w:szCs w:val="22"/>
        </w:rPr>
        <w:t>t</w:t>
      </w:r>
      <w:r w:rsidRPr="00292B3B">
        <w:rPr>
          <w:rFonts w:asciiTheme="minorHAnsi" w:hAnsiTheme="minorHAnsi" w:cstheme="minorHAnsi"/>
          <w:sz w:val="22"/>
          <w:szCs w:val="22"/>
        </w:rPr>
        <w:t xml:space="preserve"> i případné vyhotovení výkresů, souvisejících s případnými změnami stavby, iniciovanými zhotovitelem stavby, </w:t>
      </w:r>
      <w:r w:rsidR="002406DC">
        <w:rPr>
          <w:rFonts w:asciiTheme="minorHAnsi" w:hAnsiTheme="minorHAnsi" w:cstheme="minorHAnsi"/>
          <w:sz w:val="22"/>
          <w:szCs w:val="22"/>
        </w:rPr>
        <w:t>p</w:t>
      </w:r>
      <w:r w:rsidR="000574BF">
        <w:rPr>
          <w:rFonts w:asciiTheme="minorHAnsi" w:hAnsiTheme="minorHAnsi" w:cstheme="minorHAnsi"/>
          <w:sz w:val="22"/>
          <w:szCs w:val="22"/>
        </w:rPr>
        <w:t>říkazcem, případně</w:t>
      </w:r>
      <w:r w:rsidRPr="00292B3B">
        <w:rPr>
          <w:rFonts w:asciiTheme="minorHAnsi" w:hAnsiTheme="minorHAnsi" w:cstheme="minorHAnsi"/>
          <w:sz w:val="22"/>
          <w:szCs w:val="22"/>
        </w:rPr>
        <w:t xml:space="preserve"> TDS </w:t>
      </w:r>
      <w:r w:rsidR="002406DC">
        <w:rPr>
          <w:rFonts w:asciiTheme="minorHAnsi" w:hAnsiTheme="minorHAnsi" w:cstheme="minorHAnsi"/>
          <w:sz w:val="22"/>
          <w:szCs w:val="22"/>
        </w:rPr>
        <w:t>tak</w:t>
      </w:r>
      <w:r w:rsidRPr="00292B3B">
        <w:rPr>
          <w:rFonts w:asciiTheme="minorHAnsi" w:hAnsiTheme="minorHAnsi" w:cstheme="minorHAnsi"/>
          <w:sz w:val="22"/>
          <w:szCs w:val="22"/>
        </w:rPr>
        <w:t>, aby pokud možno nebyla narušena plynulost výstavby,</w:t>
      </w:r>
    </w:p>
    <w:p w14:paraId="602B0066" w14:textId="03173391" w:rsidR="00912B18" w:rsidRDefault="002406DC" w:rsidP="00C134C7">
      <w:pPr>
        <w:numPr>
          <w:ilvl w:val="1"/>
          <w:numId w:val="4"/>
        </w:numPr>
        <w:jc w:val="both"/>
        <w:rPr>
          <w:rFonts w:asciiTheme="minorHAnsi" w:hAnsiTheme="minorHAnsi" w:cstheme="minorHAnsi"/>
          <w:sz w:val="22"/>
          <w:szCs w:val="22"/>
        </w:rPr>
      </w:pPr>
      <w:r>
        <w:rPr>
          <w:rFonts w:asciiTheme="minorHAnsi" w:hAnsiTheme="minorHAnsi" w:cstheme="minorHAnsi"/>
          <w:sz w:val="22"/>
          <w:szCs w:val="22"/>
        </w:rPr>
        <w:t xml:space="preserve">poskytovat </w:t>
      </w:r>
      <w:r w:rsidR="00292B3B" w:rsidRPr="00292B3B">
        <w:rPr>
          <w:rFonts w:asciiTheme="minorHAnsi" w:hAnsiTheme="minorHAnsi" w:cstheme="minorHAnsi"/>
          <w:sz w:val="22"/>
          <w:szCs w:val="22"/>
        </w:rPr>
        <w:t xml:space="preserve">součinnost </w:t>
      </w:r>
      <w:r>
        <w:rPr>
          <w:rFonts w:asciiTheme="minorHAnsi" w:hAnsiTheme="minorHAnsi" w:cstheme="minorHAnsi"/>
          <w:sz w:val="22"/>
          <w:szCs w:val="22"/>
        </w:rPr>
        <w:t>příkazci,</w:t>
      </w:r>
      <w:r w:rsidR="00292B3B" w:rsidRPr="00292B3B">
        <w:rPr>
          <w:rFonts w:asciiTheme="minorHAnsi" w:hAnsiTheme="minorHAnsi" w:cstheme="minorHAnsi"/>
          <w:sz w:val="22"/>
          <w:szCs w:val="22"/>
        </w:rPr>
        <w:t xml:space="preserve"> TDS, zhotovitel</w:t>
      </w:r>
      <w:r>
        <w:rPr>
          <w:rFonts w:asciiTheme="minorHAnsi" w:hAnsiTheme="minorHAnsi" w:cstheme="minorHAnsi"/>
          <w:sz w:val="22"/>
          <w:szCs w:val="22"/>
        </w:rPr>
        <w:t>i</w:t>
      </w:r>
      <w:r w:rsidR="00292B3B" w:rsidRPr="00292B3B">
        <w:rPr>
          <w:rFonts w:asciiTheme="minorHAnsi" w:hAnsiTheme="minorHAnsi" w:cstheme="minorHAnsi"/>
          <w:sz w:val="22"/>
          <w:szCs w:val="22"/>
        </w:rPr>
        <w:t xml:space="preserve"> stavby a příslušn</w:t>
      </w:r>
      <w:r>
        <w:rPr>
          <w:rFonts w:asciiTheme="minorHAnsi" w:hAnsiTheme="minorHAnsi" w:cstheme="minorHAnsi"/>
          <w:sz w:val="22"/>
          <w:szCs w:val="22"/>
        </w:rPr>
        <w:t>ému</w:t>
      </w:r>
      <w:r w:rsidR="00292B3B" w:rsidRPr="00292B3B">
        <w:rPr>
          <w:rFonts w:asciiTheme="minorHAnsi" w:hAnsiTheme="minorHAnsi" w:cstheme="minorHAnsi"/>
          <w:sz w:val="22"/>
          <w:szCs w:val="22"/>
        </w:rPr>
        <w:t xml:space="preserve"> stavebním</w:t>
      </w:r>
      <w:r>
        <w:rPr>
          <w:rFonts w:asciiTheme="minorHAnsi" w:hAnsiTheme="minorHAnsi" w:cstheme="minorHAnsi"/>
          <w:sz w:val="22"/>
          <w:szCs w:val="22"/>
        </w:rPr>
        <w:t>u úřadu</w:t>
      </w:r>
      <w:r w:rsidR="00292B3B" w:rsidRPr="00292B3B">
        <w:rPr>
          <w:rFonts w:asciiTheme="minorHAnsi" w:hAnsiTheme="minorHAnsi" w:cstheme="minorHAnsi"/>
          <w:sz w:val="22"/>
          <w:szCs w:val="22"/>
        </w:rPr>
        <w:t xml:space="preserve"> v rámci zajištění </w:t>
      </w:r>
      <w:r w:rsidR="00C134C7">
        <w:rPr>
          <w:rFonts w:asciiTheme="minorHAnsi" w:hAnsiTheme="minorHAnsi" w:cstheme="minorHAnsi"/>
          <w:sz w:val="22"/>
          <w:szCs w:val="22"/>
        </w:rPr>
        <w:t>kolaudačního souhlasu ke stavbě</w:t>
      </w:r>
      <w:r w:rsidR="00DC5B31" w:rsidRPr="00C134C7">
        <w:rPr>
          <w:rFonts w:asciiTheme="minorHAnsi" w:hAnsiTheme="minorHAnsi" w:cstheme="minorHAnsi"/>
          <w:sz w:val="22"/>
          <w:szCs w:val="22"/>
        </w:rPr>
        <w:t>.</w:t>
      </w:r>
    </w:p>
    <w:p w14:paraId="6CBB3027" w14:textId="77777777" w:rsidR="00E46489" w:rsidRPr="00510EEA" w:rsidRDefault="00E46489" w:rsidP="00713D9E">
      <w:pPr>
        <w:ind w:left="1080"/>
        <w:jc w:val="both"/>
        <w:rPr>
          <w:rFonts w:asciiTheme="minorHAnsi" w:hAnsiTheme="minorHAnsi" w:cstheme="minorHAnsi"/>
          <w:sz w:val="22"/>
          <w:szCs w:val="22"/>
        </w:rPr>
      </w:pPr>
    </w:p>
    <w:p w14:paraId="643345F8" w14:textId="77777777" w:rsidR="00E46489" w:rsidRPr="00510EEA" w:rsidRDefault="00A06CA3" w:rsidP="00713D9E">
      <w:pPr>
        <w:numPr>
          <w:ilvl w:val="0"/>
          <w:numId w:val="4"/>
        </w:numPr>
        <w:jc w:val="both"/>
        <w:rPr>
          <w:rFonts w:asciiTheme="minorHAnsi" w:hAnsiTheme="minorHAnsi" w:cstheme="minorHAnsi"/>
          <w:sz w:val="22"/>
          <w:szCs w:val="22"/>
        </w:rPr>
      </w:pPr>
      <w:r w:rsidRPr="00510EEA">
        <w:rPr>
          <w:rFonts w:asciiTheme="minorHAnsi" w:hAnsiTheme="minorHAnsi" w:cstheme="minorHAnsi"/>
          <w:sz w:val="22"/>
          <w:szCs w:val="22"/>
        </w:rPr>
        <w:t>Příkazník</w:t>
      </w:r>
      <w:r w:rsidR="00E46489" w:rsidRPr="00510EEA">
        <w:rPr>
          <w:rFonts w:asciiTheme="minorHAnsi" w:hAnsiTheme="minorHAnsi" w:cstheme="minorHAnsi"/>
          <w:sz w:val="22"/>
          <w:szCs w:val="22"/>
        </w:rPr>
        <w:t xml:space="preserve"> </w:t>
      </w:r>
      <w:r w:rsidR="00021448" w:rsidRPr="00510EEA">
        <w:rPr>
          <w:rFonts w:asciiTheme="minorHAnsi" w:hAnsiTheme="minorHAnsi" w:cstheme="minorHAnsi"/>
          <w:sz w:val="22"/>
          <w:szCs w:val="22"/>
        </w:rPr>
        <w:t>je oprávněn</w:t>
      </w:r>
      <w:r w:rsidR="00E46489" w:rsidRPr="00510EEA">
        <w:rPr>
          <w:rFonts w:asciiTheme="minorHAnsi" w:hAnsiTheme="minorHAnsi" w:cstheme="minorHAnsi"/>
          <w:sz w:val="22"/>
          <w:szCs w:val="22"/>
        </w:rPr>
        <w:t xml:space="preserve"> zastavit nebo přerušit práce na díle v případě, že se zhotovitel dopustí hrubého porušení technologi</w:t>
      </w:r>
      <w:r w:rsidR="00021448" w:rsidRPr="00510EEA">
        <w:rPr>
          <w:rFonts w:asciiTheme="minorHAnsi" w:hAnsiTheme="minorHAnsi" w:cstheme="minorHAnsi"/>
          <w:sz w:val="22"/>
          <w:szCs w:val="22"/>
        </w:rPr>
        <w:t>e</w:t>
      </w:r>
      <w:r w:rsidR="00E46489" w:rsidRPr="00510EEA">
        <w:rPr>
          <w:rFonts w:asciiTheme="minorHAnsi" w:hAnsiTheme="minorHAnsi" w:cstheme="minorHAnsi"/>
          <w:sz w:val="22"/>
          <w:szCs w:val="22"/>
        </w:rPr>
        <w:t xml:space="preserve"> </w:t>
      </w:r>
      <w:r w:rsidR="00021448" w:rsidRPr="00510EEA">
        <w:rPr>
          <w:rFonts w:asciiTheme="minorHAnsi" w:hAnsiTheme="minorHAnsi" w:cstheme="minorHAnsi"/>
          <w:sz w:val="22"/>
          <w:szCs w:val="22"/>
        </w:rPr>
        <w:t xml:space="preserve">nebo postupu </w:t>
      </w:r>
      <w:r w:rsidR="00E46489" w:rsidRPr="00510EEA">
        <w:rPr>
          <w:rFonts w:asciiTheme="minorHAnsi" w:hAnsiTheme="minorHAnsi" w:cstheme="minorHAnsi"/>
          <w:sz w:val="22"/>
          <w:szCs w:val="22"/>
        </w:rPr>
        <w:t>provádění prací nebo nastane jiná skutečnost, s níž smlouv</w:t>
      </w:r>
      <w:r w:rsidR="00252FD4" w:rsidRPr="00510EEA">
        <w:rPr>
          <w:rFonts w:asciiTheme="minorHAnsi" w:hAnsiTheme="minorHAnsi" w:cstheme="minorHAnsi"/>
          <w:sz w:val="22"/>
          <w:szCs w:val="22"/>
        </w:rPr>
        <w:t>a</w:t>
      </w:r>
      <w:r w:rsidR="00E46489" w:rsidRPr="00510EEA">
        <w:rPr>
          <w:rFonts w:asciiTheme="minorHAnsi" w:hAnsiTheme="minorHAnsi" w:cstheme="minorHAnsi"/>
          <w:sz w:val="22"/>
          <w:szCs w:val="22"/>
        </w:rPr>
        <w:t xml:space="preserve"> o dílo takový následek spojuje.</w:t>
      </w:r>
      <w:r w:rsidR="00252FD4" w:rsidRPr="00510EEA">
        <w:rPr>
          <w:rFonts w:asciiTheme="minorHAnsi" w:hAnsiTheme="minorHAnsi" w:cstheme="minorHAnsi"/>
          <w:sz w:val="22"/>
          <w:szCs w:val="22"/>
        </w:rPr>
        <w:t xml:space="preserve"> Tato skutečnost bude bez zbytečného odkladu oznámena pověřenému zaměstnanci </w:t>
      </w:r>
      <w:r w:rsidR="00912471" w:rsidRPr="00510EEA">
        <w:rPr>
          <w:rFonts w:asciiTheme="minorHAnsi" w:hAnsiTheme="minorHAnsi" w:cstheme="minorHAnsi"/>
          <w:sz w:val="22"/>
          <w:szCs w:val="22"/>
        </w:rPr>
        <w:t>příkazce</w:t>
      </w:r>
      <w:r w:rsidR="00252FD4" w:rsidRPr="00510EEA">
        <w:rPr>
          <w:rFonts w:asciiTheme="minorHAnsi" w:hAnsiTheme="minorHAnsi" w:cstheme="minorHAnsi"/>
          <w:sz w:val="22"/>
          <w:szCs w:val="22"/>
        </w:rPr>
        <w:t xml:space="preserve"> a bude o ní proveden zápis ve stavebním deníku.</w:t>
      </w:r>
    </w:p>
    <w:p w14:paraId="7AC140DB" w14:textId="7E06D9BC" w:rsidR="00600000" w:rsidRPr="00510EEA" w:rsidRDefault="00600000" w:rsidP="00600000">
      <w:pPr>
        <w:jc w:val="both"/>
        <w:rPr>
          <w:rFonts w:asciiTheme="minorHAnsi" w:hAnsiTheme="minorHAnsi" w:cstheme="minorHAnsi"/>
          <w:sz w:val="22"/>
          <w:szCs w:val="22"/>
        </w:rPr>
      </w:pPr>
    </w:p>
    <w:p w14:paraId="62E201B9" w14:textId="77777777" w:rsidR="00912B18" w:rsidRPr="00510EEA" w:rsidRDefault="00A06CA3" w:rsidP="00912B18">
      <w:pPr>
        <w:numPr>
          <w:ilvl w:val="0"/>
          <w:numId w:val="4"/>
        </w:numPr>
        <w:jc w:val="both"/>
        <w:rPr>
          <w:rFonts w:asciiTheme="minorHAnsi" w:hAnsiTheme="minorHAnsi" w:cstheme="minorHAnsi"/>
          <w:sz w:val="22"/>
          <w:szCs w:val="22"/>
        </w:rPr>
      </w:pPr>
      <w:r w:rsidRPr="00510EEA">
        <w:rPr>
          <w:rFonts w:asciiTheme="minorHAnsi" w:hAnsiTheme="minorHAnsi" w:cstheme="minorHAnsi"/>
          <w:sz w:val="22"/>
          <w:szCs w:val="22"/>
        </w:rPr>
        <w:t>Příkazník</w:t>
      </w:r>
      <w:r w:rsidR="00E46489" w:rsidRPr="00510EEA">
        <w:rPr>
          <w:rFonts w:asciiTheme="minorHAnsi" w:hAnsiTheme="minorHAnsi" w:cstheme="minorHAnsi"/>
          <w:sz w:val="22"/>
          <w:szCs w:val="22"/>
        </w:rPr>
        <w:t xml:space="preserve"> je povinen seznámit se s projektovou dokumentací stavby a jejími případnými změnami, </w:t>
      </w:r>
      <w:r w:rsidR="00912B18" w:rsidRPr="00510EEA">
        <w:rPr>
          <w:rFonts w:asciiTheme="minorHAnsi" w:hAnsiTheme="minorHAnsi" w:cstheme="minorHAnsi"/>
          <w:sz w:val="22"/>
          <w:szCs w:val="22"/>
        </w:rPr>
        <w:t xml:space="preserve">se </w:t>
      </w:r>
      <w:r w:rsidR="00E46489" w:rsidRPr="00510EEA">
        <w:rPr>
          <w:rFonts w:asciiTheme="minorHAnsi" w:hAnsiTheme="minorHAnsi" w:cstheme="minorHAnsi"/>
          <w:sz w:val="22"/>
          <w:szCs w:val="22"/>
        </w:rPr>
        <w:t>stavebním povolením včetně jeho případných změn</w:t>
      </w:r>
      <w:r w:rsidR="00912B18" w:rsidRPr="00510EEA">
        <w:rPr>
          <w:rFonts w:asciiTheme="minorHAnsi" w:hAnsiTheme="minorHAnsi" w:cstheme="minorHAnsi"/>
          <w:sz w:val="22"/>
          <w:szCs w:val="22"/>
        </w:rPr>
        <w:t>, s obsahem vydaných správních rozhodnutí</w:t>
      </w:r>
      <w:r w:rsidR="00E46489" w:rsidRPr="00510EEA">
        <w:rPr>
          <w:rFonts w:asciiTheme="minorHAnsi" w:hAnsiTheme="minorHAnsi" w:cstheme="minorHAnsi"/>
          <w:sz w:val="22"/>
          <w:szCs w:val="22"/>
        </w:rPr>
        <w:t xml:space="preserve">, </w:t>
      </w:r>
      <w:r w:rsidR="00912B18" w:rsidRPr="00510EEA">
        <w:rPr>
          <w:rFonts w:asciiTheme="minorHAnsi" w:hAnsiTheme="minorHAnsi" w:cstheme="minorHAnsi"/>
          <w:sz w:val="22"/>
          <w:szCs w:val="22"/>
        </w:rPr>
        <w:t xml:space="preserve">se </w:t>
      </w:r>
      <w:r w:rsidR="00E46489" w:rsidRPr="00510EEA">
        <w:rPr>
          <w:rFonts w:asciiTheme="minorHAnsi" w:hAnsiTheme="minorHAnsi" w:cstheme="minorHAnsi"/>
          <w:sz w:val="22"/>
          <w:szCs w:val="22"/>
        </w:rPr>
        <w:t>smlouvou o dílo na realizaci stavby a jejími případnými dodatky</w:t>
      </w:r>
      <w:r w:rsidR="00912B18" w:rsidRPr="00510EEA">
        <w:rPr>
          <w:rFonts w:asciiTheme="minorHAnsi" w:hAnsiTheme="minorHAnsi" w:cstheme="minorHAnsi"/>
          <w:sz w:val="22"/>
          <w:szCs w:val="22"/>
        </w:rPr>
        <w:t>,</w:t>
      </w:r>
      <w:r w:rsidR="00E46489" w:rsidRPr="00510EEA">
        <w:rPr>
          <w:rFonts w:asciiTheme="minorHAnsi" w:hAnsiTheme="minorHAnsi" w:cstheme="minorHAnsi"/>
          <w:sz w:val="22"/>
          <w:szCs w:val="22"/>
        </w:rPr>
        <w:t xml:space="preserve"> </w:t>
      </w:r>
      <w:r w:rsidR="007E17D4" w:rsidRPr="00510EEA">
        <w:rPr>
          <w:rFonts w:asciiTheme="minorHAnsi" w:hAnsiTheme="minorHAnsi" w:cstheme="minorHAnsi"/>
          <w:sz w:val="22"/>
          <w:szCs w:val="22"/>
        </w:rPr>
        <w:t xml:space="preserve">s </w:t>
      </w:r>
      <w:r w:rsidR="00912B18" w:rsidRPr="00510EEA">
        <w:rPr>
          <w:rFonts w:asciiTheme="minorHAnsi" w:hAnsiTheme="minorHAnsi" w:cstheme="minorHAnsi"/>
          <w:sz w:val="22"/>
          <w:szCs w:val="22"/>
        </w:rPr>
        <w:t xml:space="preserve">rozpočtem stavby </w:t>
      </w:r>
      <w:r w:rsidR="00E46489" w:rsidRPr="00510EEA">
        <w:rPr>
          <w:rFonts w:asciiTheme="minorHAnsi" w:hAnsiTheme="minorHAnsi" w:cstheme="minorHAnsi"/>
          <w:sz w:val="22"/>
          <w:szCs w:val="22"/>
        </w:rPr>
        <w:t>a dalšími podklady nezbytnými pro provedení díla.</w:t>
      </w:r>
      <w:r w:rsidR="00912B18" w:rsidRPr="00510EEA">
        <w:rPr>
          <w:rFonts w:asciiTheme="minorHAnsi" w:hAnsiTheme="minorHAnsi" w:cstheme="minorHAnsi"/>
          <w:sz w:val="22"/>
          <w:szCs w:val="22"/>
        </w:rPr>
        <w:t xml:space="preserve"> </w:t>
      </w:r>
    </w:p>
    <w:p w14:paraId="13691344" w14:textId="77777777" w:rsidR="00600000" w:rsidRPr="00510EEA" w:rsidRDefault="00600000" w:rsidP="00600000">
      <w:pPr>
        <w:jc w:val="both"/>
        <w:rPr>
          <w:rFonts w:asciiTheme="minorHAnsi" w:hAnsiTheme="minorHAnsi" w:cstheme="minorHAnsi"/>
          <w:sz w:val="22"/>
          <w:szCs w:val="22"/>
        </w:rPr>
      </w:pPr>
    </w:p>
    <w:p w14:paraId="4114D140" w14:textId="1AF59AD4" w:rsidR="00021448" w:rsidRPr="00510EEA" w:rsidRDefault="00A06CA3" w:rsidP="00713D9E">
      <w:pPr>
        <w:numPr>
          <w:ilvl w:val="0"/>
          <w:numId w:val="4"/>
        </w:numPr>
        <w:jc w:val="both"/>
        <w:rPr>
          <w:rFonts w:asciiTheme="minorHAnsi" w:hAnsiTheme="minorHAnsi" w:cstheme="minorHAnsi"/>
          <w:sz w:val="22"/>
          <w:szCs w:val="22"/>
        </w:rPr>
      </w:pPr>
      <w:r w:rsidRPr="00510EEA">
        <w:rPr>
          <w:rFonts w:asciiTheme="minorHAnsi" w:hAnsiTheme="minorHAnsi" w:cstheme="minorHAnsi"/>
          <w:sz w:val="22"/>
          <w:szCs w:val="22"/>
        </w:rPr>
        <w:t>Příkazník</w:t>
      </w:r>
      <w:r w:rsidR="00E46489" w:rsidRPr="00510EEA">
        <w:rPr>
          <w:rFonts w:asciiTheme="minorHAnsi" w:hAnsiTheme="minorHAnsi" w:cstheme="minorHAnsi"/>
          <w:sz w:val="22"/>
          <w:szCs w:val="22"/>
        </w:rPr>
        <w:t xml:space="preserve"> je povinen vykonávat svoji činnost v souladu se </w:t>
      </w:r>
      <w:r w:rsidR="006434DF">
        <w:rPr>
          <w:rFonts w:asciiTheme="minorHAnsi" w:hAnsiTheme="minorHAnsi" w:cstheme="minorHAnsi"/>
          <w:sz w:val="22"/>
          <w:szCs w:val="22"/>
        </w:rPr>
        <w:t xml:space="preserve">stavebním </w:t>
      </w:r>
      <w:r w:rsidR="00E46489" w:rsidRPr="00510EEA">
        <w:rPr>
          <w:rFonts w:asciiTheme="minorHAnsi" w:hAnsiTheme="minorHAnsi" w:cstheme="minorHAnsi"/>
          <w:sz w:val="22"/>
          <w:szCs w:val="22"/>
        </w:rPr>
        <w:t>zákonem a jeho prováděcími předpisy, obecně závaznými právními předpisy a</w:t>
      </w:r>
      <w:r w:rsidR="005C18E7">
        <w:rPr>
          <w:rFonts w:asciiTheme="minorHAnsi" w:hAnsiTheme="minorHAnsi" w:cstheme="minorHAnsi"/>
          <w:sz w:val="22"/>
          <w:szCs w:val="22"/>
        </w:rPr>
        <w:t> </w:t>
      </w:r>
      <w:r w:rsidR="00E46489" w:rsidRPr="00510EEA">
        <w:rPr>
          <w:rFonts w:asciiTheme="minorHAnsi" w:hAnsiTheme="minorHAnsi" w:cstheme="minorHAnsi"/>
          <w:sz w:val="22"/>
          <w:szCs w:val="22"/>
        </w:rPr>
        <w:t>příslušnými technickými normami.</w:t>
      </w:r>
      <w:r w:rsidR="00F107A6" w:rsidRPr="00510EEA">
        <w:rPr>
          <w:rFonts w:asciiTheme="minorHAnsi" w:hAnsiTheme="minorHAnsi" w:cstheme="minorHAnsi"/>
          <w:sz w:val="22"/>
          <w:szCs w:val="22"/>
        </w:rPr>
        <w:t xml:space="preserve"> </w:t>
      </w:r>
    </w:p>
    <w:p w14:paraId="56AC4AE8" w14:textId="77777777" w:rsidR="00465740" w:rsidRPr="00510EEA" w:rsidRDefault="00465740">
      <w:pPr>
        <w:ind w:left="502"/>
        <w:jc w:val="both"/>
        <w:rPr>
          <w:rFonts w:asciiTheme="minorHAnsi" w:hAnsiTheme="minorHAnsi" w:cstheme="minorHAnsi"/>
          <w:sz w:val="22"/>
          <w:szCs w:val="22"/>
        </w:rPr>
      </w:pPr>
    </w:p>
    <w:p w14:paraId="2AC28B23" w14:textId="7704BC11" w:rsidR="00E46489" w:rsidRPr="00510EEA" w:rsidRDefault="00F263E8" w:rsidP="00713D9E">
      <w:pPr>
        <w:numPr>
          <w:ilvl w:val="0"/>
          <w:numId w:val="4"/>
        </w:numPr>
        <w:jc w:val="both"/>
        <w:rPr>
          <w:rFonts w:asciiTheme="minorHAnsi" w:hAnsiTheme="minorHAnsi" w:cstheme="minorHAnsi"/>
          <w:sz w:val="22"/>
          <w:szCs w:val="22"/>
        </w:rPr>
      </w:pPr>
      <w:r w:rsidRPr="00510EEA">
        <w:rPr>
          <w:rFonts w:asciiTheme="minorHAnsi" w:hAnsiTheme="minorHAnsi" w:cstheme="minorHAnsi"/>
          <w:sz w:val="22"/>
          <w:szCs w:val="22"/>
        </w:rPr>
        <w:t xml:space="preserve">Při zařizování předmětu této smlouvy je </w:t>
      </w:r>
      <w:r w:rsidR="00A06CA3" w:rsidRPr="00510EEA">
        <w:rPr>
          <w:rFonts w:asciiTheme="minorHAnsi" w:hAnsiTheme="minorHAnsi" w:cstheme="minorHAnsi"/>
          <w:sz w:val="22"/>
          <w:szCs w:val="22"/>
        </w:rPr>
        <w:t>příkazník</w:t>
      </w:r>
      <w:r w:rsidRPr="00510EEA">
        <w:rPr>
          <w:rFonts w:asciiTheme="minorHAnsi" w:hAnsiTheme="minorHAnsi" w:cstheme="minorHAnsi"/>
          <w:sz w:val="22"/>
          <w:szCs w:val="22"/>
        </w:rPr>
        <w:t xml:space="preserve"> povinen postupovat s odbornou péčí a podle pokynů </w:t>
      </w:r>
      <w:r w:rsidR="00912471" w:rsidRPr="00510EEA">
        <w:rPr>
          <w:rFonts w:asciiTheme="minorHAnsi" w:hAnsiTheme="minorHAnsi" w:cstheme="minorHAnsi"/>
          <w:sz w:val="22"/>
          <w:szCs w:val="22"/>
        </w:rPr>
        <w:t>příkazce</w:t>
      </w:r>
      <w:r w:rsidR="00AA3C20">
        <w:rPr>
          <w:rFonts w:asciiTheme="minorHAnsi" w:hAnsiTheme="minorHAnsi" w:cstheme="minorHAnsi"/>
          <w:sz w:val="22"/>
          <w:szCs w:val="22"/>
        </w:rPr>
        <w:t xml:space="preserve"> a v souladu s jeho zájmy. </w:t>
      </w:r>
      <w:r w:rsidR="00A06CA3" w:rsidRPr="00510EEA">
        <w:rPr>
          <w:rFonts w:asciiTheme="minorHAnsi" w:hAnsiTheme="minorHAnsi" w:cstheme="minorHAnsi"/>
          <w:sz w:val="22"/>
          <w:szCs w:val="22"/>
        </w:rPr>
        <w:t>Příkazník</w:t>
      </w:r>
      <w:r w:rsidRPr="00510EEA">
        <w:rPr>
          <w:rFonts w:asciiTheme="minorHAnsi" w:hAnsiTheme="minorHAnsi" w:cstheme="minorHAnsi"/>
          <w:sz w:val="22"/>
          <w:szCs w:val="22"/>
        </w:rPr>
        <w:t xml:space="preserve"> je povinen oznamovat </w:t>
      </w:r>
      <w:r w:rsidR="00912471" w:rsidRPr="00510EEA">
        <w:rPr>
          <w:rFonts w:asciiTheme="minorHAnsi" w:hAnsiTheme="minorHAnsi" w:cstheme="minorHAnsi"/>
          <w:sz w:val="22"/>
          <w:szCs w:val="22"/>
        </w:rPr>
        <w:t>příkazci</w:t>
      </w:r>
      <w:r w:rsidRPr="00510EEA">
        <w:rPr>
          <w:rFonts w:asciiTheme="minorHAnsi" w:hAnsiTheme="minorHAnsi" w:cstheme="minorHAnsi"/>
          <w:sz w:val="22"/>
          <w:szCs w:val="22"/>
        </w:rPr>
        <w:t xml:space="preserve"> všechny okolnosti, </w:t>
      </w:r>
      <w:r w:rsidR="00021448" w:rsidRPr="00510EEA">
        <w:rPr>
          <w:rFonts w:asciiTheme="minorHAnsi" w:hAnsiTheme="minorHAnsi" w:cstheme="minorHAnsi"/>
          <w:sz w:val="22"/>
          <w:szCs w:val="22"/>
        </w:rPr>
        <w:t xml:space="preserve">které </w:t>
      </w:r>
      <w:r w:rsidRPr="00510EEA">
        <w:rPr>
          <w:rFonts w:asciiTheme="minorHAnsi" w:hAnsiTheme="minorHAnsi" w:cstheme="minorHAnsi"/>
          <w:sz w:val="22"/>
          <w:szCs w:val="22"/>
        </w:rPr>
        <w:t>mohou mít vliv na změnu jeho pokynů.</w:t>
      </w:r>
    </w:p>
    <w:p w14:paraId="046083ED" w14:textId="77777777" w:rsidR="008647BA" w:rsidRPr="00510EEA" w:rsidRDefault="008647BA" w:rsidP="008647BA">
      <w:pPr>
        <w:jc w:val="both"/>
        <w:rPr>
          <w:rFonts w:asciiTheme="minorHAnsi" w:hAnsiTheme="minorHAnsi" w:cstheme="minorHAnsi"/>
          <w:sz w:val="22"/>
          <w:szCs w:val="22"/>
        </w:rPr>
      </w:pPr>
    </w:p>
    <w:p w14:paraId="05B1D625" w14:textId="559F3B90" w:rsidR="008647BA" w:rsidRDefault="00A06CA3" w:rsidP="00713D9E">
      <w:pPr>
        <w:numPr>
          <w:ilvl w:val="0"/>
          <w:numId w:val="4"/>
        </w:numPr>
        <w:jc w:val="both"/>
        <w:rPr>
          <w:rFonts w:asciiTheme="minorHAnsi" w:hAnsiTheme="minorHAnsi" w:cstheme="minorHAnsi"/>
          <w:sz w:val="22"/>
          <w:szCs w:val="22"/>
        </w:rPr>
      </w:pPr>
      <w:r w:rsidRPr="00510EEA">
        <w:rPr>
          <w:rFonts w:asciiTheme="minorHAnsi" w:hAnsiTheme="minorHAnsi" w:cstheme="minorHAnsi"/>
          <w:sz w:val="22"/>
          <w:szCs w:val="22"/>
        </w:rPr>
        <w:t>Příkazník</w:t>
      </w:r>
      <w:r w:rsidR="008647BA" w:rsidRPr="00510EEA">
        <w:rPr>
          <w:rFonts w:asciiTheme="minorHAnsi" w:hAnsiTheme="minorHAnsi" w:cstheme="minorHAnsi"/>
          <w:sz w:val="22"/>
          <w:szCs w:val="22"/>
        </w:rPr>
        <w:t xml:space="preserve"> bude spolupracovat s</w:t>
      </w:r>
      <w:r w:rsidR="00D35639">
        <w:rPr>
          <w:rFonts w:asciiTheme="minorHAnsi" w:hAnsiTheme="minorHAnsi" w:cstheme="minorHAnsi"/>
          <w:sz w:val="22"/>
          <w:szCs w:val="22"/>
        </w:rPr>
        <w:t xml:space="preserve"> TDS </w:t>
      </w:r>
      <w:r w:rsidR="008647BA" w:rsidRPr="00510EEA">
        <w:rPr>
          <w:rFonts w:asciiTheme="minorHAnsi" w:hAnsiTheme="minorHAnsi" w:cstheme="minorHAnsi"/>
          <w:sz w:val="22"/>
          <w:szCs w:val="22"/>
        </w:rPr>
        <w:t xml:space="preserve">při zajišťování souladu realizace stavby s projektovou dokumentací. </w:t>
      </w:r>
      <w:r w:rsidRPr="00510EEA">
        <w:rPr>
          <w:rFonts w:asciiTheme="minorHAnsi" w:hAnsiTheme="minorHAnsi" w:cstheme="minorHAnsi"/>
          <w:sz w:val="22"/>
          <w:szCs w:val="22"/>
        </w:rPr>
        <w:t>Příkazník</w:t>
      </w:r>
      <w:r w:rsidR="008647BA" w:rsidRPr="00510EEA">
        <w:rPr>
          <w:rFonts w:asciiTheme="minorHAnsi" w:hAnsiTheme="minorHAnsi" w:cstheme="minorHAnsi"/>
          <w:sz w:val="22"/>
          <w:szCs w:val="22"/>
        </w:rPr>
        <w:t xml:space="preserve"> bude </w:t>
      </w:r>
      <w:r w:rsidR="00DC5B31" w:rsidRPr="00510EEA">
        <w:rPr>
          <w:rFonts w:asciiTheme="minorHAnsi" w:hAnsiTheme="minorHAnsi" w:cstheme="minorHAnsi"/>
          <w:sz w:val="22"/>
          <w:szCs w:val="22"/>
        </w:rPr>
        <w:t xml:space="preserve">dále </w:t>
      </w:r>
      <w:r w:rsidR="008647BA" w:rsidRPr="00510EEA">
        <w:rPr>
          <w:rFonts w:asciiTheme="minorHAnsi" w:hAnsiTheme="minorHAnsi" w:cstheme="minorHAnsi"/>
          <w:sz w:val="22"/>
          <w:szCs w:val="22"/>
        </w:rPr>
        <w:t>spolupracovat s </w:t>
      </w:r>
      <w:r w:rsidR="00D35639">
        <w:rPr>
          <w:rFonts w:asciiTheme="minorHAnsi" w:hAnsiTheme="minorHAnsi" w:cstheme="minorHAnsi"/>
          <w:sz w:val="22"/>
          <w:szCs w:val="22"/>
        </w:rPr>
        <w:t>TDS</w:t>
      </w:r>
      <w:r w:rsidR="008647BA" w:rsidRPr="00510EEA">
        <w:rPr>
          <w:rFonts w:asciiTheme="minorHAnsi" w:hAnsiTheme="minorHAnsi" w:cstheme="minorHAnsi"/>
          <w:sz w:val="22"/>
          <w:szCs w:val="22"/>
        </w:rPr>
        <w:t xml:space="preserve"> a</w:t>
      </w:r>
      <w:r w:rsidR="00A20E7B">
        <w:rPr>
          <w:rFonts w:asciiTheme="minorHAnsi" w:hAnsiTheme="minorHAnsi" w:cstheme="minorHAnsi"/>
          <w:sz w:val="22"/>
          <w:szCs w:val="22"/>
        </w:rPr>
        <w:t> </w:t>
      </w:r>
      <w:r w:rsidR="008647BA" w:rsidRPr="00510EEA">
        <w:rPr>
          <w:rFonts w:asciiTheme="minorHAnsi" w:hAnsiTheme="minorHAnsi" w:cstheme="minorHAnsi"/>
          <w:sz w:val="22"/>
          <w:szCs w:val="22"/>
        </w:rPr>
        <w:t>zhotovitelem při odstraňování případných vad projektové dokumentace.</w:t>
      </w:r>
    </w:p>
    <w:p w14:paraId="58BCE7DD" w14:textId="29ED404D" w:rsidR="003E67CA" w:rsidRPr="00510EEA" w:rsidRDefault="003E67CA" w:rsidP="003E67CA">
      <w:pPr>
        <w:jc w:val="both"/>
        <w:rPr>
          <w:rFonts w:asciiTheme="minorHAnsi" w:hAnsiTheme="minorHAnsi" w:cstheme="minorHAnsi"/>
          <w:sz w:val="22"/>
          <w:szCs w:val="22"/>
        </w:rPr>
      </w:pPr>
    </w:p>
    <w:p w14:paraId="1D5B7521" w14:textId="77777777" w:rsidR="003E67CA" w:rsidRPr="00C134C7" w:rsidRDefault="003E67CA" w:rsidP="003E67CA">
      <w:pPr>
        <w:numPr>
          <w:ilvl w:val="0"/>
          <w:numId w:val="4"/>
        </w:numPr>
        <w:jc w:val="both"/>
        <w:rPr>
          <w:rFonts w:asciiTheme="minorHAnsi" w:hAnsiTheme="minorHAnsi" w:cstheme="minorHAnsi"/>
          <w:sz w:val="22"/>
          <w:szCs w:val="22"/>
        </w:rPr>
      </w:pPr>
      <w:r>
        <w:rPr>
          <w:rFonts w:asciiTheme="minorHAnsi" w:hAnsiTheme="minorHAnsi" w:cstheme="minorHAnsi"/>
          <w:sz w:val="22"/>
          <w:szCs w:val="22"/>
        </w:rPr>
        <w:t>Autorský dozor bude vykonáván v místě stavby, na pracovišti příkazce či příkazníka dle povahy prováděných prací.</w:t>
      </w:r>
    </w:p>
    <w:p w14:paraId="504DC0F3" w14:textId="7A7360DA" w:rsidR="00F263E8" w:rsidRPr="003E5D42" w:rsidRDefault="00F263E8" w:rsidP="003E5D42">
      <w:pPr>
        <w:jc w:val="both"/>
        <w:rPr>
          <w:rFonts w:asciiTheme="minorHAnsi" w:hAnsiTheme="minorHAnsi" w:cstheme="minorHAnsi"/>
          <w:sz w:val="22"/>
          <w:szCs w:val="22"/>
        </w:rPr>
      </w:pPr>
    </w:p>
    <w:p w14:paraId="01EE8CA6" w14:textId="77777777" w:rsidR="00DC5B31" w:rsidRPr="00510EEA" w:rsidRDefault="00DC5B31" w:rsidP="00A20E7B">
      <w:pPr>
        <w:rPr>
          <w:rFonts w:asciiTheme="minorHAnsi" w:hAnsiTheme="minorHAnsi" w:cstheme="minorHAnsi"/>
          <w:sz w:val="22"/>
          <w:szCs w:val="22"/>
        </w:rPr>
      </w:pPr>
    </w:p>
    <w:p w14:paraId="37967434" w14:textId="77777777" w:rsidR="00F263E8" w:rsidRPr="00510EEA" w:rsidRDefault="00F263E8" w:rsidP="00713D9E">
      <w:pPr>
        <w:ind w:left="360"/>
        <w:jc w:val="center"/>
        <w:rPr>
          <w:rFonts w:asciiTheme="minorHAnsi" w:hAnsiTheme="minorHAnsi" w:cstheme="minorHAnsi"/>
          <w:b/>
          <w:sz w:val="22"/>
          <w:szCs w:val="22"/>
        </w:rPr>
      </w:pPr>
      <w:r w:rsidRPr="00510EEA">
        <w:rPr>
          <w:rFonts w:asciiTheme="minorHAnsi" w:hAnsiTheme="minorHAnsi" w:cstheme="minorHAnsi"/>
          <w:b/>
          <w:sz w:val="22"/>
          <w:szCs w:val="22"/>
        </w:rPr>
        <w:t xml:space="preserve">V. Práva a povinnosti </w:t>
      </w:r>
      <w:r w:rsidR="00912471" w:rsidRPr="00510EEA">
        <w:rPr>
          <w:rFonts w:asciiTheme="minorHAnsi" w:hAnsiTheme="minorHAnsi" w:cstheme="minorHAnsi"/>
          <w:b/>
          <w:sz w:val="22"/>
          <w:szCs w:val="22"/>
        </w:rPr>
        <w:t>příkazce</w:t>
      </w:r>
      <w:r w:rsidRPr="00510EEA">
        <w:rPr>
          <w:rFonts w:asciiTheme="minorHAnsi" w:hAnsiTheme="minorHAnsi" w:cstheme="minorHAnsi"/>
          <w:b/>
          <w:sz w:val="22"/>
          <w:szCs w:val="22"/>
        </w:rPr>
        <w:t xml:space="preserve"> a jím určených zaměstnanců</w:t>
      </w:r>
    </w:p>
    <w:p w14:paraId="21F4B5B4" w14:textId="77777777" w:rsidR="00713D9E" w:rsidRPr="00510EEA" w:rsidRDefault="00713D9E" w:rsidP="00713D9E">
      <w:pPr>
        <w:ind w:left="360"/>
        <w:jc w:val="center"/>
        <w:rPr>
          <w:rFonts w:asciiTheme="minorHAnsi" w:hAnsiTheme="minorHAnsi" w:cstheme="minorHAnsi"/>
          <w:b/>
          <w:sz w:val="22"/>
          <w:szCs w:val="22"/>
        </w:rPr>
      </w:pPr>
    </w:p>
    <w:p w14:paraId="3B529EC4" w14:textId="77777777" w:rsidR="00B13923" w:rsidRPr="00510EEA" w:rsidRDefault="00B13923" w:rsidP="003E5D42">
      <w:pPr>
        <w:jc w:val="both"/>
        <w:rPr>
          <w:rFonts w:asciiTheme="minorHAnsi" w:hAnsiTheme="minorHAnsi" w:cstheme="minorHAnsi"/>
          <w:sz w:val="22"/>
          <w:szCs w:val="22"/>
        </w:rPr>
      </w:pPr>
    </w:p>
    <w:p w14:paraId="6BA1A82E" w14:textId="77777777" w:rsidR="00713D9E" w:rsidRPr="00510EEA" w:rsidRDefault="00912471" w:rsidP="00713D9E">
      <w:pPr>
        <w:numPr>
          <w:ilvl w:val="0"/>
          <w:numId w:val="5"/>
        </w:numPr>
        <w:jc w:val="both"/>
        <w:rPr>
          <w:rFonts w:asciiTheme="minorHAnsi" w:hAnsiTheme="minorHAnsi" w:cstheme="minorHAnsi"/>
          <w:sz w:val="22"/>
          <w:szCs w:val="22"/>
        </w:rPr>
      </w:pPr>
      <w:r w:rsidRPr="00510EEA">
        <w:rPr>
          <w:rFonts w:asciiTheme="minorHAnsi" w:hAnsiTheme="minorHAnsi" w:cstheme="minorHAnsi"/>
          <w:sz w:val="22"/>
          <w:szCs w:val="22"/>
        </w:rPr>
        <w:t>Příkazce</w:t>
      </w:r>
      <w:r w:rsidR="00A92088" w:rsidRPr="00510EEA">
        <w:rPr>
          <w:rFonts w:asciiTheme="minorHAnsi" w:hAnsiTheme="minorHAnsi" w:cstheme="minorHAnsi"/>
          <w:sz w:val="22"/>
          <w:szCs w:val="22"/>
        </w:rPr>
        <w:t xml:space="preserve"> je povinen spolupracovat s </w:t>
      </w:r>
      <w:r w:rsidRPr="00510EEA">
        <w:rPr>
          <w:rFonts w:asciiTheme="minorHAnsi" w:hAnsiTheme="minorHAnsi" w:cstheme="minorHAnsi"/>
          <w:sz w:val="22"/>
          <w:szCs w:val="22"/>
        </w:rPr>
        <w:t>příkazníkem</w:t>
      </w:r>
      <w:r w:rsidR="00A92088" w:rsidRPr="00510EEA">
        <w:rPr>
          <w:rFonts w:asciiTheme="minorHAnsi" w:hAnsiTheme="minorHAnsi" w:cstheme="minorHAnsi"/>
          <w:sz w:val="22"/>
          <w:szCs w:val="22"/>
        </w:rPr>
        <w:t xml:space="preserve">, poskytovat mu </w:t>
      </w:r>
      <w:r w:rsidR="00925478" w:rsidRPr="00510EEA">
        <w:rPr>
          <w:rFonts w:asciiTheme="minorHAnsi" w:hAnsiTheme="minorHAnsi" w:cstheme="minorHAnsi"/>
          <w:sz w:val="22"/>
          <w:szCs w:val="22"/>
        </w:rPr>
        <w:t>nezbytnou</w:t>
      </w:r>
      <w:r w:rsidR="00A92088" w:rsidRPr="00510EEA">
        <w:rPr>
          <w:rFonts w:asciiTheme="minorHAnsi" w:hAnsiTheme="minorHAnsi" w:cstheme="minorHAnsi"/>
          <w:sz w:val="22"/>
          <w:szCs w:val="22"/>
        </w:rPr>
        <w:t xml:space="preserve"> součinnost. </w:t>
      </w:r>
      <w:r w:rsidRPr="00510EEA">
        <w:rPr>
          <w:rFonts w:asciiTheme="minorHAnsi" w:hAnsiTheme="minorHAnsi" w:cstheme="minorHAnsi"/>
          <w:sz w:val="22"/>
          <w:szCs w:val="22"/>
        </w:rPr>
        <w:t>Příkazce</w:t>
      </w:r>
      <w:r w:rsidR="00A92088" w:rsidRPr="00510EEA">
        <w:rPr>
          <w:rFonts w:asciiTheme="minorHAnsi" w:hAnsiTheme="minorHAnsi" w:cstheme="minorHAnsi"/>
          <w:sz w:val="22"/>
          <w:szCs w:val="22"/>
        </w:rPr>
        <w:t xml:space="preserve"> se zavazuje zajistit projednání navrhovaných změn a případně i jejich schválení</w:t>
      </w:r>
      <w:r w:rsidR="007678AF" w:rsidRPr="00510EEA">
        <w:rPr>
          <w:rFonts w:asciiTheme="minorHAnsi" w:hAnsiTheme="minorHAnsi" w:cstheme="minorHAnsi"/>
          <w:sz w:val="22"/>
          <w:szCs w:val="22"/>
        </w:rPr>
        <w:t xml:space="preserve"> v orgánech města</w:t>
      </w:r>
      <w:r w:rsidR="00A92088" w:rsidRPr="00510EEA">
        <w:rPr>
          <w:rFonts w:asciiTheme="minorHAnsi" w:hAnsiTheme="minorHAnsi" w:cstheme="minorHAnsi"/>
          <w:sz w:val="22"/>
          <w:szCs w:val="22"/>
        </w:rPr>
        <w:t>.</w:t>
      </w:r>
    </w:p>
    <w:p w14:paraId="33BDEAE4" w14:textId="77777777" w:rsidR="00600000" w:rsidRPr="00510EEA" w:rsidRDefault="00600000" w:rsidP="00600000">
      <w:pPr>
        <w:jc w:val="both"/>
        <w:rPr>
          <w:rFonts w:asciiTheme="minorHAnsi" w:hAnsiTheme="minorHAnsi" w:cstheme="minorHAnsi"/>
          <w:sz w:val="22"/>
          <w:szCs w:val="22"/>
        </w:rPr>
      </w:pPr>
    </w:p>
    <w:p w14:paraId="17E9022D" w14:textId="77777777" w:rsidR="00981D0F" w:rsidRPr="00510EEA" w:rsidRDefault="00912471" w:rsidP="00600000">
      <w:pPr>
        <w:numPr>
          <w:ilvl w:val="0"/>
          <w:numId w:val="5"/>
        </w:numPr>
        <w:jc w:val="both"/>
        <w:rPr>
          <w:rFonts w:asciiTheme="minorHAnsi" w:hAnsiTheme="minorHAnsi" w:cstheme="minorHAnsi"/>
          <w:sz w:val="22"/>
          <w:szCs w:val="22"/>
        </w:rPr>
      </w:pPr>
      <w:r w:rsidRPr="00510EEA">
        <w:rPr>
          <w:rFonts w:asciiTheme="minorHAnsi" w:hAnsiTheme="minorHAnsi" w:cstheme="minorHAnsi"/>
          <w:sz w:val="22"/>
          <w:szCs w:val="22"/>
        </w:rPr>
        <w:t>Příkazce</w:t>
      </w:r>
      <w:r w:rsidR="00D23D89" w:rsidRPr="00510EEA">
        <w:rPr>
          <w:rFonts w:asciiTheme="minorHAnsi" w:hAnsiTheme="minorHAnsi" w:cstheme="minorHAnsi"/>
          <w:sz w:val="22"/>
          <w:szCs w:val="22"/>
        </w:rPr>
        <w:t xml:space="preserve"> se zavazuje</w:t>
      </w:r>
      <w:r w:rsidR="00A92088" w:rsidRPr="00510EEA">
        <w:rPr>
          <w:rFonts w:asciiTheme="minorHAnsi" w:hAnsiTheme="minorHAnsi" w:cstheme="minorHAnsi"/>
          <w:sz w:val="22"/>
          <w:szCs w:val="22"/>
        </w:rPr>
        <w:t xml:space="preserve"> před zahájením předmětné stavby předat </w:t>
      </w:r>
      <w:r w:rsidR="00A06CA3" w:rsidRPr="00510EEA">
        <w:rPr>
          <w:rFonts w:asciiTheme="minorHAnsi" w:hAnsiTheme="minorHAnsi" w:cstheme="minorHAnsi"/>
          <w:sz w:val="22"/>
          <w:szCs w:val="22"/>
        </w:rPr>
        <w:t>příkazníkov</w:t>
      </w:r>
      <w:r w:rsidR="00931EB1" w:rsidRPr="00510EEA">
        <w:rPr>
          <w:rFonts w:asciiTheme="minorHAnsi" w:hAnsiTheme="minorHAnsi" w:cstheme="minorHAnsi"/>
          <w:sz w:val="22"/>
          <w:szCs w:val="22"/>
        </w:rPr>
        <w:t>i</w:t>
      </w:r>
      <w:r w:rsidR="00A92088" w:rsidRPr="00510EEA">
        <w:rPr>
          <w:rFonts w:asciiTheme="minorHAnsi" w:hAnsiTheme="minorHAnsi" w:cstheme="minorHAnsi"/>
          <w:sz w:val="22"/>
          <w:szCs w:val="22"/>
        </w:rPr>
        <w:t xml:space="preserve"> vždy v jednom vyhotovení</w:t>
      </w:r>
      <w:r w:rsidR="00981D0F" w:rsidRPr="00510EEA">
        <w:rPr>
          <w:rFonts w:asciiTheme="minorHAnsi" w:hAnsiTheme="minorHAnsi" w:cstheme="minorHAnsi"/>
          <w:sz w:val="22"/>
          <w:szCs w:val="22"/>
        </w:rPr>
        <w:t>:</w:t>
      </w:r>
    </w:p>
    <w:p w14:paraId="6105278D" w14:textId="77777777" w:rsidR="00981D0F" w:rsidRPr="00510EEA" w:rsidRDefault="00A92088" w:rsidP="00981D0F">
      <w:pPr>
        <w:numPr>
          <w:ilvl w:val="0"/>
          <w:numId w:val="13"/>
        </w:numPr>
        <w:spacing w:before="120" w:after="120"/>
        <w:ind w:left="1037" w:hanging="357"/>
        <w:rPr>
          <w:rFonts w:asciiTheme="minorHAnsi" w:hAnsiTheme="minorHAnsi" w:cstheme="minorHAnsi"/>
          <w:sz w:val="22"/>
          <w:szCs w:val="22"/>
        </w:rPr>
      </w:pPr>
      <w:r w:rsidRPr="00510EEA">
        <w:rPr>
          <w:rFonts w:asciiTheme="minorHAnsi" w:hAnsiTheme="minorHAnsi" w:cstheme="minorHAnsi"/>
          <w:sz w:val="22"/>
          <w:szCs w:val="22"/>
        </w:rPr>
        <w:t xml:space="preserve">kompletní projektovou dokumentaci </w:t>
      </w:r>
      <w:r w:rsidR="007E17D4" w:rsidRPr="00510EEA">
        <w:rPr>
          <w:rFonts w:asciiTheme="minorHAnsi" w:hAnsiTheme="minorHAnsi" w:cstheme="minorHAnsi"/>
          <w:sz w:val="22"/>
          <w:szCs w:val="22"/>
        </w:rPr>
        <w:t>k realizaci stavby</w:t>
      </w:r>
      <w:r w:rsidRPr="00510EEA">
        <w:rPr>
          <w:rFonts w:asciiTheme="minorHAnsi" w:hAnsiTheme="minorHAnsi" w:cstheme="minorHAnsi"/>
          <w:sz w:val="22"/>
          <w:szCs w:val="22"/>
        </w:rPr>
        <w:t>,</w:t>
      </w:r>
    </w:p>
    <w:p w14:paraId="1DCB36B3" w14:textId="77777777" w:rsidR="007E17D4" w:rsidRPr="00510EEA" w:rsidRDefault="007E17D4" w:rsidP="005C1F6D">
      <w:pPr>
        <w:numPr>
          <w:ilvl w:val="0"/>
          <w:numId w:val="13"/>
        </w:numPr>
        <w:spacing w:before="120" w:after="120"/>
        <w:ind w:left="1037" w:hanging="357"/>
        <w:rPr>
          <w:rFonts w:asciiTheme="minorHAnsi" w:hAnsiTheme="minorHAnsi" w:cstheme="minorHAnsi"/>
          <w:sz w:val="22"/>
          <w:szCs w:val="22"/>
        </w:rPr>
      </w:pPr>
      <w:r w:rsidRPr="00510EEA">
        <w:rPr>
          <w:rFonts w:asciiTheme="minorHAnsi" w:hAnsiTheme="minorHAnsi" w:cstheme="minorHAnsi"/>
          <w:sz w:val="22"/>
          <w:szCs w:val="22"/>
        </w:rPr>
        <w:t>kopii smlouvy o dílo</w:t>
      </w:r>
      <w:r w:rsidR="00252F3A" w:rsidRPr="00510EEA">
        <w:rPr>
          <w:rFonts w:asciiTheme="minorHAnsi" w:hAnsiTheme="minorHAnsi" w:cstheme="minorHAnsi"/>
          <w:sz w:val="22"/>
          <w:szCs w:val="22"/>
        </w:rPr>
        <w:t xml:space="preserve"> včetně rozpočtu</w:t>
      </w:r>
      <w:r w:rsidR="00DE7793" w:rsidRPr="00510EEA">
        <w:rPr>
          <w:rFonts w:asciiTheme="minorHAnsi" w:hAnsiTheme="minorHAnsi" w:cstheme="minorHAnsi"/>
          <w:sz w:val="22"/>
          <w:szCs w:val="22"/>
        </w:rPr>
        <w:t xml:space="preserve"> v elektronické podobě,</w:t>
      </w:r>
    </w:p>
    <w:p w14:paraId="17FE28C7" w14:textId="4ED1BCB4" w:rsidR="00051E58" w:rsidRPr="00510EEA" w:rsidRDefault="00DE7793" w:rsidP="00051E58">
      <w:pPr>
        <w:numPr>
          <w:ilvl w:val="0"/>
          <w:numId w:val="13"/>
        </w:numPr>
        <w:spacing w:before="120" w:after="120"/>
        <w:ind w:left="1037" w:hanging="357"/>
        <w:rPr>
          <w:rFonts w:asciiTheme="minorHAnsi" w:hAnsiTheme="minorHAnsi" w:cstheme="minorHAnsi"/>
          <w:sz w:val="22"/>
          <w:szCs w:val="22"/>
        </w:rPr>
      </w:pPr>
      <w:r w:rsidRPr="00510EEA">
        <w:rPr>
          <w:rFonts w:asciiTheme="minorHAnsi" w:hAnsiTheme="minorHAnsi" w:cstheme="minorHAnsi"/>
          <w:sz w:val="22"/>
          <w:szCs w:val="22"/>
        </w:rPr>
        <w:t>kopii s</w:t>
      </w:r>
      <w:r w:rsidR="00051E58" w:rsidRPr="00510EEA">
        <w:rPr>
          <w:rFonts w:asciiTheme="minorHAnsi" w:hAnsiTheme="minorHAnsi" w:cstheme="minorHAnsi"/>
          <w:sz w:val="22"/>
          <w:szCs w:val="22"/>
        </w:rPr>
        <w:t>tavební</w:t>
      </w:r>
      <w:r w:rsidRPr="00510EEA">
        <w:rPr>
          <w:rFonts w:asciiTheme="minorHAnsi" w:hAnsiTheme="minorHAnsi" w:cstheme="minorHAnsi"/>
          <w:sz w:val="22"/>
          <w:szCs w:val="22"/>
        </w:rPr>
        <w:t>ho</w:t>
      </w:r>
      <w:r w:rsidR="00051E58" w:rsidRPr="00510EEA">
        <w:rPr>
          <w:rFonts w:asciiTheme="minorHAnsi" w:hAnsiTheme="minorHAnsi" w:cstheme="minorHAnsi"/>
          <w:sz w:val="22"/>
          <w:szCs w:val="22"/>
        </w:rPr>
        <w:t xml:space="preserve"> povolení</w:t>
      </w:r>
    </w:p>
    <w:p w14:paraId="0C6F132B" w14:textId="66336BD3" w:rsidR="00194177" w:rsidRPr="00510EEA" w:rsidRDefault="00A92088">
      <w:pPr>
        <w:ind w:left="680"/>
        <w:jc w:val="both"/>
        <w:rPr>
          <w:rFonts w:asciiTheme="minorHAnsi" w:hAnsiTheme="minorHAnsi" w:cstheme="minorHAnsi"/>
          <w:sz w:val="22"/>
          <w:szCs w:val="22"/>
        </w:rPr>
      </w:pPr>
      <w:r w:rsidRPr="00510EEA">
        <w:rPr>
          <w:rFonts w:asciiTheme="minorHAnsi" w:hAnsiTheme="minorHAnsi" w:cstheme="minorHAnsi"/>
          <w:sz w:val="22"/>
          <w:szCs w:val="22"/>
        </w:rPr>
        <w:t>a</w:t>
      </w:r>
      <w:r w:rsidR="00A20E7B">
        <w:rPr>
          <w:rFonts w:asciiTheme="minorHAnsi" w:hAnsiTheme="minorHAnsi" w:cstheme="minorHAnsi"/>
          <w:sz w:val="22"/>
          <w:szCs w:val="22"/>
        </w:rPr>
        <w:t> </w:t>
      </w:r>
      <w:r w:rsidRPr="00510EEA">
        <w:rPr>
          <w:rFonts w:asciiTheme="minorHAnsi" w:hAnsiTheme="minorHAnsi" w:cstheme="minorHAnsi"/>
          <w:sz w:val="22"/>
          <w:szCs w:val="22"/>
        </w:rPr>
        <w:t>všechny další podklady potřebné pro realizaci stavby a pro výkon předmětu plnění dle této smlouvy.</w:t>
      </w:r>
    </w:p>
    <w:p w14:paraId="1C3F06EE" w14:textId="3959C049" w:rsidR="00600000" w:rsidRPr="00510EEA" w:rsidRDefault="00600000" w:rsidP="005B6852">
      <w:pPr>
        <w:ind w:left="360"/>
        <w:jc w:val="both"/>
        <w:rPr>
          <w:rFonts w:asciiTheme="minorHAnsi" w:hAnsiTheme="minorHAnsi" w:cstheme="minorHAnsi"/>
          <w:sz w:val="22"/>
          <w:szCs w:val="22"/>
        </w:rPr>
      </w:pPr>
    </w:p>
    <w:p w14:paraId="38F995AE" w14:textId="77777777" w:rsidR="00F25243" w:rsidRPr="00510EEA" w:rsidRDefault="00931EB1" w:rsidP="00713D9E">
      <w:pPr>
        <w:numPr>
          <w:ilvl w:val="0"/>
          <w:numId w:val="5"/>
        </w:numPr>
        <w:jc w:val="both"/>
        <w:rPr>
          <w:rFonts w:asciiTheme="minorHAnsi" w:hAnsiTheme="minorHAnsi" w:cstheme="minorHAnsi"/>
          <w:sz w:val="22"/>
          <w:szCs w:val="22"/>
        </w:rPr>
      </w:pPr>
      <w:r w:rsidRPr="00510EEA">
        <w:rPr>
          <w:rFonts w:asciiTheme="minorHAnsi" w:hAnsiTheme="minorHAnsi" w:cstheme="minorHAnsi"/>
          <w:sz w:val="22"/>
          <w:szCs w:val="22"/>
        </w:rPr>
        <w:t>Z</w:t>
      </w:r>
      <w:r w:rsidR="00F25243" w:rsidRPr="00510EEA">
        <w:rPr>
          <w:rFonts w:asciiTheme="minorHAnsi" w:hAnsiTheme="minorHAnsi" w:cstheme="minorHAnsi"/>
          <w:sz w:val="22"/>
          <w:szCs w:val="22"/>
        </w:rPr>
        <w:t xml:space="preserve">aměstnanci </w:t>
      </w:r>
      <w:r w:rsidR="00912471" w:rsidRPr="00510EEA">
        <w:rPr>
          <w:rFonts w:asciiTheme="minorHAnsi" w:hAnsiTheme="minorHAnsi" w:cstheme="minorHAnsi"/>
          <w:sz w:val="22"/>
          <w:szCs w:val="22"/>
        </w:rPr>
        <w:t>příkazce</w:t>
      </w:r>
      <w:r w:rsidR="00162817" w:rsidRPr="00510EEA">
        <w:rPr>
          <w:rFonts w:asciiTheme="minorHAnsi" w:hAnsiTheme="minorHAnsi" w:cstheme="minorHAnsi"/>
          <w:sz w:val="22"/>
          <w:szCs w:val="22"/>
        </w:rPr>
        <w:t xml:space="preserve"> či jiné </w:t>
      </w:r>
      <w:r w:rsidR="00912471" w:rsidRPr="00510EEA">
        <w:rPr>
          <w:rFonts w:asciiTheme="minorHAnsi" w:hAnsiTheme="minorHAnsi" w:cstheme="minorHAnsi"/>
          <w:sz w:val="22"/>
          <w:szCs w:val="22"/>
        </w:rPr>
        <w:t>příkazcem</w:t>
      </w:r>
      <w:r w:rsidR="00162817" w:rsidRPr="00510EEA">
        <w:rPr>
          <w:rFonts w:asciiTheme="minorHAnsi" w:hAnsiTheme="minorHAnsi" w:cstheme="minorHAnsi"/>
          <w:sz w:val="22"/>
          <w:szCs w:val="22"/>
        </w:rPr>
        <w:t xml:space="preserve"> pověřené osoby</w:t>
      </w:r>
      <w:r w:rsidR="00F25243" w:rsidRPr="00510EEA">
        <w:rPr>
          <w:rFonts w:asciiTheme="minorHAnsi" w:hAnsiTheme="minorHAnsi" w:cstheme="minorHAnsi"/>
          <w:sz w:val="22"/>
          <w:szCs w:val="22"/>
        </w:rPr>
        <w:t xml:space="preserve"> jsou</w:t>
      </w:r>
      <w:r w:rsidR="00162817" w:rsidRPr="00510EEA">
        <w:rPr>
          <w:rFonts w:asciiTheme="minorHAnsi" w:hAnsiTheme="minorHAnsi" w:cstheme="minorHAnsi"/>
          <w:sz w:val="22"/>
          <w:szCs w:val="22"/>
        </w:rPr>
        <w:t xml:space="preserve"> zejména</w:t>
      </w:r>
      <w:r w:rsidR="00F25243" w:rsidRPr="00510EEA">
        <w:rPr>
          <w:rFonts w:asciiTheme="minorHAnsi" w:hAnsiTheme="minorHAnsi" w:cstheme="minorHAnsi"/>
          <w:sz w:val="22"/>
          <w:szCs w:val="22"/>
        </w:rPr>
        <w:t xml:space="preserve"> oprávněni:</w:t>
      </w:r>
    </w:p>
    <w:p w14:paraId="59EFF70C" w14:textId="77777777" w:rsidR="00194177" w:rsidRPr="00510EEA" w:rsidRDefault="00194177">
      <w:pPr>
        <w:ind w:left="720"/>
        <w:jc w:val="both"/>
        <w:rPr>
          <w:rFonts w:asciiTheme="minorHAnsi" w:hAnsiTheme="minorHAnsi" w:cstheme="minorHAnsi"/>
          <w:sz w:val="22"/>
          <w:szCs w:val="22"/>
        </w:rPr>
      </w:pPr>
    </w:p>
    <w:p w14:paraId="65E56218" w14:textId="77777777" w:rsidR="00FC3845" w:rsidRPr="00510EEA" w:rsidRDefault="00FC3845" w:rsidP="00FC3845">
      <w:pPr>
        <w:numPr>
          <w:ilvl w:val="1"/>
          <w:numId w:val="4"/>
        </w:numPr>
        <w:jc w:val="both"/>
        <w:rPr>
          <w:rFonts w:asciiTheme="minorHAnsi" w:hAnsiTheme="minorHAnsi" w:cstheme="minorHAnsi"/>
          <w:sz w:val="22"/>
          <w:szCs w:val="22"/>
        </w:rPr>
      </w:pPr>
      <w:r w:rsidRPr="00510EEA">
        <w:rPr>
          <w:rFonts w:asciiTheme="minorHAnsi" w:hAnsiTheme="minorHAnsi" w:cstheme="minorHAnsi"/>
          <w:sz w:val="22"/>
          <w:szCs w:val="22"/>
        </w:rPr>
        <w:t>předkládat příkazníkovi připomínky ke kvalitě provádění prací,</w:t>
      </w:r>
    </w:p>
    <w:p w14:paraId="2BF131A6" w14:textId="77777777" w:rsidR="00F25243" w:rsidRPr="00510EEA" w:rsidRDefault="00F25243" w:rsidP="00F25243">
      <w:pPr>
        <w:numPr>
          <w:ilvl w:val="1"/>
          <w:numId w:val="4"/>
        </w:numPr>
        <w:jc w:val="both"/>
        <w:rPr>
          <w:rFonts w:asciiTheme="minorHAnsi" w:hAnsiTheme="minorHAnsi" w:cstheme="minorHAnsi"/>
          <w:sz w:val="22"/>
          <w:szCs w:val="22"/>
        </w:rPr>
      </w:pPr>
      <w:r w:rsidRPr="00510EEA">
        <w:rPr>
          <w:rFonts w:asciiTheme="minorHAnsi" w:hAnsiTheme="minorHAnsi" w:cstheme="minorHAnsi"/>
          <w:sz w:val="22"/>
          <w:szCs w:val="22"/>
        </w:rPr>
        <w:lastRenderedPageBreak/>
        <w:t xml:space="preserve">na základě výzvy </w:t>
      </w:r>
      <w:r w:rsidR="00A06CA3" w:rsidRPr="00510EEA">
        <w:rPr>
          <w:rFonts w:asciiTheme="minorHAnsi" w:hAnsiTheme="minorHAnsi" w:cstheme="minorHAnsi"/>
          <w:sz w:val="22"/>
          <w:szCs w:val="22"/>
        </w:rPr>
        <w:t>příkazníka</w:t>
      </w:r>
      <w:r w:rsidRPr="00510EEA">
        <w:rPr>
          <w:rFonts w:asciiTheme="minorHAnsi" w:hAnsiTheme="minorHAnsi" w:cstheme="minorHAnsi"/>
          <w:sz w:val="22"/>
          <w:szCs w:val="22"/>
        </w:rPr>
        <w:t xml:space="preserve"> být přítomni při ověřování </w:t>
      </w:r>
      <w:r w:rsidR="00FC3845" w:rsidRPr="00510EEA">
        <w:rPr>
          <w:rFonts w:asciiTheme="minorHAnsi" w:hAnsiTheme="minorHAnsi" w:cstheme="minorHAnsi"/>
          <w:sz w:val="22"/>
          <w:szCs w:val="22"/>
        </w:rPr>
        <w:t xml:space="preserve">provedených </w:t>
      </w:r>
      <w:r w:rsidRPr="00510EEA">
        <w:rPr>
          <w:rFonts w:asciiTheme="minorHAnsi" w:hAnsiTheme="minorHAnsi" w:cstheme="minorHAnsi"/>
          <w:sz w:val="22"/>
          <w:szCs w:val="22"/>
        </w:rPr>
        <w:t xml:space="preserve">prací, které budou v dalším pracovním postupu zakryty nebo se stanou nepřístupnými, </w:t>
      </w:r>
    </w:p>
    <w:p w14:paraId="5F0A7B9A" w14:textId="77777777" w:rsidR="00F25243" w:rsidRPr="00510EEA" w:rsidRDefault="00F25243" w:rsidP="00F25243">
      <w:pPr>
        <w:numPr>
          <w:ilvl w:val="1"/>
          <w:numId w:val="4"/>
        </w:numPr>
        <w:jc w:val="both"/>
        <w:rPr>
          <w:rFonts w:asciiTheme="minorHAnsi" w:hAnsiTheme="minorHAnsi" w:cstheme="minorHAnsi"/>
          <w:sz w:val="22"/>
          <w:szCs w:val="22"/>
        </w:rPr>
      </w:pPr>
      <w:r w:rsidRPr="00510EEA">
        <w:rPr>
          <w:rFonts w:asciiTheme="minorHAnsi" w:hAnsiTheme="minorHAnsi" w:cstheme="minorHAnsi"/>
          <w:sz w:val="22"/>
          <w:szCs w:val="22"/>
        </w:rPr>
        <w:t xml:space="preserve">účastnit se dohledu nad odstraňováním </w:t>
      </w:r>
      <w:r w:rsidR="00162817" w:rsidRPr="00510EEA">
        <w:rPr>
          <w:rFonts w:asciiTheme="minorHAnsi" w:hAnsiTheme="minorHAnsi" w:cstheme="minorHAnsi"/>
          <w:sz w:val="22"/>
          <w:szCs w:val="22"/>
        </w:rPr>
        <w:t xml:space="preserve">zjištěných </w:t>
      </w:r>
      <w:r w:rsidR="007678AF" w:rsidRPr="00510EEA">
        <w:rPr>
          <w:rFonts w:asciiTheme="minorHAnsi" w:hAnsiTheme="minorHAnsi" w:cstheme="minorHAnsi"/>
          <w:sz w:val="22"/>
          <w:szCs w:val="22"/>
        </w:rPr>
        <w:t>vad,</w:t>
      </w:r>
    </w:p>
    <w:p w14:paraId="3034BC08" w14:textId="77777777" w:rsidR="007678AF" w:rsidRPr="00510EEA" w:rsidRDefault="00F25243" w:rsidP="00F25243">
      <w:pPr>
        <w:numPr>
          <w:ilvl w:val="1"/>
          <w:numId w:val="4"/>
        </w:numPr>
        <w:jc w:val="both"/>
        <w:rPr>
          <w:rFonts w:asciiTheme="minorHAnsi" w:hAnsiTheme="minorHAnsi" w:cstheme="minorHAnsi"/>
          <w:sz w:val="22"/>
          <w:szCs w:val="22"/>
        </w:rPr>
      </w:pPr>
      <w:r w:rsidRPr="00510EEA">
        <w:rPr>
          <w:rFonts w:asciiTheme="minorHAnsi" w:hAnsiTheme="minorHAnsi" w:cstheme="minorHAnsi"/>
          <w:sz w:val="22"/>
          <w:szCs w:val="22"/>
        </w:rPr>
        <w:t>podílet se na zajištění další činnosti nezbytné pro řádné provedení díla</w:t>
      </w:r>
      <w:r w:rsidR="007678AF" w:rsidRPr="00510EEA">
        <w:rPr>
          <w:rFonts w:asciiTheme="minorHAnsi" w:hAnsiTheme="minorHAnsi" w:cstheme="minorHAnsi"/>
          <w:sz w:val="22"/>
          <w:szCs w:val="22"/>
        </w:rPr>
        <w:t>,</w:t>
      </w:r>
      <w:r w:rsidRPr="00510EEA">
        <w:rPr>
          <w:rFonts w:asciiTheme="minorHAnsi" w:hAnsiTheme="minorHAnsi" w:cstheme="minorHAnsi"/>
          <w:sz w:val="22"/>
          <w:szCs w:val="22"/>
        </w:rPr>
        <w:t xml:space="preserve"> </w:t>
      </w:r>
    </w:p>
    <w:p w14:paraId="721E46C2" w14:textId="77777777" w:rsidR="00F25243" w:rsidRPr="00510EEA" w:rsidRDefault="00F25243" w:rsidP="00F25243">
      <w:pPr>
        <w:numPr>
          <w:ilvl w:val="1"/>
          <w:numId w:val="4"/>
        </w:numPr>
        <w:jc w:val="both"/>
        <w:rPr>
          <w:rFonts w:asciiTheme="minorHAnsi" w:hAnsiTheme="minorHAnsi" w:cstheme="minorHAnsi"/>
          <w:sz w:val="22"/>
          <w:szCs w:val="22"/>
        </w:rPr>
      </w:pPr>
      <w:r w:rsidRPr="00510EEA">
        <w:rPr>
          <w:rFonts w:asciiTheme="minorHAnsi" w:hAnsiTheme="minorHAnsi" w:cstheme="minorHAnsi"/>
          <w:sz w:val="22"/>
          <w:szCs w:val="22"/>
        </w:rPr>
        <w:t xml:space="preserve">účastnit se předání díla nebo jeho částí a </w:t>
      </w:r>
      <w:r w:rsidR="00FC3845" w:rsidRPr="00510EEA">
        <w:rPr>
          <w:rFonts w:asciiTheme="minorHAnsi" w:hAnsiTheme="minorHAnsi" w:cstheme="minorHAnsi"/>
          <w:sz w:val="22"/>
          <w:szCs w:val="22"/>
        </w:rPr>
        <w:t xml:space="preserve">vyjadřovat se k </w:t>
      </w:r>
      <w:r w:rsidRPr="00510EEA">
        <w:rPr>
          <w:rFonts w:asciiTheme="minorHAnsi" w:hAnsiTheme="minorHAnsi" w:cstheme="minorHAnsi"/>
          <w:sz w:val="22"/>
          <w:szCs w:val="22"/>
        </w:rPr>
        <w:t>odstranění vad</w:t>
      </w:r>
      <w:r w:rsidR="007678AF" w:rsidRPr="00510EEA">
        <w:rPr>
          <w:rFonts w:asciiTheme="minorHAnsi" w:hAnsiTheme="minorHAnsi" w:cstheme="minorHAnsi"/>
          <w:sz w:val="22"/>
          <w:szCs w:val="22"/>
        </w:rPr>
        <w:t>,</w:t>
      </w:r>
    </w:p>
    <w:p w14:paraId="0E8D881A" w14:textId="1AFEB802" w:rsidR="00F25243" w:rsidRPr="00510EEA" w:rsidRDefault="00C22237" w:rsidP="00F25243">
      <w:pPr>
        <w:numPr>
          <w:ilvl w:val="1"/>
          <w:numId w:val="4"/>
        </w:numPr>
        <w:jc w:val="both"/>
        <w:rPr>
          <w:rFonts w:asciiTheme="minorHAnsi" w:hAnsiTheme="minorHAnsi" w:cstheme="minorHAnsi"/>
          <w:sz w:val="22"/>
          <w:szCs w:val="22"/>
        </w:rPr>
      </w:pPr>
      <w:r w:rsidRPr="00510EEA">
        <w:rPr>
          <w:rFonts w:asciiTheme="minorHAnsi" w:hAnsiTheme="minorHAnsi" w:cstheme="minorHAnsi"/>
          <w:sz w:val="22"/>
          <w:szCs w:val="22"/>
        </w:rPr>
        <w:t>upozornit zápisem ve stavebním deníku</w:t>
      </w:r>
      <w:r w:rsidR="00D06785" w:rsidRPr="00510EEA">
        <w:rPr>
          <w:rFonts w:asciiTheme="minorHAnsi" w:hAnsiTheme="minorHAnsi" w:cstheme="minorHAnsi"/>
          <w:sz w:val="22"/>
          <w:szCs w:val="22"/>
        </w:rPr>
        <w:t>, že zhotovitel předmětné stavby neprovádí dílo v souladu s projektovou dokumentací či jejími změnami, stavebním povolení</w:t>
      </w:r>
      <w:r w:rsidR="008C0CC8">
        <w:rPr>
          <w:rFonts w:asciiTheme="minorHAnsi" w:hAnsiTheme="minorHAnsi" w:cstheme="minorHAnsi"/>
          <w:sz w:val="22"/>
          <w:szCs w:val="22"/>
        </w:rPr>
        <w:t>m</w:t>
      </w:r>
      <w:r w:rsidR="00D06785" w:rsidRPr="00510EEA">
        <w:rPr>
          <w:rFonts w:asciiTheme="minorHAnsi" w:hAnsiTheme="minorHAnsi" w:cstheme="minorHAnsi"/>
          <w:sz w:val="22"/>
          <w:szCs w:val="22"/>
        </w:rPr>
        <w:t xml:space="preserve"> a jeho změnami, příslušnými normami, obecně závaznými předpisy nebo jinými podklady, které </w:t>
      </w:r>
      <w:r w:rsidR="00FC3845" w:rsidRPr="00510EEA">
        <w:rPr>
          <w:rFonts w:asciiTheme="minorHAnsi" w:hAnsiTheme="minorHAnsi" w:cstheme="minorHAnsi"/>
          <w:sz w:val="22"/>
          <w:szCs w:val="22"/>
        </w:rPr>
        <w:t xml:space="preserve">jsou </w:t>
      </w:r>
      <w:r w:rsidR="00D06785" w:rsidRPr="00510EEA">
        <w:rPr>
          <w:rFonts w:asciiTheme="minorHAnsi" w:hAnsiTheme="minorHAnsi" w:cstheme="minorHAnsi"/>
          <w:sz w:val="22"/>
          <w:szCs w:val="22"/>
        </w:rPr>
        <w:t>pro provádění díla závazné</w:t>
      </w:r>
      <w:r w:rsidR="00FC3845" w:rsidRPr="00510EEA">
        <w:rPr>
          <w:rFonts w:asciiTheme="minorHAnsi" w:hAnsiTheme="minorHAnsi" w:cstheme="minorHAnsi"/>
          <w:sz w:val="22"/>
          <w:szCs w:val="22"/>
        </w:rPr>
        <w:t>;</w:t>
      </w:r>
      <w:r w:rsidR="00D06785" w:rsidRPr="00510EEA">
        <w:rPr>
          <w:rFonts w:asciiTheme="minorHAnsi" w:hAnsiTheme="minorHAnsi" w:cstheme="minorHAnsi"/>
          <w:sz w:val="22"/>
          <w:szCs w:val="22"/>
        </w:rPr>
        <w:t xml:space="preserve"> </w:t>
      </w:r>
      <w:r w:rsidR="00FC3845" w:rsidRPr="00510EEA">
        <w:rPr>
          <w:rFonts w:asciiTheme="minorHAnsi" w:hAnsiTheme="minorHAnsi" w:cstheme="minorHAnsi"/>
          <w:sz w:val="22"/>
          <w:szCs w:val="22"/>
        </w:rPr>
        <w:t>p</w:t>
      </w:r>
      <w:r w:rsidR="00A06CA3" w:rsidRPr="00510EEA">
        <w:rPr>
          <w:rFonts w:asciiTheme="minorHAnsi" w:hAnsiTheme="minorHAnsi" w:cstheme="minorHAnsi"/>
          <w:sz w:val="22"/>
          <w:szCs w:val="22"/>
        </w:rPr>
        <w:t>říkazník</w:t>
      </w:r>
      <w:r w:rsidR="00D06785" w:rsidRPr="00510EEA">
        <w:rPr>
          <w:rFonts w:asciiTheme="minorHAnsi" w:hAnsiTheme="minorHAnsi" w:cstheme="minorHAnsi"/>
          <w:sz w:val="22"/>
          <w:szCs w:val="22"/>
        </w:rPr>
        <w:t xml:space="preserve"> je povinen ve spolupráci s</w:t>
      </w:r>
      <w:r w:rsidR="00931EB1" w:rsidRPr="00510EEA">
        <w:rPr>
          <w:rFonts w:asciiTheme="minorHAnsi" w:hAnsiTheme="minorHAnsi" w:cstheme="minorHAnsi"/>
          <w:sz w:val="22"/>
          <w:szCs w:val="22"/>
        </w:rPr>
        <w:t>e</w:t>
      </w:r>
      <w:r w:rsidR="00D06785" w:rsidRPr="00510EEA">
        <w:rPr>
          <w:rFonts w:asciiTheme="minorHAnsi" w:hAnsiTheme="minorHAnsi" w:cstheme="minorHAnsi"/>
          <w:sz w:val="22"/>
          <w:szCs w:val="22"/>
        </w:rPr>
        <w:t xml:space="preserve"> zaměstnanci </w:t>
      </w:r>
      <w:r w:rsidR="00912471" w:rsidRPr="00510EEA">
        <w:rPr>
          <w:rFonts w:asciiTheme="minorHAnsi" w:hAnsiTheme="minorHAnsi" w:cstheme="minorHAnsi"/>
          <w:sz w:val="22"/>
          <w:szCs w:val="22"/>
        </w:rPr>
        <w:t>příkazce</w:t>
      </w:r>
      <w:r w:rsidR="00D06785" w:rsidRPr="00510EEA">
        <w:rPr>
          <w:rFonts w:asciiTheme="minorHAnsi" w:hAnsiTheme="minorHAnsi" w:cstheme="minorHAnsi"/>
          <w:sz w:val="22"/>
          <w:szCs w:val="22"/>
        </w:rPr>
        <w:t xml:space="preserve"> na základě takového upozornění zajistit u zhotovitele nápravu.</w:t>
      </w:r>
    </w:p>
    <w:p w14:paraId="66AAF83A" w14:textId="77777777" w:rsidR="00194177" w:rsidRPr="00510EEA" w:rsidRDefault="00194177">
      <w:pPr>
        <w:ind w:left="1222"/>
        <w:jc w:val="both"/>
        <w:rPr>
          <w:rFonts w:asciiTheme="minorHAnsi" w:hAnsiTheme="minorHAnsi" w:cstheme="minorHAnsi"/>
          <w:sz w:val="22"/>
          <w:szCs w:val="22"/>
        </w:rPr>
      </w:pPr>
    </w:p>
    <w:p w14:paraId="4801BE68" w14:textId="77777777" w:rsidR="00194177" w:rsidRPr="00510EEA" w:rsidRDefault="00F665FA">
      <w:pPr>
        <w:pStyle w:val="Odstavecseseznamem"/>
        <w:numPr>
          <w:ilvl w:val="0"/>
          <w:numId w:val="5"/>
        </w:numPr>
        <w:jc w:val="both"/>
        <w:rPr>
          <w:rFonts w:asciiTheme="minorHAnsi" w:hAnsiTheme="minorHAnsi" w:cstheme="minorHAnsi"/>
          <w:sz w:val="22"/>
          <w:szCs w:val="22"/>
        </w:rPr>
      </w:pPr>
      <w:r w:rsidRPr="00510EEA">
        <w:rPr>
          <w:rFonts w:asciiTheme="minorHAnsi" w:hAnsiTheme="minorHAnsi" w:cstheme="minorHAnsi"/>
          <w:sz w:val="22"/>
          <w:szCs w:val="22"/>
        </w:rPr>
        <w:t>V případě, že se zaměstnanci příkazce ze závažných důvodů nebudou moci zúčastnit jednání, zkoušek nebo jiných kontrol činnosti zhotovitele, u kterých je účast zaměstnanců příkazce nezbytná a na které byli řádně a včas pozváni, je příkazce povinen zajistit účast jiných</w:t>
      </w:r>
      <w:r w:rsidR="00FC3845" w:rsidRPr="00510EEA">
        <w:rPr>
          <w:rFonts w:asciiTheme="minorHAnsi" w:hAnsiTheme="minorHAnsi" w:cstheme="minorHAnsi"/>
          <w:sz w:val="22"/>
          <w:szCs w:val="22"/>
        </w:rPr>
        <w:t xml:space="preserve"> svých</w:t>
      </w:r>
      <w:r w:rsidRPr="00510EEA">
        <w:rPr>
          <w:rFonts w:asciiTheme="minorHAnsi" w:hAnsiTheme="minorHAnsi" w:cstheme="minorHAnsi"/>
          <w:sz w:val="22"/>
          <w:szCs w:val="22"/>
        </w:rPr>
        <w:t xml:space="preserve"> zaměstnanců.</w:t>
      </w:r>
    </w:p>
    <w:p w14:paraId="05F286DC" w14:textId="77777777" w:rsidR="00D06785" w:rsidRPr="00510EEA" w:rsidRDefault="00D06785" w:rsidP="00D06785">
      <w:pPr>
        <w:jc w:val="both"/>
        <w:rPr>
          <w:rFonts w:asciiTheme="minorHAnsi" w:hAnsiTheme="minorHAnsi" w:cstheme="minorHAnsi"/>
          <w:sz w:val="22"/>
          <w:szCs w:val="22"/>
        </w:rPr>
      </w:pPr>
    </w:p>
    <w:p w14:paraId="442C48B0" w14:textId="77777777" w:rsidR="00D3103D" w:rsidRPr="00510EEA" w:rsidRDefault="00D3103D" w:rsidP="00D06785">
      <w:pPr>
        <w:jc w:val="both"/>
        <w:rPr>
          <w:rFonts w:asciiTheme="minorHAnsi" w:hAnsiTheme="minorHAnsi" w:cstheme="minorHAnsi"/>
          <w:sz w:val="22"/>
          <w:szCs w:val="22"/>
        </w:rPr>
      </w:pPr>
    </w:p>
    <w:p w14:paraId="71ED6C90" w14:textId="7FD7D8A5" w:rsidR="00D06785" w:rsidRPr="00510EEA" w:rsidRDefault="00D06785" w:rsidP="00D06785">
      <w:pPr>
        <w:jc w:val="center"/>
        <w:rPr>
          <w:rFonts w:asciiTheme="minorHAnsi" w:hAnsiTheme="minorHAnsi" w:cstheme="minorHAnsi"/>
          <w:b/>
          <w:sz w:val="22"/>
          <w:szCs w:val="22"/>
        </w:rPr>
      </w:pPr>
      <w:r w:rsidRPr="00510EEA">
        <w:rPr>
          <w:rFonts w:asciiTheme="minorHAnsi" w:hAnsiTheme="minorHAnsi" w:cstheme="minorHAnsi"/>
          <w:b/>
          <w:sz w:val="22"/>
          <w:szCs w:val="22"/>
        </w:rPr>
        <w:t xml:space="preserve">VI. </w:t>
      </w:r>
      <w:r w:rsidR="00C9142C">
        <w:rPr>
          <w:rFonts w:asciiTheme="minorHAnsi" w:hAnsiTheme="minorHAnsi" w:cstheme="minorHAnsi"/>
          <w:b/>
          <w:sz w:val="22"/>
          <w:szCs w:val="22"/>
        </w:rPr>
        <w:t>Odměna</w:t>
      </w:r>
      <w:r w:rsidR="0025156C" w:rsidRPr="00510EEA">
        <w:rPr>
          <w:rFonts w:asciiTheme="minorHAnsi" w:hAnsiTheme="minorHAnsi" w:cstheme="minorHAnsi"/>
          <w:b/>
          <w:sz w:val="22"/>
          <w:szCs w:val="22"/>
        </w:rPr>
        <w:t xml:space="preserve"> za výkon </w:t>
      </w:r>
      <w:r w:rsidR="00144236">
        <w:rPr>
          <w:rFonts w:asciiTheme="minorHAnsi" w:hAnsiTheme="minorHAnsi" w:cstheme="minorHAnsi"/>
          <w:b/>
          <w:sz w:val="22"/>
          <w:szCs w:val="22"/>
        </w:rPr>
        <w:t>autorského dozoru</w:t>
      </w:r>
    </w:p>
    <w:p w14:paraId="3C6ACE58" w14:textId="77777777" w:rsidR="00600000" w:rsidRPr="00510EEA" w:rsidRDefault="00600000" w:rsidP="00D06785">
      <w:pPr>
        <w:jc w:val="center"/>
        <w:rPr>
          <w:rFonts w:asciiTheme="minorHAnsi" w:hAnsiTheme="minorHAnsi" w:cstheme="minorHAnsi"/>
          <w:b/>
          <w:sz w:val="22"/>
          <w:szCs w:val="22"/>
        </w:rPr>
      </w:pPr>
    </w:p>
    <w:p w14:paraId="687ACD86" w14:textId="76E667EB" w:rsidR="00D06785" w:rsidRPr="00510EEA" w:rsidRDefault="00D06785" w:rsidP="00D06785">
      <w:pPr>
        <w:numPr>
          <w:ilvl w:val="0"/>
          <w:numId w:val="6"/>
        </w:numPr>
        <w:jc w:val="both"/>
        <w:rPr>
          <w:rFonts w:asciiTheme="minorHAnsi" w:hAnsiTheme="minorHAnsi" w:cstheme="minorHAnsi"/>
          <w:sz w:val="22"/>
          <w:szCs w:val="22"/>
        </w:rPr>
      </w:pPr>
      <w:r w:rsidRPr="00510EEA">
        <w:rPr>
          <w:rFonts w:asciiTheme="minorHAnsi" w:hAnsiTheme="minorHAnsi" w:cstheme="minorHAnsi"/>
          <w:sz w:val="22"/>
          <w:szCs w:val="22"/>
        </w:rPr>
        <w:t xml:space="preserve">Výkon </w:t>
      </w:r>
      <w:r w:rsidR="00144236">
        <w:rPr>
          <w:rFonts w:asciiTheme="minorHAnsi" w:hAnsiTheme="minorHAnsi" w:cstheme="minorHAnsi"/>
          <w:sz w:val="22"/>
          <w:szCs w:val="22"/>
        </w:rPr>
        <w:t>autorského dozoru</w:t>
      </w:r>
      <w:r w:rsidR="00931EB1" w:rsidRPr="00510EEA">
        <w:rPr>
          <w:rFonts w:asciiTheme="minorHAnsi" w:hAnsiTheme="minorHAnsi" w:cstheme="minorHAnsi"/>
          <w:sz w:val="22"/>
          <w:szCs w:val="22"/>
        </w:rPr>
        <w:t xml:space="preserve"> </w:t>
      </w:r>
      <w:r w:rsidRPr="00510EEA">
        <w:rPr>
          <w:rFonts w:asciiTheme="minorHAnsi" w:hAnsiTheme="minorHAnsi" w:cstheme="minorHAnsi"/>
          <w:sz w:val="22"/>
          <w:szCs w:val="22"/>
        </w:rPr>
        <w:t>dle této smlouvy je úplatný.</w:t>
      </w:r>
    </w:p>
    <w:p w14:paraId="4A2B796D" w14:textId="77777777" w:rsidR="00194177" w:rsidRPr="00510EEA" w:rsidRDefault="00194177">
      <w:pPr>
        <w:ind w:left="720"/>
        <w:jc w:val="both"/>
        <w:rPr>
          <w:rFonts w:asciiTheme="minorHAnsi" w:hAnsiTheme="minorHAnsi" w:cstheme="minorHAnsi"/>
          <w:sz w:val="22"/>
          <w:szCs w:val="22"/>
        </w:rPr>
      </w:pPr>
    </w:p>
    <w:p w14:paraId="4465BFF6" w14:textId="77777777" w:rsidR="000401A5" w:rsidRDefault="0068651F" w:rsidP="000401A5">
      <w:pPr>
        <w:numPr>
          <w:ilvl w:val="0"/>
          <w:numId w:val="6"/>
        </w:numPr>
        <w:jc w:val="both"/>
        <w:rPr>
          <w:rFonts w:asciiTheme="minorHAnsi" w:hAnsiTheme="minorHAnsi" w:cstheme="minorHAnsi"/>
          <w:sz w:val="22"/>
          <w:szCs w:val="22"/>
        </w:rPr>
      </w:pPr>
      <w:r w:rsidRPr="00510EEA">
        <w:rPr>
          <w:rFonts w:asciiTheme="minorHAnsi" w:hAnsiTheme="minorHAnsi" w:cstheme="minorHAnsi"/>
          <w:sz w:val="22"/>
          <w:szCs w:val="22"/>
        </w:rPr>
        <w:t>Zálohy se neposkytují.</w:t>
      </w:r>
    </w:p>
    <w:p w14:paraId="6BEF6432" w14:textId="77777777" w:rsidR="000401A5" w:rsidRDefault="000401A5" w:rsidP="000401A5">
      <w:pPr>
        <w:pStyle w:val="Odstavecseseznamem"/>
        <w:rPr>
          <w:rFonts w:asciiTheme="minorHAnsi" w:hAnsiTheme="minorHAnsi" w:cstheme="minorHAnsi"/>
          <w:sz w:val="22"/>
          <w:szCs w:val="22"/>
        </w:rPr>
      </w:pPr>
    </w:p>
    <w:p w14:paraId="6C32FEF4" w14:textId="27BF0FC3" w:rsidR="002230A1" w:rsidRDefault="00912471" w:rsidP="002230A1">
      <w:pPr>
        <w:numPr>
          <w:ilvl w:val="0"/>
          <w:numId w:val="6"/>
        </w:numPr>
        <w:jc w:val="both"/>
        <w:rPr>
          <w:rFonts w:asciiTheme="minorHAnsi" w:hAnsiTheme="minorHAnsi" w:cstheme="minorHAnsi"/>
          <w:sz w:val="22"/>
          <w:szCs w:val="22"/>
        </w:rPr>
      </w:pPr>
      <w:r w:rsidRPr="000401A5">
        <w:rPr>
          <w:rFonts w:asciiTheme="minorHAnsi" w:hAnsiTheme="minorHAnsi" w:cstheme="minorHAnsi"/>
          <w:sz w:val="22"/>
          <w:szCs w:val="22"/>
        </w:rPr>
        <w:t>Příkazce</w:t>
      </w:r>
      <w:r w:rsidR="00D06785" w:rsidRPr="000401A5">
        <w:rPr>
          <w:rFonts w:asciiTheme="minorHAnsi" w:hAnsiTheme="minorHAnsi" w:cstheme="minorHAnsi"/>
          <w:sz w:val="22"/>
          <w:szCs w:val="22"/>
        </w:rPr>
        <w:t xml:space="preserve"> se zavazuje uhradit </w:t>
      </w:r>
      <w:r w:rsidR="00A06CA3" w:rsidRPr="000401A5">
        <w:rPr>
          <w:rFonts w:asciiTheme="minorHAnsi" w:hAnsiTheme="minorHAnsi" w:cstheme="minorHAnsi"/>
          <w:sz w:val="22"/>
          <w:szCs w:val="22"/>
        </w:rPr>
        <w:t>příkazníkovi</w:t>
      </w:r>
      <w:r w:rsidR="00D06785" w:rsidRPr="000401A5">
        <w:rPr>
          <w:rFonts w:asciiTheme="minorHAnsi" w:hAnsiTheme="minorHAnsi" w:cstheme="minorHAnsi"/>
          <w:sz w:val="22"/>
          <w:szCs w:val="22"/>
        </w:rPr>
        <w:t xml:space="preserve"> za výkon </w:t>
      </w:r>
      <w:r w:rsidR="00144236" w:rsidRPr="000401A5">
        <w:rPr>
          <w:rFonts w:asciiTheme="minorHAnsi" w:hAnsiTheme="minorHAnsi" w:cstheme="minorHAnsi"/>
          <w:sz w:val="22"/>
          <w:szCs w:val="22"/>
        </w:rPr>
        <w:t>autorského dozoru</w:t>
      </w:r>
      <w:r w:rsidR="00931EB1" w:rsidRPr="000401A5">
        <w:rPr>
          <w:rFonts w:asciiTheme="minorHAnsi" w:hAnsiTheme="minorHAnsi" w:cstheme="minorHAnsi"/>
          <w:sz w:val="22"/>
          <w:szCs w:val="22"/>
        </w:rPr>
        <w:t xml:space="preserve"> </w:t>
      </w:r>
      <w:r w:rsidR="00C9142C" w:rsidRPr="000401A5">
        <w:rPr>
          <w:rFonts w:asciiTheme="minorHAnsi" w:hAnsiTheme="minorHAnsi" w:cstheme="minorHAnsi"/>
          <w:sz w:val="22"/>
          <w:szCs w:val="22"/>
        </w:rPr>
        <w:t xml:space="preserve">odměnu </w:t>
      </w:r>
      <w:r w:rsidR="00D06785" w:rsidRPr="000401A5">
        <w:rPr>
          <w:rFonts w:asciiTheme="minorHAnsi" w:hAnsiTheme="minorHAnsi" w:cstheme="minorHAnsi"/>
          <w:sz w:val="22"/>
          <w:szCs w:val="22"/>
        </w:rPr>
        <w:t>ve výši</w:t>
      </w:r>
      <w:r w:rsidR="00931EB1" w:rsidRPr="000401A5">
        <w:rPr>
          <w:rFonts w:asciiTheme="minorHAnsi" w:hAnsiTheme="minorHAnsi" w:cstheme="minorHAnsi"/>
          <w:sz w:val="22"/>
          <w:szCs w:val="22"/>
        </w:rPr>
        <w:t xml:space="preserve"> </w:t>
      </w:r>
      <w:proofErr w:type="spellStart"/>
      <w:r w:rsidR="00144236" w:rsidRPr="000401A5">
        <w:rPr>
          <w:rFonts w:asciiTheme="minorHAnsi" w:hAnsiTheme="minorHAnsi" w:cstheme="minorHAnsi"/>
          <w:sz w:val="22"/>
          <w:szCs w:val="22"/>
          <w:highlight w:val="yellow"/>
        </w:rPr>
        <w:t>xxx</w:t>
      </w:r>
      <w:proofErr w:type="spellEnd"/>
      <w:r w:rsidR="000C6DF5" w:rsidRPr="000401A5">
        <w:rPr>
          <w:rFonts w:asciiTheme="minorHAnsi" w:hAnsiTheme="minorHAnsi" w:cstheme="minorHAnsi"/>
          <w:sz w:val="22"/>
          <w:szCs w:val="22"/>
        </w:rPr>
        <w:t xml:space="preserve"> </w:t>
      </w:r>
      <w:r w:rsidR="00DE7793" w:rsidRPr="000401A5">
        <w:rPr>
          <w:rFonts w:asciiTheme="minorHAnsi" w:hAnsiTheme="minorHAnsi" w:cstheme="minorHAnsi"/>
          <w:sz w:val="22"/>
          <w:szCs w:val="22"/>
        </w:rPr>
        <w:t>Kč</w:t>
      </w:r>
      <w:r w:rsidR="005F296C" w:rsidRPr="000401A5">
        <w:rPr>
          <w:rFonts w:asciiTheme="minorHAnsi" w:hAnsiTheme="minorHAnsi" w:cstheme="minorHAnsi"/>
          <w:sz w:val="22"/>
          <w:szCs w:val="22"/>
        </w:rPr>
        <w:t xml:space="preserve"> bez DPH za </w:t>
      </w:r>
      <w:r w:rsidR="00144236" w:rsidRPr="000401A5">
        <w:rPr>
          <w:rFonts w:asciiTheme="minorHAnsi" w:hAnsiTheme="minorHAnsi" w:cstheme="minorHAnsi"/>
          <w:sz w:val="22"/>
          <w:szCs w:val="22"/>
        </w:rPr>
        <w:t>1</w:t>
      </w:r>
      <w:r w:rsidR="005F296C" w:rsidRPr="000401A5">
        <w:rPr>
          <w:rFonts w:asciiTheme="minorHAnsi" w:hAnsiTheme="minorHAnsi" w:cstheme="minorHAnsi"/>
          <w:sz w:val="22"/>
          <w:szCs w:val="22"/>
        </w:rPr>
        <w:t xml:space="preserve"> kalendářní měsíc.</w:t>
      </w:r>
      <w:r w:rsidR="00573C2E" w:rsidRPr="000401A5">
        <w:rPr>
          <w:rFonts w:asciiTheme="minorHAnsi" w:hAnsiTheme="minorHAnsi" w:cstheme="minorHAnsi"/>
          <w:sz w:val="22"/>
          <w:szCs w:val="22"/>
        </w:rPr>
        <w:t xml:space="preserve"> P</w:t>
      </w:r>
      <w:r w:rsidR="00364F16" w:rsidRPr="000401A5">
        <w:rPr>
          <w:rFonts w:asciiTheme="minorHAnsi" w:hAnsiTheme="minorHAnsi" w:cstheme="minorHAnsi"/>
          <w:sz w:val="22"/>
          <w:szCs w:val="22"/>
        </w:rPr>
        <w:t xml:space="preserve">ředpoklad </w:t>
      </w:r>
      <w:r w:rsidR="00573C2E" w:rsidRPr="000401A5">
        <w:rPr>
          <w:rFonts w:asciiTheme="minorHAnsi" w:hAnsiTheme="minorHAnsi" w:cstheme="minorHAnsi"/>
          <w:sz w:val="22"/>
          <w:szCs w:val="22"/>
        </w:rPr>
        <w:t xml:space="preserve">doby realizace stavby je 12 měsíců. </w:t>
      </w:r>
      <w:r w:rsidR="00144236" w:rsidRPr="000401A5">
        <w:rPr>
          <w:rFonts w:asciiTheme="minorHAnsi" w:hAnsiTheme="minorHAnsi" w:cstheme="minorHAnsi"/>
          <w:b/>
          <w:sz w:val="22"/>
          <w:szCs w:val="22"/>
        </w:rPr>
        <w:t>C</w:t>
      </w:r>
      <w:r w:rsidR="00364F16" w:rsidRPr="000401A5">
        <w:rPr>
          <w:rFonts w:asciiTheme="minorHAnsi" w:hAnsiTheme="minorHAnsi" w:cstheme="minorHAnsi"/>
          <w:b/>
          <w:sz w:val="22"/>
          <w:szCs w:val="22"/>
        </w:rPr>
        <w:t xml:space="preserve">ena za 12 kalendářních měsíců činí </w:t>
      </w:r>
      <w:proofErr w:type="spellStart"/>
      <w:r w:rsidR="00144236" w:rsidRPr="000401A5">
        <w:rPr>
          <w:rFonts w:asciiTheme="minorHAnsi" w:hAnsiTheme="minorHAnsi" w:cstheme="minorHAnsi"/>
          <w:b/>
          <w:sz w:val="22"/>
          <w:szCs w:val="22"/>
          <w:highlight w:val="yellow"/>
        </w:rPr>
        <w:t>xxx</w:t>
      </w:r>
      <w:proofErr w:type="spellEnd"/>
      <w:r w:rsidR="00364F16" w:rsidRPr="000401A5">
        <w:rPr>
          <w:rFonts w:asciiTheme="minorHAnsi" w:hAnsiTheme="minorHAnsi" w:cstheme="minorHAnsi"/>
          <w:b/>
          <w:sz w:val="22"/>
          <w:szCs w:val="22"/>
        </w:rPr>
        <w:t xml:space="preserve"> Kč bez DPH</w:t>
      </w:r>
      <w:r w:rsidR="000B41CC" w:rsidRPr="000401A5">
        <w:rPr>
          <w:rFonts w:asciiTheme="minorHAnsi" w:hAnsiTheme="minorHAnsi" w:cstheme="minorHAnsi"/>
          <w:b/>
          <w:sz w:val="22"/>
          <w:szCs w:val="22"/>
        </w:rPr>
        <w:t>.</w:t>
      </w:r>
      <w:r w:rsidR="002230A1">
        <w:rPr>
          <w:rFonts w:asciiTheme="minorHAnsi" w:hAnsiTheme="minorHAnsi" w:cstheme="minorHAnsi"/>
          <w:b/>
          <w:sz w:val="22"/>
          <w:szCs w:val="22"/>
        </w:rPr>
        <w:t xml:space="preserve"> </w:t>
      </w:r>
    </w:p>
    <w:p w14:paraId="2410F5FB" w14:textId="77777777" w:rsidR="002230A1" w:rsidRDefault="002230A1" w:rsidP="002230A1">
      <w:pPr>
        <w:pStyle w:val="Odstavecseseznamem"/>
        <w:rPr>
          <w:rFonts w:asciiTheme="minorHAnsi" w:hAnsiTheme="minorHAnsi" w:cstheme="minorHAnsi"/>
          <w:sz w:val="22"/>
          <w:szCs w:val="22"/>
        </w:rPr>
      </w:pPr>
    </w:p>
    <w:p w14:paraId="67CC82E8" w14:textId="78DB44C7" w:rsidR="002230A1" w:rsidRPr="002230A1" w:rsidRDefault="002230A1" w:rsidP="00620F49">
      <w:pPr>
        <w:ind w:left="720"/>
        <w:jc w:val="both"/>
        <w:rPr>
          <w:rFonts w:asciiTheme="minorHAnsi" w:hAnsiTheme="minorHAnsi" w:cstheme="minorHAnsi"/>
          <w:sz w:val="22"/>
          <w:szCs w:val="22"/>
        </w:rPr>
      </w:pPr>
      <w:r>
        <w:rPr>
          <w:rFonts w:asciiTheme="minorHAnsi" w:hAnsiTheme="minorHAnsi" w:cstheme="minorHAnsi"/>
          <w:sz w:val="22"/>
          <w:szCs w:val="22"/>
        </w:rPr>
        <w:t>K ceně bude připočtena DPH v sazbě platné ke dni vystavení daňového dokladu.</w:t>
      </w:r>
    </w:p>
    <w:p w14:paraId="3926757B" w14:textId="77777777" w:rsidR="000A6AF8" w:rsidRPr="00510EEA" w:rsidRDefault="000A6AF8" w:rsidP="000A6AF8">
      <w:pPr>
        <w:ind w:left="720"/>
        <w:jc w:val="both"/>
        <w:rPr>
          <w:rFonts w:asciiTheme="minorHAnsi" w:hAnsiTheme="minorHAnsi" w:cstheme="minorHAnsi"/>
          <w:b/>
          <w:sz w:val="22"/>
          <w:szCs w:val="22"/>
        </w:rPr>
      </w:pPr>
    </w:p>
    <w:p w14:paraId="5D3D6EC5" w14:textId="5DA3519A" w:rsidR="00912D99" w:rsidRPr="00912D99" w:rsidRDefault="00912D99" w:rsidP="00912D99">
      <w:pPr>
        <w:numPr>
          <w:ilvl w:val="0"/>
          <w:numId w:val="6"/>
        </w:numPr>
        <w:jc w:val="both"/>
        <w:rPr>
          <w:rFonts w:asciiTheme="minorHAnsi" w:hAnsiTheme="minorHAnsi" w:cstheme="minorHAnsi"/>
          <w:sz w:val="22"/>
          <w:szCs w:val="22"/>
        </w:rPr>
      </w:pPr>
      <w:r>
        <w:rPr>
          <w:rFonts w:asciiTheme="minorHAnsi" w:hAnsiTheme="minorHAnsi" w:cstheme="minorHAnsi"/>
          <w:sz w:val="22"/>
          <w:szCs w:val="22"/>
        </w:rPr>
        <w:t xml:space="preserve">Odměna za výkon </w:t>
      </w:r>
      <w:r w:rsidR="00D30D49">
        <w:rPr>
          <w:rFonts w:asciiTheme="minorHAnsi" w:hAnsiTheme="minorHAnsi" w:cstheme="minorHAnsi"/>
          <w:sz w:val="22"/>
          <w:szCs w:val="22"/>
        </w:rPr>
        <w:t>autorského dozoru</w:t>
      </w:r>
      <w:r w:rsidR="002450EC" w:rsidRPr="00510EEA">
        <w:rPr>
          <w:rFonts w:asciiTheme="minorHAnsi" w:hAnsiTheme="minorHAnsi" w:cstheme="minorHAnsi"/>
          <w:sz w:val="22"/>
          <w:szCs w:val="22"/>
        </w:rPr>
        <w:t xml:space="preserve"> v případě prodloužení termínu realizace díla</w:t>
      </w:r>
      <w:r>
        <w:rPr>
          <w:rFonts w:asciiTheme="minorHAnsi" w:hAnsiTheme="minorHAnsi" w:cstheme="minorHAnsi"/>
          <w:sz w:val="22"/>
          <w:szCs w:val="22"/>
        </w:rPr>
        <w:t xml:space="preserve"> bude </w:t>
      </w:r>
      <w:r w:rsidRPr="00912D99">
        <w:rPr>
          <w:rFonts w:asciiTheme="minorHAnsi" w:hAnsiTheme="minorHAnsi" w:cstheme="minorHAnsi"/>
          <w:sz w:val="22"/>
          <w:szCs w:val="22"/>
        </w:rPr>
        <w:t xml:space="preserve">příkazníkovi hrazena </w:t>
      </w:r>
      <w:r w:rsidR="00A50FB4">
        <w:rPr>
          <w:rFonts w:asciiTheme="minorHAnsi" w:hAnsiTheme="minorHAnsi" w:cstheme="minorHAnsi"/>
          <w:sz w:val="22"/>
          <w:szCs w:val="22"/>
        </w:rPr>
        <w:t xml:space="preserve">podle </w:t>
      </w:r>
      <w:r w:rsidR="00921B83">
        <w:rPr>
          <w:rFonts w:asciiTheme="minorHAnsi" w:hAnsiTheme="minorHAnsi" w:cstheme="minorHAnsi"/>
          <w:sz w:val="22"/>
          <w:szCs w:val="22"/>
        </w:rPr>
        <w:t xml:space="preserve">její </w:t>
      </w:r>
      <w:r w:rsidR="00A50FB4">
        <w:rPr>
          <w:rFonts w:asciiTheme="minorHAnsi" w:hAnsiTheme="minorHAnsi" w:cstheme="minorHAnsi"/>
          <w:sz w:val="22"/>
          <w:szCs w:val="22"/>
        </w:rPr>
        <w:t xml:space="preserve">výše za 1 kalendářní měsíc </w:t>
      </w:r>
      <w:r w:rsidRPr="00912D99">
        <w:rPr>
          <w:rFonts w:asciiTheme="minorHAnsi" w:hAnsiTheme="minorHAnsi" w:cstheme="minorHAnsi"/>
          <w:sz w:val="22"/>
          <w:szCs w:val="22"/>
        </w:rPr>
        <w:t>uvedené v čl. VI odst. 3</w:t>
      </w:r>
      <w:r w:rsidR="004E6F71">
        <w:rPr>
          <w:rFonts w:asciiTheme="minorHAnsi" w:hAnsiTheme="minorHAnsi" w:cstheme="minorHAnsi"/>
          <w:sz w:val="22"/>
          <w:szCs w:val="22"/>
        </w:rPr>
        <w:t xml:space="preserve"> této smlouvy.</w:t>
      </w:r>
    </w:p>
    <w:p w14:paraId="1140D93A" w14:textId="77777777" w:rsidR="00912D99" w:rsidRDefault="00912D99" w:rsidP="00912D99">
      <w:pPr>
        <w:pStyle w:val="Odstavecseseznamem"/>
        <w:rPr>
          <w:rFonts w:asciiTheme="minorHAnsi" w:hAnsiTheme="minorHAnsi" w:cstheme="minorHAnsi"/>
          <w:sz w:val="22"/>
          <w:szCs w:val="22"/>
        </w:rPr>
      </w:pPr>
    </w:p>
    <w:p w14:paraId="1375BB4A" w14:textId="1325184B" w:rsidR="000A6AF8" w:rsidRPr="00510EEA" w:rsidRDefault="0098608E" w:rsidP="002450EC">
      <w:pPr>
        <w:numPr>
          <w:ilvl w:val="0"/>
          <w:numId w:val="6"/>
        </w:numPr>
        <w:jc w:val="both"/>
        <w:rPr>
          <w:rFonts w:asciiTheme="minorHAnsi" w:hAnsiTheme="minorHAnsi" w:cstheme="minorHAnsi"/>
          <w:sz w:val="22"/>
          <w:szCs w:val="22"/>
        </w:rPr>
      </w:pPr>
      <w:r>
        <w:rPr>
          <w:rFonts w:asciiTheme="minorHAnsi" w:hAnsiTheme="minorHAnsi" w:cstheme="minorHAnsi"/>
          <w:sz w:val="22"/>
          <w:szCs w:val="22"/>
        </w:rPr>
        <w:t>V</w:t>
      </w:r>
      <w:r w:rsidR="00912D99">
        <w:rPr>
          <w:rFonts w:asciiTheme="minorHAnsi" w:hAnsiTheme="minorHAnsi" w:cstheme="minorHAnsi"/>
          <w:sz w:val="22"/>
          <w:szCs w:val="22"/>
        </w:rPr>
        <w:t xml:space="preserve"> případě </w:t>
      </w:r>
      <w:r w:rsidR="002450EC" w:rsidRPr="00510EEA">
        <w:rPr>
          <w:rFonts w:asciiTheme="minorHAnsi" w:hAnsiTheme="minorHAnsi" w:cstheme="minorHAnsi"/>
          <w:sz w:val="22"/>
          <w:szCs w:val="22"/>
        </w:rPr>
        <w:t xml:space="preserve">dodatečných prací nad rámec </w:t>
      </w:r>
      <w:r w:rsidR="00D30D49">
        <w:rPr>
          <w:rFonts w:asciiTheme="minorHAnsi" w:hAnsiTheme="minorHAnsi" w:cstheme="minorHAnsi"/>
          <w:sz w:val="22"/>
          <w:szCs w:val="22"/>
        </w:rPr>
        <w:t xml:space="preserve">autorského dozoru činí </w:t>
      </w:r>
      <w:r w:rsidR="002450EC" w:rsidRPr="00510EEA">
        <w:rPr>
          <w:rFonts w:asciiTheme="minorHAnsi" w:hAnsiTheme="minorHAnsi" w:cstheme="minorHAnsi"/>
          <w:sz w:val="22"/>
          <w:szCs w:val="22"/>
        </w:rPr>
        <w:t xml:space="preserve">odměna příkazníka </w:t>
      </w:r>
      <w:r w:rsidR="009B5BF0">
        <w:rPr>
          <w:rFonts w:asciiTheme="minorHAnsi" w:hAnsiTheme="minorHAnsi" w:cstheme="minorHAnsi"/>
          <w:sz w:val="22"/>
          <w:szCs w:val="22"/>
        </w:rPr>
        <w:t>1150</w:t>
      </w:r>
      <w:bookmarkStart w:id="0" w:name="_GoBack"/>
      <w:bookmarkEnd w:id="0"/>
      <w:r w:rsidR="002450EC" w:rsidRPr="00510EEA">
        <w:rPr>
          <w:rFonts w:asciiTheme="minorHAnsi" w:hAnsiTheme="minorHAnsi" w:cstheme="minorHAnsi"/>
          <w:sz w:val="22"/>
          <w:szCs w:val="22"/>
        </w:rPr>
        <w:t>,00</w:t>
      </w:r>
      <w:r w:rsidR="005B4D42" w:rsidRPr="00510EEA">
        <w:rPr>
          <w:rFonts w:asciiTheme="minorHAnsi" w:hAnsiTheme="minorHAnsi" w:cstheme="minorHAnsi"/>
          <w:sz w:val="22"/>
          <w:szCs w:val="22"/>
        </w:rPr>
        <w:t xml:space="preserve"> Kč</w:t>
      </w:r>
      <w:r w:rsidR="002450EC" w:rsidRPr="00510EEA">
        <w:rPr>
          <w:rFonts w:asciiTheme="minorHAnsi" w:hAnsiTheme="minorHAnsi" w:cstheme="minorHAnsi"/>
          <w:sz w:val="22"/>
          <w:szCs w:val="22"/>
        </w:rPr>
        <w:t xml:space="preserve"> za hodinu o</w:t>
      </w:r>
      <w:r w:rsidR="005B4D42" w:rsidRPr="00510EEA">
        <w:rPr>
          <w:rFonts w:asciiTheme="minorHAnsi" w:hAnsiTheme="minorHAnsi" w:cstheme="minorHAnsi"/>
          <w:sz w:val="22"/>
          <w:szCs w:val="22"/>
        </w:rPr>
        <w:t>dborné práce a 350,00 Kč</w:t>
      </w:r>
      <w:r w:rsidR="002450EC" w:rsidRPr="00510EEA">
        <w:rPr>
          <w:rFonts w:asciiTheme="minorHAnsi" w:hAnsiTheme="minorHAnsi" w:cstheme="minorHAnsi"/>
          <w:sz w:val="22"/>
          <w:szCs w:val="22"/>
        </w:rPr>
        <w:t xml:space="preserve"> za hodinu administrativní a přípravné práce. K odměně bude připočtena DPH v sazbě platné ke dni vystavení daňových dokladů.</w:t>
      </w:r>
    </w:p>
    <w:p w14:paraId="269EC3ED" w14:textId="77777777" w:rsidR="002450EC" w:rsidRPr="00510EEA" w:rsidRDefault="002450EC" w:rsidP="002450EC">
      <w:pPr>
        <w:ind w:left="720"/>
        <w:jc w:val="both"/>
        <w:rPr>
          <w:rFonts w:asciiTheme="minorHAnsi" w:hAnsiTheme="minorHAnsi" w:cstheme="minorHAnsi"/>
          <w:sz w:val="22"/>
          <w:szCs w:val="22"/>
        </w:rPr>
      </w:pPr>
    </w:p>
    <w:p w14:paraId="4D2C7339" w14:textId="77777777" w:rsidR="00620F49" w:rsidRDefault="002450EC" w:rsidP="00620F49">
      <w:pPr>
        <w:numPr>
          <w:ilvl w:val="0"/>
          <w:numId w:val="6"/>
        </w:numPr>
        <w:jc w:val="both"/>
        <w:rPr>
          <w:rFonts w:asciiTheme="minorHAnsi" w:hAnsiTheme="minorHAnsi" w:cstheme="minorHAnsi"/>
          <w:sz w:val="22"/>
          <w:szCs w:val="22"/>
        </w:rPr>
      </w:pPr>
      <w:r w:rsidRPr="00510EEA">
        <w:rPr>
          <w:rFonts w:asciiTheme="minorHAnsi" w:hAnsiTheme="minorHAnsi" w:cstheme="minorHAnsi"/>
          <w:sz w:val="22"/>
          <w:szCs w:val="22"/>
        </w:rPr>
        <w:t>Odměna podle předchozích odstavců zahrnuje veškeré náklady příkazníka spojené s plněním této smlouvy.</w:t>
      </w:r>
    </w:p>
    <w:p w14:paraId="567172C6" w14:textId="77777777" w:rsidR="00620F49" w:rsidRDefault="00620F49" w:rsidP="00620F49">
      <w:pPr>
        <w:pStyle w:val="Odstavecseseznamem"/>
        <w:rPr>
          <w:rFonts w:asciiTheme="minorHAnsi" w:hAnsiTheme="minorHAnsi" w:cstheme="minorHAnsi"/>
          <w:sz w:val="22"/>
          <w:szCs w:val="22"/>
        </w:rPr>
      </w:pPr>
    </w:p>
    <w:p w14:paraId="249445D6" w14:textId="070B0787" w:rsidR="002450EC" w:rsidRPr="00620F49" w:rsidRDefault="002450EC" w:rsidP="00620F49">
      <w:pPr>
        <w:numPr>
          <w:ilvl w:val="0"/>
          <w:numId w:val="6"/>
        </w:numPr>
        <w:jc w:val="both"/>
        <w:rPr>
          <w:rFonts w:asciiTheme="minorHAnsi" w:hAnsiTheme="minorHAnsi" w:cstheme="minorHAnsi"/>
          <w:sz w:val="22"/>
          <w:szCs w:val="22"/>
        </w:rPr>
      </w:pPr>
      <w:r w:rsidRPr="00620F49">
        <w:rPr>
          <w:rFonts w:asciiTheme="minorHAnsi" w:hAnsiTheme="minorHAnsi" w:cstheme="minorHAnsi"/>
          <w:sz w:val="22"/>
          <w:szCs w:val="22"/>
        </w:rPr>
        <w:t>Nárok na zaplacení odměny dle čl. VI odst. 3 této smlouvy vzniká příkazníkovi následovně:</w:t>
      </w:r>
    </w:p>
    <w:p w14:paraId="046AB759" w14:textId="19008DAD" w:rsidR="00575945" w:rsidRPr="00575945" w:rsidRDefault="00575945" w:rsidP="00575945">
      <w:pPr>
        <w:pStyle w:val="Odstavecseseznamem"/>
        <w:numPr>
          <w:ilvl w:val="1"/>
          <w:numId w:val="6"/>
        </w:numPr>
        <w:rPr>
          <w:rFonts w:asciiTheme="minorHAnsi" w:hAnsiTheme="minorHAnsi" w:cstheme="minorHAnsi"/>
          <w:sz w:val="22"/>
          <w:szCs w:val="22"/>
        </w:rPr>
      </w:pPr>
      <w:r w:rsidRPr="00575945">
        <w:rPr>
          <w:rFonts w:asciiTheme="minorHAnsi" w:hAnsiTheme="minorHAnsi" w:cstheme="minorHAnsi"/>
          <w:sz w:val="22"/>
          <w:szCs w:val="22"/>
        </w:rPr>
        <w:t xml:space="preserve">Odměnu dle čl. VI odst. 3 této smlouvy </w:t>
      </w:r>
      <w:r>
        <w:rPr>
          <w:rFonts w:asciiTheme="minorHAnsi" w:hAnsiTheme="minorHAnsi" w:cstheme="minorHAnsi"/>
          <w:sz w:val="22"/>
          <w:szCs w:val="22"/>
        </w:rPr>
        <w:t>do výše 90 % lze příkazníkovi vyplatit v </w:t>
      </w:r>
      <w:r w:rsidRPr="00575945">
        <w:rPr>
          <w:rFonts w:asciiTheme="minorHAnsi" w:hAnsiTheme="minorHAnsi" w:cstheme="minorHAnsi"/>
          <w:sz w:val="22"/>
          <w:szCs w:val="22"/>
        </w:rPr>
        <w:t>průběhu stavby postupně, a to poměrnými dílčími platbami za kalendářní měsíc, nebo jednorázově po předání dokončené stavby zhotovitelem příkazci.</w:t>
      </w:r>
    </w:p>
    <w:p w14:paraId="4C07CBA8" w14:textId="010B57C5" w:rsidR="00575945" w:rsidRDefault="00575945" w:rsidP="00575945">
      <w:pPr>
        <w:pStyle w:val="Odstavecseseznamem"/>
        <w:numPr>
          <w:ilvl w:val="1"/>
          <w:numId w:val="6"/>
        </w:numPr>
        <w:rPr>
          <w:rFonts w:asciiTheme="minorHAnsi" w:hAnsiTheme="minorHAnsi" w:cstheme="minorHAnsi"/>
          <w:sz w:val="22"/>
          <w:szCs w:val="22"/>
        </w:rPr>
      </w:pPr>
      <w:r w:rsidRPr="00575945">
        <w:rPr>
          <w:rFonts w:asciiTheme="minorHAnsi" w:hAnsiTheme="minorHAnsi" w:cstheme="minorHAnsi"/>
          <w:sz w:val="22"/>
          <w:szCs w:val="22"/>
        </w:rPr>
        <w:t>Odměnu dle čl. VI odst. 3 této smlouvy ve vý</w:t>
      </w:r>
      <w:r>
        <w:rPr>
          <w:rFonts w:asciiTheme="minorHAnsi" w:hAnsiTheme="minorHAnsi" w:cstheme="minorHAnsi"/>
          <w:sz w:val="22"/>
          <w:szCs w:val="22"/>
        </w:rPr>
        <w:t>ši 1</w:t>
      </w:r>
      <w:r w:rsidRPr="00575945">
        <w:rPr>
          <w:rFonts w:asciiTheme="minorHAnsi" w:hAnsiTheme="minorHAnsi" w:cstheme="minorHAnsi"/>
          <w:sz w:val="22"/>
          <w:szCs w:val="22"/>
        </w:rPr>
        <w:t xml:space="preserve">0 % lze příkazníkovi vyplatit nejdříve po odstranění veškerých vad a nedodělků díla určených v předávacích protokolech a po </w:t>
      </w:r>
      <w:r>
        <w:rPr>
          <w:rFonts w:asciiTheme="minorHAnsi" w:hAnsiTheme="minorHAnsi" w:cstheme="minorHAnsi"/>
          <w:sz w:val="22"/>
          <w:szCs w:val="22"/>
        </w:rPr>
        <w:t>vydání</w:t>
      </w:r>
      <w:r w:rsidRPr="00575945">
        <w:rPr>
          <w:rFonts w:asciiTheme="minorHAnsi" w:hAnsiTheme="minorHAnsi" w:cstheme="minorHAnsi"/>
          <w:sz w:val="22"/>
          <w:szCs w:val="22"/>
        </w:rPr>
        <w:t xml:space="preserve"> kolaudačního souhlasu ke stavbě.</w:t>
      </w:r>
    </w:p>
    <w:p w14:paraId="246988C8" w14:textId="77777777" w:rsidR="002450EC" w:rsidRPr="00510EEA" w:rsidRDefault="002450EC" w:rsidP="002450EC">
      <w:pPr>
        <w:pStyle w:val="Odstavecseseznamem"/>
        <w:jc w:val="both"/>
        <w:rPr>
          <w:rFonts w:asciiTheme="minorHAnsi" w:hAnsiTheme="minorHAnsi" w:cstheme="minorHAnsi"/>
          <w:sz w:val="22"/>
          <w:szCs w:val="22"/>
        </w:rPr>
      </w:pPr>
    </w:p>
    <w:p w14:paraId="7FB115A1" w14:textId="0E95CE21" w:rsidR="00BA5D12" w:rsidRDefault="002450EC" w:rsidP="00620F49">
      <w:pPr>
        <w:pStyle w:val="Odstavecseseznamem"/>
        <w:numPr>
          <w:ilvl w:val="0"/>
          <w:numId w:val="23"/>
        </w:numPr>
        <w:jc w:val="both"/>
        <w:rPr>
          <w:rFonts w:asciiTheme="minorHAnsi" w:hAnsiTheme="minorHAnsi" w:cstheme="minorHAnsi"/>
          <w:sz w:val="22"/>
          <w:szCs w:val="22"/>
        </w:rPr>
      </w:pPr>
      <w:r w:rsidRPr="00510EEA">
        <w:rPr>
          <w:rFonts w:asciiTheme="minorHAnsi" w:hAnsiTheme="minorHAnsi" w:cstheme="minorHAnsi"/>
          <w:sz w:val="22"/>
          <w:szCs w:val="22"/>
        </w:rPr>
        <w:t xml:space="preserve">Odměnu dle článku VI odst. </w:t>
      </w:r>
      <w:r w:rsidR="00033C4C">
        <w:rPr>
          <w:rFonts w:asciiTheme="minorHAnsi" w:hAnsiTheme="minorHAnsi" w:cstheme="minorHAnsi"/>
          <w:sz w:val="22"/>
          <w:szCs w:val="22"/>
        </w:rPr>
        <w:t>7</w:t>
      </w:r>
      <w:r w:rsidRPr="00510EEA">
        <w:rPr>
          <w:rFonts w:asciiTheme="minorHAnsi" w:hAnsiTheme="minorHAnsi" w:cstheme="minorHAnsi"/>
          <w:sz w:val="22"/>
          <w:szCs w:val="22"/>
        </w:rPr>
        <w:t xml:space="preserve"> písm. a) lze příkazníkovi vyplatit postupně, poměrnými dílčími platbami.</w:t>
      </w:r>
    </w:p>
    <w:p w14:paraId="15BCAFFC" w14:textId="77777777" w:rsidR="00C9142C" w:rsidRPr="00510EEA" w:rsidRDefault="00C9142C" w:rsidP="00C9142C">
      <w:pPr>
        <w:pStyle w:val="Odstavecseseznamem"/>
        <w:jc w:val="both"/>
        <w:rPr>
          <w:rFonts w:asciiTheme="minorHAnsi" w:hAnsiTheme="minorHAnsi" w:cstheme="minorHAnsi"/>
          <w:sz w:val="22"/>
          <w:szCs w:val="22"/>
        </w:rPr>
      </w:pPr>
    </w:p>
    <w:p w14:paraId="4797AB70" w14:textId="1948B802" w:rsidR="002450EC" w:rsidRDefault="002450EC" w:rsidP="00620F49">
      <w:pPr>
        <w:pStyle w:val="Odstavecseseznamem"/>
        <w:numPr>
          <w:ilvl w:val="0"/>
          <w:numId w:val="23"/>
        </w:numPr>
        <w:jc w:val="both"/>
        <w:rPr>
          <w:rFonts w:asciiTheme="minorHAnsi" w:hAnsiTheme="minorHAnsi" w:cstheme="minorHAnsi"/>
          <w:sz w:val="22"/>
          <w:szCs w:val="22"/>
        </w:rPr>
      </w:pPr>
      <w:r w:rsidRPr="00510EEA">
        <w:rPr>
          <w:rFonts w:asciiTheme="minorHAnsi" w:hAnsiTheme="minorHAnsi" w:cstheme="minorHAnsi"/>
          <w:sz w:val="22"/>
          <w:szCs w:val="22"/>
        </w:rPr>
        <w:t>Nárok na zaplacení odměny dle článku VI odst. 4</w:t>
      </w:r>
      <w:r w:rsidR="00025B71">
        <w:rPr>
          <w:rFonts w:asciiTheme="minorHAnsi" w:hAnsiTheme="minorHAnsi" w:cstheme="minorHAnsi"/>
          <w:sz w:val="22"/>
          <w:szCs w:val="22"/>
        </w:rPr>
        <w:t xml:space="preserve"> a 5</w:t>
      </w:r>
      <w:r w:rsidRPr="00510EEA">
        <w:rPr>
          <w:rFonts w:asciiTheme="minorHAnsi" w:hAnsiTheme="minorHAnsi" w:cstheme="minorHAnsi"/>
          <w:sz w:val="22"/>
          <w:szCs w:val="22"/>
        </w:rPr>
        <w:t xml:space="preserve"> této smlouvy vzniká schválením provedených činností příkazcem.</w:t>
      </w:r>
    </w:p>
    <w:p w14:paraId="10F0747C" w14:textId="77777777" w:rsidR="00C9142C" w:rsidRPr="00C9142C" w:rsidRDefault="00C9142C" w:rsidP="00C9142C">
      <w:pPr>
        <w:pStyle w:val="Odstavecseseznamem"/>
        <w:rPr>
          <w:rFonts w:asciiTheme="minorHAnsi" w:hAnsiTheme="minorHAnsi" w:cstheme="minorHAnsi"/>
          <w:sz w:val="22"/>
          <w:szCs w:val="22"/>
        </w:rPr>
      </w:pPr>
    </w:p>
    <w:p w14:paraId="455D139E" w14:textId="107E5E5D" w:rsidR="002450EC" w:rsidRPr="00C9142C" w:rsidRDefault="002450EC" w:rsidP="00453856">
      <w:pPr>
        <w:pStyle w:val="Odstavecseseznamem"/>
        <w:numPr>
          <w:ilvl w:val="0"/>
          <w:numId w:val="23"/>
        </w:numPr>
        <w:jc w:val="both"/>
        <w:rPr>
          <w:rFonts w:asciiTheme="minorHAnsi" w:hAnsiTheme="minorHAnsi" w:cstheme="minorHAnsi"/>
          <w:sz w:val="22"/>
          <w:szCs w:val="22"/>
        </w:rPr>
      </w:pPr>
      <w:r w:rsidRPr="00C9142C">
        <w:rPr>
          <w:rFonts w:asciiTheme="minorHAnsi" w:hAnsiTheme="minorHAnsi" w:cstheme="minorHAnsi"/>
          <w:sz w:val="22"/>
          <w:szCs w:val="22"/>
        </w:rPr>
        <w:t>Odměna příkazníkovi náleží pouze v případě řádného splnění všech povinností podle této smlouvy. Neplní-li příkazník povinnosti řádně a příkazce z tohoto důvodu uplatní vůči příkazníkovi nárok na smluvní pokutu, mohou se vzájemné pohledávky započíst. Zanikne-li příkaz před splněním příslušné etapy</w:t>
      </w:r>
      <w:r w:rsidR="003201B2">
        <w:rPr>
          <w:rFonts w:asciiTheme="minorHAnsi" w:hAnsiTheme="minorHAnsi" w:cstheme="minorHAnsi"/>
          <w:sz w:val="22"/>
          <w:szCs w:val="22"/>
        </w:rPr>
        <w:t xml:space="preserve"> stavby</w:t>
      </w:r>
      <w:r w:rsidRPr="00C9142C">
        <w:rPr>
          <w:rFonts w:asciiTheme="minorHAnsi" w:hAnsiTheme="minorHAnsi" w:cstheme="minorHAnsi"/>
          <w:sz w:val="22"/>
          <w:szCs w:val="22"/>
        </w:rPr>
        <w:t>, vzniká příkazníkovi za příslušnou etapu pouze nárok</w:t>
      </w:r>
      <w:r w:rsidR="00C9142C" w:rsidRPr="00C9142C">
        <w:rPr>
          <w:rFonts w:asciiTheme="minorHAnsi" w:hAnsiTheme="minorHAnsi" w:cstheme="minorHAnsi"/>
          <w:sz w:val="22"/>
          <w:szCs w:val="22"/>
        </w:rPr>
        <w:t xml:space="preserve"> </w:t>
      </w:r>
      <w:r w:rsidRPr="00C9142C">
        <w:rPr>
          <w:rFonts w:asciiTheme="minorHAnsi" w:hAnsiTheme="minorHAnsi" w:cstheme="minorHAnsi"/>
          <w:sz w:val="22"/>
          <w:szCs w:val="22"/>
        </w:rPr>
        <w:t>na úhradu nutných nákladů, které mu s plněním příkazu v této etapě vznikly a které je povinen příkazci prokázat.</w:t>
      </w:r>
    </w:p>
    <w:p w14:paraId="1EC66B05" w14:textId="77777777" w:rsidR="00A07040" w:rsidRPr="00510EEA" w:rsidRDefault="00A07040" w:rsidP="002450EC">
      <w:pPr>
        <w:pStyle w:val="Odstavecseseznamem"/>
        <w:jc w:val="both"/>
        <w:rPr>
          <w:rFonts w:asciiTheme="minorHAnsi" w:hAnsiTheme="minorHAnsi" w:cstheme="minorHAnsi"/>
          <w:sz w:val="22"/>
          <w:szCs w:val="22"/>
        </w:rPr>
      </w:pPr>
    </w:p>
    <w:p w14:paraId="3D045165" w14:textId="77777777" w:rsidR="00194177" w:rsidRPr="00510EEA" w:rsidRDefault="00552A77" w:rsidP="00620F49">
      <w:pPr>
        <w:pStyle w:val="Odstavecseseznamem"/>
        <w:numPr>
          <w:ilvl w:val="0"/>
          <w:numId w:val="23"/>
        </w:numPr>
        <w:jc w:val="both"/>
        <w:rPr>
          <w:rFonts w:asciiTheme="minorHAnsi" w:hAnsiTheme="minorHAnsi" w:cstheme="minorHAnsi"/>
          <w:sz w:val="22"/>
          <w:szCs w:val="22"/>
        </w:rPr>
      </w:pPr>
      <w:r w:rsidRPr="00510EEA">
        <w:rPr>
          <w:rFonts w:asciiTheme="minorHAnsi" w:hAnsiTheme="minorHAnsi" w:cstheme="minorHAnsi"/>
          <w:sz w:val="22"/>
          <w:szCs w:val="22"/>
        </w:rPr>
        <w:t>Úplatu nebo její část</w:t>
      </w:r>
      <w:r w:rsidR="002A2CFC" w:rsidRPr="00510EEA">
        <w:rPr>
          <w:rFonts w:asciiTheme="minorHAnsi" w:hAnsiTheme="minorHAnsi" w:cstheme="minorHAnsi"/>
          <w:sz w:val="22"/>
          <w:szCs w:val="22"/>
        </w:rPr>
        <w:t xml:space="preserve"> se </w:t>
      </w:r>
      <w:r w:rsidR="00912471" w:rsidRPr="00510EEA">
        <w:rPr>
          <w:rFonts w:asciiTheme="minorHAnsi" w:hAnsiTheme="minorHAnsi" w:cstheme="minorHAnsi"/>
          <w:sz w:val="22"/>
          <w:szCs w:val="22"/>
        </w:rPr>
        <w:t>příkazce</w:t>
      </w:r>
      <w:r w:rsidR="002A2CFC" w:rsidRPr="00510EEA">
        <w:rPr>
          <w:rFonts w:asciiTheme="minorHAnsi" w:hAnsiTheme="minorHAnsi" w:cstheme="minorHAnsi"/>
          <w:sz w:val="22"/>
          <w:szCs w:val="22"/>
        </w:rPr>
        <w:t xml:space="preserve"> zavazuje </w:t>
      </w:r>
      <w:r w:rsidR="00A06CA3" w:rsidRPr="00510EEA">
        <w:rPr>
          <w:rFonts w:asciiTheme="minorHAnsi" w:hAnsiTheme="minorHAnsi" w:cstheme="minorHAnsi"/>
          <w:sz w:val="22"/>
          <w:szCs w:val="22"/>
        </w:rPr>
        <w:t>příkazníkovi</w:t>
      </w:r>
      <w:r w:rsidR="002A2CFC" w:rsidRPr="00510EEA">
        <w:rPr>
          <w:rFonts w:asciiTheme="minorHAnsi" w:hAnsiTheme="minorHAnsi" w:cstheme="minorHAnsi"/>
          <w:sz w:val="22"/>
          <w:szCs w:val="22"/>
        </w:rPr>
        <w:t xml:space="preserve"> hradit na základě daňových dokladů, které </w:t>
      </w:r>
      <w:r w:rsidR="00A06CA3" w:rsidRPr="00510EEA">
        <w:rPr>
          <w:rFonts w:asciiTheme="minorHAnsi" w:hAnsiTheme="minorHAnsi" w:cstheme="minorHAnsi"/>
          <w:sz w:val="22"/>
          <w:szCs w:val="22"/>
        </w:rPr>
        <w:t>příkazník</w:t>
      </w:r>
      <w:r w:rsidR="002A2CFC" w:rsidRPr="00510EEA">
        <w:rPr>
          <w:rFonts w:asciiTheme="minorHAnsi" w:hAnsiTheme="minorHAnsi" w:cstheme="minorHAnsi"/>
          <w:sz w:val="22"/>
          <w:szCs w:val="22"/>
        </w:rPr>
        <w:t xml:space="preserve"> vystaví a doručí </w:t>
      </w:r>
      <w:r w:rsidR="00912471" w:rsidRPr="00510EEA">
        <w:rPr>
          <w:rFonts w:asciiTheme="minorHAnsi" w:hAnsiTheme="minorHAnsi" w:cstheme="minorHAnsi"/>
          <w:sz w:val="22"/>
          <w:szCs w:val="22"/>
        </w:rPr>
        <w:t>příkazci</w:t>
      </w:r>
      <w:r w:rsidR="002A2CFC" w:rsidRPr="00510EEA">
        <w:rPr>
          <w:rFonts w:asciiTheme="minorHAnsi" w:hAnsiTheme="minorHAnsi" w:cstheme="minorHAnsi"/>
          <w:sz w:val="22"/>
          <w:szCs w:val="22"/>
        </w:rPr>
        <w:t xml:space="preserve"> za předpokladu splnění dále uvedených podmínek</w:t>
      </w:r>
      <w:r w:rsidR="000A52C0" w:rsidRPr="00510EEA">
        <w:rPr>
          <w:rFonts w:asciiTheme="minorHAnsi" w:hAnsiTheme="minorHAnsi" w:cstheme="minorHAnsi"/>
          <w:sz w:val="22"/>
          <w:szCs w:val="22"/>
        </w:rPr>
        <w:t>:</w:t>
      </w:r>
    </w:p>
    <w:p w14:paraId="69B35A78" w14:textId="77777777" w:rsidR="000A6AF8" w:rsidRPr="00510EEA" w:rsidRDefault="000A6AF8" w:rsidP="000A6AF8">
      <w:pPr>
        <w:jc w:val="both"/>
        <w:rPr>
          <w:rFonts w:asciiTheme="minorHAnsi" w:hAnsiTheme="minorHAnsi" w:cstheme="minorHAnsi"/>
          <w:sz w:val="22"/>
          <w:szCs w:val="22"/>
        </w:rPr>
      </w:pPr>
    </w:p>
    <w:p w14:paraId="20A29213" w14:textId="0B32F03B" w:rsidR="00194177" w:rsidRPr="00510EEA" w:rsidRDefault="002A2CFC">
      <w:pPr>
        <w:numPr>
          <w:ilvl w:val="0"/>
          <w:numId w:val="18"/>
        </w:numPr>
        <w:tabs>
          <w:tab w:val="clear" w:pos="720"/>
          <w:tab w:val="num" w:pos="1440"/>
        </w:tabs>
        <w:ind w:left="1440"/>
        <w:jc w:val="both"/>
        <w:rPr>
          <w:rFonts w:asciiTheme="minorHAnsi" w:hAnsiTheme="minorHAnsi" w:cstheme="minorHAnsi"/>
          <w:color w:val="FF0000"/>
          <w:sz w:val="22"/>
          <w:szCs w:val="22"/>
        </w:rPr>
      </w:pPr>
      <w:r w:rsidRPr="00510EEA">
        <w:rPr>
          <w:rFonts w:asciiTheme="minorHAnsi" w:hAnsiTheme="minorHAnsi" w:cstheme="minorHAnsi"/>
          <w:sz w:val="22"/>
          <w:szCs w:val="22"/>
        </w:rPr>
        <w:t xml:space="preserve">Každý daňový doklad musí obsahovat údaje, které jsou pro tento druh dokladu vyžadovány obecně závaznými právními předpisy, a musí být </w:t>
      </w:r>
      <w:r w:rsidR="00912471" w:rsidRPr="00510EEA">
        <w:rPr>
          <w:rFonts w:asciiTheme="minorHAnsi" w:hAnsiTheme="minorHAnsi" w:cstheme="minorHAnsi"/>
          <w:sz w:val="22"/>
          <w:szCs w:val="22"/>
        </w:rPr>
        <w:t>příkazci</w:t>
      </w:r>
      <w:r w:rsidRPr="00510EEA">
        <w:rPr>
          <w:rFonts w:asciiTheme="minorHAnsi" w:hAnsiTheme="minorHAnsi" w:cstheme="minorHAnsi"/>
          <w:sz w:val="22"/>
          <w:szCs w:val="22"/>
        </w:rPr>
        <w:t xml:space="preserve"> doručen </w:t>
      </w:r>
      <w:r w:rsidR="003201B2">
        <w:rPr>
          <w:rFonts w:asciiTheme="minorHAnsi" w:hAnsiTheme="minorHAnsi" w:cstheme="minorHAnsi"/>
          <w:sz w:val="22"/>
          <w:szCs w:val="22"/>
        </w:rPr>
        <w:t>do datové schránky</w:t>
      </w:r>
      <w:r w:rsidR="000A52C0" w:rsidRPr="00510EEA">
        <w:rPr>
          <w:rFonts w:asciiTheme="minorHAnsi" w:hAnsiTheme="minorHAnsi" w:cstheme="minorHAnsi"/>
          <w:sz w:val="22"/>
          <w:szCs w:val="22"/>
        </w:rPr>
        <w:t>,</w:t>
      </w:r>
    </w:p>
    <w:p w14:paraId="17CAACA2" w14:textId="77777777" w:rsidR="00194177" w:rsidRPr="00510EEA" w:rsidRDefault="00194177">
      <w:pPr>
        <w:ind w:left="1069"/>
        <w:jc w:val="both"/>
        <w:rPr>
          <w:rFonts w:asciiTheme="minorHAnsi" w:hAnsiTheme="minorHAnsi" w:cstheme="minorHAnsi"/>
          <w:color w:val="FF0000"/>
          <w:sz w:val="22"/>
          <w:szCs w:val="22"/>
        </w:rPr>
      </w:pPr>
    </w:p>
    <w:p w14:paraId="554D9280" w14:textId="12F2409D" w:rsidR="00194177" w:rsidRPr="00510EEA" w:rsidRDefault="000A52C0">
      <w:pPr>
        <w:numPr>
          <w:ilvl w:val="0"/>
          <w:numId w:val="18"/>
        </w:numPr>
        <w:tabs>
          <w:tab w:val="clear" w:pos="720"/>
          <w:tab w:val="num" w:pos="1440"/>
        </w:tabs>
        <w:ind w:left="1440"/>
        <w:jc w:val="both"/>
        <w:rPr>
          <w:rFonts w:asciiTheme="minorHAnsi" w:hAnsiTheme="minorHAnsi" w:cstheme="minorHAnsi"/>
          <w:sz w:val="22"/>
          <w:szCs w:val="22"/>
        </w:rPr>
      </w:pPr>
      <w:r w:rsidRPr="00F96B44">
        <w:rPr>
          <w:rFonts w:asciiTheme="minorHAnsi" w:hAnsiTheme="minorHAnsi" w:cstheme="minorHAnsi"/>
          <w:sz w:val="22"/>
          <w:szCs w:val="22"/>
        </w:rPr>
        <w:t>p</w:t>
      </w:r>
      <w:r w:rsidR="00912471" w:rsidRPr="00F96B44">
        <w:rPr>
          <w:rFonts w:asciiTheme="minorHAnsi" w:hAnsiTheme="minorHAnsi" w:cstheme="minorHAnsi"/>
          <w:sz w:val="22"/>
          <w:szCs w:val="22"/>
        </w:rPr>
        <w:t>říkazce</w:t>
      </w:r>
      <w:r w:rsidR="002A2CFC" w:rsidRPr="00F96B44">
        <w:rPr>
          <w:rFonts w:asciiTheme="minorHAnsi" w:hAnsiTheme="minorHAnsi" w:cstheme="minorHAnsi"/>
          <w:sz w:val="22"/>
          <w:szCs w:val="22"/>
        </w:rPr>
        <w:t xml:space="preserve"> se zavazuje uhradit</w:t>
      </w:r>
      <w:r w:rsidR="002A2CFC" w:rsidRPr="00510EEA">
        <w:rPr>
          <w:rFonts w:asciiTheme="minorHAnsi" w:hAnsiTheme="minorHAnsi" w:cstheme="minorHAnsi"/>
          <w:sz w:val="22"/>
          <w:szCs w:val="22"/>
        </w:rPr>
        <w:t xml:space="preserve"> </w:t>
      </w:r>
      <w:r w:rsidR="00A06CA3" w:rsidRPr="00510EEA">
        <w:rPr>
          <w:rFonts w:asciiTheme="minorHAnsi" w:hAnsiTheme="minorHAnsi" w:cstheme="minorHAnsi"/>
          <w:sz w:val="22"/>
          <w:szCs w:val="22"/>
        </w:rPr>
        <w:t>příkazníkovi</w:t>
      </w:r>
      <w:r w:rsidR="002A2CFC" w:rsidRPr="00510EEA">
        <w:rPr>
          <w:rFonts w:asciiTheme="minorHAnsi" w:hAnsiTheme="minorHAnsi" w:cstheme="minorHAnsi"/>
          <w:sz w:val="22"/>
          <w:szCs w:val="22"/>
        </w:rPr>
        <w:t xml:space="preserve"> částku, </w:t>
      </w:r>
      <w:r w:rsidR="002961B5" w:rsidRPr="00510EEA">
        <w:rPr>
          <w:rFonts w:asciiTheme="minorHAnsi" w:hAnsiTheme="minorHAnsi" w:cstheme="minorHAnsi"/>
          <w:sz w:val="22"/>
          <w:szCs w:val="22"/>
        </w:rPr>
        <w:t>která odpovídá bodu 3</w:t>
      </w:r>
      <w:r w:rsidR="002450EC" w:rsidRPr="00510EEA">
        <w:rPr>
          <w:rFonts w:asciiTheme="minorHAnsi" w:hAnsiTheme="minorHAnsi" w:cstheme="minorHAnsi"/>
          <w:sz w:val="22"/>
          <w:szCs w:val="22"/>
        </w:rPr>
        <w:t>,</w:t>
      </w:r>
      <w:r w:rsidR="002961B5" w:rsidRPr="00510EEA">
        <w:rPr>
          <w:rFonts w:asciiTheme="minorHAnsi" w:hAnsiTheme="minorHAnsi" w:cstheme="minorHAnsi"/>
          <w:sz w:val="22"/>
          <w:szCs w:val="22"/>
        </w:rPr>
        <w:t xml:space="preserve"> </w:t>
      </w:r>
      <w:r w:rsidR="00532705">
        <w:rPr>
          <w:rFonts w:asciiTheme="minorHAnsi" w:hAnsiTheme="minorHAnsi" w:cstheme="minorHAnsi"/>
          <w:sz w:val="22"/>
          <w:szCs w:val="22"/>
        </w:rPr>
        <w:t>4, 5,</w:t>
      </w:r>
      <w:r w:rsidR="002450EC" w:rsidRPr="00510EEA">
        <w:rPr>
          <w:rFonts w:asciiTheme="minorHAnsi" w:hAnsiTheme="minorHAnsi" w:cstheme="minorHAnsi"/>
          <w:sz w:val="22"/>
          <w:szCs w:val="22"/>
        </w:rPr>
        <w:t xml:space="preserve"> 6 </w:t>
      </w:r>
      <w:r w:rsidR="00532705">
        <w:rPr>
          <w:rFonts w:asciiTheme="minorHAnsi" w:hAnsiTheme="minorHAnsi" w:cstheme="minorHAnsi"/>
          <w:sz w:val="22"/>
          <w:szCs w:val="22"/>
        </w:rPr>
        <w:t xml:space="preserve">a 7 </w:t>
      </w:r>
      <w:r w:rsidR="002450EC" w:rsidRPr="00510EEA">
        <w:rPr>
          <w:rFonts w:asciiTheme="minorHAnsi" w:hAnsiTheme="minorHAnsi" w:cstheme="minorHAnsi"/>
          <w:sz w:val="22"/>
          <w:szCs w:val="22"/>
        </w:rPr>
        <w:t xml:space="preserve">tohoto článku smlouvy a </w:t>
      </w:r>
      <w:r w:rsidR="002A2CFC" w:rsidRPr="00510EEA">
        <w:rPr>
          <w:rFonts w:asciiTheme="minorHAnsi" w:hAnsiTheme="minorHAnsi" w:cstheme="minorHAnsi"/>
          <w:sz w:val="22"/>
          <w:szCs w:val="22"/>
        </w:rPr>
        <w:t>na kterou byl vystaven daňový doklad, do 15 kalendářních dnů ode dne doruče</w:t>
      </w:r>
      <w:r w:rsidR="003E7285" w:rsidRPr="00510EEA">
        <w:rPr>
          <w:rFonts w:asciiTheme="minorHAnsi" w:hAnsiTheme="minorHAnsi" w:cstheme="minorHAnsi"/>
          <w:sz w:val="22"/>
          <w:szCs w:val="22"/>
        </w:rPr>
        <w:t>n</w:t>
      </w:r>
      <w:r w:rsidR="002A2CFC" w:rsidRPr="00510EEA">
        <w:rPr>
          <w:rFonts w:asciiTheme="minorHAnsi" w:hAnsiTheme="minorHAnsi" w:cstheme="minorHAnsi"/>
          <w:sz w:val="22"/>
          <w:szCs w:val="22"/>
        </w:rPr>
        <w:t xml:space="preserve">í daňového dokladu, a to bezhotovostním převodem na účet </w:t>
      </w:r>
      <w:r w:rsidR="00A06CA3" w:rsidRPr="00510EEA">
        <w:rPr>
          <w:rFonts w:asciiTheme="minorHAnsi" w:hAnsiTheme="minorHAnsi" w:cstheme="minorHAnsi"/>
          <w:sz w:val="22"/>
          <w:szCs w:val="22"/>
        </w:rPr>
        <w:t>příkazníka</w:t>
      </w:r>
      <w:r w:rsidR="002A2CFC" w:rsidRPr="00510EEA">
        <w:rPr>
          <w:rFonts w:asciiTheme="minorHAnsi" w:hAnsiTheme="minorHAnsi" w:cstheme="minorHAnsi"/>
          <w:sz w:val="22"/>
          <w:szCs w:val="22"/>
        </w:rPr>
        <w:t xml:space="preserve"> uvedený v záhlaví této smlouvy</w:t>
      </w:r>
      <w:r w:rsidRPr="00510EEA">
        <w:rPr>
          <w:rFonts w:asciiTheme="minorHAnsi" w:hAnsiTheme="minorHAnsi" w:cstheme="minorHAnsi"/>
          <w:sz w:val="22"/>
          <w:szCs w:val="22"/>
        </w:rPr>
        <w:t>,</w:t>
      </w:r>
    </w:p>
    <w:p w14:paraId="1BFA1590" w14:textId="77777777" w:rsidR="00194177" w:rsidRPr="00510EEA" w:rsidRDefault="00194177">
      <w:pPr>
        <w:ind w:left="1069"/>
        <w:jc w:val="both"/>
        <w:rPr>
          <w:rFonts w:asciiTheme="minorHAnsi" w:hAnsiTheme="minorHAnsi" w:cstheme="minorHAnsi"/>
          <w:sz w:val="22"/>
          <w:szCs w:val="22"/>
        </w:rPr>
      </w:pPr>
    </w:p>
    <w:p w14:paraId="6419FFB7" w14:textId="77777777" w:rsidR="00194177" w:rsidRPr="00510EEA" w:rsidRDefault="000A52C0">
      <w:pPr>
        <w:numPr>
          <w:ilvl w:val="0"/>
          <w:numId w:val="18"/>
        </w:numPr>
        <w:tabs>
          <w:tab w:val="clear" w:pos="720"/>
          <w:tab w:val="num" w:pos="1440"/>
        </w:tabs>
        <w:ind w:left="1440"/>
        <w:jc w:val="both"/>
        <w:rPr>
          <w:rFonts w:asciiTheme="minorHAnsi" w:hAnsiTheme="minorHAnsi" w:cstheme="minorHAnsi"/>
          <w:sz w:val="22"/>
          <w:szCs w:val="22"/>
        </w:rPr>
      </w:pPr>
      <w:r w:rsidRPr="00510EEA">
        <w:rPr>
          <w:rFonts w:asciiTheme="minorHAnsi" w:hAnsiTheme="minorHAnsi" w:cstheme="minorHAnsi"/>
          <w:sz w:val="22"/>
          <w:szCs w:val="22"/>
        </w:rPr>
        <w:t>v</w:t>
      </w:r>
      <w:r w:rsidR="002A2CFC" w:rsidRPr="00510EEA">
        <w:rPr>
          <w:rFonts w:asciiTheme="minorHAnsi" w:hAnsiTheme="minorHAnsi" w:cstheme="minorHAnsi"/>
          <w:sz w:val="22"/>
          <w:szCs w:val="22"/>
        </w:rPr>
        <w:t xml:space="preserve"> případě prodlení se zaplacením úplaty nebo její části se </w:t>
      </w:r>
      <w:r w:rsidR="00912471" w:rsidRPr="00510EEA">
        <w:rPr>
          <w:rFonts w:asciiTheme="minorHAnsi" w:hAnsiTheme="minorHAnsi" w:cstheme="minorHAnsi"/>
          <w:sz w:val="22"/>
          <w:szCs w:val="22"/>
        </w:rPr>
        <w:t>příkazce</w:t>
      </w:r>
      <w:r w:rsidR="003E7285" w:rsidRPr="00510EEA">
        <w:rPr>
          <w:rFonts w:asciiTheme="minorHAnsi" w:hAnsiTheme="minorHAnsi" w:cstheme="minorHAnsi"/>
          <w:sz w:val="22"/>
          <w:szCs w:val="22"/>
        </w:rPr>
        <w:t xml:space="preserve"> zavazuje uhradit </w:t>
      </w:r>
      <w:r w:rsidR="00A06CA3" w:rsidRPr="00510EEA">
        <w:rPr>
          <w:rFonts w:asciiTheme="minorHAnsi" w:hAnsiTheme="minorHAnsi" w:cstheme="minorHAnsi"/>
          <w:sz w:val="22"/>
          <w:szCs w:val="22"/>
        </w:rPr>
        <w:t>příkazníkovi</w:t>
      </w:r>
      <w:r w:rsidR="003E7285" w:rsidRPr="00510EEA">
        <w:rPr>
          <w:rFonts w:asciiTheme="minorHAnsi" w:hAnsiTheme="minorHAnsi" w:cstheme="minorHAnsi"/>
          <w:sz w:val="22"/>
          <w:szCs w:val="22"/>
        </w:rPr>
        <w:t xml:space="preserve"> úrok z prodlení ve výši stanovené obecně závaznými právními předpisy</w:t>
      </w:r>
      <w:r w:rsidR="00165548" w:rsidRPr="00510EEA">
        <w:rPr>
          <w:rFonts w:asciiTheme="minorHAnsi" w:hAnsiTheme="minorHAnsi" w:cstheme="minorHAnsi"/>
          <w:sz w:val="22"/>
          <w:szCs w:val="22"/>
        </w:rPr>
        <w:t>,</w:t>
      </w:r>
    </w:p>
    <w:p w14:paraId="5473F77B" w14:textId="77777777" w:rsidR="00194177" w:rsidRPr="00510EEA" w:rsidRDefault="00194177">
      <w:pPr>
        <w:ind w:left="1789"/>
        <w:jc w:val="both"/>
        <w:rPr>
          <w:rFonts w:asciiTheme="minorHAnsi" w:hAnsiTheme="minorHAnsi" w:cstheme="minorHAnsi"/>
          <w:sz w:val="22"/>
          <w:szCs w:val="22"/>
        </w:rPr>
      </w:pPr>
    </w:p>
    <w:p w14:paraId="7FEA0804" w14:textId="77777777" w:rsidR="00194177" w:rsidRPr="00510EEA" w:rsidRDefault="00165548">
      <w:pPr>
        <w:numPr>
          <w:ilvl w:val="0"/>
          <w:numId w:val="18"/>
        </w:numPr>
        <w:tabs>
          <w:tab w:val="clear" w:pos="720"/>
          <w:tab w:val="num" w:pos="1440"/>
        </w:tabs>
        <w:ind w:left="1440"/>
        <w:jc w:val="both"/>
        <w:rPr>
          <w:rFonts w:asciiTheme="minorHAnsi" w:hAnsiTheme="minorHAnsi" w:cstheme="minorHAnsi"/>
          <w:sz w:val="22"/>
          <w:szCs w:val="22"/>
        </w:rPr>
      </w:pPr>
      <w:r w:rsidRPr="00510EEA">
        <w:rPr>
          <w:rFonts w:asciiTheme="minorHAnsi" w:hAnsiTheme="minorHAnsi" w:cstheme="minorHAnsi"/>
          <w:sz w:val="22"/>
          <w:szCs w:val="22"/>
        </w:rPr>
        <w:t>p</w:t>
      </w:r>
      <w:r w:rsidR="00FF6FED" w:rsidRPr="00510EEA">
        <w:rPr>
          <w:rFonts w:asciiTheme="minorHAnsi" w:hAnsiTheme="minorHAnsi" w:cstheme="minorHAnsi"/>
          <w:sz w:val="22"/>
          <w:szCs w:val="22"/>
        </w:rPr>
        <w:t xml:space="preserve">ovinnost zaplatit je splněna dnem odepsání příslušné částky z účtu </w:t>
      </w:r>
      <w:r w:rsidR="00912471" w:rsidRPr="00510EEA">
        <w:rPr>
          <w:rFonts w:asciiTheme="minorHAnsi" w:hAnsiTheme="minorHAnsi" w:cstheme="minorHAnsi"/>
          <w:sz w:val="22"/>
          <w:szCs w:val="22"/>
        </w:rPr>
        <w:t>příkazce</w:t>
      </w:r>
      <w:r w:rsidR="00FF6FED" w:rsidRPr="00510EEA">
        <w:rPr>
          <w:rFonts w:asciiTheme="minorHAnsi" w:hAnsiTheme="minorHAnsi" w:cstheme="minorHAnsi"/>
          <w:sz w:val="22"/>
          <w:szCs w:val="22"/>
        </w:rPr>
        <w:t>.</w:t>
      </w:r>
    </w:p>
    <w:p w14:paraId="50427597" w14:textId="77777777" w:rsidR="007B5795" w:rsidRPr="00510EEA" w:rsidRDefault="007B5795" w:rsidP="003E7285">
      <w:pPr>
        <w:jc w:val="both"/>
        <w:rPr>
          <w:rFonts w:asciiTheme="minorHAnsi" w:hAnsiTheme="minorHAnsi" w:cstheme="minorHAnsi"/>
          <w:sz w:val="22"/>
          <w:szCs w:val="22"/>
        </w:rPr>
      </w:pPr>
    </w:p>
    <w:p w14:paraId="20A610AD" w14:textId="77777777" w:rsidR="00084A17" w:rsidRPr="00510EEA" w:rsidRDefault="00084A17" w:rsidP="003E7285">
      <w:pPr>
        <w:jc w:val="both"/>
        <w:rPr>
          <w:rFonts w:asciiTheme="minorHAnsi" w:hAnsiTheme="minorHAnsi" w:cstheme="minorHAnsi"/>
          <w:sz w:val="22"/>
          <w:szCs w:val="22"/>
        </w:rPr>
      </w:pPr>
    </w:p>
    <w:p w14:paraId="1DDA8921" w14:textId="77777777" w:rsidR="000A6AF8" w:rsidRPr="00510EEA" w:rsidRDefault="000A6AF8" w:rsidP="000A6AF8">
      <w:pPr>
        <w:jc w:val="center"/>
        <w:rPr>
          <w:rFonts w:asciiTheme="minorHAnsi" w:hAnsiTheme="minorHAnsi" w:cstheme="minorHAnsi"/>
          <w:b/>
          <w:sz w:val="22"/>
          <w:szCs w:val="22"/>
        </w:rPr>
      </w:pPr>
      <w:r w:rsidRPr="00510EEA">
        <w:rPr>
          <w:rFonts w:asciiTheme="minorHAnsi" w:hAnsiTheme="minorHAnsi" w:cstheme="minorHAnsi"/>
          <w:b/>
          <w:sz w:val="22"/>
          <w:szCs w:val="22"/>
        </w:rPr>
        <w:t>VII. Sankce</w:t>
      </w:r>
    </w:p>
    <w:p w14:paraId="63CB6704" w14:textId="77777777" w:rsidR="000A6AF8" w:rsidRPr="00510EEA" w:rsidRDefault="000A6AF8" w:rsidP="000A6AF8">
      <w:pPr>
        <w:jc w:val="center"/>
        <w:rPr>
          <w:rFonts w:asciiTheme="minorHAnsi" w:hAnsiTheme="minorHAnsi" w:cstheme="minorHAnsi"/>
          <w:b/>
          <w:sz w:val="22"/>
          <w:szCs w:val="22"/>
        </w:rPr>
      </w:pPr>
    </w:p>
    <w:p w14:paraId="0D3BEEDB" w14:textId="77777777" w:rsidR="000A6AF8" w:rsidRPr="00510EEA" w:rsidRDefault="00DA649B" w:rsidP="00FF6FED">
      <w:pPr>
        <w:pStyle w:val="Odstavecseseznamem"/>
        <w:numPr>
          <w:ilvl w:val="0"/>
          <w:numId w:val="11"/>
        </w:numPr>
        <w:ind w:left="714" w:hanging="357"/>
        <w:jc w:val="both"/>
        <w:rPr>
          <w:rFonts w:asciiTheme="minorHAnsi" w:hAnsiTheme="minorHAnsi" w:cstheme="minorHAnsi"/>
          <w:sz w:val="22"/>
          <w:szCs w:val="22"/>
        </w:rPr>
      </w:pPr>
      <w:r w:rsidRPr="00510EEA">
        <w:rPr>
          <w:rFonts w:asciiTheme="minorHAnsi" w:hAnsiTheme="minorHAnsi" w:cstheme="minorHAnsi"/>
          <w:sz w:val="22"/>
          <w:szCs w:val="22"/>
        </w:rPr>
        <w:t>V</w:t>
      </w:r>
      <w:r w:rsidR="00AF2555" w:rsidRPr="00510EEA">
        <w:rPr>
          <w:rFonts w:asciiTheme="minorHAnsi" w:hAnsiTheme="minorHAnsi" w:cstheme="minorHAnsi"/>
          <w:sz w:val="22"/>
          <w:szCs w:val="22"/>
        </w:rPr>
        <w:t xml:space="preserve"> případě porušení smlouvy </w:t>
      </w:r>
      <w:r w:rsidR="00912471" w:rsidRPr="00510EEA">
        <w:rPr>
          <w:rFonts w:asciiTheme="minorHAnsi" w:hAnsiTheme="minorHAnsi" w:cstheme="minorHAnsi"/>
          <w:sz w:val="22"/>
          <w:szCs w:val="22"/>
        </w:rPr>
        <w:t>příkazníkem</w:t>
      </w:r>
      <w:r w:rsidRPr="00510EEA">
        <w:rPr>
          <w:rFonts w:asciiTheme="minorHAnsi" w:hAnsiTheme="minorHAnsi" w:cstheme="minorHAnsi"/>
          <w:sz w:val="22"/>
          <w:szCs w:val="22"/>
        </w:rPr>
        <w:t xml:space="preserve"> má </w:t>
      </w:r>
      <w:r w:rsidR="00912471" w:rsidRPr="00510EEA">
        <w:rPr>
          <w:rFonts w:asciiTheme="minorHAnsi" w:hAnsiTheme="minorHAnsi" w:cstheme="minorHAnsi"/>
          <w:sz w:val="22"/>
          <w:szCs w:val="22"/>
        </w:rPr>
        <w:t>příkazce</w:t>
      </w:r>
      <w:r w:rsidRPr="00510EEA">
        <w:rPr>
          <w:rFonts w:asciiTheme="minorHAnsi" w:hAnsiTheme="minorHAnsi" w:cstheme="minorHAnsi"/>
          <w:sz w:val="22"/>
          <w:szCs w:val="22"/>
        </w:rPr>
        <w:t xml:space="preserve"> </w:t>
      </w:r>
      <w:r w:rsidR="00AF2555" w:rsidRPr="00510EEA">
        <w:rPr>
          <w:rFonts w:asciiTheme="minorHAnsi" w:hAnsiTheme="minorHAnsi" w:cstheme="minorHAnsi"/>
          <w:sz w:val="22"/>
          <w:szCs w:val="22"/>
        </w:rPr>
        <w:t xml:space="preserve">vůči </w:t>
      </w:r>
      <w:r w:rsidR="00A06CA3" w:rsidRPr="00510EEA">
        <w:rPr>
          <w:rFonts w:asciiTheme="minorHAnsi" w:hAnsiTheme="minorHAnsi" w:cstheme="minorHAnsi"/>
          <w:sz w:val="22"/>
          <w:szCs w:val="22"/>
        </w:rPr>
        <w:t>příkazníkovi</w:t>
      </w:r>
      <w:r w:rsidR="00AF2555" w:rsidRPr="00510EEA">
        <w:rPr>
          <w:rFonts w:asciiTheme="minorHAnsi" w:hAnsiTheme="minorHAnsi" w:cstheme="minorHAnsi"/>
          <w:sz w:val="22"/>
          <w:szCs w:val="22"/>
        </w:rPr>
        <w:t xml:space="preserve"> nárok na smluvní pokutu</w:t>
      </w:r>
      <w:r w:rsidR="007B5795" w:rsidRPr="00510EEA">
        <w:rPr>
          <w:rFonts w:asciiTheme="minorHAnsi" w:hAnsiTheme="minorHAnsi" w:cstheme="minorHAnsi"/>
          <w:sz w:val="22"/>
          <w:szCs w:val="22"/>
        </w:rPr>
        <w:t>. Smluvní strany sjednávají smluvní pokutu pro následující případy porušen</w:t>
      </w:r>
      <w:r w:rsidR="00C90DDE" w:rsidRPr="00510EEA">
        <w:rPr>
          <w:rFonts w:asciiTheme="minorHAnsi" w:hAnsiTheme="minorHAnsi" w:cstheme="minorHAnsi"/>
          <w:sz w:val="22"/>
          <w:szCs w:val="22"/>
        </w:rPr>
        <w:t>í smlouvy a </w:t>
      </w:r>
      <w:r w:rsidR="007B5795" w:rsidRPr="00510EEA">
        <w:rPr>
          <w:rFonts w:asciiTheme="minorHAnsi" w:hAnsiTheme="minorHAnsi" w:cstheme="minorHAnsi"/>
          <w:sz w:val="22"/>
          <w:szCs w:val="22"/>
        </w:rPr>
        <w:t>v následující výši:</w:t>
      </w:r>
    </w:p>
    <w:p w14:paraId="4F46F856" w14:textId="77777777" w:rsidR="000A6AF8" w:rsidRPr="00510EEA" w:rsidRDefault="000A6AF8" w:rsidP="000A6AF8">
      <w:pPr>
        <w:ind w:left="720"/>
        <w:jc w:val="both"/>
        <w:rPr>
          <w:rFonts w:asciiTheme="minorHAnsi" w:hAnsiTheme="minorHAnsi" w:cstheme="minorHAnsi"/>
          <w:sz w:val="22"/>
          <w:szCs w:val="22"/>
        </w:rPr>
      </w:pPr>
    </w:p>
    <w:p w14:paraId="70B1DE98" w14:textId="1C0D9DDA" w:rsidR="000A6AF8" w:rsidRPr="00510EEA" w:rsidRDefault="00165548" w:rsidP="00FF6FED">
      <w:pPr>
        <w:pStyle w:val="Odstavecseseznamem"/>
        <w:numPr>
          <w:ilvl w:val="0"/>
          <w:numId w:val="17"/>
        </w:numPr>
        <w:jc w:val="both"/>
        <w:rPr>
          <w:rFonts w:asciiTheme="minorHAnsi" w:hAnsiTheme="minorHAnsi" w:cstheme="minorHAnsi"/>
          <w:sz w:val="22"/>
          <w:szCs w:val="22"/>
        </w:rPr>
      </w:pPr>
      <w:r w:rsidRPr="00510EEA">
        <w:rPr>
          <w:rFonts w:asciiTheme="minorHAnsi" w:hAnsiTheme="minorHAnsi" w:cstheme="minorHAnsi"/>
          <w:sz w:val="22"/>
          <w:szCs w:val="22"/>
        </w:rPr>
        <w:t>n</w:t>
      </w:r>
      <w:r w:rsidR="00563EB2" w:rsidRPr="00510EEA">
        <w:rPr>
          <w:rFonts w:asciiTheme="minorHAnsi" w:hAnsiTheme="minorHAnsi" w:cstheme="minorHAnsi"/>
          <w:sz w:val="22"/>
          <w:szCs w:val="22"/>
        </w:rPr>
        <w:t xml:space="preserve">ebude-li </w:t>
      </w:r>
      <w:r w:rsidR="00A06CA3" w:rsidRPr="00510EEA">
        <w:rPr>
          <w:rFonts w:asciiTheme="minorHAnsi" w:hAnsiTheme="minorHAnsi" w:cstheme="minorHAnsi"/>
          <w:sz w:val="22"/>
          <w:szCs w:val="22"/>
        </w:rPr>
        <w:t>příkazník</w:t>
      </w:r>
      <w:r w:rsidR="00AF2555" w:rsidRPr="00510EEA">
        <w:rPr>
          <w:rFonts w:asciiTheme="minorHAnsi" w:hAnsiTheme="minorHAnsi" w:cstheme="minorHAnsi"/>
          <w:sz w:val="22"/>
          <w:szCs w:val="22"/>
        </w:rPr>
        <w:t xml:space="preserve"> </w:t>
      </w:r>
      <w:r w:rsidR="00A07040" w:rsidRPr="00510EEA">
        <w:rPr>
          <w:rFonts w:asciiTheme="minorHAnsi" w:hAnsiTheme="minorHAnsi" w:cstheme="minorHAnsi"/>
          <w:sz w:val="22"/>
          <w:szCs w:val="22"/>
        </w:rPr>
        <w:t xml:space="preserve">plnit </w:t>
      </w:r>
      <w:r w:rsidR="00C309E0" w:rsidRPr="00510EEA">
        <w:rPr>
          <w:rFonts w:asciiTheme="minorHAnsi" w:hAnsiTheme="minorHAnsi" w:cstheme="minorHAnsi"/>
          <w:sz w:val="22"/>
          <w:szCs w:val="22"/>
        </w:rPr>
        <w:t>povinnosti podle</w:t>
      </w:r>
      <w:r w:rsidRPr="00510EEA">
        <w:rPr>
          <w:rFonts w:asciiTheme="minorHAnsi" w:hAnsiTheme="minorHAnsi" w:cstheme="minorHAnsi"/>
          <w:sz w:val="22"/>
          <w:szCs w:val="22"/>
        </w:rPr>
        <w:t xml:space="preserve"> článku IV</w:t>
      </w:r>
      <w:r w:rsidR="00C309E0" w:rsidRPr="00510EEA">
        <w:rPr>
          <w:rFonts w:asciiTheme="minorHAnsi" w:hAnsiTheme="minorHAnsi" w:cstheme="minorHAnsi"/>
          <w:sz w:val="22"/>
          <w:szCs w:val="22"/>
        </w:rPr>
        <w:t xml:space="preserve"> této smlouvy</w:t>
      </w:r>
      <w:r w:rsidR="00563EB2" w:rsidRPr="00510EEA">
        <w:rPr>
          <w:rFonts w:asciiTheme="minorHAnsi" w:hAnsiTheme="minorHAnsi" w:cstheme="minorHAnsi"/>
          <w:sz w:val="22"/>
          <w:szCs w:val="22"/>
        </w:rPr>
        <w:t xml:space="preserve"> řádně</w:t>
      </w:r>
      <w:r w:rsidR="00A07040" w:rsidRPr="00510EEA">
        <w:rPr>
          <w:rFonts w:asciiTheme="minorHAnsi" w:hAnsiTheme="minorHAnsi" w:cstheme="minorHAnsi"/>
          <w:sz w:val="22"/>
          <w:szCs w:val="22"/>
        </w:rPr>
        <w:t>, pak je příkazce oprávněn vůči příkazníkovi uplatnit smluví pokutu ve výši 1.000,00 Kč (slovy: Jeden tisíc korun českých) za každé jednotlivé porušení smlouvy, a to i opakovaně.</w:t>
      </w:r>
    </w:p>
    <w:p w14:paraId="72B567E0" w14:textId="77777777" w:rsidR="000A6AF8" w:rsidRPr="00510EEA" w:rsidRDefault="000A6AF8" w:rsidP="000A6AF8">
      <w:pPr>
        <w:ind w:left="720"/>
        <w:jc w:val="both"/>
        <w:rPr>
          <w:rFonts w:asciiTheme="minorHAnsi" w:hAnsiTheme="minorHAnsi" w:cstheme="minorHAnsi"/>
          <w:sz w:val="22"/>
          <w:szCs w:val="22"/>
        </w:rPr>
      </w:pPr>
    </w:p>
    <w:p w14:paraId="345EE38D" w14:textId="34B7FCBE" w:rsidR="000A6AF8" w:rsidRPr="00510EEA" w:rsidRDefault="00165548" w:rsidP="00FF6FED">
      <w:pPr>
        <w:pStyle w:val="Odstavecseseznamem"/>
        <w:numPr>
          <w:ilvl w:val="0"/>
          <w:numId w:val="17"/>
        </w:numPr>
        <w:jc w:val="both"/>
        <w:rPr>
          <w:rFonts w:asciiTheme="minorHAnsi" w:hAnsiTheme="minorHAnsi" w:cstheme="minorHAnsi"/>
          <w:sz w:val="22"/>
          <w:szCs w:val="22"/>
        </w:rPr>
      </w:pPr>
      <w:r w:rsidRPr="00510EEA">
        <w:rPr>
          <w:rFonts w:asciiTheme="minorHAnsi" w:hAnsiTheme="minorHAnsi" w:cstheme="minorHAnsi"/>
          <w:sz w:val="22"/>
          <w:szCs w:val="22"/>
        </w:rPr>
        <w:t xml:space="preserve">nesplní-li </w:t>
      </w:r>
      <w:r w:rsidR="00A06CA3" w:rsidRPr="00510EEA">
        <w:rPr>
          <w:rFonts w:asciiTheme="minorHAnsi" w:hAnsiTheme="minorHAnsi" w:cstheme="minorHAnsi"/>
          <w:sz w:val="22"/>
          <w:szCs w:val="22"/>
        </w:rPr>
        <w:t>příkazník</w:t>
      </w:r>
      <w:r w:rsidR="00AF2555" w:rsidRPr="00510EEA">
        <w:rPr>
          <w:rFonts w:asciiTheme="minorHAnsi" w:hAnsiTheme="minorHAnsi" w:cstheme="minorHAnsi"/>
          <w:sz w:val="22"/>
          <w:szCs w:val="22"/>
        </w:rPr>
        <w:t xml:space="preserve"> </w:t>
      </w:r>
      <w:r w:rsidR="00EE4313" w:rsidRPr="00510EEA">
        <w:rPr>
          <w:rFonts w:asciiTheme="minorHAnsi" w:hAnsiTheme="minorHAnsi" w:cstheme="minorHAnsi"/>
          <w:sz w:val="22"/>
          <w:szCs w:val="22"/>
        </w:rPr>
        <w:t>zaviněně předmět této smlouvy vůbec, je příkazce oprávněn uplatnit smluví pokutu ve výši 20</w:t>
      </w:r>
      <w:r w:rsidR="00F96B44">
        <w:rPr>
          <w:rFonts w:asciiTheme="minorHAnsi" w:hAnsiTheme="minorHAnsi" w:cstheme="minorHAnsi"/>
          <w:sz w:val="22"/>
          <w:szCs w:val="22"/>
        </w:rPr>
        <w:t xml:space="preserve"> </w:t>
      </w:r>
      <w:r w:rsidR="00EE4313" w:rsidRPr="00510EEA">
        <w:rPr>
          <w:rFonts w:asciiTheme="minorHAnsi" w:hAnsiTheme="minorHAnsi" w:cstheme="minorHAnsi"/>
          <w:sz w:val="22"/>
          <w:szCs w:val="22"/>
        </w:rPr>
        <w:t xml:space="preserve">% </w:t>
      </w:r>
      <w:r w:rsidR="00955C88">
        <w:rPr>
          <w:rFonts w:asciiTheme="minorHAnsi" w:hAnsiTheme="minorHAnsi" w:cstheme="minorHAnsi"/>
          <w:sz w:val="22"/>
          <w:szCs w:val="22"/>
        </w:rPr>
        <w:t xml:space="preserve">celkové </w:t>
      </w:r>
      <w:r w:rsidR="00EE4313" w:rsidRPr="00510EEA">
        <w:rPr>
          <w:rFonts w:asciiTheme="minorHAnsi" w:hAnsiTheme="minorHAnsi" w:cstheme="minorHAnsi"/>
          <w:sz w:val="22"/>
          <w:szCs w:val="22"/>
        </w:rPr>
        <w:t xml:space="preserve">odměny za výkon </w:t>
      </w:r>
      <w:r w:rsidR="009F4FA1">
        <w:rPr>
          <w:rFonts w:asciiTheme="minorHAnsi" w:hAnsiTheme="minorHAnsi" w:cstheme="minorHAnsi"/>
          <w:sz w:val="22"/>
          <w:szCs w:val="22"/>
        </w:rPr>
        <w:t xml:space="preserve">autorského dozoru </w:t>
      </w:r>
      <w:r w:rsidR="00EE4313" w:rsidRPr="00510EEA">
        <w:rPr>
          <w:rFonts w:asciiTheme="minorHAnsi" w:hAnsiTheme="minorHAnsi" w:cstheme="minorHAnsi"/>
          <w:sz w:val="22"/>
          <w:szCs w:val="22"/>
        </w:rPr>
        <w:t xml:space="preserve">bez DPH. </w:t>
      </w:r>
    </w:p>
    <w:p w14:paraId="374C76B5" w14:textId="77777777" w:rsidR="000A6AF8" w:rsidRPr="00510EEA" w:rsidRDefault="000A6AF8">
      <w:pPr>
        <w:jc w:val="both"/>
        <w:rPr>
          <w:rFonts w:asciiTheme="minorHAnsi" w:hAnsiTheme="minorHAnsi" w:cstheme="minorHAnsi"/>
          <w:sz w:val="22"/>
          <w:szCs w:val="22"/>
        </w:rPr>
      </w:pPr>
    </w:p>
    <w:p w14:paraId="0B72D978" w14:textId="77777777" w:rsidR="000A6AF8" w:rsidRPr="00510EEA" w:rsidRDefault="00AF2555" w:rsidP="00FF6FED">
      <w:pPr>
        <w:pStyle w:val="Odstavecseseznamem"/>
        <w:numPr>
          <w:ilvl w:val="0"/>
          <w:numId w:val="11"/>
        </w:numPr>
        <w:ind w:left="714" w:hanging="357"/>
        <w:jc w:val="both"/>
        <w:rPr>
          <w:rFonts w:asciiTheme="minorHAnsi" w:hAnsiTheme="minorHAnsi" w:cstheme="minorHAnsi"/>
          <w:sz w:val="22"/>
          <w:szCs w:val="22"/>
        </w:rPr>
      </w:pPr>
      <w:r w:rsidRPr="00510EEA">
        <w:rPr>
          <w:rFonts w:asciiTheme="minorHAnsi" w:hAnsiTheme="minorHAnsi" w:cstheme="minorHAnsi"/>
          <w:sz w:val="22"/>
          <w:szCs w:val="22"/>
        </w:rPr>
        <w:t xml:space="preserve">Zaplacení smluvní pokuty nezbavuje </w:t>
      </w:r>
      <w:r w:rsidR="00A06CA3" w:rsidRPr="00510EEA">
        <w:rPr>
          <w:rFonts w:asciiTheme="minorHAnsi" w:hAnsiTheme="minorHAnsi" w:cstheme="minorHAnsi"/>
          <w:sz w:val="22"/>
          <w:szCs w:val="22"/>
        </w:rPr>
        <w:t>příkazníka</w:t>
      </w:r>
      <w:r w:rsidRPr="00510EEA">
        <w:rPr>
          <w:rFonts w:asciiTheme="minorHAnsi" w:hAnsiTheme="minorHAnsi" w:cstheme="minorHAnsi"/>
          <w:sz w:val="22"/>
          <w:szCs w:val="22"/>
        </w:rPr>
        <w:t xml:space="preserve"> splnit povinnosti dané mu touto smlouvou. </w:t>
      </w:r>
      <w:r w:rsidR="00FF6FED" w:rsidRPr="00510EEA">
        <w:rPr>
          <w:rFonts w:asciiTheme="minorHAnsi" w:hAnsiTheme="minorHAnsi" w:cstheme="minorHAnsi"/>
          <w:sz w:val="22"/>
          <w:szCs w:val="22"/>
        </w:rPr>
        <w:t xml:space="preserve">Nárok na smluvní pokutu se nedotýká nároku </w:t>
      </w:r>
      <w:r w:rsidR="00912471" w:rsidRPr="00510EEA">
        <w:rPr>
          <w:rFonts w:asciiTheme="minorHAnsi" w:hAnsiTheme="minorHAnsi" w:cstheme="minorHAnsi"/>
          <w:sz w:val="22"/>
          <w:szCs w:val="22"/>
        </w:rPr>
        <w:t>příkazce</w:t>
      </w:r>
      <w:r w:rsidR="00FF6FED" w:rsidRPr="00510EEA">
        <w:rPr>
          <w:rFonts w:asciiTheme="minorHAnsi" w:hAnsiTheme="minorHAnsi" w:cstheme="minorHAnsi"/>
          <w:sz w:val="22"/>
          <w:szCs w:val="22"/>
        </w:rPr>
        <w:t xml:space="preserve"> na náhradu škody</w:t>
      </w:r>
      <w:r w:rsidR="0068651F" w:rsidRPr="00510EEA">
        <w:rPr>
          <w:rFonts w:asciiTheme="minorHAnsi" w:hAnsiTheme="minorHAnsi" w:cstheme="minorHAnsi"/>
          <w:sz w:val="22"/>
          <w:szCs w:val="22"/>
        </w:rPr>
        <w:t xml:space="preserve"> ve výši tuto smluvní pokutu převyšující</w:t>
      </w:r>
      <w:r w:rsidR="00FF6FED" w:rsidRPr="00510EEA">
        <w:rPr>
          <w:rFonts w:asciiTheme="minorHAnsi" w:hAnsiTheme="minorHAnsi" w:cstheme="minorHAnsi"/>
          <w:sz w:val="22"/>
          <w:szCs w:val="22"/>
        </w:rPr>
        <w:t>.</w:t>
      </w:r>
    </w:p>
    <w:p w14:paraId="500D90A8" w14:textId="77777777" w:rsidR="000A6AF8" w:rsidRPr="00510EEA" w:rsidRDefault="000A6AF8" w:rsidP="00FF6FED">
      <w:pPr>
        <w:ind w:left="714" w:hanging="357"/>
        <w:jc w:val="both"/>
        <w:rPr>
          <w:rFonts w:asciiTheme="minorHAnsi" w:hAnsiTheme="minorHAnsi" w:cstheme="minorHAnsi"/>
          <w:sz w:val="22"/>
          <w:szCs w:val="22"/>
        </w:rPr>
      </w:pPr>
    </w:p>
    <w:p w14:paraId="3373627C" w14:textId="797F1025" w:rsidR="000A6AF8" w:rsidRPr="00510EEA" w:rsidRDefault="00A06CA3" w:rsidP="00FF6FED">
      <w:pPr>
        <w:pStyle w:val="Odstavecseseznamem"/>
        <w:numPr>
          <w:ilvl w:val="0"/>
          <w:numId w:val="11"/>
        </w:numPr>
        <w:ind w:left="714" w:hanging="357"/>
        <w:jc w:val="both"/>
        <w:rPr>
          <w:rFonts w:asciiTheme="minorHAnsi" w:hAnsiTheme="minorHAnsi" w:cstheme="minorHAnsi"/>
          <w:sz w:val="22"/>
          <w:szCs w:val="22"/>
        </w:rPr>
      </w:pPr>
      <w:r w:rsidRPr="00510EEA">
        <w:rPr>
          <w:rFonts w:asciiTheme="minorHAnsi" w:hAnsiTheme="minorHAnsi" w:cstheme="minorHAnsi"/>
          <w:sz w:val="22"/>
          <w:szCs w:val="22"/>
        </w:rPr>
        <w:t>Příkazník</w:t>
      </w:r>
      <w:r w:rsidR="00AF2555" w:rsidRPr="00510EEA">
        <w:rPr>
          <w:rFonts w:asciiTheme="minorHAnsi" w:hAnsiTheme="minorHAnsi" w:cstheme="minorHAnsi"/>
          <w:sz w:val="22"/>
          <w:szCs w:val="22"/>
        </w:rPr>
        <w:t xml:space="preserve"> zaplatí smluvní pokutu na účet </w:t>
      </w:r>
      <w:r w:rsidR="00912471" w:rsidRPr="00510EEA">
        <w:rPr>
          <w:rFonts w:asciiTheme="minorHAnsi" w:hAnsiTheme="minorHAnsi" w:cstheme="minorHAnsi"/>
          <w:sz w:val="22"/>
          <w:szCs w:val="22"/>
        </w:rPr>
        <w:t>příkazce</w:t>
      </w:r>
      <w:r w:rsidR="00AF2555" w:rsidRPr="00510EEA">
        <w:rPr>
          <w:rFonts w:asciiTheme="minorHAnsi" w:hAnsiTheme="minorHAnsi" w:cstheme="minorHAnsi"/>
          <w:sz w:val="22"/>
          <w:szCs w:val="22"/>
        </w:rPr>
        <w:t>, vedený u ČSOB</w:t>
      </w:r>
      <w:r w:rsidR="00F96B44">
        <w:rPr>
          <w:rFonts w:asciiTheme="minorHAnsi" w:hAnsiTheme="minorHAnsi" w:cstheme="minorHAnsi"/>
          <w:sz w:val="22"/>
          <w:szCs w:val="22"/>
        </w:rPr>
        <w:t>,</w:t>
      </w:r>
      <w:r w:rsidR="00AF2555" w:rsidRPr="00510EEA">
        <w:rPr>
          <w:rFonts w:asciiTheme="minorHAnsi" w:hAnsiTheme="minorHAnsi" w:cstheme="minorHAnsi"/>
          <w:sz w:val="22"/>
          <w:szCs w:val="22"/>
        </w:rPr>
        <w:t xml:space="preserve"> a.</w:t>
      </w:r>
      <w:r w:rsidR="00F96B44">
        <w:rPr>
          <w:rFonts w:asciiTheme="minorHAnsi" w:hAnsiTheme="minorHAnsi" w:cstheme="minorHAnsi"/>
          <w:sz w:val="22"/>
          <w:szCs w:val="22"/>
        </w:rPr>
        <w:t> </w:t>
      </w:r>
      <w:r w:rsidR="00AF2555" w:rsidRPr="00510EEA">
        <w:rPr>
          <w:rFonts w:asciiTheme="minorHAnsi" w:hAnsiTheme="minorHAnsi" w:cstheme="minorHAnsi"/>
          <w:sz w:val="22"/>
          <w:szCs w:val="22"/>
        </w:rPr>
        <w:t>s., na</w:t>
      </w:r>
      <w:r w:rsidR="000A6AF8" w:rsidRPr="00510EEA">
        <w:rPr>
          <w:rFonts w:asciiTheme="minorHAnsi" w:hAnsiTheme="minorHAnsi" w:cstheme="minorHAnsi"/>
          <w:sz w:val="22"/>
          <w:szCs w:val="22"/>
        </w:rPr>
        <w:t xml:space="preserve"> </w:t>
      </w:r>
      <w:r w:rsidR="00AF2555" w:rsidRPr="00510EEA">
        <w:rPr>
          <w:rFonts w:asciiTheme="minorHAnsi" w:hAnsiTheme="minorHAnsi" w:cstheme="minorHAnsi"/>
          <w:sz w:val="22"/>
          <w:szCs w:val="22"/>
        </w:rPr>
        <w:t>číslo účtu 188491</w:t>
      </w:r>
      <w:r w:rsidR="00F2657E" w:rsidRPr="00510EEA">
        <w:rPr>
          <w:rFonts w:asciiTheme="minorHAnsi" w:hAnsiTheme="minorHAnsi" w:cstheme="minorHAnsi"/>
          <w:sz w:val="22"/>
          <w:szCs w:val="22"/>
        </w:rPr>
        <w:t>779</w:t>
      </w:r>
      <w:r w:rsidR="00AF2555" w:rsidRPr="00510EEA">
        <w:rPr>
          <w:rFonts w:asciiTheme="minorHAnsi" w:hAnsiTheme="minorHAnsi" w:cstheme="minorHAnsi"/>
          <w:sz w:val="22"/>
          <w:szCs w:val="22"/>
        </w:rPr>
        <w:t xml:space="preserve">/0300, VS </w:t>
      </w:r>
      <w:r w:rsidR="00EE4313" w:rsidRPr="00510EEA">
        <w:rPr>
          <w:rFonts w:asciiTheme="minorHAnsi" w:hAnsiTheme="minorHAnsi" w:cstheme="minorHAnsi"/>
          <w:sz w:val="22"/>
          <w:szCs w:val="22"/>
        </w:rPr>
        <w:t>IČ příkazníka</w:t>
      </w:r>
      <w:r w:rsidR="00AF2555" w:rsidRPr="00510EEA">
        <w:rPr>
          <w:rFonts w:asciiTheme="minorHAnsi" w:hAnsiTheme="minorHAnsi" w:cstheme="minorHAnsi"/>
          <w:sz w:val="22"/>
          <w:szCs w:val="22"/>
        </w:rPr>
        <w:t xml:space="preserve">, a to nejpozději do </w:t>
      </w:r>
      <w:r w:rsidR="00141895" w:rsidRPr="00510EEA">
        <w:rPr>
          <w:rFonts w:asciiTheme="minorHAnsi" w:hAnsiTheme="minorHAnsi" w:cstheme="minorHAnsi"/>
          <w:sz w:val="22"/>
          <w:szCs w:val="22"/>
        </w:rPr>
        <w:t xml:space="preserve">15 </w:t>
      </w:r>
      <w:r w:rsidR="00AF2555" w:rsidRPr="00510EEA">
        <w:rPr>
          <w:rFonts w:asciiTheme="minorHAnsi" w:hAnsiTheme="minorHAnsi" w:cstheme="minorHAnsi"/>
          <w:sz w:val="22"/>
          <w:szCs w:val="22"/>
        </w:rPr>
        <w:t xml:space="preserve">kalendářních dnů po obdržení vyúčtování smluvní pokuty </w:t>
      </w:r>
      <w:r w:rsidR="0068651F" w:rsidRPr="00510EEA">
        <w:rPr>
          <w:rFonts w:asciiTheme="minorHAnsi" w:hAnsiTheme="minorHAnsi" w:cstheme="minorHAnsi"/>
          <w:sz w:val="22"/>
          <w:szCs w:val="22"/>
        </w:rPr>
        <w:t>příkazcem</w:t>
      </w:r>
      <w:r w:rsidR="00AF2555" w:rsidRPr="00510EEA">
        <w:rPr>
          <w:rFonts w:asciiTheme="minorHAnsi" w:hAnsiTheme="minorHAnsi" w:cstheme="minorHAnsi"/>
          <w:sz w:val="22"/>
          <w:szCs w:val="22"/>
        </w:rPr>
        <w:t>.</w:t>
      </w:r>
    </w:p>
    <w:p w14:paraId="6C9606A3" w14:textId="77777777" w:rsidR="000A6AF8" w:rsidRPr="00510EEA" w:rsidRDefault="000A6AF8" w:rsidP="00FF6FED">
      <w:pPr>
        <w:ind w:left="714" w:hanging="357"/>
        <w:jc w:val="both"/>
        <w:rPr>
          <w:rFonts w:asciiTheme="minorHAnsi" w:hAnsiTheme="minorHAnsi" w:cstheme="minorHAnsi"/>
          <w:sz w:val="22"/>
          <w:szCs w:val="22"/>
        </w:rPr>
      </w:pPr>
    </w:p>
    <w:p w14:paraId="52898204" w14:textId="77777777" w:rsidR="002F4907" w:rsidRPr="00510EEA" w:rsidRDefault="00912471" w:rsidP="00FF6FED">
      <w:pPr>
        <w:pStyle w:val="Odstavecseseznamem"/>
        <w:numPr>
          <w:ilvl w:val="0"/>
          <w:numId w:val="11"/>
        </w:numPr>
        <w:ind w:left="714" w:hanging="357"/>
        <w:jc w:val="both"/>
        <w:rPr>
          <w:rFonts w:asciiTheme="minorHAnsi" w:hAnsiTheme="minorHAnsi" w:cstheme="minorHAnsi"/>
          <w:sz w:val="22"/>
          <w:szCs w:val="22"/>
        </w:rPr>
      </w:pPr>
      <w:r w:rsidRPr="00510EEA">
        <w:rPr>
          <w:rFonts w:asciiTheme="minorHAnsi" w:hAnsiTheme="minorHAnsi" w:cstheme="minorHAnsi"/>
          <w:sz w:val="22"/>
          <w:szCs w:val="22"/>
        </w:rPr>
        <w:t>Příkazce</w:t>
      </w:r>
      <w:r w:rsidR="00141895" w:rsidRPr="00510EEA">
        <w:rPr>
          <w:rFonts w:asciiTheme="minorHAnsi" w:hAnsiTheme="minorHAnsi" w:cstheme="minorHAnsi"/>
          <w:sz w:val="22"/>
          <w:szCs w:val="22"/>
        </w:rPr>
        <w:t xml:space="preserve"> je oprávněn smluvní pokutu započíst oproti úhradě </w:t>
      </w:r>
      <w:r w:rsidR="00C309E0" w:rsidRPr="00510EEA">
        <w:rPr>
          <w:rFonts w:asciiTheme="minorHAnsi" w:hAnsiTheme="minorHAnsi" w:cstheme="minorHAnsi"/>
          <w:sz w:val="22"/>
          <w:szCs w:val="22"/>
        </w:rPr>
        <w:t xml:space="preserve">úplaty </w:t>
      </w:r>
      <w:r w:rsidR="00141895" w:rsidRPr="00510EEA">
        <w:rPr>
          <w:rFonts w:asciiTheme="minorHAnsi" w:hAnsiTheme="minorHAnsi" w:cstheme="minorHAnsi"/>
          <w:sz w:val="22"/>
          <w:szCs w:val="22"/>
        </w:rPr>
        <w:t>dle čl. VI smlouvy.</w:t>
      </w:r>
    </w:p>
    <w:p w14:paraId="004DB563" w14:textId="77777777" w:rsidR="00BD3480" w:rsidRPr="00510EEA" w:rsidRDefault="00BD3480">
      <w:pPr>
        <w:rPr>
          <w:rFonts w:asciiTheme="minorHAnsi" w:hAnsiTheme="minorHAnsi" w:cstheme="minorHAnsi"/>
          <w:b/>
          <w:sz w:val="22"/>
          <w:szCs w:val="22"/>
        </w:rPr>
      </w:pPr>
    </w:p>
    <w:p w14:paraId="403459F3" w14:textId="77777777" w:rsidR="00BD3480" w:rsidRPr="00510EEA" w:rsidRDefault="00BD3480">
      <w:pPr>
        <w:rPr>
          <w:rFonts w:asciiTheme="minorHAnsi" w:hAnsiTheme="minorHAnsi" w:cstheme="minorHAnsi"/>
          <w:b/>
          <w:sz w:val="22"/>
          <w:szCs w:val="22"/>
        </w:rPr>
      </w:pPr>
    </w:p>
    <w:p w14:paraId="336BA7F4" w14:textId="77777777" w:rsidR="000A6AF8" w:rsidRPr="00510EEA" w:rsidRDefault="000A6AF8" w:rsidP="000A6AF8">
      <w:pPr>
        <w:jc w:val="center"/>
        <w:rPr>
          <w:rFonts w:asciiTheme="minorHAnsi" w:hAnsiTheme="minorHAnsi" w:cstheme="minorHAnsi"/>
          <w:b/>
          <w:sz w:val="22"/>
          <w:szCs w:val="22"/>
        </w:rPr>
      </w:pPr>
      <w:r w:rsidRPr="00510EEA">
        <w:rPr>
          <w:rFonts w:asciiTheme="minorHAnsi" w:hAnsiTheme="minorHAnsi" w:cstheme="minorHAnsi"/>
          <w:b/>
          <w:sz w:val="22"/>
          <w:szCs w:val="22"/>
        </w:rPr>
        <w:t>VI</w:t>
      </w:r>
      <w:r w:rsidR="002F4907" w:rsidRPr="00510EEA">
        <w:rPr>
          <w:rFonts w:asciiTheme="minorHAnsi" w:hAnsiTheme="minorHAnsi" w:cstheme="minorHAnsi"/>
          <w:b/>
          <w:sz w:val="22"/>
          <w:szCs w:val="22"/>
        </w:rPr>
        <w:t>I</w:t>
      </w:r>
      <w:r w:rsidRPr="00510EEA">
        <w:rPr>
          <w:rFonts w:asciiTheme="minorHAnsi" w:hAnsiTheme="minorHAnsi" w:cstheme="minorHAnsi"/>
          <w:b/>
          <w:sz w:val="22"/>
          <w:szCs w:val="22"/>
        </w:rPr>
        <w:t>I. Doložka o mlčenlivosti</w:t>
      </w:r>
    </w:p>
    <w:p w14:paraId="44171A5A" w14:textId="77777777" w:rsidR="002F4907" w:rsidRPr="00510EEA" w:rsidRDefault="002F4907" w:rsidP="002F4907">
      <w:pPr>
        <w:jc w:val="center"/>
        <w:rPr>
          <w:rFonts w:asciiTheme="minorHAnsi" w:eastAsia="Calibri" w:hAnsiTheme="minorHAnsi" w:cstheme="minorHAnsi"/>
          <w:bCs w:val="0"/>
          <w:sz w:val="22"/>
          <w:szCs w:val="22"/>
        </w:rPr>
      </w:pPr>
    </w:p>
    <w:p w14:paraId="455AB8F3" w14:textId="23A83716" w:rsidR="000A6AF8" w:rsidRPr="00510EEA" w:rsidRDefault="00EE4313" w:rsidP="00EE4313">
      <w:pPr>
        <w:pStyle w:val="Odstavecseseznamem"/>
        <w:numPr>
          <w:ilvl w:val="0"/>
          <w:numId w:val="12"/>
        </w:numPr>
        <w:jc w:val="both"/>
        <w:rPr>
          <w:rFonts w:asciiTheme="minorHAnsi" w:eastAsia="Calibri" w:hAnsiTheme="minorHAnsi" w:cstheme="minorHAnsi"/>
          <w:sz w:val="22"/>
          <w:szCs w:val="22"/>
        </w:rPr>
      </w:pPr>
      <w:r w:rsidRPr="00510EEA">
        <w:rPr>
          <w:rFonts w:asciiTheme="minorHAnsi" w:eastAsia="Calibri" w:hAnsiTheme="minorHAnsi" w:cstheme="minorHAnsi"/>
          <w:sz w:val="22"/>
          <w:szCs w:val="22"/>
        </w:rPr>
        <w:t xml:space="preserve">Smluvní strany se zavazují zachovávat mlčenlivost vůči třetím osobám o všech skutečnostech, které se o sobě navzájem dověděly v souvislosti s </w:t>
      </w:r>
      <w:r w:rsidR="000A5C0B">
        <w:rPr>
          <w:rFonts w:asciiTheme="minorHAnsi" w:eastAsia="Calibri" w:hAnsiTheme="minorHAnsi" w:cstheme="minorHAnsi"/>
          <w:sz w:val="22"/>
          <w:szCs w:val="22"/>
        </w:rPr>
        <w:t xml:space="preserve">plněním této </w:t>
      </w:r>
      <w:r w:rsidRPr="00510EEA">
        <w:rPr>
          <w:rFonts w:asciiTheme="minorHAnsi" w:eastAsia="Calibri" w:hAnsiTheme="minorHAnsi" w:cstheme="minorHAnsi"/>
          <w:sz w:val="22"/>
          <w:szCs w:val="22"/>
        </w:rPr>
        <w:t>smlouv</w:t>
      </w:r>
      <w:r w:rsidR="000A5C0B">
        <w:rPr>
          <w:rFonts w:asciiTheme="minorHAnsi" w:eastAsia="Calibri" w:hAnsiTheme="minorHAnsi" w:cstheme="minorHAnsi"/>
          <w:sz w:val="22"/>
          <w:szCs w:val="22"/>
        </w:rPr>
        <w:t>y.</w:t>
      </w:r>
    </w:p>
    <w:p w14:paraId="44761C57" w14:textId="77777777" w:rsidR="000A6AF8" w:rsidRPr="00510EEA" w:rsidRDefault="000A6AF8" w:rsidP="000A6AF8">
      <w:pPr>
        <w:jc w:val="both"/>
        <w:rPr>
          <w:rFonts w:asciiTheme="minorHAnsi" w:eastAsia="Calibri" w:hAnsiTheme="minorHAnsi" w:cstheme="minorHAnsi"/>
          <w:bCs w:val="0"/>
          <w:sz w:val="22"/>
          <w:szCs w:val="22"/>
        </w:rPr>
      </w:pPr>
    </w:p>
    <w:p w14:paraId="2488041A" w14:textId="77777777" w:rsidR="008D7457" w:rsidRPr="00510EEA" w:rsidRDefault="008D7457" w:rsidP="003E7285">
      <w:pPr>
        <w:jc w:val="both"/>
        <w:rPr>
          <w:rFonts w:asciiTheme="minorHAnsi" w:hAnsiTheme="minorHAnsi" w:cstheme="minorHAnsi"/>
          <w:sz w:val="22"/>
          <w:szCs w:val="22"/>
        </w:rPr>
      </w:pPr>
    </w:p>
    <w:p w14:paraId="111228CD" w14:textId="77777777" w:rsidR="003E7285" w:rsidRPr="00510EEA" w:rsidRDefault="002F4907" w:rsidP="003E7285">
      <w:pPr>
        <w:jc w:val="center"/>
        <w:rPr>
          <w:rFonts w:asciiTheme="minorHAnsi" w:hAnsiTheme="minorHAnsi" w:cstheme="minorHAnsi"/>
          <w:b/>
          <w:sz w:val="22"/>
          <w:szCs w:val="22"/>
        </w:rPr>
      </w:pPr>
      <w:r w:rsidRPr="00510EEA">
        <w:rPr>
          <w:rFonts w:asciiTheme="minorHAnsi" w:hAnsiTheme="minorHAnsi" w:cstheme="minorHAnsi"/>
          <w:b/>
          <w:sz w:val="22"/>
          <w:szCs w:val="22"/>
        </w:rPr>
        <w:t>IX</w:t>
      </w:r>
      <w:r w:rsidR="003E7285" w:rsidRPr="00510EEA">
        <w:rPr>
          <w:rFonts w:asciiTheme="minorHAnsi" w:hAnsiTheme="minorHAnsi" w:cstheme="minorHAnsi"/>
          <w:b/>
          <w:sz w:val="22"/>
          <w:szCs w:val="22"/>
        </w:rPr>
        <w:t>. Ostatní ujednání</w:t>
      </w:r>
    </w:p>
    <w:p w14:paraId="00B3F24E" w14:textId="77777777" w:rsidR="009007B5" w:rsidRPr="00510EEA" w:rsidRDefault="009007B5" w:rsidP="003E7285">
      <w:pPr>
        <w:jc w:val="center"/>
        <w:rPr>
          <w:rFonts w:asciiTheme="minorHAnsi" w:hAnsiTheme="minorHAnsi" w:cstheme="minorHAnsi"/>
          <w:b/>
          <w:sz w:val="22"/>
          <w:szCs w:val="22"/>
        </w:rPr>
      </w:pPr>
    </w:p>
    <w:p w14:paraId="126345CC" w14:textId="39A9BE61" w:rsidR="003E7285" w:rsidRPr="00510EEA" w:rsidRDefault="00931EB1" w:rsidP="003E7285">
      <w:pPr>
        <w:numPr>
          <w:ilvl w:val="0"/>
          <w:numId w:val="7"/>
        </w:numPr>
        <w:jc w:val="both"/>
        <w:rPr>
          <w:rFonts w:asciiTheme="minorHAnsi" w:hAnsiTheme="minorHAnsi" w:cstheme="minorHAnsi"/>
          <w:sz w:val="22"/>
          <w:szCs w:val="22"/>
        </w:rPr>
      </w:pPr>
      <w:r w:rsidRPr="00510EEA">
        <w:rPr>
          <w:rFonts w:asciiTheme="minorHAnsi" w:hAnsiTheme="minorHAnsi" w:cstheme="minorHAnsi"/>
          <w:sz w:val="22"/>
          <w:szCs w:val="22"/>
        </w:rPr>
        <w:t xml:space="preserve">Předmětná </w:t>
      </w:r>
      <w:r w:rsidR="001C6929" w:rsidRPr="00510EEA">
        <w:rPr>
          <w:rFonts w:asciiTheme="minorHAnsi" w:hAnsiTheme="minorHAnsi" w:cstheme="minorHAnsi"/>
          <w:sz w:val="22"/>
          <w:szCs w:val="22"/>
        </w:rPr>
        <w:t>s</w:t>
      </w:r>
      <w:r w:rsidR="003E7285" w:rsidRPr="00510EEA">
        <w:rPr>
          <w:rFonts w:asciiTheme="minorHAnsi" w:hAnsiTheme="minorHAnsi" w:cstheme="minorHAnsi"/>
          <w:sz w:val="22"/>
          <w:szCs w:val="22"/>
        </w:rPr>
        <w:t xml:space="preserve">tavba, </w:t>
      </w:r>
      <w:r w:rsidR="005D28A2" w:rsidRPr="00510EEA">
        <w:rPr>
          <w:rFonts w:asciiTheme="minorHAnsi" w:hAnsiTheme="minorHAnsi" w:cstheme="minorHAnsi"/>
          <w:sz w:val="22"/>
          <w:szCs w:val="22"/>
        </w:rPr>
        <w:t xml:space="preserve">v souvislosti s níž je </w:t>
      </w:r>
      <w:r w:rsidR="00903BF5">
        <w:rPr>
          <w:rFonts w:asciiTheme="minorHAnsi" w:hAnsiTheme="minorHAnsi" w:cstheme="minorHAnsi"/>
          <w:sz w:val="22"/>
          <w:szCs w:val="22"/>
        </w:rPr>
        <w:t>autorský dozor</w:t>
      </w:r>
      <w:r w:rsidR="005D28A2" w:rsidRPr="00510EEA">
        <w:rPr>
          <w:rFonts w:asciiTheme="minorHAnsi" w:hAnsiTheme="minorHAnsi" w:cstheme="minorHAnsi"/>
          <w:sz w:val="22"/>
          <w:szCs w:val="22"/>
        </w:rPr>
        <w:t xml:space="preserve"> prováděn</w:t>
      </w:r>
      <w:r w:rsidR="003E7285" w:rsidRPr="00510EEA">
        <w:rPr>
          <w:rFonts w:asciiTheme="minorHAnsi" w:hAnsiTheme="minorHAnsi" w:cstheme="minorHAnsi"/>
          <w:sz w:val="22"/>
          <w:szCs w:val="22"/>
        </w:rPr>
        <w:t xml:space="preserve">, je ve vlastnictví </w:t>
      </w:r>
      <w:r w:rsidR="00912471" w:rsidRPr="00510EEA">
        <w:rPr>
          <w:rFonts w:asciiTheme="minorHAnsi" w:hAnsiTheme="minorHAnsi" w:cstheme="minorHAnsi"/>
          <w:sz w:val="22"/>
          <w:szCs w:val="22"/>
        </w:rPr>
        <w:t>příkazce</w:t>
      </w:r>
      <w:r w:rsidR="0041558F" w:rsidRPr="00510EEA">
        <w:rPr>
          <w:rFonts w:asciiTheme="minorHAnsi" w:hAnsiTheme="minorHAnsi" w:cstheme="minorHAnsi"/>
          <w:sz w:val="22"/>
          <w:szCs w:val="22"/>
        </w:rPr>
        <w:t>.</w:t>
      </w:r>
    </w:p>
    <w:p w14:paraId="05796414" w14:textId="77777777" w:rsidR="000A6AF8" w:rsidRPr="00510EEA" w:rsidRDefault="000A6AF8" w:rsidP="000A6AF8">
      <w:pPr>
        <w:ind w:left="720"/>
        <w:jc w:val="both"/>
        <w:rPr>
          <w:rFonts w:asciiTheme="minorHAnsi" w:hAnsiTheme="minorHAnsi" w:cstheme="minorHAnsi"/>
          <w:sz w:val="22"/>
          <w:szCs w:val="22"/>
        </w:rPr>
      </w:pPr>
    </w:p>
    <w:p w14:paraId="1D00FE64" w14:textId="5D4B6B5F" w:rsidR="003E7285" w:rsidRPr="00510EEA" w:rsidRDefault="00A06CA3" w:rsidP="003E7285">
      <w:pPr>
        <w:numPr>
          <w:ilvl w:val="0"/>
          <w:numId w:val="7"/>
        </w:numPr>
        <w:jc w:val="both"/>
        <w:rPr>
          <w:rFonts w:asciiTheme="minorHAnsi" w:hAnsiTheme="minorHAnsi" w:cstheme="minorHAnsi"/>
          <w:sz w:val="22"/>
          <w:szCs w:val="22"/>
        </w:rPr>
      </w:pPr>
      <w:r w:rsidRPr="00510EEA">
        <w:rPr>
          <w:rFonts w:asciiTheme="minorHAnsi" w:hAnsiTheme="minorHAnsi" w:cstheme="minorHAnsi"/>
          <w:sz w:val="22"/>
          <w:szCs w:val="22"/>
        </w:rPr>
        <w:t>Příkazník</w:t>
      </w:r>
      <w:r w:rsidR="003E7285" w:rsidRPr="00510EEA">
        <w:rPr>
          <w:rFonts w:asciiTheme="minorHAnsi" w:hAnsiTheme="minorHAnsi" w:cstheme="minorHAnsi"/>
          <w:sz w:val="22"/>
          <w:szCs w:val="22"/>
        </w:rPr>
        <w:t xml:space="preserve"> nemá pravomoc přímého rozhodování o předmětné stavbě a prováděných pracích ve vztahu ke zhotoviteli stavby nebo jeho </w:t>
      </w:r>
      <w:r w:rsidR="0068651F" w:rsidRPr="00510EEA">
        <w:rPr>
          <w:rFonts w:asciiTheme="minorHAnsi" w:hAnsiTheme="minorHAnsi" w:cstheme="minorHAnsi"/>
          <w:sz w:val="22"/>
          <w:szCs w:val="22"/>
        </w:rPr>
        <w:t xml:space="preserve">subdodavatelům, </w:t>
      </w:r>
      <w:r w:rsidR="003E7285" w:rsidRPr="00510EEA">
        <w:rPr>
          <w:rFonts w:asciiTheme="minorHAnsi" w:hAnsiTheme="minorHAnsi" w:cstheme="minorHAnsi"/>
          <w:sz w:val="22"/>
          <w:szCs w:val="22"/>
        </w:rPr>
        <w:t>s výjimkou</w:t>
      </w:r>
      <w:r w:rsidR="00417F6B">
        <w:rPr>
          <w:rFonts w:asciiTheme="minorHAnsi" w:hAnsiTheme="minorHAnsi" w:cstheme="minorHAnsi"/>
          <w:sz w:val="22"/>
          <w:szCs w:val="22"/>
        </w:rPr>
        <w:t xml:space="preserve"> oprávnění vyplývajících z této </w:t>
      </w:r>
      <w:r w:rsidR="003E7285" w:rsidRPr="00510EEA">
        <w:rPr>
          <w:rFonts w:asciiTheme="minorHAnsi" w:hAnsiTheme="minorHAnsi" w:cstheme="minorHAnsi"/>
          <w:sz w:val="22"/>
          <w:szCs w:val="22"/>
        </w:rPr>
        <w:t>smlouvy.</w:t>
      </w:r>
      <w:r w:rsidR="0041558F" w:rsidRPr="00510EEA">
        <w:rPr>
          <w:rFonts w:asciiTheme="minorHAnsi" w:hAnsiTheme="minorHAnsi" w:cstheme="minorHAnsi"/>
          <w:sz w:val="22"/>
          <w:szCs w:val="22"/>
        </w:rPr>
        <w:t xml:space="preserve"> </w:t>
      </w:r>
      <w:r w:rsidRPr="00510EEA">
        <w:rPr>
          <w:rFonts w:asciiTheme="minorHAnsi" w:hAnsiTheme="minorHAnsi" w:cstheme="minorHAnsi"/>
          <w:sz w:val="22"/>
          <w:szCs w:val="22"/>
        </w:rPr>
        <w:t>Příkazník</w:t>
      </w:r>
      <w:r w:rsidR="0041558F" w:rsidRPr="00510EEA">
        <w:rPr>
          <w:rFonts w:asciiTheme="minorHAnsi" w:hAnsiTheme="minorHAnsi" w:cstheme="minorHAnsi"/>
          <w:sz w:val="22"/>
          <w:szCs w:val="22"/>
        </w:rPr>
        <w:t xml:space="preserve"> není jakkoliv oprávněn měnit smlouvu o dílo uzavřenou mezi </w:t>
      </w:r>
      <w:r w:rsidR="00912471" w:rsidRPr="00510EEA">
        <w:rPr>
          <w:rFonts w:asciiTheme="minorHAnsi" w:hAnsiTheme="minorHAnsi" w:cstheme="minorHAnsi"/>
          <w:sz w:val="22"/>
          <w:szCs w:val="22"/>
        </w:rPr>
        <w:t>příkazcem</w:t>
      </w:r>
      <w:r w:rsidR="0041558F" w:rsidRPr="00510EEA">
        <w:rPr>
          <w:rFonts w:asciiTheme="minorHAnsi" w:hAnsiTheme="minorHAnsi" w:cstheme="minorHAnsi"/>
          <w:sz w:val="22"/>
          <w:szCs w:val="22"/>
        </w:rPr>
        <w:t xml:space="preserve"> a zhotovitelem. Za změnu smlouvy se považuje též změna rozsahu nebo kvality díla.</w:t>
      </w:r>
    </w:p>
    <w:p w14:paraId="4A2BF71D" w14:textId="77777777" w:rsidR="000A6AF8" w:rsidRPr="00510EEA" w:rsidRDefault="000A6AF8" w:rsidP="000A6AF8">
      <w:pPr>
        <w:jc w:val="both"/>
        <w:rPr>
          <w:rFonts w:asciiTheme="minorHAnsi" w:hAnsiTheme="minorHAnsi" w:cstheme="minorHAnsi"/>
          <w:sz w:val="22"/>
          <w:szCs w:val="22"/>
        </w:rPr>
      </w:pPr>
    </w:p>
    <w:p w14:paraId="13B3FF3F" w14:textId="35F53737" w:rsidR="003E7285" w:rsidRPr="00510EEA" w:rsidRDefault="00A06CA3" w:rsidP="003E7285">
      <w:pPr>
        <w:numPr>
          <w:ilvl w:val="0"/>
          <w:numId w:val="7"/>
        </w:numPr>
        <w:jc w:val="both"/>
        <w:rPr>
          <w:rFonts w:asciiTheme="minorHAnsi" w:hAnsiTheme="minorHAnsi" w:cstheme="minorHAnsi"/>
          <w:sz w:val="22"/>
          <w:szCs w:val="22"/>
        </w:rPr>
      </w:pPr>
      <w:r w:rsidRPr="00510EEA">
        <w:rPr>
          <w:rFonts w:asciiTheme="minorHAnsi" w:hAnsiTheme="minorHAnsi" w:cstheme="minorHAnsi"/>
          <w:sz w:val="22"/>
          <w:szCs w:val="22"/>
        </w:rPr>
        <w:t>Příkazník</w:t>
      </w:r>
      <w:r w:rsidR="00934BD2" w:rsidRPr="00510EEA">
        <w:rPr>
          <w:rFonts w:asciiTheme="minorHAnsi" w:hAnsiTheme="minorHAnsi" w:cstheme="minorHAnsi"/>
          <w:sz w:val="22"/>
          <w:szCs w:val="22"/>
        </w:rPr>
        <w:t xml:space="preserve"> vykonávající </w:t>
      </w:r>
      <w:r w:rsidR="00CE272A">
        <w:rPr>
          <w:rFonts w:asciiTheme="minorHAnsi" w:hAnsiTheme="minorHAnsi" w:cstheme="minorHAnsi"/>
          <w:sz w:val="22"/>
          <w:szCs w:val="22"/>
        </w:rPr>
        <w:t>autorský dozor</w:t>
      </w:r>
      <w:r w:rsidR="00E16084" w:rsidRPr="00510EEA">
        <w:rPr>
          <w:rFonts w:asciiTheme="minorHAnsi" w:hAnsiTheme="minorHAnsi" w:cstheme="minorHAnsi"/>
          <w:sz w:val="22"/>
          <w:szCs w:val="22"/>
        </w:rPr>
        <w:t xml:space="preserve"> </w:t>
      </w:r>
      <w:r w:rsidR="00934BD2" w:rsidRPr="00510EEA">
        <w:rPr>
          <w:rFonts w:asciiTheme="minorHAnsi" w:hAnsiTheme="minorHAnsi" w:cstheme="minorHAnsi"/>
          <w:sz w:val="22"/>
          <w:szCs w:val="22"/>
        </w:rPr>
        <w:t>je v rozsahu oprávnění vyplývající</w:t>
      </w:r>
      <w:r w:rsidR="00F96B44">
        <w:rPr>
          <w:rFonts w:asciiTheme="minorHAnsi" w:hAnsiTheme="minorHAnsi" w:cstheme="minorHAnsi"/>
          <w:sz w:val="22"/>
          <w:szCs w:val="22"/>
        </w:rPr>
        <w:t>ho</w:t>
      </w:r>
      <w:r w:rsidR="00934BD2" w:rsidRPr="00510EEA">
        <w:rPr>
          <w:rFonts w:asciiTheme="minorHAnsi" w:hAnsiTheme="minorHAnsi" w:cstheme="minorHAnsi"/>
          <w:sz w:val="22"/>
          <w:szCs w:val="22"/>
        </w:rPr>
        <w:t xml:space="preserve"> z této smlouvy oprávněn zastupovat </w:t>
      </w:r>
      <w:r w:rsidR="00912471" w:rsidRPr="00F32534">
        <w:rPr>
          <w:rFonts w:asciiTheme="minorHAnsi" w:hAnsiTheme="minorHAnsi" w:cstheme="minorHAnsi"/>
          <w:sz w:val="22"/>
          <w:szCs w:val="22"/>
        </w:rPr>
        <w:t>příkazce</w:t>
      </w:r>
      <w:r w:rsidR="00934BD2" w:rsidRPr="00F32534">
        <w:rPr>
          <w:rFonts w:asciiTheme="minorHAnsi" w:hAnsiTheme="minorHAnsi" w:cstheme="minorHAnsi"/>
          <w:sz w:val="22"/>
          <w:szCs w:val="22"/>
        </w:rPr>
        <w:t xml:space="preserve"> v jednáních</w:t>
      </w:r>
      <w:r w:rsidR="00934BD2" w:rsidRPr="00510EEA">
        <w:rPr>
          <w:rFonts w:asciiTheme="minorHAnsi" w:hAnsiTheme="minorHAnsi" w:cstheme="minorHAnsi"/>
          <w:sz w:val="22"/>
          <w:szCs w:val="22"/>
        </w:rPr>
        <w:t xml:space="preserve"> se zhotovitelem stavby a jeho </w:t>
      </w:r>
      <w:r w:rsidR="0068651F" w:rsidRPr="00510EEA">
        <w:rPr>
          <w:rFonts w:asciiTheme="minorHAnsi" w:hAnsiTheme="minorHAnsi" w:cstheme="minorHAnsi"/>
          <w:sz w:val="22"/>
          <w:szCs w:val="22"/>
        </w:rPr>
        <w:t>subdodavateli</w:t>
      </w:r>
      <w:r w:rsidR="00934BD2" w:rsidRPr="00510EEA">
        <w:rPr>
          <w:rFonts w:asciiTheme="minorHAnsi" w:hAnsiTheme="minorHAnsi" w:cstheme="minorHAnsi"/>
          <w:sz w:val="22"/>
          <w:szCs w:val="22"/>
        </w:rPr>
        <w:t>.</w:t>
      </w:r>
      <w:r w:rsidR="00AE5CE7" w:rsidRPr="00510EEA">
        <w:rPr>
          <w:rFonts w:asciiTheme="minorHAnsi" w:hAnsiTheme="minorHAnsi" w:cstheme="minorHAnsi"/>
          <w:sz w:val="22"/>
          <w:szCs w:val="22"/>
        </w:rPr>
        <w:t xml:space="preserve"> </w:t>
      </w:r>
      <w:r w:rsidRPr="00510EEA">
        <w:rPr>
          <w:rFonts w:asciiTheme="minorHAnsi" w:hAnsiTheme="minorHAnsi" w:cstheme="minorHAnsi"/>
          <w:sz w:val="22"/>
          <w:szCs w:val="22"/>
        </w:rPr>
        <w:t>Příkazník</w:t>
      </w:r>
      <w:r w:rsidR="00AE5CE7" w:rsidRPr="00510EEA">
        <w:rPr>
          <w:rFonts w:asciiTheme="minorHAnsi" w:hAnsiTheme="minorHAnsi" w:cstheme="minorHAnsi"/>
          <w:sz w:val="22"/>
          <w:szCs w:val="22"/>
        </w:rPr>
        <w:t xml:space="preserve"> není oprávněn </w:t>
      </w:r>
      <w:r w:rsidR="008D7457" w:rsidRPr="00510EEA">
        <w:rPr>
          <w:rFonts w:asciiTheme="minorHAnsi" w:hAnsiTheme="minorHAnsi" w:cstheme="minorHAnsi"/>
          <w:sz w:val="22"/>
          <w:szCs w:val="22"/>
        </w:rPr>
        <w:t>právně jednat</w:t>
      </w:r>
      <w:r w:rsidR="00AE5CE7" w:rsidRPr="00510EEA">
        <w:rPr>
          <w:rFonts w:asciiTheme="minorHAnsi" w:hAnsiTheme="minorHAnsi" w:cstheme="minorHAnsi"/>
          <w:sz w:val="22"/>
          <w:szCs w:val="22"/>
        </w:rPr>
        <w:t xml:space="preserve"> za </w:t>
      </w:r>
      <w:r w:rsidR="00912471" w:rsidRPr="00510EEA">
        <w:rPr>
          <w:rFonts w:asciiTheme="minorHAnsi" w:hAnsiTheme="minorHAnsi" w:cstheme="minorHAnsi"/>
          <w:sz w:val="22"/>
          <w:szCs w:val="22"/>
        </w:rPr>
        <w:t>příkazce</w:t>
      </w:r>
      <w:r w:rsidR="00AE5CE7" w:rsidRPr="00510EEA">
        <w:rPr>
          <w:rFonts w:asciiTheme="minorHAnsi" w:hAnsiTheme="minorHAnsi" w:cstheme="minorHAnsi"/>
          <w:sz w:val="22"/>
          <w:szCs w:val="22"/>
        </w:rPr>
        <w:t xml:space="preserve">. </w:t>
      </w:r>
      <w:r w:rsidR="00934BD2" w:rsidRPr="00510EEA">
        <w:rPr>
          <w:rFonts w:asciiTheme="minorHAnsi" w:hAnsiTheme="minorHAnsi" w:cstheme="minorHAnsi"/>
          <w:sz w:val="22"/>
          <w:szCs w:val="22"/>
        </w:rPr>
        <w:t xml:space="preserve">Bude-li při zařizování předmětu plnění dle této smlouvy potřeba učinit právní </w:t>
      </w:r>
      <w:r w:rsidR="008D7457" w:rsidRPr="00510EEA">
        <w:rPr>
          <w:rFonts w:asciiTheme="minorHAnsi" w:hAnsiTheme="minorHAnsi" w:cstheme="minorHAnsi"/>
          <w:sz w:val="22"/>
          <w:szCs w:val="22"/>
        </w:rPr>
        <w:t xml:space="preserve">jednání </w:t>
      </w:r>
      <w:r w:rsidR="00934BD2" w:rsidRPr="00510EEA">
        <w:rPr>
          <w:rFonts w:asciiTheme="minorHAnsi" w:hAnsiTheme="minorHAnsi" w:cstheme="minorHAnsi"/>
          <w:sz w:val="22"/>
          <w:szCs w:val="22"/>
        </w:rPr>
        <w:t xml:space="preserve">jménem </w:t>
      </w:r>
      <w:r w:rsidR="00912471" w:rsidRPr="00510EEA">
        <w:rPr>
          <w:rFonts w:asciiTheme="minorHAnsi" w:hAnsiTheme="minorHAnsi" w:cstheme="minorHAnsi"/>
          <w:sz w:val="22"/>
          <w:szCs w:val="22"/>
        </w:rPr>
        <w:t>příkazce</w:t>
      </w:r>
      <w:r w:rsidR="00934BD2" w:rsidRPr="00510EEA">
        <w:rPr>
          <w:rFonts w:asciiTheme="minorHAnsi" w:hAnsiTheme="minorHAnsi" w:cstheme="minorHAnsi"/>
          <w:sz w:val="22"/>
          <w:szCs w:val="22"/>
        </w:rPr>
        <w:t xml:space="preserve">, je </w:t>
      </w:r>
      <w:r w:rsidR="00912471" w:rsidRPr="00510EEA">
        <w:rPr>
          <w:rFonts w:asciiTheme="minorHAnsi" w:hAnsiTheme="minorHAnsi" w:cstheme="minorHAnsi"/>
          <w:sz w:val="22"/>
          <w:szCs w:val="22"/>
        </w:rPr>
        <w:t>příkazce</w:t>
      </w:r>
      <w:r w:rsidR="00934BD2" w:rsidRPr="00510EEA">
        <w:rPr>
          <w:rFonts w:asciiTheme="minorHAnsi" w:hAnsiTheme="minorHAnsi" w:cstheme="minorHAnsi"/>
          <w:sz w:val="22"/>
          <w:szCs w:val="22"/>
        </w:rPr>
        <w:t xml:space="preserve"> povinen vystavit včas </w:t>
      </w:r>
      <w:r w:rsidRPr="00510EEA">
        <w:rPr>
          <w:rFonts w:asciiTheme="minorHAnsi" w:hAnsiTheme="minorHAnsi" w:cstheme="minorHAnsi"/>
          <w:sz w:val="22"/>
          <w:szCs w:val="22"/>
        </w:rPr>
        <w:t>příkazníkovi</w:t>
      </w:r>
      <w:r w:rsidR="00934BD2" w:rsidRPr="00510EEA">
        <w:rPr>
          <w:rFonts w:asciiTheme="minorHAnsi" w:hAnsiTheme="minorHAnsi" w:cstheme="minorHAnsi"/>
          <w:sz w:val="22"/>
          <w:szCs w:val="22"/>
        </w:rPr>
        <w:t xml:space="preserve"> písemně potřebnou plnou moc.</w:t>
      </w:r>
    </w:p>
    <w:p w14:paraId="7B53DEA9" w14:textId="77777777" w:rsidR="000A6AF8" w:rsidRPr="00510EEA" w:rsidRDefault="000A6AF8" w:rsidP="000A6AF8">
      <w:pPr>
        <w:jc w:val="both"/>
        <w:rPr>
          <w:rFonts w:asciiTheme="minorHAnsi" w:hAnsiTheme="minorHAnsi" w:cstheme="minorHAnsi"/>
          <w:sz w:val="22"/>
          <w:szCs w:val="22"/>
        </w:rPr>
      </w:pPr>
    </w:p>
    <w:p w14:paraId="0BB961F8" w14:textId="6112D096" w:rsidR="000A6AF8" w:rsidRDefault="0068651F" w:rsidP="00336CA7">
      <w:pPr>
        <w:numPr>
          <w:ilvl w:val="0"/>
          <w:numId w:val="7"/>
        </w:numPr>
        <w:jc w:val="both"/>
        <w:rPr>
          <w:rFonts w:asciiTheme="minorHAnsi" w:hAnsiTheme="minorHAnsi" w:cstheme="minorHAnsi"/>
          <w:sz w:val="22"/>
          <w:szCs w:val="22"/>
        </w:rPr>
      </w:pPr>
      <w:r w:rsidRPr="00F32534">
        <w:rPr>
          <w:rFonts w:asciiTheme="minorHAnsi" w:hAnsiTheme="minorHAnsi" w:cstheme="minorHAnsi"/>
          <w:sz w:val="22"/>
          <w:szCs w:val="22"/>
        </w:rPr>
        <w:t>V</w:t>
      </w:r>
      <w:r w:rsidR="00934BD2" w:rsidRPr="00F32534">
        <w:rPr>
          <w:rFonts w:asciiTheme="minorHAnsi" w:hAnsiTheme="minorHAnsi" w:cstheme="minorHAnsi"/>
          <w:sz w:val="22"/>
          <w:szCs w:val="22"/>
        </w:rPr>
        <w:t>ady díla, které vzniknou v průběhu záruční doby</w:t>
      </w:r>
      <w:r w:rsidR="008D7457" w:rsidRPr="00F32534">
        <w:rPr>
          <w:rFonts w:asciiTheme="minorHAnsi" w:hAnsiTheme="minorHAnsi" w:cstheme="minorHAnsi"/>
          <w:sz w:val="22"/>
          <w:szCs w:val="22"/>
        </w:rPr>
        <w:t xml:space="preserve">, </w:t>
      </w:r>
      <w:r w:rsidRPr="00F32534">
        <w:rPr>
          <w:rFonts w:asciiTheme="minorHAnsi" w:hAnsiTheme="minorHAnsi" w:cstheme="minorHAnsi"/>
          <w:sz w:val="22"/>
          <w:szCs w:val="22"/>
        </w:rPr>
        <w:t>nebo</w:t>
      </w:r>
      <w:r w:rsidR="00934BD2" w:rsidRPr="00F32534">
        <w:rPr>
          <w:rFonts w:asciiTheme="minorHAnsi" w:hAnsiTheme="minorHAnsi" w:cstheme="minorHAnsi"/>
          <w:sz w:val="22"/>
          <w:szCs w:val="22"/>
        </w:rPr>
        <w:t xml:space="preserve"> </w:t>
      </w:r>
      <w:r w:rsidR="008D7457" w:rsidRPr="00F32534">
        <w:rPr>
          <w:rFonts w:asciiTheme="minorHAnsi" w:hAnsiTheme="minorHAnsi" w:cstheme="minorHAnsi"/>
          <w:sz w:val="22"/>
          <w:szCs w:val="22"/>
        </w:rPr>
        <w:t xml:space="preserve">v průběhu </w:t>
      </w:r>
      <w:r w:rsidRPr="00F32534">
        <w:rPr>
          <w:rFonts w:asciiTheme="minorHAnsi" w:hAnsiTheme="minorHAnsi" w:cstheme="minorHAnsi"/>
          <w:sz w:val="22"/>
          <w:szCs w:val="22"/>
        </w:rPr>
        <w:t xml:space="preserve">doby zákonné </w:t>
      </w:r>
      <w:r w:rsidR="00934BD2" w:rsidRPr="00F32534">
        <w:rPr>
          <w:rFonts w:asciiTheme="minorHAnsi" w:hAnsiTheme="minorHAnsi" w:cstheme="minorHAnsi"/>
          <w:sz w:val="22"/>
          <w:szCs w:val="22"/>
        </w:rPr>
        <w:t xml:space="preserve">odpovědnosti </w:t>
      </w:r>
      <w:r w:rsidRPr="00F32534">
        <w:rPr>
          <w:rFonts w:asciiTheme="minorHAnsi" w:hAnsiTheme="minorHAnsi" w:cstheme="minorHAnsi"/>
          <w:sz w:val="22"/>
          <w:szCs w:val="22"/>
        </w:rPr>
        <w:t xml:space="preserve">zhotovitele </w:t>
      </w:r>
      <w:r w:rsidR="00934BD2" w:rsidRPr="00F32534">
        <w:rPr>
          <w:rFonts w:asciiTheme="minorHAnsi" w:hAnsiTheme="minorHAnsi" w:cstheme="minorHAnsi"/>
          <w:sz w:val="22"/>
          <w:szCs w:val="22"/>
        </w:rPr>
        <w:t>za vady</w:t>
      </w:r>
      <w:r w:rsidR="008D7457" w:rsidRPr="00F32534">
        <w:rPr>
          <w:rFonts w:asciiTheme="minorHAnsi" w:hAnsiTheme="minorHAnsi" w:cstheme="minorHAnsi"/>
          <w:sz w:val="22"/>
          <w:szCs w:val="22"/>
        </w:rPr>
        <w:t>,</w:t>
      </w:r>
      <w:r w:rsidR="00934BD2" w:rsidRPr="00F32534">
        <w:rPr>
          <w:rFonts w:asciiTheme="minorHAnsi" w:hAnsiTheme="minorHAnsi" w:cstheme="minorHAnsi"/>
          <w:sz w:val="22"/>
          <w:szCs w:val="22"/>
        </w:rPr>
        <w:t xml:space="preserve"> bude u zhotovitele uplatňovat </w:t>
      </w:r>
      <w:r w:rsidR="00912471" w:rsidRPr="00F32534">
        <w:rPr>
          <w:rFonts w:asciiTheme="minorHAnsi" w:hAnsiTheme="minorHAnsi" w:cstheme="minorHAnsi"/>
          <w:sz w:val="22"/>
          <w:szCs w:val="22"/>
        </w:rPr>
        <w:t>příkazce</w:t>
      </w:r>
      <w:r w:rsidR="00641D35" w:rsidRPr="00F32534">
        <w:rPr>
          <w:rFonts w:asciiTheme="minorHAnsi" w:hAnsiTheme="minorHAnsi" w:cstheme="minorHAnsi"/>
          <w:sz w:val="22"/>
          <w:szCs w:val="22"/>
        </w:rPr>
        <w:t>.</w:t>
      </w:r>
      <w:r w:rsidR="00C309E0" w:rsidRPr="00F32534">
        <w:rPr>
          <w:rFonts w:asciiTheme="minorHAnsi" w:hAnsiTheme="minorHAnsi" w:cstheme="minorHAnsi"/>
          <w:sz w:val="22"/>
          <w:szCs w:val="22"/>
        </w:rPr>
        <w:t xml:space="preserve"> </w:t>
      </w:r>
    </w:p>
    <w:p w14:paraId="29D90800" w14:textId="66CA4AF2" w:rsidR="00F32534" w:rsidRPr="00F32534" w:rsidRDefault="00F32534" w:rsidP="00F32534">
      <w:pPr>
        <w:jc w:val="both"/>
        <w:rPr>
          <w:rFonts w:asciiTheme="minorHAnsi" w:hAnsiTheme="minorHAnsi" w:cstheme="minorHAnsi"/>
          <w:sz w:val="22"/>
          <w:szCs w:val="22"/>
        </w:rPr>
      </w:pPr>
    </w:p>
    <w:p w14:paraId="61F01759" w14:textId="77777777" w:rsidR="00934BD2" w:rsidRPr="00510EEA" w:rsidRDefault="00934BD2" w:rsidP="003E7285">
      <w:pPr>
        <w:numPr>
          <w:ilvl w:val="0"/>
          <w:numId w:val="7"/>
        </w:numPr>
        <w:jc w:val="both"/>
        <w:rPr>
          <w:rFonts w:asciiTheme="minorHAnsi" w:hAnsiTheme="minorHAnsi" w:cstheme="minorHAnsi"/>
          <w:sz w:val="22"/>
          <w:szCs w:val="22"/>
        </w:rPr>
      </w:pPr>
      <w:r w:rsidRPr="00510EEA">
        <w:rPr>
          <w:rFonts w:asciiTheme="minorHAnsi" w:hAnsiTheme="minorHAnsi" w:cstheme="minorHAnsi"/>
          <w:sz w:val="22"/>
          <w:szCs w:val="22"/>
        </w:rPr>
        <w:t xml:space="preserve">Bez zbytečného odkladu po zařízení předmětu plnění je </w:t>
      </w:r>
      <w:r w:rsidR="00A06CA3" w:rsidRPr="00510EEA">
        <w:rPr>
          <w:rFonts w:asciiTheme="minorHAnsi" w:hAnsiTheme="minorHAnsi" w:cstheme="minorHAnsi"/>
          <w:sz w:val="22"/>
          <w:szCs w:val="22"/>
        </w:rPr>
        <w:t>příkazník</w:t>
      </w:r>
      <w:r w:rsidRPr="00510EEA">
        <w:rPr>
          <w:rFonts w:asciiTheme="minorHAnsi" w:hAnsiTheme="minorHAnsi" w:cstheme="minorHAnsi"/>
          <w:sz w:val="22"/>
          <w:szCs w:val="22"/>
        </w:rPr>
        <w:t xml:space="preserve"> povinen předat </w:t>
      </w:r>
      <w:r w:rsidR="00912471" w:rsidRPr="00510EEA">
        <w:rPr>
          <w:rFonts w:asciiTheme="minorHAnsi" w:hAnsiTheme="minorHAnsi" w:cstheme="minorHAnsi"/>
          <w:sz w:val="22"/>
          <w:szCs w:val="22"/>
        </w:rPr>
        <w:t>příkazci</w:t>
      </w:r>
      <w:r w:rsidRPr="00510EEA">
        <w:rPr>
          <w:rFonts w:asciiTheme="minorHAnsi" w:hAnsiTheme="minorHAnsi" w:cstheme="minorHAnsi"/>
          <w:sz w:val="22"/>
          <w:szCs w:val="22"/>
        </w:rPr>
        <w:t xml:space="preserve"> věci, které za něho při vyřizování záležitostí převzal od zhotovitele stavby.</w:t>
      </w:r>
    </w:p>
    <w:p w14:paraId="52BC8A45" w14:textId="77777777" w:rsidR="000A6AF8" w:rsidRPr="00510EEA" w:rsidRDefault="000A6AF8" w:rsidP="000A6AF8">
      <w:pPr>
        <w:jc w:val="both"/>
        <w:rPr>
          <w:rFonts w:asciiTheme="minorHAnsi" w:hAnsiTheme="minorHAnsi" w:cstheme="minorHAnsi"/>
          <w:sz w:val="22"/>
          <w:szCs w:val="22"/>
        </w:rPr>
      </w:pPr>
    </w:p>
    <w:p w14:paraId="26116A36" w14:textId="77777777" w:rsidR="00F9002C" w:rsidRPr="00510EEA" w:rsidRDefault="00A06CA3" w:rsidP="003E7285">
      <w:pPr>
        <w:numPr>
          <w:ilvl w:val="0"/>
          <w:numId w:val="7"/>
        </w:numPr>
        <w:jc w:val="both"/>
        <w:rPr>
          <w:rFonts w:asciiTheme="minorHAnsi" w:hAnsiTheme="minorHAnsi" w:cstheme="minorHAnsi"/>
          <w:sz w:val="22"/>
          <w:szCs w:val="22"/>
        </w:rPr>
      </w:pPr>
      <w:r w:rsidRPr="00510EEA">
        <w:rPr>
          <w:rFonts w:asciiTheme="minorHAnsi" w:hAnsiTheme="minorHAnsi" w:cstheme="minorHAnsi"/>
          <w:sz w:val="22"/>
          <w:szCs w:val="22"/>
        </w:rPr>
        <w:t>Příkazník</w:t>
      </w:r>
      <w:r w:rsidR="00F9002C" w:rsidRPr="00510EEA">
        <w:rPr>
          <w:rFonts w:asciiTheme="minorHAnsi" w:hAnsiTheme="minorHAnsi" w:cstheme="minorHAnsi"/>
          <w:sz w:val="22"/>
          <w:szCs w:val="22"/>
        </w:rPr>
        <w:t xml:space="preserve"> odpovídá </w:t>
      </w:r>
      <w:r w:rsidR="00912471" w:rsidRPr="00510EEA">
        <w:rPr>
          <w:rFonts w:asciiTheme="minorHAnsi" w:hAnsiTheme="minorHAnsi" w:cstheme="minorHAnsi"/>
          <w:sz w:val="22"/>
          <w:szCs w:val="22"/>
        </w:rPr>
        <w:t>příkazci</w:t>
      </w:r>
      <w:r w:rsidR="00F9002C" w:rsidRPr="00510EEA">
        <w:rPr>
          <w:rFonts w:asciiTheme="minorHAnsi" w:hAnsiTheme="minorHAnsi" w:cstheme="minorHAnsi"/>
          <w:sz w:val="22"/>
          <w:szCs w:val="22"/>
        </w:rPr>
        <w:t xml:space="preserve"> za škodu, která </w:t>
      </w:r>
      <w:r w:rsidR="00912471" w:rsidRPr="00510EEA">
        <w:rPr>
          <w:rFonts w:asciiTheme="minorHAnsi" w:hAnsiTheme="minorHAnsi" w:cstheme="minorHAnsi"/>
          <w:sz w:val="22"/>
          <w:szCs w:val="22"/>
        </w:rPr>
        <w:t>příkazci</w:t>
      </w:r>
      <w:r w:rsidR="00F9002C" w:rsidRPr="00510EEA">
        <w:rPr>
          <w:rFonts w:asciiTheme="minorHAnsi" w:hAnsiTheme="minorHAnsi" w:cstheme="minorHAnsi"/>
          <w:sz w:val="22"/>
          <w:szCs w:val="22"/>
        </w:rPr>
        <w:t xml:space="preserve"> vznikne porušením povinností </w:t>
      </w:r>
      <w:r w:rsidRPr="00510EEA">
        <w:rPr>
          <w:rFonts w:asciiTheme="minorHAnsi" w:hAnsiTheme="minorHAnsi" w:cstheme="minorHAnsi"/>
          <w:sz w:val="22"/>
          <w:szCs w:val="22"/>
        </w:rPr>
        <w:t>příkazníka</w:t>
      </w:r>
      <w:r w:rsidR="00F9002C" w:rsidRPr="00510EEA">
        <w:rPr>
          <w:rFonts w:asciiTheme="minorHAnsi" w:hAnsiTheme="minorHAnsi" w:cstheme="minorHAnsi"/>
          <w:sz w:val="22"/>
          <w:szCs w:val="22"/>
        </w:rPr>
        <w:t xml:space="preserve"> podle právních předpisů, </w:t>
      </w:r>
      <w:r w:rsidR="000B2971" w:rsidRPr="00510EEA">
        <w:rPr>
          <w:rFonts w:asciiTheme="minorHAnsi" w:hAnsiTheme="minorHAnsi" w:cstheme="minorHAnsi"/>
          <w:sz w:val="22"/>
          <w:szCs w:val="22"/>
        </w:rPr>
        <w:t xml:space="preserve">technických norem, </w:t>
      </w:r>
      <w:r w:rsidR="00F9002C" w:rsidRPr="00510EEA">
        <w:rPr>
          <w:rFonts w:asciiTheme="minorHAnsi" w:hAnsiTheme="minorHAnsi" w:cstheme="minorHAnsi"/>
          <w:sz w:val="22"/>
          <w:szCs w:val="22"/>
        </w:rPr>
        <w:t>této smlouvy a profesních předpisů.</w:t>
      </w:r>
    </w:p>
    <w:p w14:paraId="54368931" w14:textId="7A3CB77A" w:rsidR="00934BD2" w:rsidRDefault="00934BD2" w:rsidP="00F32534">
      <w:pPr>
        <w:jc w:val="both"/>
        <w:rPr>
          <w:rFonts w:ascii="Tahoma" w:hAnsi="Tahoma" w:cs="Tahoma"/>
          <w:sz w:val="20"/>
          <w:szCs w:val="20"/>
        </w:rPr>
      </w:pPr>
    </w:p>
    <w:p w14:paraId="4B39F9DD" w14:textId="77777777" w:rsidR="00084A17" w:rsidRPr="00353E78" w:rsidRDefault="00084A17" w:rsidP="00934BD2">
      <w:pPr>
        <w:ind w:left="360"/>
        <w:jc w:val="both"/>
        <w:rPr>
          <w:rFonts w:ascii="Tahoma" w:hAnsi="Tahoma" w:cs="Tahoma"/>
          <w:sz w:val="20"/>
          <w:szCs w:val="20"/>
        </w:rPr>
      </w:pPr>
    </w:p>
    <w:p w14:paraId="0A335DB1" w14:textId="77777777" w:rsidR="00934BD2" w:rsidRPr="00510EEA" w:rsidRDefault="008F5FFE" w:rsidP="00934BD2">
      <w:pPr>
        <w:ind w:left="360"/>
        <w:jc w:val="center"/>
        <w:rPr>
          <w:rFonts w:asciiTheme="minorHAnsi" w:hAnsiTheme="minorHAnsi" w:cstheme="minorHAnsi"/>
          <w:b/>
          <w:sz w:val="22"/>
          <w:szCs w:val="22"/>
        </w:rPr>
      </w:pPr>
      <w:r w:rsidRPr="00510EEA">
        <w:rPr>
          <w:rFonts w:asciiTheme="minorHAnsi" w:hAnsiTheme="minorHAnsi" w:cstheme="minorHAnsi"/>
          <w:b/>
          <w:sz w:val="22"/>
          <w:szCs w:val="22"/>
        </w:rPr>
        <w:t>X</w:t>
      </w:r>
      <w:r w:rsidR="00934BD2" w:rsidRPr="00510EEA">
        <w:rPr>
          <w:rFonts w:asciiTheme="minorHAnsi" w:hAnsiTheme="minorHAnsi" w:cstheme="minorHAnsi"/>
          <w:b/>
          <w:sz w:val="22"/>
          <w:szCs w:val="22"/>
        </w:rPr>
        <w:t>. Závěrečná ustanovení</w:t>
      </w:r>
    </w:p>
    <w:p w14:paraId="6F9E10EF" w14:textId="77777777" w:rsidR="00934BD2" w:rsidRPr="00353E78" w:rsidRDefault="00934BD2" w:rsidP="00934BD2">
      <w:pPr>
        <w:ind w:left="360"/>
        <w:jc w:val="center"/>
        <w:rPr>
          <w:rFonts w:ascii="Tahoma" w:hAnsi="Tahoma" w:cs="Tahoma"/>
          <w:b/>
          <w:sz w:val="20"/>
          <w:szCs w:val="20"/>
        </w:rPr>
      </w:pPr>
    </w:p>
    <w:p w14:paraId="1DFCA586" w14:textId="02F9BBB4" w:rsidR="00A916D5" w:rsidRPr="00D95D5F" w:rsidRDefault="00A916D5" w:rsidP="00D95D5F">
      <w:pPr>
        <w:pStyle w:val="Odstavecseseznamem"/>
        <w:numPr>
          <w:ilvl w:val="0"/>
          <w:numId w:val="22"/>
        </w:numPr>
        <w:jc w:val="both"/>
        <w:rPr>
          <w:rFonts w:ascii="Calibri" w:hAnsi="Calibri" w:cs="Calibri"/>
          <w:bCs w:val="0"/>
          <w:color w:val="000000"/>
          <w:sz w:val="22"/>
          <w:szCs w:val="22"/>
        </w:rPr>
      </w:pPr>
      <w:r w:rsidRPr="00D95D5F">
        <w:rPr>
          <w:rFonts w:ascii="Calibri" w:hAnsi="Calibri" w:cs="Calibri"/>
          <w:bCs w:val="0"/>
          <w:color w:val="000000"/>
          <w:sz w:val="22"/>
          <w:szCs w:val="22"/>
        </w:rPr>
        <w:t xml:space="preserve">Smlouva nabývá platnosti </w:t>
      </w:r>
      <w:r w:rsidR="00D95D5F" w:rsidRPr="00D95D5F">
        <w:rPr>
          <w:rFonts w:ascii="Calibri" w:hAnsi="Calibri" w:cs="Calibri"/>
          <w:bCs w:val="0"/>
          <w:color w:val="000000"/>
          <w:sz w:val="22"/>
          <w:szCs w:val="22"/>
        </w:rPr>
        <w:t>dnem připojení elektronického podpisu oběma smluvními stranami v souladu se zákonem č. 297/2016 Sb., o službách vytvářejících důvěru pro elektronické transakce, ve znění pozdějších předpisů. Smlouva nabývá účinnosti d</w:t>
      </w:r>
      <w:r w:rsidR="00D95D5F">
        <w:rPr>
          <w:rFonts w:ascii="Calibri" w:hAnsi="Calibri" w:cs="Calibri"/>
          <w:bCs w:val="0"/>
          <w:color w:val="000000"/>
          <w:sz w:val="22"/>
          <w:szCs w:val="22"/>
        </w:rPr>
        <w:t xml:space="preserve">nem uveřejnění v registru smluv </w:t>
      </w:r>
      <w:r w:rsidRPr="00D95D5F">
        <w:rPr>
          <w:rFonts w:ascii="Calibri" w:hAnsi="Calibri" w:cs="Calibri"/>
          <w:bCs w:val="0"/>
          <w:color w:val="000000"/>
          <w:sz w:val="22"/>
          <w:szCs w:val="22"/>
        </w:rPr>
        <w:t xml:space="preserve">na Portálu veřejné správy České republiky. </w:t>
      </w:r>
    </w:p>
    <w:p w14:paraId="0066D389" w14:textId="77777777" w:rsidR="00A916D5" w:rsidRPr="00A916D5" w:rsidRDefault="00A916D5" w:rsidP="00510EEA">
      <w:pPr>
        <w:autoSpaceDE w:val="0"/>
        <w:autoSpaceDN w:val="0"/>
        <w:adjustRightInd w:val="0"/>
        <w:jc w:val="both"/>
        <w:rPr>
          <w:rFonts w:ascii="Calibri" w:hAnsi="Calibri" w:cs="Calibri"/>
          <w:bCs w:val="0"/>
          <w:color w:val="000000"/>
          <w:sz w:val="22"/>
          <w:szCs w:val="22"/>
        </w:rPr>
      </w:pPr>
    </w:p>
    <w:p w14:paraId="03CDD7AF" w14:textId="77777777" w:rsidR="00A916D5" w:rsidRPr="00A916D5" w:rsidRDefault="00486A68" w:rsidP="00510EEA">
      <w:pPr>
        <w:pStyle w:val="Odstavecseseznamem"/>
        <w:numPr>
          <w:ilvl w:val="0"/>
          <w:numId w:val="22"/>
        </w:numPr>
        <w:autoSpaceDE w:val="0"/>
        <w:autoSpaceDN w:val="0"/>
        <w:adjustRightInd w:val="0"/>
        <w:jc w:val="both"/>
        <w:rPr>
          <w:rFonts w:ascii="Calibri" w:hAnsi="Calibri" w:cs="Calibri"/>
          <w:bCs w:val="0"/>
          <w:color w:val="000000"/>
          <w:sz w:val="22"/>
          <w:szCs w:val="22"/>
        </w:rPr>
      </w:pPr>
      <w:r>
        <w:rPr>
          <w:rFonts w:ascii="Calibri" w:hAnsi="Calibri" w:cs="Calibri"/>
          <w:bCs w:val="0"/>
          <w:color w:val="000000"/>
          <w:sz w:val="22"/>
          <w:szCs w:val="22"/>
        </w:rPr>
        <w:t>P</w:t>
      </w:r>
      <w:r w:rsidR="00A916D5" w:rsidRPr="00A916D5">
        <w:rPr>
          <w:rFonts w:ascii="Calibri" w:hAnsi="Calibri" w:cs="Calibri"/>
          <w:bCs w:val="0"/>
          <w:color w:val="000000"/>
          <w:sz w:val="22"/>
          <w:szCs w:val="22"/>
        </w:rPr>
        <w:t xml:space="preserve">říkazník bere na vědomí, že tato smlouva bude příkazcem uveřejněna v registru smluv zřízeném Ministerstvem vnitra ČR podle zákona č. 340/2015 Sb., o zvláštních podmínkách účinnosti některých smluv, uveřejňování těchto smluv a o registru smluv (zákon o registru smluv), ve znění pozdějších předpisů. </w:t>
      </w:r>
    </w:p>
    <w:p w14:paraId="0AD80ECC" w14:textId="77777777" w:rsidR="00A916D5" w:rsidRPr="00A916D5" w:rsidRDefault="00A916D5" w:rsidP="00510EEA">
      <w:pPr>
        <w:autoSpaceDE w:val="0"/>
        <w:autoSpaceDN w:val="0"/>
        <w:adjustRightInd w:val="0"/>
        <w:jc w:val="both"/>
        <w:rPr>
          <w:rFonts w:ascii="Calibri" w:hAnsi="Calibri" w:cs="Calibri"/>
          <w:bCs w:val="0"/>
          <w:color w:val="000000"/>
          <w:sz w:val="22"/>
          <w:szCs w:val="22"/>
        </w:rPr>
      </w:pPr>
    </w:p>
    <w:p w14:paraId="1DBC6F21" w14:textId="3228CC6B" w:rsidR="00B86112" w:rsidRDefault="00A916D5" w:rsidP="00510EEA">
      <w:pPr>
        <w:pStyle w:val="Odstavecseseznamem"/>
        <w:numPr>
          <w:ilvl w:val="0"/>
          <w:numId w:val="22"/>
        </w:numPr>
        <w:autoSpaceDE w:val="0"/>
        <w:autoSpaceDN w:val="0"/>
        <w:adjustRightInd w:val="0"/>
        <w:jc w:val="both"/>
        <w:rPr>
          <w:rFonts w:ascii="Calibri" w:hAnsi="Calibri" w:cs="Calibri"/>
          <w:bCs w:val="0"/>
          <w:color w:val="000000"/>
          <w:sz w:val="22"/>
          <w:szCs w:val="22"/>
        </w:rPr>
      </w:pPr>
      <w:r w:rsidRPr="00A916D5">
        <w:rPr>
          <w:rFonts w:ascii="Calibri" w:hAnsi="Calibri" w:cs="Calibri"/>
          <w:bCs w:val="0"/>
          <w:color w:val="000000"/>
          <w:sz w:val="22"/>
          <w:szCs w:val="22"/>
        </w:rPr>
        <w:t xml:space="preserve">Příkazník ani příkazce nesmí bez předchozího výslovného písemného schválení druhé smluvní strany postoupit třetí straně tuto smlouvu, ani právo nebo závazek z této smlouvy </w:t>
      </w:r>
      <w:r w:rsidR="00B86112">
        <w:rPr>
          <w:rFonts w:ascii="Calibri" w:hAnsi="Calibri" w:cs="Calibri"/>
          <w:bCs w:val="0"/>
          <w:color w:val="000000"/>
          <w:sz w:val="22"/>
          <w:szCs w:val="22"/>
        </w:rPr>
        <w:t>vyplývající.</w:t>
      </w:r>
    </w:p>
    <w:p w14:paraId="61000F6E" w14:textId="77777777" w:rsidR="00B86112" w:rsidRPr="00B86112" w:rsidRDefault="00B86112" w:rsidP="00510EEA">
      <w:pPr>
        <w:pStyle w:val="Odstavecseseznamem"/>
        <w:jc w:val="both"/>
        <w:rPr>
          <w:rFonts w:ascii="Calibri" w:hAnsi="Calibri" w:cs="Calibri"/>
          <w:bCs w:val="0"/>
          <w:color w:val="000000"/>
          <w:sz w:val="22"/>
          <w:szCs w:val="22"/>
        </w:rPr>
      </w:pPr>
    </w:p>
    <w:p w14:paraId="5A5CC743" w14:textId="4CBF9FD0" w:rsidR="00B86112" w:rsidRPr="00D95D5F" w:rsidRDefault="00D95D5F" w:rsidP="00D95D5F">
      <w:pPr>
        <w:pStyle w:val="Odstavecseseznamem"/>
        <w:numPr>
          <w:ilvl w:val="0"/>
          <w:numId w:val="22"/>
        </w:numPr>
        <w:jc w:val="both"/>
        <w:rPr>
          <w:rFonts w:ascii="Calibri" w:hAnsi="Calibri" w:cs="Calibri"/>
          <w:bCs w:val="0"/>
          <w:sz w:val="22"/>
          <w:szCs w:val="22"/>
        </w:rPr>
      </w:pPr>
      <w:r w:rsidRPr="00D95D5F">
        <w:rPr>
          <w:rFonts w:ascii="Calibri" w:hAnsi="Calibri" w:cs="Calibri"/>
          <w:bCs w:val="0"/>
          <w:sz w:val="22"/>
          <w:szCs w:val="22"/>
        </w:rPr>
        <w:t>Změny a dodatky smlouvy mohou být prováděny pouze po dohodě smluvních stran a ve formě elektronického dodatku řádně podepsaného oběma smluvními stranami v souladu se zákonem č. 297/2016 Sb., o službách vytvářejících důvěru pro elektronické transakce, ve znění pozdějších předpisů. K platnosti dodatku smlouvy se vyžaduje dohoda o celém obsahu.</w:t>
      </w:r>
      <w:r w:rsidR="00B86112" w:rsidRPr="00D95D5F">
        <w:rPr>
          <w:rFonts w:ascii="Calibri" w:hAnsi="Calibri" w:cs="Calibri"/>
          <w:bCs w:val="0"/>
          <w:sz w:val="22"/>
          <w:szCs w:val="22"/>
        </w:rPr>
        <w:t xml:space="preserve"> </w:t>
      </w:r>
    </w:p>
    <w:p w14:paraId="345544D6" w14:textId="77777777" w:rsidR="00B86112" w:rsidRPr="00A916D5" w:rsidRDefault="00B86112" w:rsidP="00510EEA">
      <w:pPr>
        <w:autoSpaceDE w:val="0"/>
        <w:autoSpaceDN w:val="0"/>
        <w:adjustRightInd w:val="0"/>
        <w:jc w:val="both"/>
        <w:rPr>
          <w:rFonts w:ascii="Calibri" w:hAnsi="Calibri" w:cs="Calibri"/>
          <w:bCs w:val="0"/>
          <w:sz w:val="22"/>
          <w:szCs w:val="22"/>
        </w:rPr>
      </w:pPr>
    </w:p>
    <w:p w14:paraId="463E8402" w14:textId="7227861E" w:rsidR="00B86112" w:rsidRPr="00A916D5" w:rsidRDefault="00B86112" w:rsidP="00510EEA">
      <w:pPr>
        <w:pStyle w:val="Odstavecseseznamem"/>
        <w:numPr>
          <w:ilvl w:val="0"/>
          <w:numId w:val="22"/>
        </w:numPr>
        <w:autoSpaceDE w:val="0"/>
        <w:autoSpaceDN w:val="0"/>
        <w:adjustRightInd w:val="0"/>
        <w:jc w:val="both"/>
        <w:rPr>
          <w:rFonts w:ascii="Calibri" w:hAnsi="Calibri" w:cs="Calibri"/>
          <w:bCs w:val="0"/>
          <w:sz w:val="22"/>
          <w:szCs w:val="22"/>
        </w:rPr>
      </w:pPr>
      <w:r w:rsidRPr="00A916D5">
        <w:rPr>
          <w:rFonts w:ascii="Calibri" w:hAnsi="Calibri" w:cs="Calibri"/>
          <w:bCs w:val="0"/>
          <w:sz w:val="22"/>
          <w:szCs w:val="22"/>
        </w:rPr>
        <w:t>Před podpisem této smlouvy příkazník doloží příkazci, že má řádně uzavřenou smlouvu o</w:t>
      </w:r>
      <w:r w:rsidR="00F96B44">
        <w:rPr>
          <w:rFonts w:ascii="Calibri" w:hAnsi="Calibri" w:cs="Calibri"/>
          <w:bCs w:val="0"/>
          <w:sz w:val="22"/>
          <w:szCs w:val="22"/>
        </w:rPr>
        <w:t> </w:t>
      </w:r>
      <w:r w:rsidRPr="00A916D5">
        <w:rPr>
          <w:rFonts w:ascii="Calibri" w:hAnsi="Calibri" w:cs="Calibri"/>
          <w:bCs w:val="0"/>
          <w:sz w:val="22"/>
          <w:szCs w:val="22"/>
        </w:rPr>
        <w:t xml:space="preserve">pojištění odpovědnosti za škodu způsobenou výkonem své činnosti, kterou vykonává </w:t>
      </w:r>
      <w:r w:rsidRPr="00A916D5">
        <w:rPr>
          <w:rFonts w:ascii="Calibri" w:hAnsi="Calibri" w:cs="Calibri"/>
          <w:bCs w:val="0"/>
          <w:sz w:val="22"/>
          <w:szCs w:val="22"/>
        </w:rPr>
        <w:lastRenderedPageBreak/>
        <w:t>v</w:t>
      </w:r>
      <w:r w:rsidR="00F96B44">
        <w:rPr>
          <w:rFonts w:ascii="Calibri" w:hAnsi="Calibri" w:cs="Calibri"/>
          <w:bCs w:val="0"/>
          <w:sz w:val="22"/>
          <w:szCs w:val="22"/>
        </w:rPr>
        <w:t> </w:t>
      </w:r>
      <w:r w:rsidRPr="00A916D5">
        <w:rPr>
          <w:rFonts w:ascii="Calibri" w:hAnsi="Calibri" w:cs="Calibri"/>
          <w:bCs w:val="0"/>
          <w:sz w:val="22"/>
          <w:szCs w:val="22"/>
        </w:rPr>
        <w:t>souvislosti s plněním předmětu této smlouvy, přičemž příkazník je povinen mít toto pojištění uzavřeno po celou dobu platnosti a účinnosti příkazní smlouvy.</w:t>
      </w:r>
    </w:p>
    <w:p w14:paraId="675B1864" w14:textId="77777777" w:rsidR="00B86112" w:rsidRPr="00A916D5" w:rsidRDefault="00B86112" w:rsidP="00510EEA">
      <w:pPr>
        <w:autoSpaceDE w:val="0"/>
        <w:autoSpaceDN w:val="0"/>
        <w:adjustRightInd w:val="0"/>
        <w:jc w:val="both"/>
        <w:rPr>
          <w:rFonts w:ascii="Calibri" w:hAnsi="Calibri" w:cs="Calibri"/>
          <w:bCs w:val="0"/>
          <w:sz w:val="22"/>
          <w:szCs w:val="22"/>
        </w:rPr>
      </w:pPr>
    </w:p>
    <w:p w14:paraId="2CC3A219" w14:textId="2931C1A7" w:rsidR="00B86112" w:rsidRPr="00A916D5" w:rsidRDefault="00B86112" w:rsidP="00510EEA">
      <w:pPr>
        <w:pStyle w:val="Odstavecseseznamem"/>
        <w:numPr>
          <w:ilvl w:val="0"/>
          <w:numId w:val="22"/>
        </w:numPr>
        <w:autoSpaceDE w:val="0"/>
        <w:autoSpaceDN w:val="0"/>
        <w:adjustRightInd w:val="0"/>
        <w:jc w:val="both"/>
        <w:rPr>
          <w:rFonts w:ascii="Calibri" w:hAnsi="Calibri" w:cs="Calibri"/>
          <w:bCs w:val="0"/>
          <w:sz w:val="22"/>
          <w:szCs w:val="22"/>
        </w:rPr>
      </w:pPr>
      <w:r w:rsidRPr="00A916D5">
        <w:rPr>
          <w:rFonts w:ascii="Calibri" w:hAnsi="Calibri" w:cs="Calibri"/>
          <w:bCs w:val="0"/>
          <w:sz w:val="22"/>
          <w:szCs w:val="22"/>
        </w:rPr>
        <w:t>Veškerá ujednání mezi smluvními stranami, ať ústní nebo písemná, předcházející podpisu této smlouvy a vztahující se k této smlouvě, pokud se nestala součástí smlouvy, ztrácejí podpisem smlouvy platnost.</w:t>
      </w:r>
    </w:p>
    <w:p w14:paraId="682E76E4" w14:textId="77777777" w:rsidR="00B86112" w:rsidRPr="00A916D5" w:rsidRDefault="00B86112" w:rsidP="00510EEA">
      <w:pPr>
        <w:autoSpaceDE w:val="0"/>
        <w:autoSpaceDN w:val="0"/>
        <w:adjustRightInd w:val="0"/>
        <w:jc w:val="both"/>
        <w:rPr>
          <w:rFonts w:ascii="Calibri" w:hAnsi="Calibri" w:cs="Calibri"/>
          <w:bCs w:val="0"/>
          <w:sz w:val="22"/>
          <w:szCs w:val="22"/>
        </w:rPr>
      </w:pPr>
    </w:p>
    <w:p w14:paraId="1C0B3232" w14:textId="77777777" w:rsidR="00D95D5F" w:rsidRDefault="00B86112" w:rsidP="00172825">
      <w:pPr>
        <w:pStyle w:val="Odstavecseseznamem"/>
        <w:numPr>
          <w:ilvl w:val="0"/>
          <w:numId w:val="22"/>
        </w:numPr>
        <w:autoSpaceDE w:val="0"/>
        <w:autoSpaceDN w:val="0"/>
        <w:adjustRightInd w:val="0"/>
        <w:jc w:val="both"/>
        <w:rPr>
          <w:rFonts w:ascii="Calibri" w:hAnsi="Calibri" w:cs="Calibri"/>
          <w:bCs w:val="0"/>
          <w:sz w:val="22"/>
          <w:szCs w:val="22"/>
        </w:rPr>
      </w:pPr>
      <w:r w:rsidRPr="00D95D5F">
        <w:rPr>
          <w:rFonts w:ascii="Calibri" w:hAnsi="Calibri" w:cs="Calibri"/>
          <w:bCs w:val="0"/>
          <w:sz w:val="22"/>
          <w:szCs w:val="22"/>
        </w:rPr>
        <w:t xml:space="preserve">Je-li nebo stane-li se některé ustanovení této smlouvy neplatné nebo neúčinné, nedotýká se 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 </w:t>
      </w:r>
    </w:p>
    <w:p w14:paraId="77034A34" w14:textId="77777777" w:rsidR="00D95D5F" w:rsidRPr="00D95D5F" w:rsidRDefault="00D95D5F" w:rsidP="00D95D5F">
      <w:pPr>
        <w:pStyle w:val="Odstavecseseznamem"/>
        <w:rPr>
          <w:rFonts w:ascii="Calibri" w:hAnsi="Calibri" w:cs="Calibri"/>
          <w:bCs w:val="0"/>
          <w:sz w:val="22"/>
          <w:szCs w:val="22"/>
        </w:rPr>
      </w:pPr>
    </w:p>
    <w:p w14:paraId="3C308DB8" w14:textId="03778A8F" w:rsidR="00D95D5F" w:rsidRPr="00D95D5F" w:rsidRDefault="00D95D5F" w:rsidP="00172825">
      <w:pPr>
        <w:pStyle w:val="Odstavecseseznamem"/>
        <w:numPr>
          <w:ilvl w:val="0"/>
          <w:numId w:val="22"/>
        </w:numPr>
        <w:autoSpaceDE w:val="0"/>
        <w:autoSpaceDN w:val="0"/>
        <w:adjustRightInd w:val="0"/>
        <w:jc w:val="both"/>
        <w:rPr>
          <w:rFonts w:ascii="Calibri" w:hAnsi="Calibri" w:cs="Calibri"/>
          <w:bCs w:val="0"/>
          <w:sz w:val="22"/>
          <w:szCs w:val="22"/>
        </w:rPr>
      </w:pPr>
      <w:r w:rsidRPr="00D95D5F">
        <w:rPr>
          <w:rFonts w:ascii="Calibri" w:hAnsi="Calibri" w:cs="Calibri"/>
          <w:bCs w:val="0"/>
          <w:sz w:val="22"/>
          <w:szCs w:val="22"/>
        </w:rPr>
        <w:t>Tato smlouva je vyhotovena v elektronické podobě, přičemž obě smluvní strany obdrží její elektronický originál.</w:t>
      </w:r>
    </w:p>
    <w:p w14:paraId="3149ABED" w14:textId="77777777" w:rsidR="00B86112" w:rsidRPr="00A916D5" w:rsidRDefault="00B86112" w:rsidP="00510EEA">
      <w:pPr>
        <w:autoSpaceDE w:val="0"/>
        <w:autoSpaceDN w:val="0"/>
        <w:adjustRightInd w:val="0"/>
        <w:jc w:val="both"/>
        <w:rPr>
          <w:rFonts w:ascii="Calibri" w:hAnsi="Calibri" w:cs="Calibri"/>
          <w:bCs w:val="0"/>
          <w:sz w:val="22"/>
          <w:szCs w:val="22"/>
        </w:rPr>
      </w:pPr>
    </w:p>
    <w:p w14:paraId="72558387" w14:textId="631804AC" w:rsidR="00B86112" w:rsidRPr="00A916D5" w:rsidRDefault="00B86112" w:rsidP="00510EEA">
      <w:pPr>
        <w:pStyle w:val="Odstavecseseznamem"/>
        <w:numPr>
          <w:ilvl w:val="0"/>
          <w:numId w:val="22"/>
        </w:numPr>
        <w:autoSpaceDE w:val="0"/>
        <w:autoSpaceDN w:val="0"/>
        <w:adjustRightInd w:val="0"/>
        <w:jc w:val="both"/>
        <w:rPr>
          <w:rFonts w:ascii="Calibri" w:hAnsi="Calibri" w:cs="Calibri"/>
          <w:bCs w:val="0"/>
          <w:sz w:val="22"/>
          <w:szCs w:val="22"/>
        </w:rPr>
      </w:pPr>
      <w:r w:rsidRPr="00A916D5">
        <w:rPr>
          <w:rFonts w:ascii="Calibri" w:hAnsi="Calibri" w:cs="Calibri"/>
          <w:bCs w:val="0"/>
          <w:sz w:val="22"/>
          <w:szCs w:val="22"/>
        </w:rPr>
        <w:t>Smluvní strany prohlašují, že toto právní jednání bylo učiněno na základě jejich svobodné a</w:t>
      </w:r>
      <w:r w:rsidR="00F4234E">
        <w:rPr>
          <w:rFonts w:ascii="Calibri" w:hAnsi="Calibri" w:cs="Calibri"/>
          <w:bCs w:val="0"/>
          <w:sz w:val="22"/>
          <w:szCs w:val="22"/>
        </w:rPr>
        <w:t> </w:t>
      </w:r>
      <w:r w:rsidRPr="00A916D5">
        <w:rPr>
          <w:rFonts w:ascii="Calibri" w:hAnsi="Calibri" w:cs="Calibri"/>
          <w:bCs w:val="0"/>
          <w:sz w:val="22"/>
          <w:szCs w:val="22"/>
        </w:rPr>
        <w:t>vážné vůle, určitě a srozumitelně, v souladu s dobrými mravy a veřejným pořádkem, nikoliv v</w:t>
      </w:r>
      <w:r w:rsidR="00F4234E">
        <w:rPr>
          <w:rFonts w:ascii="Calibri" w:hAnsi="Calibri" w:cs="Calibri"/>
          <w:bCs w:val="0"/>
          <w:sz w:val="22"/>
          <w:szCs w:val="22"/>
        </w:rPr>
        <w:t> </w:t>
      </w:r>
      <w:r w:rsidRPr="00A916D5">
        <w:rPr>
          <w:rFonts w:ascii="Calibri" w:hAnsi="Calibri" w:cs="Calibri"/>
          <w:bCs w:val="0"/>
          <w:sz w:val="22"/>
          <w:szCs w:val="22"/>
        </w:rPr>
        <w:t>tísni, rozrušení nebo lehkomyslně a s úmyslem spojit s ním takové právní účinky, které s</w:t>
      </w:r>
      <w:r w:rsidR="00F4234E">
        <w:rPr>
          <w:rFonts w:ascii="Calibri" w:hAnsi="Calibri" w:cs="Calibri"/>
          <w:bCs w:val="0"/>
          <w:sz w:val="22"/>
          <w:szCs w:val="22"/>
        </w:rPr>
        <w:t> </w:t>
      </w:r>
      <w:r w:rsidRPr="00A916D5">
        <w:rPr>
          <w:rFonts w:ascii="Calibri" w:hAnsi="Calibri" w:cs="Calibri"/>
          <w:bCs w:val="0"/>
          <w:sz w:val="22"/>
          <w:szCs w:val="22"/>
        </w:rPr>
        <w:t>takovým jednáním právní předpisy spojují. Na důkaz souhlasu s obsahem smlouvy následují podpisy smluvních stran.</w:t>
      </w:r>
      <w:r w:rsidR="00F4234E">
        <w:rPr>
          <w:rFonts w:ascii="Calibri" w:hAnsi="Calibri" w:cs="Calibri"/>
          <w:bCs w:val="0"/>
          <w:sz w:val="22"/>
          <w:szCs w:val="22"/>
        </w:rPr>
        <w:t> </w:t>
      </w:r>
    </w:p>
    <w:p w14:paraId="55A3C97A" w14:textId="77777777" w:rsidR="00A916D5" w:rsidRPr="00B86112" w:rsidRDefault="00A916D5" w:rsidP="00B86112">
      <w:pPr>
        <w:tabs>
          <w:tab w:val="left" w:pos="1791"/>
        </w:tabs>
      </w:pPr>
    </w:p>
    <w:p w14:paraId="07753BD8" w14:textId="77777777" w:rsidR="00EB3632" w:rsidRDefault="00EB3632" w:rsidP="00600000">
      <w:pPr>
        <w:jc w:val="both"/>
        <w:rPr>
          <w:rFonts w:ascii="Tahoma" w:hAnsi="Tahoma" w:cs="Tahoma"/>
          <w:sz w:val="20"/>
          <w:szCs w:val="20"/>
        </w:rPr>
      </w:pPr>
    </w:p>
    <w:p w14:paraId="37857DE0" w14:textId="77777777" w:rsidR="00EB3632" w:rsidRPr="00353E78" w:rsidRDefault="00EB3632" w:rsidP="00600000">
      <w:pPr>
        <w:jc w:val="both"/>
        <w:rPr>
          <w:rFonts w:ascii="Tahoma" w:hAnsi="Tahoma" w:cs="Tahoma"/>
          <w:sz w:val="20"/>
          <w:szCs w:val="20"/>
        </w:rPr>
      </w:pPr>
    </w:p>
    <w:p w14:paraId="173ABAE4" w14:textId="15E9A74D" w:rsidR="000A6AF8" w:rsidRPr="00510EEA" w:rsidRDefault="00600000" w:rsidP="000A6AF8">
      <w:pPr>
        <w:ind w:firstLine="360"/>
        <w:jc w:val="both"/>
        <w:rPr>
          <w:rFonts w:asciiTheme="minorHAnsi" w:hAnsiTheme="minorHAnsi" w:cstheme="minorHAnsi"/>
          <w:sz w:val="22"/>
          <w:szCs w:val="22"/>
        </w:rPr>
      </w:pPr>
      <w:r w:rsidRPr="00510EEA">
        <w:rPr>
          <w:rFonts w:asciiTheme="minorHAnsi" w:hAnsiTheme="minorHAnsi" w:cstheme="minorHAnsi"/>
          <w:sz w:val="22"/>
          <w:szCs w:val="22"/>
        </w:rPr>
        <w:t>V</w:t>
      </w:r>
      <w:r w:rsidR="00C950E7">
        <w:rPr>
          <w:rFonts w:asciiTheme="minorHAnsi" w:hAnsiTheme="minorHAnsi" w:cstheme="minorHAnsi"/>
          <w:sz w:val="22"/>
          <w:szCs w:val="22"/>
        </w:rPr>
        <w:t> </w:t>
      </w:r>
      <w:proofErr w:type="spellStart"/>
      <w:r w:rsidR="00C950E7" w:rsidRPr="00C950E7">
        <w:rPr>
          <w:rFonts w:asciiTheme="minorHAnsi" w:hAnsiTheme="minorHAnsi" w:cstheme="minorHAnsi"/>
          <w:sz w:val="22"/>
          <w:szCs w:val="22"/>
          <w:highlight w:val="yellow"/>
        </w:rPr>
        <w:t>xxx</w:t>
      </w:r>
      <w:proofErr w:type="spellEnd"/>
      <w:r w:rsidR="00C950E7">
        <w:rPr>
          <w:rFonts w:asciiTheme="minorHAnsi" w:hAnsiTheme="minorHAnsi" w:cstheme="minorHAnsi"/>
          <w:sz w:val="22"/>
          <w:szCs w:val="22"/>
        </w:rPr>
        <w:tab/>
      </w:r>
      <w:r w:rsidR="00C950E7">
        <w:rPr>
          <w:rFonts w:asciiTheme="minorHAnsi" w:hAnsiTheme="minorHAnsi" w:cstheme="minorHAnsi"/>
          <w:sz w:val="22"/>
          <w:szCs w:val="22"/>
        </w:rPr>
        <w:tab/>
      </w:r>
      <w:r w:rsidR="00C950E7">
        <w:rPr>
          <w:rFonts w:asciiTheme="minorHAnsi" w:hAnsiTheme="minorHAnsi" w:cstheme="minorHAnsi"/>
          <w:sz w:val="22"/>
          <w:szCs w:val="22"/>
        </w:rPr>
        <w:tab/>
      </w:r>
      <w:r w:rsidR="00EB3632" w:rsidRPr="00510EEA">
        <w:rPr>
          <w:rFonts w:asciiTheme="minorHAnsi" w:hAnsiTheme="minorHAnsi" w:cstheme="minorHAnsi"/>
          <w:sz w:val="22"/>
          <w:szCs w:val="22"/>
        </w:rPr>
        <w:tab/>
      </w:r>
      <w:r w:rsidR="00EB3632" w:rsidRPr="00510EEA">
        <w:rPr>
          <w:rFonts w:asciiTheme="minorHAnsi" w:hAnsiTheme="minorHAnsi" w:cstheme="minorHAnsi"/>
          <w:sz w:val="22"/>
          <w:szCs w:val="22"/>
        </w:rPr>
        <w:tab/>
      </w:r>
      <w:r w:rsidR="00EB3632" w:rsidRPr="00510EEA">
        <w:rPr>
          <w:rFonts w:asciiTheme="minorHAnsi" w:hAnsiTheme="minorHAnsi" w:cstheme="minorHAnsi"/>
          <w:sz w:val="22"/>
          <w:szCs w:val="22"/>
        </w:rPr>
        <w:tab/>
      </w:r>
      <w:r w:rsidR="00C950E7">
        <w:rPr>
          <w:rFonts w:asciiTheme="minorHAnsi" w:hAnsiTheme="minorHAnsi" w:cstheme="minorHAnsi"/>
          <w:sz w:val="22"/>
          <w:szCs w:val="22"/>
        </w:rPr>
        <w:t>V Zábřehu</w:t>
      </w:r>
    </w:p>
    <w:p w14:paraId="43207F5D" w14:textId="77777777" w:rsidR="00600000" w:rsidRPr="00510EEA" w:rsidRDefault="00600000" w:rsidP="00600000">
      <w:pPr>
        <w:jc w:val="both"/>
        <w:rPr>
          <w:rFonts w:asciiTheme="minorHAnsi" w:hAnsiTheme="minorHAnsi" w:cstheme="minorHAnsi"/>
          <w:sz w:val="22"/>
          <w:szCs w:val="22"/>
        </w:rPr>
      </w:pPr>
    </w:p>
    <w:p w14:paraId="50C2F803" w14:textId="77777777" w:rsidR="00600000" w:rsidRPr="00510EEA" w:rsidRDefault="00600000" w:rsidP="00600000">
      <w:pPr>
        <w:jc w:val="both"/>
        <w:rPr>
          <w:rFonts w:asciiTheme="minorHAnsi" w:hAnsiTheme="minorHAnsi" w:cstheme="minorHAnsi"/>
          <w:sz w:val="22"/>
          <w:szCs w:val="22"/>
        </w:rPr>
      </w:pPr>
    </w:p>
    <w:p w14:paraId="62B17423" w14:textId="77777777" w:rsidR="003E7285" w:rsidRPr="00510EEA" w:rsidRDefault="00A06CA3" w:rsidP="003E7285">
      <w:pPr>
        <w:ind w:left="360"/>
        <w:jc w:val="both"/>
        <w:rPr>
          <w:rFonts w:asciiTheme="minorHAnsi" w:hAnsiTheme="minorHAnsi" w:cstheme="minorHAnsi"/>
          <w:sz w:val="22"/>
          <w:szCs w:val="22"/>
        </w:rPr>
      </w:pPr>
      <w:r w:rsidRPr="00510EEA">
        <w:rPr>
          <w:rFonts w:asciiTheme="minorHAnsi" w:hAnsiTheme="minorHAnsi" w:cstheme="minorHAnsi"/>
          <w:sz w:val="22"/>
          <w:szCs w:val="22"/>
        </w:rPr>
        <w:t>Příkazník</w:t>
      </w:r>
      <w:r w:rsidR="00315293" w:rsidRPr="00510EEA">
        <w:rPr>
          <w:rFonts w:asciiTheme="minorHAnsi" w:hAnsiTheme="minorHAnsi" w:cstheme="minorHAnsi"/>
          <w:sz w:val="22"/>
          <w:szCs w:val="22"/>
        </w:rPr>
        <w:t>:</w:t>
      </w:r>
      <w:r w:rsidR="00315293" w:rsidRPr="00510EEA">
        <w:rPr>
          <w:rFonts w:asciiTheme="minorHAnsi" w:hAnsiTheme="minorHAnsi" w:cstheme="minorHAnsi"/>
          <w:sz w:val="22"/>
          <w:szCs w:val="22"/>
        </w:rPr>
        <w:tab/>
      </w:r>
      <w:r w:rsidR="00315293" w:rsidRPr="00510EEA">
        <w:rPr>
          <w:rFonts w:asciiTheme="minorHAnsi" w:hAnsiTheme="minorHAnsi" w:cstheme="minorHAnsi"/>
          <w:sz w:val="22"/>
          <w:szCs w:val="22"/>
        </w:rPr>
        <w:tab/>
      </w:r>
      <w:r w:rsidR="00315293" w:rsidRPr="00510EEA">
        <w:rPr>
          <w:rFonts w:asciiTheme="minorHAnsi" w:hAnsiTheme="minorHAnsi" w:cstheme="minorHAnsi"/>
          <w:sz w:val="22"/>
          <w:szCs w:val="22"/>
        </w:rPr>
        <w:tab/>
      </w:r>
      <w:r w:rsidR="00315293" w:rsidRPr="00510EEA">
        <w:rPr>
          <w:rFonts w:asciiTheme="minorHAnsi" w:hAnsiTheme="minorHAnsi" w:cstheme="minorHAnsi"/>
          <w:sz w:val="22"/>
          <w:szCs w:val="22"/>
        </w:rPr>
        <w:tab/>
      </w:r>
      <w:r w:rsidR="00315293" w:rsidRPr="00510EEA">
        <w:rPr>
          <w:rFonts w:asciiTheme="minorHAnsi" w:hAnsiTheme="minorHAnsi" w:cstheme="minorHAnsi"/>
          <w:sz w:val="22"/>
          <w:szCs w:val="22"/>
        </w:rPr>
        <w:tab/>
      </w:r>
      <w:r w:rsidR="00315293" w:rsidRPr="00510EEA">
        <w:rPr>
          <w:rFonts w:asciiTheme="minorHAnsi" w:hAnsiTheme="minorHAnsi" w:cstheme="minorHAnsi"/>
          <w:sz w:val="22"/>
          <w:szCs w:val="22"/>
        </w:rPr>
        <w:tab/>
      </w:r>
      <w:r w:rsidR="00912471" w:rsidRPr="00510EEA">
        <w:rPr>
          <w:rFonts w:asciiTheme="minorHAnsi" w:hAnsiTheme="minorHAnsi" w:cstheme="minorHAnsi"/>
          <w:sz w:val="22"/>
          <w:szCs w:val="22"/>
        </w:rPr>
        <w:t>Příkazce</w:t>
      </w:r>
      <w:r w:rsidR="00600000" w:rsidRPr="00510EEA">
        <w:rPr>
          <w:rFonts w:asciiTheme="minorHAnsi" w:hAnsiTheme="minorHAnsi" w:cstheme="minorHAnsi"/>
          <w:sz w:val="22"/>
          <w:szCs w:val="22"/>
        </w:rPr>
        <w:t>:</w:t>
      </w:r>
    </w:p>
    <w:p w14:paraId="4CC155E1" w14:textId="77777777" w:rsidR="00315293" w:rsidRPr="00510EEA" w:rsidRDefault="00315293" w:rsidP="003E7285">
      <w:pPr>
        <w:ind w:left="360"/>
        <w:jc w:val="both"/>
        <w:rPr>
          <w:rFonts w:asciiTheme="minorHAnsi" w:hAnsiTheme="minorHAnsi" w:cstheme="minorHAnsi"/>
          <w:sz w:val="22"/>
          <w:szCs w:val="22"/>
        </w:rPr>
      </w:pPr>
    </w:p>
    <w:p w14:paraId="3008798C" w14:textId="34FE4B29" w:rsidR="00811C81" w:rsidRDefault="00811C81" w:rsidP="003E7285">
      <w:pPr>
        <w:ind w:left="360"/>
        <w:jc w:val="both"/>
        <w:rPr>
          <w:rFonts w:asciiTheme="minorHAnsi" w:hAnsiTheme="minorHAnsi" w:cstheme="minorHAnsi"/>
          <w:sz w:val="22"/>
          <w:szCs w:val="22"/>
        </w:rPr>
      </w:pPr>
    </w:p>
    <w:p w14:paraId="1A964574" w14:textId="77777777" w:rsidR="00D77BC8" w:rsidRPr="00510EEA" w:rsidRDefault="00D77BC8" w:rsidP="003E7285">
      <w:pPr>
        <w:ind w:left="360"/>
        <w:jc w:val="both"/>
        <w:rPr>
          <w:rFonts w:asciiTheme="minorHAnsi" w:hAnsiTheme="minorHAnsi" w:cstheme="minorHAnsi"/>
          <w:sz w:val="22"/>
          <w:szCs w:val="22"/>
        </w:rPr>
      </w:pPr>
    </w:p>
    <w:p w14:paraId="502BBD69" w14:textId="77777777" w:rsidR="00A9295F" w:rsidRPr="00510EEA" w:rsidRDefault="00A9295F" w:rsidP="003E7285">
      <w:pPr>
        <w:ind w:left="360"/>
        <w:jc w:val="both"/>
        <w:rPr>
          <w:rFonts w:asciiTheme="minorHAnsi" w:hAnsiTheme="minorHAnsi" w:cstheme="minorHAnsi"/>
          <w:sz w:val="22"/>
          <w:szCs w:val="22"/>
        </w:rPr>
      </w:pPr>
    </w:p>
    <w:p w14:paraId="72903B58" w14:textId="635DFFFA" w:rsidR="000C6DF5" w:rsidRPr="00510EEA" w:rsidRDefault="00D77BC8" w:rsidP="00F2657E">
      <w:pPr>
        <w:ind w:left="426"/>
        <w:jc w:val="both"/>
        <w:rPr>
          <w:rFonts w:asciiTheme="minorHAnsi" w:hAnsiTheme="minorHAnsi" w:cstheme="minorHAnsi"/>
          <w:sz w:val="22"/>
          <w:szCs w:val="22"/>
        </w:rPr>
      </w:pPr>
      <w:proofErr w:type="spellStart"/>
      <w:r w:rsidRPr="00D77BC8">
        <w:rPr>
          <w:rFonts w:asciiTheme="minorHAnsi" w:hAnsiTheme="minorHAnsi" w:cstheme="minorHAnsi"/>
          <w:sz w:val="22"/>
          <w:szCs w:val="22"/>
          <w:highlight w:val="yellow"/>
        </w:rPr>
        <w:t>x</w:t>
      </w:r>
      <w:r w:rsidR="00C950E7" w:rsidRPr="00D77BC8">
        <w:rPr>
          <w:rFonts w:asciiTheme="minorHAnsi" w:hAnsiTheme="minorHAnsi" w:cstheme="minorHAnsi"/>
          <w:sz w:val="22"/>
          <w:szCs w:val="22"/>
          <w:highlight w:val="yellow"/>
        </w:rPr>
        <w:t>xx</w:t>
      </w:r>
      <w:proofErr w:type="spellEnd"/>
      <w:r w:rsidR="00C950E7">
        <w:rPr>
          <w:rFonts w:asciiTheme="minorHAnsi" w:hAnsiTheme="minorHAnsi" w:cstheme="minorHAnsi"/>
          <w:sz w:val="22"/>
          <w:szCs w:val="22"/>
        </w:rPr>
        <w:tab/>
      </w:r>
      <w:r w:rsidR="000C6DF5" w:rsidRPr="00510EEA">
        <w:rPr>
          <w:rFonts w:asciiTheme="minorHAnsi" w:hAnsiTheme="minorHAnsi" w:cstheme="minorHAnsi"/>
          <w:sz w:val="22"/>
          <w:szCs w:val="22"/>
        </w:rPr>
        <w:tab/>
      </w:r>
      <w:r w:rsidR="000C6DF5" w:rsidRPr="00510EEA">
        <w:rPr>
          <w:rFonts w:asciiTheme="minorHAnsi" w:hAnsiTheme="minorHAnsi" w:cstheme="minorHAnsi"/>
          <w:sz w:val="22"/>
          <w:szCs w:val="22"/>
        </w:rPr>
        <w:tab/>
      </w:r>
      <w:r w:rsidR="00F2657E" w:rsidRPr="00510EEA">
        <w:rPr>
          <w:rFonts w:asciiTheme="minorHAnsi" w:hAnsiTheme="minorHAnsi" w:cstheme="minorHAnsi"/>
          <w:sz w:val="22"/>
          <w:szCs w:val="22"/>
        </w:rPr>
        <w:tab/>
      </w:r>
      <w:r w:rsidR="00F2657E" w:rsidRPr="00510EEA">
        <w:rPr>
          <w:rFonts w:asciiTheme="minorHAnsi" w:hAnsiTheme="minorHAnsi" w:cstheme="minorHAnsi"/>
          <w:sz w:val="22"/>
          <w:szCs w:val="22"/>
        </w:rPr>
        <w:tab/>
      </w:r>
      <w:r w:rsidR="00F2657E" w:rsidRPr="00510EEA">
        <w:rPr>
          <w:rFonts w:asciiTheme="minorHAnsi" w:hAnsiTheme="minorHAnsi" w:cstheme="minorHAnsi"/>
          <w:sz w:val="22"/>
          <w:szCs w:val="22"/>
        </w:rPr>
        <w:tab/>
      </w:r>
      <w:r w:rsidR="00365DFD">
        <w:rPr>
          <w:rFonts w:asciiTheme="minorHAnsi" w:hAnsiTheme="minorHAnsi" w:cstheme="minorHAnsi"/>
          <w:sz w:val="22"/>
          <w:szCs w:val="22"/>
        </w:rPr>
        <w:t>Ing. Dalibor Bartoň</w:t>
      </w:r>
    </w:p>
    <w:p w14:paraId="2241A2D8" w14:textId="77777777" w:rsidR="00F2657E" w:rsidRPr="00510EEA" w:rsidRDefault="0078563E" w:rsidP="00F2657E">
      <w:pPr>
        <w:ind w:left="426"/>
        <w:jc w:val="both"/>
        <w:rPr>
          <w:rFonts w:asciiTheme="minorHAnsi" w:hAnsiTheme="minorHAnsi" w:cstheme="minorHAnsi"/>
          <w:sz w:val="22"/>
          <w:szCs w:val="22"/>
        </w:rPr>
      </w:pPr>
      <w:r w:rsidRPr="00510EEA">
        <w:rPr>
          <w:rFonts w:asciiTheme="minorHAnsi" w:hAnsiTheme="minorHAnsi" w:cstheme="minorHAnsi"/>
          <w:sz w:val="22"/>
          <w:szCs w:val="22"/>
        </w:rPr>
        <w:tab/>
      </w:r>
      <w:r w:rsidRPr="00510EEA">
        <w:rPr>
          <w:rFonts w:asciiTheme="minorHAnsi" w:hAnsiTheme="minorHAnsi" w:cstheme="minorHAnsi"/>
          <w:sz w:val="22"/>
          <w:szCs w:val="22"/>
        </w:rPr>
        <w:tab/>
      </w:r>
      <w:r w:rsidRPr="00510EEA">
        <w:rPr>
          <w:rFonts w:asciiTheme="minorHAnsi" w:hAnsiTheme="minorHAnsi" w:cstheme="minorHAnsi"/>
          <w:sz w:val="22"/>
          <w:szCs w:val="22"/>
        </w:rPr>
        <w:tab/>
      </w:r>
      <w:r w:rsidRPr="00510EEA">
        <w:rPr>
          <w:rFonts w:asciiTheme="minorHAnsi" w:hAnsiTheme="minorHAnsi" w:cstheme="minorHAnsi"/>
          <w:sz w:val="22"/>
          <w:szCs w:val="22"/>
        </w:rPr>
        <w:tab/>
      </w:r>
      <w:r w:rsidRPr="00510EEA">
        <w:rPr>
          <w:rFonts w:asciiTheme="minorHAnsi" w:hAnsiTheme="minorHAnsi" w:cstheme="minorHAnsi"/>
          <w:sz w:val="22"/>
          <w:szCs w:val="22"/>
        </w:rPr>
        <w:tab/>
      </w:r>
      <w:r w:rsidR="000C6DF5" w:rsidRPr="00510EEA">
        <w:rPr>
          <w:rFonts w:asciiTheme="minorHAnsi" w:hAnsiTheme="minorHAnsi" w:cstheme="minorHAnsi"/>
          <w:sz w:val="22"/>
          <w:szCs w:val="22"/>
        </w:rPr>
        <w:tab/>
      </w:r>
      <w:r w:rsidR="00EB3632" w:rsidRPr="00510EEA">
        <w:rPr>
          <w:rFonts w:asciiTheme="minorHAnsi" w:hAnsiTheme="minorHAnsi" w:cstheme="minorHAnsi"/>
          <w:sz w:val="22"/>
          <w:szCs w:val="22"/>
        </w:rPr>
        <w:tab/>
      </w:r>
      <w:r w:rsidR="000C6DF5" w:rsidRPr="00510EEA">
        <w:rPr>
          <w:rFonts w:asciiTheme="minorHAnsi" w:hAnsiTheme="minorHAnsi" w:cstheme="minorHAnsi"/>
          <w:sz w:val="22"/>
          <w:szCs w:val="22"/>
        </w:rPr>
        <w:tab/>
      </w:r>
      <w:r w:rsidR="00811C81" w:rsidRPr="00510EEA">
        <w:rPr>
          <w:rFonts w:asciiTheme="minorHAnsi" w:hAnsiTheme="minorHAnsi" w:cstheme="minorHAnsi"/>
          <w:sz w:val="22"/>
          <w:szCs w:val="22"/>
        </w:rPr>
        <w:tab/>
      </w:r>
      <w:r w:rsidR="00811C81" w:rsidRPr="00510EEA">
        <w:rPr>
          <w:rFonts w:asciiTheme="minorHAnsi" w:hAnsiTheme="minorHAnsi" w:cstheme="minorHAnsi"/>
          <w:sz w:val="22"/>
          <w:szCs w:val="22"/>
        </w:rPr>
        <w:tab/>
      </w:r>
      <w:r w:rsidR="00811C81" w:rsidRPr="00510EEA">
        <w:rPr>
          <w:rFonts w:asciiTheme="minorHAnsi" w:hAnsiTheme="minorHAnsi" w:cstheme="minorHAnsi"/>
          <w:sz w:val="22"/>
          <w:szCs w:val="22"/>
        </w:rPr>
        <w:tab/>
      </w:r>
    </w:p>
    <w:p w14:paraId="672C4710" w14:textId="77777777" w:rsidR="005762BC" w:rsidRPr="00510EEA" w:rsidRDefault="005762BC" w:rsidP="00F2657E">
      <w:pPr>
        <w:ind w:left="426"/>
        <w:jc w:val="both"/>
        <w:rPr>
          <w:rFonts w:asciiTheme="minorHAnsi" w:hAnsiTheme="minorHAnsi" w:cstheme="minorHAnsi"/>
          <w:i/>
          <w:sz w:val="22"/>
          <w:szCs w:val="22"/>
        </w:rPr>
      </w:pPr>
    </w:p>
    <w:tbl>
      <w:tblPr>
        <w:tblpPr w:leftFromText="141" w:rightFromText="141" w:vertAnchor="text" w:horzAnchor="page" w:tblpX="6265" w:tblpY="134"/>
        <w:tblW w:w="4890" w:type="dxa"/>
        <w:shd w:val="clear" w:color="000000" w:fill="auto"/>
        <w:tblCellMar>
          <w:left w:w="70" w:type="dxa"/>
          <w:right w:w="70" w:type="dxa"/>
        </w:tblCellMar>
        <w:tblLook w:val="04A0" w:firstRow="1" w:lastRow="0" w:firstColumn="1" w:lastColumn="0" w:noHBand="0" w:noVBand="1"/>
      </w:tblPr>
      <w:tblGrid>
        <w:gridCol w:w="921"/>
        <w:gridCol w:w="1276"/>
        <w:gridCol w:w="1275"/>
        <w:gridCol w:w="1418"/>
      </w:tblGrid>
      <w:tr w:rsidR="00C950E7" w:rsidRPr="006B15DC" w14:paraId="2E5F0A09" w14:textId="77777777" w:rsidTr="00C950E7">
        <w:trPr>
          <w:trHeight w:val="371"/>
        </w:trPr>
        <w:tc>
          <w:tcPr>
            <w:tcW w:w="4890" w:type="dxa"/>
            <w:gridSpan w:val="4"/>
            <w:shd w:val="clear" w:color="000000" w:fill="auto"/>
            <w:noWrap/>
            <w:vAlign w:val="bottom"/>
            <w:hideMark/>
          </w:tcPr>
          <w:p w14:paraId="7655F307" w14:textId="77777777" w:rsidR="00C950E7" w:rsidRPr="00994860" w:rsidRDefault="00C950E7" w:rsidP="00C950E7">
            <w:pPr>
              <w:rPr>
                <w:rFonts w:asciiTheme="minorHAnsi" w:hAnsiTheme="minorHAnsi" w:cstheme="minorHAnsi"/>
                <w:bCs w:val="0"/>
                <w:sz w:val="16"/>
                <w:szCs w:val="16"/>
              </w:rPr>
            </w:pPr>
          </w:p>
          <w:p w14:paraId="5A594954" w14:textId="77777777" w:rsidR="00C950E7" w:rsidRPr="00994860" w:rsidRDefault="00C950E7" w:rsidP="00C950E7">
            <w:pPr>
              <w:rPr>
                <w:rFonts w:asciiTheme="minorHAnsi" w:hAnsiTheme="minorHAnsi" w:cstheme="minorHAnsi"/>
                <w:bCs w:val="0"/>
                <w:sz w:val="16"/>
                <w:szCs w:val="16"/>
              </w:rPr>
            </w:pPr>
            <w:r w:rsidRPr="00994860">
              <w:rPr>
                <w:rFonts w:asciiTheme="minorHAnsi" w:hAnsiTheme="minorHAnsi" w:cstheme="minorHAnsi"/>
                <w:bCs w:val="0"/>
                <w:sz w:val="16"/>
                <w:szCs w:val="16"/>
              </w:rPr>
              <w:t>Rozpočtová skladba</w:t>
            </w:r>
          </w:p>
        </w:tc>
      </w:tr>
      <w:tr w:rsidR="00C950E7" w:rsidRPr="006B15DC" w14:paraId="748E1080" w14:textId="77777777" w:rsidTr="00C950E7">
        <w:trPr>
          <w:trHeight w:val="371"/>
        </w:trPr>
        <w:tc>
          <w:tcPr>
            <w:tcW w:w="921" w:type="dxa"/>
            <w:shd w:val="clear" w:color="000000" w:fill="auto"/>
            <w:noWrap/>
            <w:vAlign w:val="bottom"/>
            <w:hideMark/>
          </w:tcPr>
          <w:p w14:paraId="0F10D20A" w14:textId="77777777" w:rsidR="00C950E7" w:rsidRPr="00994860" w:rsidRDefault="00C950E7" w:rsidP="00C950E7">
            <w:pPr>
              <w:rPr>
                <w:rFonts w:asciiTheme="minorHAnsi" w:hAnsiTheme="minorHAnsi" w:cstheme="minorHAnsi"/>
                <w:bCs w:val="0"/>
                <w:sz w:val="16"/>
                <w:szCs w:val="16"/>
              </w:rPr>
            </w:pPr>
            <w:r w:rsidRPr="00994860">
              <w:rPr>
                <w:rFonts w:asciiTheme="minorHAnsi" w:hAnsiTheme="minorHAnsi" w:cstheme="minorHAnsi"/>
                <w:bCs w:val="0"/>
                <w:sz w:val="16"/>
                <w:szCs w:val="16"/>
              </w:rPr>
              <w:t>ORJ</w:t>
            </w:r>
          </w:p>
        </w:tc>
        <w:tc>
          <w:tcPr>
            <w:tcW w:w="1276" w:type="dxa"/>
            <w:shd w:val="clear" w:color="000000" w:fill="auto"/>
            <w:noWrap/>
            <w:vAlign w:val="bottom"/>
            <w:hideMark/>
          </w:tcPr>
          <w:p w14:paraId="13568A26" w14:textId="77777777" w:rsidR="00C950E7" w:rsidRPr="00994860" w:rsidRDefault="00C950E7" w:rsidP="00C950E7">
            <w:pPr>
              <w:rPr>
                <w:rFonts w:asciiTheme="minorHAnsi" w:hAnsiTheme="minorHAnsi" w:cstheme="minorHAnsi"/>
                <w:bCs w:val="0"/>
                <w:sz w:val="16"/>
                <w:szCs w:val="16"/>
              </w:rPr>
            </w:pPr>
            <w:r w:rsidRPr="00994860">
              <w:rPr>
                <w:rFonts w:asciiTheme="minorHAnsi" w:hAnsiTheme="minorHAnsi" w:cstheme="minorHAnsi"/>
                <w:bCs w:val="0"/>
                <w:sz w:val="16"/>
                <w:szCs w:val="16"/>
              </w:rPr>
              <w:t>ORG</w:t>
            </w:r>
          </w:p>
        </w:tc>
        <w:tc>
          <w:tcPr>
            <w:tcW w:w="1275" w:type="dxa"/>
            <w:shd w:val="clear" w:color="000000" w:fill="auto"/>
            <w:noWrap/>
            <w:vAlign w:val="bottom"/>
            <w:hideMark/>
          </w:tcPr>
          <w:p w14:paraId="79FE9656" w14:textId="77777777" w:rsidR="00C950E7" w:rsidRPr="00994860" w:rsidRDefault="00C950E7" w:rsidP="00C950E7">
            <w:pPr>
              <w:rPr>
                <w:rFonts w:asciiTheme="minorHAnsi" w:hAnsiTheme="minorHAnsi" w:cstheme="minorHAnsi"/>
                <w:bCs w:val="0"/>
                <w:sz w:val="16"/>
                <w:szCs w:val="16"/>
              </w:rPr>
            </w:pPr>
            <w:r w:rsidRPr="00994860">
              <w:rPr>
                <w:rFonts w:asciiTheme="minorHAnsi" w:hAnsiTheme="minorHAnsi" w:cstheme="minorHAnsi"/>
                <w:bCs w:val="0"/>
                <w:sz w:val="16"/>
                <w:szCs w:val="16"/>
              </w:rPr>
              <w:t>Odd. §</w:t>
            </w:r>
          </w:p>
        </w:tc>
        <w:tc>
          <w:tcPr>
            <w:tcW w:w="1418" w:type="dxa"/>
            <w:shd w:val="clear" w:color="000000" w:fill="auto"/>
            <w:noWrap/>
            <w:vAlign w:val="bottom"/>
            <w:hideMark/>
          </w:tcPr>
          <w:p w14:paraId="36DA6CD6" w14:textId="77777777" w:rsidR="00C950E7" w:rsidRPr="00994860" w:rsidRDefault="00C950E7" w:rsidP="00C950E7">
            <w:pPr>
              <w:rPr>
                <w:rFonts w:asciiTheme="minorHAnsi" w:hAnsiTheme="minorHAnsi" w:cstheme="minorHAnsi"/>
                <w:bCs w:val="0"/>
                <w:sz w:val="16"/>
                <w:szCs w:val="16"/>
              </w:rPr>
            </w:pPr>
            <w:r w:rsidRPr="00994860">
              <w:rPr>
                <w:rFonts w:asciiTheme="minorHAnsi" w:hAnsiTheme="minorHAnsi" w:cstheme="minorHAnsi"/>
                <w:bCs w:val="0"/>
                <w:sz w:val="16"/>
                <w:szCs w:val="16"/>
              </w:rPr>
              <w:t>Položka</w:t>
            </w:r>
          </w:p>
        </w:tc>
      </w:tr>
      <w:tr w:rsidR="00C950E7" w:rsidRPr="006B15DC" w14:paraId="51DE272B" w14:textId="77777777" w:rsidTr="00C950E7">
        <w:trPr>
          <w:trHeight w:val="371"/>
        </w:trPr>
        <w:tc>
          <w:tcPr>
            <w:tcW w:w="921" w:type="dxa"/>
            <w:shd w:val="clear" w:color="000000" w:fill="auto"/>
            <w:noWrap/>
            <w:vAlign w:val="center"/>
            <w:hideMark/>
          </w:tcPr>
          <w:p w14:paraId="091BF8A3" w14:textId="77777777" w:rsidR="00C950E7" w:rsidRPr="00994860" w:rsidRDefault="00C950E7" w:rsidP="00C950E7">
            <w:pPr>
              <w:rPr>
                <w:rFonts w:asciiTheme="minorHAnsi" w:hAnsiTheme="minorHAnsi" w:cstheme="minorHAnsi"/>
                <w:bCs w:val="0"/>
                <w:sz w:val="16"/>
                <w:szCs w:val="16"/>
              </w:rPr>
            </w:pPr>
            <w:r w:rsidRPr="00994860">
              <w:rPr>
                <w:rFonts w:asciiTheme="minorHAnsi" w:hAnsiTheme="minorHAnsi" w:cstheme="minorHAnsi"/>
                <w:sz w:val="16"/>
                <w:szCs w:val="16"/>
              </w:rPr>
              <w:t>1599</w:t>
            </w:r>
          </w:p>
        </w:tc>
        <w:tc>
          <w:tcPr>
            <w:tcW w:w="1276" w:type="dxa"/>
            <w:shd w:val="clear" w:color="000000" w:fill="auto"/>
            <w:noWrap/>
            <w:vAlign w:val="center"/>
            <w:hideMark/>
          </w:tcPr>
          <w:p w14:paraId="111E3BB1" w14:textId="77777777" w:rsidR="00C950E7" w:rsidRPr="00994860" w:rsidRDefault="00C950E7" w:rsidP="00C950E7">
            <w:pPr>
              <w:rPr>
                <w:rFonts w:asciiTheme="minorHAnsi" w:hAnsiTheme="minorHAnsi" w:cstheme="minorHAnsi"/>
                <w:bCs w:val="0"/>
                <w:sz w:val="16"/>
                <w:szCs w:val="16"/>
              </w:rPr>
            </w:pPr>
            <w:r w:rsidRPr="00994860">
              <w:rPr>
                <w:rFonts w:asciiTheme="minorHAnsi" w:hAnsiTheme="minorHAnsi" w:cstheme="minorHAnsi"/>
                <w:sz w:val="16"/>
                <w:szCs w:val="16"/>
              </w:rPr>
              <w:t>2009</w:t>
            </w:r>
          </w:p>
        </w:tc>
        <w:tc>
          <w:tcPr>
            <w:tcW w:w="1275" w:type="dxa"/>
            <w:shd w:val="clear" w:color="000000" w:fill="auto"/>
            <w:noWrap/>
            <w:vAlign w:val="center"/>
            <w:hideMark/>
          </w:tcPr>
          <w:p w14:paraId="4FE4AACD" w14:textId="77777777" w:rsidR="00C950E7" w:rsidRPr="00994860" w:rsidRDefault="00C950E7" w:rsidP="00C950E7">
            <w:pPr>
              <w:rPr>
                <w:rFonts w:asciiTheme="minorHAnsi" w:hAnsiTheme="minorHAnsi" w:cstheme="minorHAnsi"/>
                <w:bCs w:val="0"/>
                <w:sz w:val="16"/>
                <w:szCs w:val="16"/>
              </w:rPr>
            </w:pPr>
            <w:r w:rsidRPr="00994860">
              <w:rPr>
                <w:rFonts w:asciiTheme="minorHAnsi" w:hAnsiTheme="minorHAnsi" w:cstheme="minorHAnsi"/>
                <w:sz w:val="16"/>
                <w:szCs w:val="16"/>
              </w:rPr>
              <w:t>3319</w:t>
            </w:r>
          </w:p>
        </w:tc>
        <w:tc>
          <w:tcPr>
            <w:tcW w:w="1418" w:type="dxa"/>
            <w:shd w:val="clear" w:color="000000" w:fill="auto"/>
            <w:noWrap/>
            <w:vAlign w:val="center"/>
            <w:hideMark/>
          </w:tcPr>
          <w:p w14:paraId="1279487A" w14:textId="77777777" w:rsidR="00C950E7" w:rsidRPr="00994860" w:rsidRDefault="00C950E7" w:rsidP="00C950E7">
            <w:pPr>
              <w:rPr>
                <w:rFonts w:asciiTheme="minorHAnsi" w:hAnsiTheme="minorHAnsi" w:cstheme="minorHAnsi"/>
                <w:bCs w:val="0"/>
                <w:sz w:val="16"/>
                <w:szCs w:val="16"/>
              </w:rPr>
            </w:pPr>
            <w:r w:rsidRPr="00994860">
              <w:rPr>
                <w:rFonts w:asciiTheme="minorHAnsi" w:hAnsiTheme="minorHAnsi" w:cstheme="minorHAnsi"/>
                <w:sz w:val="16"/>
                <w:szCs w:val="16"/>
              </w:rPr>
              <w:t>6121</w:t>
            </w:r>
          </w:p>
        </w:tc>
      </w:tr>
    </w:tbl>
    <w:p w14:paraId="677D686B" w14:textId="77777777" w:rsidR="00336595" w:rsidRPr="00510EEA" w:rsidRDefault="00336595" w:rsidP="00F2657E">
      <w:pPr>
        <w:ind w:left="426"/>
        <w:jc w:val="both"/>
        <w:rPr>
          <w:rFonts w:asciiTheme="minorHAnsi" w:hAnsiTheme="minorHAnsi" w:cstheme="minorHAnsi"/>
          <w:sz w:val="22"/>
          <w:szCs w:val="22"/>
        </w:rPr>
      </w:pPr>
    </w:p>
    <w:sectPr w:rsidR="00336595" w:rsidRPr="00510EEA" w:rsidSect="00336595">
      <w:footerReference w:type="even" r:id="rId8"/>
      <w:footerReference w:type="default" r:id="rId9"/>
      <w:headerReference w:type="first" r:id="rId10"/>
      <w:pgSz w:w="11906" w:h="16838"/>
      <w:pgMar w:top="1135"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484F2" w14:textId="77777777" w:rsidR="00F936CE" w:rsidRDefault="00F936CE">
      <w:r>
        <w:separator/>
      </w:r>
    </w:p>
  </w:endnote>
  <w:endnote w:type="continuationSeparator" w:id="0">
    <w:p w14:paraId="3BAF7DDF" w14:textId="77777777" w:rsidR="00F936CE" w:rsidRDefault="00F9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09C48" w14:textId="77777777" w:rsidR="00DA48F6" w:rsidRDefault="00B1163A" w:rsidP="00642606">
    <w:pPr>
      <w:pStyle w:val="Zpat"/>
      <w:framePr w:wrap="around" w:vAnchor="text" w:hAnchor="margin" w:xAlign="center" w:y="1"/>
      <w:rPr>
        <w:rStyle w:val="slostrnky"/>
      </w:rPr>
    </w:pPr>
    <w:r>
      <w:rPr>
        <w:rStyle w:val="slostrnky"/>
      </w:rPr>
      <w:fldChar w:fldCharType="begin"/>
    </w:r>
    <w:r w:rsidR="00DA48F6">
      <w:rPr>
        <w:rStyle w:val="slostrnky"/>
      </w:rPr>
      <w:instrText xml:space="preserve">PAGE  </w:instrText>
    </w:r>
    <w:r>
      <w:rPr>
        <w:rStyle w:val="slostrnky"/>
      </w:rPr>
      <w:fldChar w:fldCharType="end"/>
    </w:r>
  </w:p>
  <w:p w14:paraId="52082583" w14:textId="77777777" w:rsidR="00DA48F6" w:rsidRDefault="00DA48F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5876"/>
      <w:docPartObj>
        <w:docPartGallery w:val="Page Numbers (Bottom of Page)"/>
        <w:docPartUnique/>
      </w:docPartObj>
    </w:sdtPr>
    <w:sdtEndPr/>
    <w:sdtContent>
      <w:p w14:paraId="4DB71715" w14:textId="77777777" w:rsidR="00DA48F6" w:rsidRDefault="00DA48F6">
        <w:pPr>
          <w:pStyle w:val="Zpat"/>
          <w:jc w:val="right"/>
        </w:pPr>
      </w:p>
      <w:p w14:paraId="03FD609E" w14:textId="0CC70C3C" w:rsidR="00DA48F6" w:rsidRDefault="00B1163A">
        <w:pPr>
          <w:pStyle w:val="Zpat"/>
          <w:jc w:val="right"/>
        </w:pPr>
        <w:r w:rsidRPr="000A6AF8">
          <w:rPr>
            <w:rFonts w:ascii="Tahoma" w:hAnsi="Tahoma" w:cs="Tahoma"/>
            <w:sz w:val="20"/>
            <w:szCs w:val="20"/>
          </w:rPr>
          <w:fldChar w:fldCharType="begin"/>
        </w:r>
        <w:r w:rsidR="00DA48F6" w:rsidRPr="000A6AF8">
          <w:rPr>
            <w:rFonts w:ascii="Tahoma" w:hAnsi="Tahoma" w:cs="Tahoma"/>
            <w:sz w:val="20"/>
            <w:szCs w:val="20"/>
          </w:rPr>
          <w:instrText xml:space="preserve"> PAGE   \* MERGEFORMAT </w:instrText>
        </w:r>
        <w:r w:rsidRPr="000A6AF8">
          <w:rPr>
            <w:rFonts w:ascii="Tahoma" w:hAnsi="Tahoma" w:cs="Tahoma"/>
            <w:sz w:val="20"/>
            <w:szCs w:val="20"/>
          </w:rPr>
          <w:fldChar w:fldCharType="separate"/>
        </w:r>
        <w:r w:rsidR="009B5BF0">
          <w:rPr>
            <w:rFonts w:ascii="Tahoma" w:hAnsi="Tahoma" w:cs="Tahoma"/>
            <w:noProof/>
            <w:sz w:val="20"/>
            <w:szCs w:val="20"/>
          </w:rPr>
          <w:t>5</w:t>
        </w:r>
        <w:r w:rsidRPr="000A6AF8">
          <w:rPr>
            <w:rFonts w:ascii="Tahoma" w:hAnsi="Tahoma" w:cs="Tahoma"/>
            <w:sz w:val="20"/>
            <w:szCs w:val="20"/>
          </w:rPr>
          <w:fldChar w:fldCharType="end"/>
        </w:r>
      </w:p>
    </w:sdtContent>
  </w:sdt>
  <w:p w14:paraId="2A7034AA" w14:textId="77777777" w:rsidR="00DA48F6" w:rsidRDefault="00DA48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D03D2" w14:textId="77777777" w:rsidR="00F936CE" w:rsidRDefault="00F936CE">
      <w:r>
        <w:separator/>
      </w:r>
    </w:p>
  </w:footnote>
  <w:footnote w:type="continuationSeparator" w:id="0">
    <w:p w14:paraId="57AC39A9" w14:textId="77777777" w:rsidR="00F936CE" w:rsidRDefault="00F93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77093" w14:textId="77777777" w:rsidR="00DA48F6" w:rsidRPr="00510EEA" w:rsidRDefault="00DA48F6">
    <w:pPr>
      <w:pStyle w:val="Zhlav"/>
      <w:rPr>
        <w:rFonts w:asciiTheme="minorHAnsi" w:hAnsiTheme="minorHAnsi" w:cstheme="minorHAnsi"/>
        <w:i/>
        <w:sz w:val="20"/>
        <w:szCs w:val="20"/>
      </w:rPr>
    </w:pPr>
    <w:r w:rsidRPr="00510EEA">
      <w:rPr>
        <w:rFonts w:asciiTheme="minorHAnsi" w:hAnsiTheme="minorHAnsi" w:cstheme="minorHAnsi"/>
        <w:i/>
        <w:sz w:val="20"/>
        <w:szCs w:val="20"/>
      </w:rPr>
      <w:t>Číslo smlouvy příkazník:</w:t>
    </w:r>
  </w:p>
  <w:p w14:paraId="3C166EED" w14:textId="207D8392" w:rsidR="00DA48F6" w:rsidRPr="00510EEA" w:rsidRDefault="00E1058D">
    <w:pPr>
      <w:pStyle w:val="Zhlav"/>
      <w:rPr>
        <w:rFonts w:asciiTheme="minorHAnsi" w:hAnsiTheme="minorHAnsi" w:cstheme="minorHAnsi"/>
        <w:i/>
        <w:sz w:val="20"/>
        <w:szCs w:val="20"/>
      </w:rPr>
    </w:pPr>
    <w:r>
      <w:rPr>
        <w:rFonts w:asciiTheme="minorHAnsi" w:hAnsiTheme="minorHAnsi" w:cstheme="minorHAnsi"/>
        <w:i/>
        <w:sz w:val="20"/>
        <w:szCs w:val="20"/>
      </w:rPr>
      <w:t>Číslo smlouvy příkazce: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3C0E"/>
    <w:multiLevelType w:val="hybridMultilevel"/>
    <w:tmpl w:val="0FDA946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6B7A92"/>
    <w:multiLevelType w:val="hybridMultilevel"/>
    <w:tmpl w:val="7A9AEC7A"/>
    <w:lvl w:ilvl="0" w:tplc="0405000F">
      <w:start w:val="1"/>
      <w:numFmt w:val="decimal"/>
      <w:lvlText w:val="%1."/>
      <w:lvlJc w:val="left"/>
      <w:pPr>
        <w:ind w:left="106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2" w15:restartNumberingAfterBreak="0">
    <w:nsid w:val="0A4F18E5"/>
    <w:multiLevelType w:val="hybridMultilevel"/>
    <w:tmpl w:val="8A66148E"/>
    <w:lvl w:ilvl="0" w:tplc="5D76DB28">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6B4CA6"/>
    <w:multiLevelType w:val="hybridMultilevel"/>
    <w:tmpl w:val="21C4E52E"/>
    <w:lvl w:ilvl="0" w:tplc="E118E54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9F1339"/>
    <w:multiLevelType w:val="hybridMultilevel"/>
    <w:tmpl w:val="79CE5148"/>
    <w:lvl w:ilvl="0" w:tplc="0405000F">
      <w:start w:val="1"/>
      <w:numFmt w:val="decimal"/>
      <w:lvlText w:val="%1."/>
      <w:lvlJc w:val="left"/>
      <w:pPr>
        <w:tabs>
          <w:tab w:val="num" w:pos="502"/>
        </w:tabs>
        <w:ind w:left="502" w:hanging="360"/>
      </w:pPr>
      <w:rPr>
        <w:rFonts w:hint="default"/>
      </w:rPr>
    </w:lvl>
    <w:lvl w:ilvl="1" w:tplc="C0422374">
      <w:start w:val="1"/>
      <w:numFmt w:val="lowerLetter"/>
      <w:lvlText w:val="%2)"/>
      <w:lvlJc w:val="left"/>
      <w:pPr>
        <w:tabs>
          <w:tab w:val="num" w:pos="1222"/>
        </w:tabs>
        <w:ind w:left="1222" w:hanging="360"/>
      </w:pPr>
      <w:rPr>
        <w:rFonts w:hint="default"/>
      </w:r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5" w15:restartNumberingAfterBreak="0">
    <w:nsid w:val="19F759E2"/>
    <w:multiLevelType w:val="hybridMultilevel"/>
    <w:tmpl w:val="CDBAD45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8C261F"/>
    <w:multiLevelType w:val="hybridMultilevel"/>
    <w:tmpl w:val="45FE8D36"/>
    <w:lvl w:ilvl="0" w:tplc="04050019">
      <w:start w:val="1"/>
      <w:numFmt w:val="lowerLetter"/>
      <w:lvlText w:val="%1."/>
      <w:lvlJc w:val="left"/>
      <w:pPr>
        <w:ind w:left="106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7" w15:restartNumberingAfterBreak="0">
    <w:nsid w:val="1F065DBB"/>
    <w:multiLevelType w:val="hybridMultilevel"/>
    <w:tmpl w:val="E1E0F2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222D2E"/>
    <w:multiLevelType w:val="hybridMultilevel"/>
    <w:tmpl w:val="E1D8A9B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51F5053"/>
    <w:multiLevelType w:val="hybridMultilevel"/>
    <w:tmpl w:val="832EF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867F1C"/>
    <w:multiLevelType w:val="hybridMultilevel"/>
    <w:tmpl w:val="B03A2182"/>
    <w:lvl w:ilvl="0" w:tplc="35962138">
      <w:start w:val="1"/>
      <w:numFmt w:val="decimal"/>
      <w:lvlText w:val="%1."/>
      <w:lvlJc w:val="left"/>
      <w:pPr>
        <w:tabs>
          <w:tab w:val="num" w:pos="720"/>
        </w:tabs>
        <w:ind w:left="720" w:hanging="360"/>
      </w:pPr>
      <w:rPr>
        <w:rFonts w:hint="default"/>
        <w:b w:val="0"/>
        <w:color w:val="auto"/>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E0274A"/>
    <w:multiLevelType w:val="hybridMultilevel"/>
    <w:tmpl w:val="174AE1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97139"/>
    <w:multiLevelType w:val="hybridMultilevel"/>
    <w:tmpl w:val="5C14E49E"/>
    <w:lvl w:ilvl="0" w:tplc="0405000F">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7BB2088"/>
    <w:multiLevelType w:val="hybridMultilevel"/>
    <w:tmpl w:val="84A07FF2"/>
    <w:lvl w:ilvl="0" w:tplc="89CE4CFA">
      <w:start w:val="7"/>
      <w:numFmt w:val="decimal"/>
      <w:lvlText w:val="%1."/>
      <w:lvlJc w:val="left"/>
      <w:pPr>
        <w:tabs>
          <w:tab w:val="num" w:pos="720"/>
        </w:tabs>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381EAC"/>
    <w:multiLevelType w:val="hybridMultilevel"/>
    <w:tmpl w:val="D144A78C"/>
    <w:lvl w:ilvl="0" w:tplc="98B6F490">
      <w:start w:val="1"/>
      <w:numFmt w:val="decimal"/>
      <w:lvlText w:val="%1."/>
      <w:lvlJc w:val="left"/>
      <w:pPr>
        <w:tabs>
          <w:tab w:val="num" w:pos="675"/>
        </w:tabs>
        <w:ind w:left="675" w:hanging="360"/>
      </w:pPr>
      <w:rPr>
        <w:rFonts w:hint="default"/>
      </w:rPr>
    </w:lvl>
    <w:lvl w:ilvl="1" w:tplc="04050019" w:tentative="1">
      <w:start w:val="1"/>
      <w:numFmt w:val="lowerLetter"/>
      <w:lvlText w:val="%2."/>
      <w:lvlJc w:val="left"/>
      <w:pPr>
        <w:tabs>
          <w:tab w:val="num" w:pos="1395"/>
        </w:tabs>
        <w:ind w:left="1395" w:hanging="360"/>
      </w:pPr>
    </w:lvl>
    <w:lvl w:ilvl="2" w:tplc="0405001B" w:tentative="1">
      <w:start w:val="1"/>
      <w:numFmt w:val="lowerRoman"/>
      <w:lvlText w:val="%3."/>
      <w:lvlJc w:val="right"/>
      <w:pPr>
        <w:tabs>
          <w:tab w:val="num" w:pos="2115"/>
        </w:tabs>
        <w:ind w:left="2115" w:hanging="180"/>
      </w:pPr>
    </w:lvl>
    <w:lvl w:ilvl="3" w:tplc="0405000F" w:tentative="1">
      <w:start w:val="1"/>
      <w:numFmt w:val="decimal"/>
      <w:lvlText w:val="%4."/>
      <w:lvlJc w:val="left"/>
      <w:pPr>
        <w:tabs>
          <w:tab w:val="num" w:pos="2835"/>
        </w:tabs>
        <w:ind w:left="2835" w:hanging="360"/>
      </w:pPr>
    </w:lvl>
    <w:lvl w:ilvl="4" w:tplc="04050019" w:tentative="1">
      <w:start w:val="1"/>
      <w:numFmt w:val="lowerLetter"/>
      <w:lvlText w:val="%5."/>
      <w:lvlJc w:val="left"/>
      <w:pPr>
        <w:tabs>
          <w:tab w:val="num" w:pos="3555"/>
        </w:tabs>
        <w:ind w:left="3555" w:hanging="360"/>
      </w:pPr>
    </w:lvl>
    <w:lvl w:ilvl="5" w:tplc="0405001B" w:tentative="1">
      <w:start w:val="1"/>
      <w:numFmt w:val="lowerRoman"/>
      <w:lvlText w:val="%6."/>
      <w:lvlJc w:val="right"/>
      <w:pPr>
        <w:tabs>
          <w:tab w:val="num" w:pos="4275"/>
        </w:tabs>
        <w:ind w:left="4275" w:hanging="180"/>
      </w:pPr>
    </w:lvl>
    <w:lvl w:ilvl="6" w:tplc="0405000F" w:tentative="1">
      <w:start w:val="1"/>
      <w:numFmt w:val="decimal"/>
      <w:lvlText w:val="%7."/>
      <w:lvlJc w:val="left"/>
      <w:pPr>
        <w:tabs>
          <w:tab w:val="num" w:pos="4995"/>
        </w:tabs>
        <w:ind w:left="4995" w:hanging="360"/>
      </w:pPr>
    </w:lvl>
    <w:lvl w:ilvl="7" w:tplc="04050019" w:tentative="1">
      <w:start w:val="1"/>
      <w:numFmt w:val="lowerLetter"/>
      <w:lvlText w:val="%8."/>
      <w:lvlJc w:val="left"/>
      <w:pPr>
        <w:tabs>
          <w:tab w:val="num" w:pos="5715"/>
        </w:tabs>
        <w:ind w:left="5715" w:hanging="360"/>
      </w:pPr>
    </w:lvl>
    <w:lvl w:ilvl="8" w:tplc="0405001B" w:tentative="1">
      <w:start w:val="1"/>
      <w:numFmt w:val="lowerRoman"/>
      <w:lvlText w:val="%9."/>
      <w:lvlJc w:val="right"/>
      <w:pPr>
        <w:tabs>
          <w:tab w:val="num" w:pos="6435"/>
        </w:tabs>
        <w:ind w:left="6435" w:hanging="180"/>
      </w:pPr>
    </w:lvl>
  </w:abstractNum>
  <w:abstractNum w:abstractNumId="15" w15:restartNumberingAfterBreak="0">
    <w:nsid w:val="4FE00C9A"/>
    <w:multiLevelType w:val="hybridMultilevel"/>
    <w:tmpl w:val="01744148"/>
    <w:lvl w:ilvl="0" w:tplc="59709EBE">
      <w:start w:val="1"/>
      <w:numFmt w:val="decimal"/>
      <w:lvlText w:val="%1)"/>
      <w:lvlJc w:val="left"/>
      <w:pPr>
        <w:tabs>
          <w:tab w:val="num" w:pos="0"/>
        </w:tabs>
        <w:ind w:left="284" w:hanging="284"/>
      </w:pPr>
      <w:rPr>
        <w:rFonts w:ascii="Tahoma" w:hAnsi="Tahoma" w:hint="default"/>
        <w:sz w:val="20"/>
        <w:szCs w:val="20"/>
      </w:rPr>
    </w:lvl>
    <w:lvl w:ilvl="1" w:tplc="63229372">
      <w:start w:val="1"/>
      <w:numFmt w:val="bullet"/>
      <w:lvlText w:val=""/>
      <w:lvlJc w:val="left"/>
      <w:pPr>
        <w:tabs>
          <w:tab w:val="num" w:pos="1440"/>
        </w:tabs>
        <w:ind w:left="1440" w:hanging="360"/>
      </w:pPr>
      <w:rPr>
        <w:rFonts w:ascii="Symbol" w:hAnsi="Symbol" w:hint="default"/>
        <w:color w:val="auto"/>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0F46ED2"/>
    <w:multiLevelType w:val="hybridMultilevel"/>
    <w:tmpl w:val="8E34D2EE"/>
    <w:lvl w:ilvl="0" w:tplc="04050017">
      <w:start w:val="1"/>
      <w:numFmt w:val="lowerLetter"/>
      <w:lvlText w:val="%1)"/>
      <w:lvlJc w:val="left"/>
      <w:pPr>
        <w:tabs>
          <w:tab w:val="num" w:pos="720"/>
        </w:tabs>
        <w:ind w:left="720" w:hanging="360"/>
      </w:pPr>
      <w:rPr>
        <w:rFonts w:hint="default"/>
        <w:b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3B74A08"/>
    <w:multiLevelType w:val="hybridMultilevel"/>
    <w:tmpl w:val="8D7A00C0"/>
    <w:lvl w:ilvl="0" w:tplc="04050017">
      <w:start w:val="1"/>
      <w:numFmt w:val="lowerLetter"/>
      <w:lvlText w:val="%1)"/>
      <w:lvlJc w:val="left"/>
      <w:pPr>
        <w:ind w:left="1434" w:hanging="360"/>
      </w:pPr>
      <w:rPr>
        <w:rFonts w:hint="default"/>
      </w:rPr>
    </w:lvl>
    <w:lvl w:ilvl="1" w:tplc="04050019" w:tentative="1">
      <w:start w:val="1"/>
      <w:numFmt w:val="lowerLetter"/>
      <w:lvlText w:val="%2."/>
      <w:lvlJc w:val="left"/>
      <w:pPr>
        <w:ind w:left="1434" w:hanging="360"/>
      </w:pPr>
    </w:lvl>
    <w:lvl w:ilvl="2" w:tplc="0405001B" w:tentative="1">
      <w:start w:val="1"/>
      <w:numFmt w:val="lowerRoman"/>
      <w:lvlText w:val="%3."/>
      <w:lvlJc w:val="right"/>
      <w:pPr>
        <w:ind w:left="2154" w:hanging="180"/>
      </w:pPr>
    </w:lvl>
    <w:lvl w:ilvl="3" w:tplc="0405000F" w:tentative="1">
      <w:start w:val="1"/>
      <w:numFmt w:val="decimal"/>
      <w:lvlText w:val="%4."/>
      <w:lvlJc w:val="left"/>
      <w:pPr>
        <w:ind w:left="2874" w:hanging="360"/>
      </w:pPr>
    </w:lvl>
    <w:lvl w:ilvl="4" w:tplc="04050019" w:tentative="1">
      <w:start w:val="1"/>
      <w:numFmt w:val="lowerLetter"/>
      <w:lvlText w:val="%5."/>
      <w:lvlJc w:val="left"/>
      <w:pPr>
        <w:ind w:left="3594" w:hanging="360"/>
      </w:pPr>
    </w:lvl>
    <w:lvl w:ilvl="5" w:tplc="0405001B" w:tentative="1">
      <w:start w:val="1"/>
      <w:numFmt w:val="lowerRoman"/>
      <w:lvlText w:val="%6."/>
      <w:lvlJc w:val="right"/>
      <w:pPr>
        <w:ind w:left="4314" w:hanging="180"/>
      </w:pPr>
    </w:lvl>
    <w:lvl w:ilvl="6" w:tplc="0405000F" w:tentative="1">
      <w:start w:val="1"/>
      <w:numFmt w:val="decimal"/>
      <w:lvlText w:val="%7."/>
      <w:lvlJc w:val="left"/>
      <w:pPr>
        <w:ind w:left="5034" w:hanging="360"/>
      </w:pPr>
    </w:lvl>
    <w:lvl w:ilvl="7" w:tplc="04050019" w:tentative="1">
      <w:start w:val="1"/>
      <w:numFmt w:val="lowerLetter"/>
      <w:lvlText w:val="%8."/>
      <w:lvlJc w:val="left"/>
      <w:pPr>
        <w:ind w:left="5754" w:hanging="360"/>
      </w:pPr>
    </w:lvl>
    <w:lvl w:ilvl="8" w:tplc="0405001B" w:tentative="1">
      <w:start w:val="1"/>
      <w:numFmt w:val="lowerRoman"/>
      <w:lvlText w:val="%9."/>
      <w:lvlJc w:val="right"/>
      <w:pPr>
        <w:ind w:left="6474" w:hanging="180"/>
      </w:pPr>
    </w:lvl>
  </w:abstractNum>
  <w:abstractNum w:abstractNumId="18" w15:restartNumberingAfterBreak="0">
    <w:nsid w:val="55D509E5"/>
    <w:multiLevelType w:val="hybridMultilevel"/>
    <w:tmpl w:val="39001BDE"/>
    <w:lvl w:ilvl="0" w:tplc="4CF013C6">
      <w:start w:val="5"/>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2E410B1"/>
    <w:multiLevelType w:val="hybridMultilevel"/>
    <w:tmpl w:val="638EB61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2EE1AB9"/>
    <w:multiLevelType w:val="hybridMultilevel"/>
    <w:tmpl w:val="0AD4A094"/>
    <w:lvl w:ilvl="0" w:tplc="B63E05DC">
      <w:start w:val="37"/>
      <w:numFmt w:val="bullet"/>
      <w:lvlText w:val="-"/>
      <w:lvlJc w:val="left"/>
      <w:pPr>
        <w:tabs>
          <w:tab w:val="num" w:pos="1040"/>
        </w:tabs>
        <w:ind w:left="1040" w:hanging="360"/>
      </w:pPr>
      <w:rPr>
        <w:rFonts w:ascii="Times New Roman" w:eastAsia="Times New Roman" w:hAnsi="Times New Roman" w:cs="Times New Roman" w:hint="default"/>
      </w:rPr>
    </w:lvl>
    <w:lvl w:ilvl="1" w:tplc="04050003" w:tentative="1">
      <w:start w:val="1"/>
      <w:numFmt w:val="bullet"/>
      <w:lvlText w:val="o"/>
      <w:lvlJc w:val="left"/>
      <w:pPr>
        <w:tabs>
          <w:tab w:val="num" w:pos="1760"/>
        </w:tabs>
        <w:ind w:left="1760" w:hanging="360"/>
      </w:pPr>
      <w:rPr>
        <w:rFonts w:ascii="Courier New" w:hAnsi="Courier New" w:cs="Courier New" w:hint="default"/>
      </w:rPr>
    </w:lvl>
    <w:lvl w:ilvl="2" w:tplc="04050005" w:tentative="1">
      <w:start w:val="1"/>
      <w:numFmt w:val="bullet"/>
      <w:lvlText w:val=""/>
      <w:lvlJc w:val="left"/>
      <w:pPr>
        <w:tabs>
          <w:tab w:val="num" w:pos="2480"/>
        </w:tabs>
        <w:ind w:left="2480" w:hanging="360"/>
      </w:pPr>
      <w:rPr>
        <w:rFonts w:ascii="Wingdings" w:hAnsi="Wingdings" w:hint="default"/>
      </w:rPr>
    </w:lvl>
    <w:lvl w:ilvl="3" w:tplc="04050001" w:tentative="1">
      <w:start w:val="1"/>
      <w:numFmt w:val="bullet"/>
      <w:lvlText w:val=""/>
      <w:lvlJc w:val="left"/>
      <w:pPr>
        <w:tabs>
          <w:tab w:val="num" w:pos="3200"/>
        </w:tabs>
        <w:ind w:left="3200" w:hanging="360"/>
      </w:pPr>
      <w:rPr>
        <w:rFonts w:ascii="Symbol" w:hAnsi="Symbol" w:hint="default"/>
      </w:rPr>
    </w:lvl>
    <w:lvl w:ilvl="4" w:tplc="04050003" w:tentative="1">
      <w:start w:val="1"/>
      <w:numFmt w:val="bullet"/>
      <w:lvlText w:val="o"/>
      <w:lvlJc w:val="left"/>
      <w:pPr>
        <w:tabs>
          <w:tab w:val="num" w:pos="3920"/>
        </w:tabs>
        <w:ind w:left="3920" w:hanging="360"/>
      </w:pPr>
      <w:rPr>
        <w:rFonts w:ascii="Courier New" w:hAnsi="Courier New" w:cs="Courier New" w:hint="default"/>
      </w:rPr>
    </w:lvl>
    <w:lvl w:ilvl="5" w:tplc="04050005" w:tentative="1">
      <w:start w:val="1"/>
      <w:numFmt w:val="bullet"/>
      <w:lvlText w:val=""/>
      <w:lvlJc w:val="left"/>
      <w:pPr>
        <w:tabs>
          <w:tab w:val="num" w:pos="4640"/>
        </w:tabs>
        <w:ind w:left="4640" w:hanging="360"/>
      </w:pPr>
      <w:rPr>
        <w:rFonts w:ascii="Wingdings" w:hAnsi="Wingdings" w:hint="default"/>
      </w:rPr>
    </w:lvl>
    <w:lvl w:ilvl="6" w:tplc="04050001" w:tentative="1">
      <w:start w:val="1"/>
      <w:numFmt w:val="bullet"/>
      <w:lvlText w:val=""/>
      <w:lvlJc w:val="left"/>
      <w:pPr>
        <w:tabs>
          <w:tab w:val="num" w:pos="5360"/>
        </w:tabs>
        <w:ind w:left="5360" w:hanging="360"/>
      </w:pPr>
      <w:rPr>
        <w:rFonts w:ascii="Symbol" w:hAnsi="Symbol" w:hint="default"/>
      </w:rPr>
    </w:lvl>
    <w:lvl w:ilvl="7" w:tplc="04050003" w:tentative="1">
      <w:start w:val="1"/>
      <w:numFmt w:val="bullet"/>
      <w:lvlText w:val="o"/>
      <w:lvlJc w:val="left"/>
      <w:pPr>
        <w:tabs>
          <w:tab w:val="num" w:pos="6080"/>
        </w:tabs>
        <w:ind w:left="6080" w:hanging="360"/>
      </w:pPr>
      <w:rPr>
        <w:rFonts w:ascii="Courier New" w:hAnsi="Courier New" w:cs="Courier New" w:hint="default"/>
      </w:rPr>
    </w:lvl>
    <w:lvl w:ilvl="8" w:tplc="0405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C2443B9"/>
    <w:multiLevelType w:val="hybridMultilevel"/>
    <w:tmpl w:val="D8F84F6E"/>
    <w:lvl w:ilvl="0" w:tplc="FFBEBE56">
      <w:start w:val="1"/>
      <w:numFmt w:val="decimal"/>
      <w:lvlText w:val="%1."/>
      <w:lvlJc w:val="left"/>
      <w:pPr>
        <w:ind w:left="360" w:hanging="360"/>
      </w:pPr>
      <w:rPr>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8C3AED"/>
    <w:multiLevelType w:val="hybridMultilevel"/>
    <w:tmpl w:val="CDBAD45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9"/>
  </w:num>
  <w:num w:numId="2">
    <w:abstractNumId w:val="8"/>
  </w:num>
  <w:num w:numId="3">
    <w:abstractNumId w:val="12"/>
  </w:num>
  <w:num w:numId="4">
    <w:abstractNumId w:val="4"/>
  </w:num>
  <w:num w:numId="5">
    <w:abstractNumId w:val="0"/>
  </w:num>
  <w:num w:numId="6">
    <w:abstractNumId w:val="10"/>
  </w:num>
  <w:num w:numId="7">
    <w:abstractNumId w:val="5"/>
  </w:num>
  <w:num w:numId="8">
    <w:abstractNumId w:val="3"/>
  </w:num>
  <w:num w:numId="9">
    <w:abstractNumId w:val="14"/>
  </w:num>
  <w:num w:numId="10">
    <w:abstractNumId w:val="11"/>
  </w:num>
  <w:num w:numId="11">
    <w:abstractNumId w:val="1"/>
  </w:num>
  <w:num w:numId="12">
    <w:abstractNumId w:val="9"/>
  </w:num>
  <w:num w:numId="13">
    <w:abstractNumId w:val="20"/>
  </w:num>
  <w:num w:numId="14">
    <w:abstractNumId w:val="15"/>
  </w:num>
  <w:num w:numId="15">
    <w:abstractNumId w:val="18"/>
  </w:num>
  <w:num w:numId="16">
    <w:abstractNumId w:val="6"/>
  </w:num>
  <w:num w:numId="17">
    <w:abstractNumId w:val="17"/>
  </w:num>
  <w:num w:numId="18">
    <w:abstractNumId w:val="16"/>
  </w:num>
  <w:num w:numId="19">
    <w:abstractNumId w:val="21"/>
  </w:num>
  <w:num w:numId="20">
    <w:abstractNumId w:val="22"/>
  </w:num>
  <w:num w:numId="21">
    <w:abstractNumId w:val="13"/>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AA"/>
    <w:rsid w:val="000012F8"/>
    <w:rsid w:val="0000323C"/>
    <w:rsid w:val="000170C3"/>
    <w:rsid w:val="00021448"/>
    <w:rsid w:val="00022ABB"/>
    <w:rsid w:val="0002433C"/>
    <w:rsid w:val="00025B71"/>
    <w:rsid w:val="00030F86"/>
    <w:rsid w:val="00031F27"/>
    <w:rsid w:val="00033427"/>
    <w:rsid w:val="00033C4C"/>
    <w:rsid w:val="000352E3"/>
    <w:rsid w:val="00035CB8"/>
    <w:rsid w:val="000401A5"/>
    <w:rsid w:val="000431C4"/>
    <w:rsid w:val="000460D9"/>
    <w:rsid w:val="00051E58"/>
    <w:rsid w:val="00052825"/>
    <w:rsid w:val="00053A26"/>
    <w:rsid w:val="000574BF"/>
    <w:rsid w:val="0006635A"/>
    <w:rsid w:val="00081112"/>
    <w:rsid w:val="00084A17"/>
    <w:rsid w:val="00090136"/>
    <w:rsid w:val="00093697"/>
    <w:rsid w:val="00093CAC"/>
    <w:rsid w:val="000A52C0"/>
    <w:rsid w:val="000A5C0B"/>
    <w:rsid w:val="000A6AF8"/>
    <w:rsid w:val="000B2804"/>
    <w:rsid w:val="000B2971"/>
    <w:rsid w:val="000B41CC"/>
    <w:rsid w:val="000C6DF5"/>
    <w:rsid w:val="000D2B5C"/>
    <w:rsid w:val="000E53BA"/>
    <w:rsid w:val="001113E1"/>
    <w:rsid w:val="00113445"/>
    <w:rsid w:val="00113A21"/>
    <w:rsid w:val="00113ACF"/>
    <w:rsid w:val="00122111"/>
    <w:rsid w:val="00122F15"/>
    <w:rsid w:val="00125641"/>
    <w:rsid w:val="00133E13"/>
    <w:rsid w:val="001343B7"/>
    <w:rsid w:val="00141895"/>
    <w:rsid w:val="0014347F"/>
    <w:rsid w:val="00144236"/>
    <w:rsid w:val="0015383D"/>
    <w:rsid w:val="00162817"/>
    <w:rsid w:val="00165548"/>
    <w:rsid w:val="00167CC2"/>
    <w:rsid w:val="00172B55"/>
    <w:rsid w:val="001749C3"/>
    <w:rsid w:val="001756F9"/>
    <w:rsid w:val="00194177"/>
    <w:rsid w:val="001A4F55"/>
    <w:rsid w:val="001B3A23"/>
    <w:rsid w:val="001C16A8"/>
    <w:rsid w:val="001C6929"/>
    <w:rsid w:val="001E246B"/>
    <w:rsid w:val="001F60F0"/>
    <w:rsid w:val="001F6CEF"/>
    <w:rsid w:val="00201C36"/>
    <w:rsid w:val="00215DDD"/>
    <w:rsid w:val="002230A1"/>
    <w:rsid w:val="00223370"/>
    <w:rsid w:val="002238EA"/>
    <w:rsid w:val="00224D76"/>
    <w:rsid w:val="00227AAA"/>
    <w:rsid w:val="00227DB7"/>
    <w:rsid w:val="00227F2D"/>
    <w:rsid w:val="0023079D"/>
    <w:rsid w:val="00233B4C"/>
    <w:rsid w:val="002403BF"/>
    <w:rsid w:val="002406DC"/>
    <w:rsid w:val="00242790"/>
    <w:rsid w:val="002431F3"/>
    <w:rsid w:val="002450EC"/>
    <w:rsid w:val="00247704"/>
    <w:rsid w:val="0025156C"/>
    <w:rsid w:val="00252311"/>
    <w:rsid w:val="0025270D"/>
    <w:rsid w:val="00252F3A"/>
    <w:rsid w:val="00252FD4"/>
    <w:rsid w:val="002553FC"/>
    <w:rsid w:val="0026053A"/>
    <w:rsid w:val="0026163F"/>
    <w:rsid w:val="002711B7"/>
    <w:rsid w:val="00273864"/>
    <w:rsid w:val="0028302D"/>
    <w:rsid w:val="00292B3B"/>
    <w:rsid w:val="002961B5"/>
    <w:rsid w:val="002973F5"/>
    <w:rsid w:val="002A027E"/>
    <w:rsid w:val="002A0CD0"/>
    <w:rsid w:val="002A1282"/>
    <w:rsid w:val="002A2CFC"/>
    <w:rsid w:val="002C3C5F"/>
    <w:rsid w:val="002E5790"/>
    <w:rsid w:val="002E6ECD"/>
    <w:rsid w:val="002F4907"/>
    <w:rsid w:val="00307E0E"/>
    <w:rsid w:val="00315293"/>
    <w:rsid w:val="003201B2"/>
    <w:rsid w:val="00320795"/>
    <w:rsid w:val="00326821"/>
    <w:rsid w:val="00336595"/>
    <w:rsid w:val="00336D73"/>
    <w:rsid w:val="00353E78"/>
    <w:rsid w:val="0035690A"/>
    <w:rsid w:val="00357439"/>
    <w:rsid w:val="00360ED2"/>
    <w:rsid w:val="00364CDC"/>
    <w:rsid w:val="00364F16"/>
    <w:rsid w:val="00365DFD"/>
    <w:rsid w:val="00367B43"/>
    <w:rsid w:val="00380530"/>
    <w:rsid w:val="00382134"/>
    <w:rsid w:val="003822BB"/>
    <w:rsid w:val="00396210"/>
    <w:rsid w:val="003A329D"/>
    <w:rsid w:val="003A58CD"/>
    <w:rsid w:val="003A5B17"/>
    <w:rsid w:val="003A716F"/>
    <w:rsid w:val="003C0036"/>
    <w:rsid w:val="003C1F72"/>
    <w:rsid w:val="003C41AA"/>
    <w:rsid w:val="003C70EA"/>
    <w:rsid w:val="003D1D9F"/>
    <w:rsid w:val="003D6796"/>
    <w:rsid w:val="003E427D"/>
    <w:rsid w:val="003E5D42"/>
    <w:rsid w:val="003E67CA"/>
    <w:rsid w:val="003E7285"/>
    <w:rsid w:val="003F077B"/>
    <w:rsid w:val="003F0DCF"/>
    <w:rsid w:val="003F1849"/>
    <w:rsid w:val="003F2C47"/>
    <w:rsid w:val="003F60B8"/>
    <w:rsid w:val="00402822"/>
    <w:rsid w:val="00403EB4"/>
    <w:rsid w:val="0041558F"/>
    <w:rsid w:val="00417A57"/>
    <w:rsid w:val="00417F6B"/>
    <w:rsid w:val="00421970"/>
    <w:rsid w:val="00422173"/>
    <w:rsid w:val="00423B89"/>
    <w:rsid w:val="0043523A"/>
    <w:rsid w:val="004425FE"/>
    <w:rsid w:val="00442D6E"/>
    <w:rsid w:val="00445E4C"/>
    <w:rsid w:val="0045210C"/>
    <w:rsid w:val="00452625"/>
    <w:rsid w:val="00453856"/>
    <w:rsid w:val="00455128"/>
    <w:rsid w:val="00465740"/>
    <w:rsid w:val="004719C0"/>
    <w:rsid w:val="00471B52"/>
    <w:rsid w:val="00477470"/>
    <w:rsid w:val="004820ED"/>
    <w:rsid w:val="00486A68"/>
    <w:rsid w:val="00490E03"/>
    <w:rsid w:val="004A0708"/>
    <w:rsid w:val="004A093D"/>
    <w:rsid w:val="004A1FEC"/>
    <w:rsid w:val="004B3D23"/>
    <w:rsid w:val="004D06E4"/>
    <w:rsid w:val="004E1310"/>
    <w:rsid w:val="004E5FBA"/>
    <w:rsid w:val="004E6F71"/>
    <w:rsid w:val="004F7264"/>
    <w:rsid w:val="004F73D3"/>
    <w:rsid w:val="0050689E"/>
    <w:rsid w:val="00506E62"/>
    <w:rsid w:val="00510EEA"/>
    <w:rsid w:val="00532705"/>
    <w:rsid w:val="00533119"/>
    <w:rsid w:val="00543F61"/>
    <w:rsid w:val="00545068"/>
    <w:rsid w:val="005455FC"/>
    <w:rsid w:val="00550B5C"/>
    <w:rsid w:val="00550E64"/>
    <w:rsid w:val="00552A77"/>
    <w:rsid w:val="00557364"/>
    <w:rsid w:val="005630C8"/>
    <w:rsid w:val="00563EB2"/>
    <w:rsid w:val="00573C2E"/>
    <w:rsid w:val="00575945"/>
    <w:rsid w:val="005762BC"/>
    <w:rsid w:val="005812C6"/>
    <w:rsid w:val="00586983"/>
    <w:rsid w:val="005903A0"/>
    <w:rsid w:val="005A1E7F"/>
    <w:rsid w:val="005A722B"/>
    <w:rsid w:val="005B0389"/>
    <w:rsid w:val="005B4D42"/>
    <w:rsid w:val="005B6852"/>
    <w:rsid w:val="005B7AFA"/>
    <w:rsid w:val="005C18E7"/>
    <w:rsid w:val="005C1F6D"/>
    <w:rsid w:val="005D28A2"/>
    <w:rsid w:val="005D5468"/>
    <w:rsid w:val="005F1635"/>
    <w:rsid w:val="005F296C"/>
    <w:rsid w:val="00600000"/>
    <w:rsid w:val="0060528B"/>
    <w:rsid w:val="00614F88"/>
    <w:rsid w:val="00620F49"/>
    <w:rsid w:val="0062765D"/>
    <w:rsid w:val="00633677"/>
    <w:rsid w:val="00641D35"/>
    <w:rsid w:val="00642606"/>
    <w:rsid w:val="006434DF"/>
    <w:rsid w:val="0064786E"/>
    <w:rsid w:val="006525A9"/>
    <w:rsid w:val="00683385"/>
    <w:rsid w:val="0068651F"/>
    <w:rsid w:val="006A53B7"/>
    <w:rsid w:val="006B15DC"/>
    <w:rsid w:val="006B5CDF"/>
    <w:rsid w:val="006E3E30"/>
    <w:rsid w:val="006E73E2"/>
    <w:rsid w:val="006E7FCF"/>
    <w:rsid w:val="00700B7D"/>
    <w:rsid w:val="00701DA6"/>
    <w:rsid w:val="0070259A"/>
    <w:rsid w:val="00705516"/>
    <w:rsid w:val="00707AEA"/>
    <w:rsid w:val="00713D9E"/>
    <w:rsid w:val="00734977"/>
    <w:rsid w:val="0074357F"/>
    <w:rsid w:val="007564AA"/>
    <w:rsid w:val="007678AF"/>
    <w:rsid w:val="00771D5B"/>
    <w:rsid w:val="007736A0"/>
    <w:rsid w:val="0078563E"/>
    <w:rsid w:val="007916E5"/>
    <w:rsid w:val="0079319B"/>
    <w:rsid w:val="007A003E"/>
    <w:rsid w:val="007A778E"/>
    <w:rsid w:val="007B5795"/>
    <w:rsid w:val="007C32CA"/>
    <w:rsid w:val="007D0B35"/>
    <w:rsid w:val="007E084E"/>
    <w:rsid w:val="007E17D4"/>
    <w:rsid w:val="007E7FEB"/>
    <w:rsid w:val="008108A0"/>
    <w:rsid w:val="00811C81"/>
    <w:rsid w:val="00823ED2"/>
    <w:rsid w:val="0082422C"/>
    <w:rsid w:val="00830F3A"/>
    <w:rsid w:val="00835BDF"/>
    <w:rsid w:val="00841A49"/>
    <w:rsid w:val="008428B4"/>
    <w:rsid w:val="00847889"/>
    <w:rsid w:val="008560C7"/>
    <w:rsid w:val="00856EBF"/>
    <w:rsid w:val="008647BA"/>
    <w:rsid w:val="0086660D"/>
    <w:rsid w:val="0089795F"/>
    <w:rsid w:val="008A1DCA"/>
    <w:rsid w:val="008B0EFA"/>
    <w:rsid w:val="008C0CC8"/>
    <w:rsid w:val="008D3309"/>
    <w:rsid w:val="008D7457"/>
    <w:rsid w:val="008E6E0B"/>
    <w:rsid w:val="008E7978"/>
    <w:rsid w:val="008F0AA8"/>
    <w:rsid w:val="008F5FFE"/>
    <w:rsid w:val="008F7455"/>
    <w:rsid w:val="009007B5"/>
    <w:rsid w:val="00903BF5"/>
    <w:rsid w:val="00912471"/>
    <w:rsid w:val="00912B18"/>
    <w:rsid w:val="00912D99"/>
    <w:rsid w:val="0091454A"/>
    <w:rsid w:val="00917C09"/>
    <w:rsid w:val="00921B83"/>
    <w:rsid w:val="00925478"/>
    <w:rsid w:val="009279FF"/>
    <w:rsid w:val="00931EB1"/>
    <w:rsid w:val="00934BD2"/>
    <w:rsid w:val="00942097"/>
    <w:rsid w:val="00947853"/>
    <w:rsid w:val="00955C88"/>
    <w:rsid w:val="0095628F"/>
    <w:rsid w:val="00962ECA"/>
    <w:rsid w:val="00981D0F"/>
    <w:rsid w:val="009857B4"/>
    <w:rsid w:val="0098608E"/>
    <w:rsid w:val="00986911"/>
    <w:rsid w:val="00991280"/>
    <w:rsid w:val="00993DBF"/>
    <w:rsid w:val="00994860"/>
    <w:rsid w:val="009A1574"/>
    <w:rsid w:val="009B1CE4"/>
    <w:rsid w:val="009B5BF0"/>
    <w:rsid w:val="009B6678"/>
    <w:rsid w:val="009C47A2"/>
    <w:rsid w:val="009F2C26"/>
    <w:rsid w:val="009F408B"/>
    <w:rsid w:val="009F4FA1"/>
    <w:rsid w:val="00A03DF6"/>
    <w:rsid w:val="00A06CA3"/>
    <w:rsid w:val="00A07040"/>
    <w:rsid w:val="00A0737D"/>
    <w:rsid w:val="00A07AA1"/>
    <w:rsid w:val="00A20E7B"/>
    <w:rsid w:val="00A30BCF"/>
    <w:rsid w:val="00A3455E"/>
    <w:rsid w:val="00A417D3"/>
    <w:rsid w:val="00A43525"/>
    <w:rsid w:val="00A502DF"/>
    <w:rsid w:val="00A50FB4"/>
    <w:rsid w:val="00A54B39"/>
    <w:rsid w:val="00A56ABC"/>
    <w:rsid w:val="00A6194A"/>
    <w:rsid w:val="00A62363"/>
    <w:rsid w:val="00A67F26"/>
    <w:rsid w:val="00A7229D"/>
    <w:rsid w:val="00A73C7D"/>
    <w:rsid w:val="00A7710A"/>
    <w:rsid w:val="00A916D5"/>
    <w:rsid w:val="00A92088"/>
    <w:rsid w:val="00A9295F"/>
    <w:rsid w:val="00A93192"/>
    <w:rsid w:val="00A9551F"/>
    <w:rsid w:val="00A96CEA"/>
    <w:rsid w:val="00AA2C7E"/>
    <w:rsid w:val="00AA3C20"/>
    <w:rsid w:val="00AA4BA0"/>
    <w:rsid w:val="00AB64B0"/>
    <w:rsid w:val="00AB7E32"/>
    <w:rsid w:val="00AC0D52"/>
    <w:rsid w:val="00AD2443"/>
    <w:rsid w:val="00AE3777"/>
    <w:rsid w:val="00AE5CE7"/>
    <w:rsid w:val="00AF16D8"/>
    <w:rsid w:val="00AF1FB0"/>
    <w:rsid w:val="00AF2555"/>
    <w:rsid w:val="00B1163A"/>
    <w:rsid w:val="00B13923"/>
    <w:rsid w:val="00B23376"/>
    <w:rsid w:val="00B26590"/>
    <w:rsid w:val="00B34F74"/>
    <w:rsid w:val="00B367DE"/>
    <w:rsid w:val="00B42ACB"/>
    <w:rsid w:val="00B43C1D"/>
    <w:rsid w:val="00B453D0"/>
    <w:rsid w:val="00B524E0"/>
    <w:rsid w:val="00B63C3E"/>
    <w:rsid w:val="00B65687"/>
    <w:rsid w:val="00B662B5"/>
    <w:rsid w:val="00B67D29"/>
    <w:rsid w:val="00B804FD"/>
    <w:rsid w:val="00B86112"/>
    <w:rsid w:val="00B91A3D"/>
    <w:rsid w:val="00B91EC5"/>
    <w:rsid w:val="00BA3062"/>
    <w:rsid w:val="00BA5D12"/>
    <w:rsid w:val="00BA6B37"/>
    <w:rsid w:val="00BD2DB2"/>
    <w:rsid w:val="00BD3480"/>
    <w:rsid w:val="00BE0FDA"/>
    <w:rsid w:val="00BF0195"/>
    <w:rsid w:val="00BF0B03"/>
    <w:rsid w:val="00BF3C24"/>
    <w:rsid w:val="00BF44D0"/>
    <w:rsid w:val="00C134C7"/>
    <w:rsid w:val="00C21BD4"/>
    <w:rsid w:val="00C22237"/>
    <w:rsid w:val="00C309E0"/>
    <w:rsid w:val="00C310BC"/>
    <w:rsid w:val="00C336B5"/>
    <w:rsid w:val="00C3575A"/>
    <w:rsid w:val="00C36E97"/>
    <w:rsid w:val="00C455FE"/>
    <w:rsid w:val="00C60EF9"/>
    <w:rsid w:val="00C660C4"/>
    <w:rsid w:val="00C7644B"/>
    <w:rsid w:val="00C90DDE"/>
    <w:rsid w:val="00C9142C"/>
    <w:rsid w:val="00C9222A"/>
    <w:rsid w:val="00C950E7"/>
    <w:rsid w:val="00CA1937"/>
    <w:rsid w:val="00CB06C0"/>
    <w:rsid w:val="00CE272A"/>
    <w:rsid w:val="00CE655A"/>
    <w:rsid w:val="00CF4C9D"/>
    <w:rsid w:val="00D06785"/>
    <w:rsid w:val="00D074B4"/>
    <w:rsid w:val="00D23D89"/>
    <w:rsid w:val="00D30D49"/>
    <w:rsid w:val="00D3103D"/>
    <w:rsid w:val="00D35639"/>
    <w:rsid w:val="00D52A1D"/>
    <w:rsid w:val="00D77BC8"/>
    <w:rsid w:val="00D84055"/>
    <w:rsid w:val="00D95D5F"/>
    <w:rsid w:val="00D97DD3"/>
    <w:rsid w:val="00DA48F6"/>
    <w:rsid w:val="00DA55C6"/>
    <w:rsid w:val="00DA649B"/>
    <w:rsid w:val="00DC52D7"/>
    <w:rsid w:val="00DC5B31"/>
    <w:rsid w:val="00DC6442"/>
    <w:rsid w:val="00DD1C27"/>
    <w:rsid w:val="00DD6C1B"/>
    <w:rsid w:val="00DD771D"/>
    <w:rsid w:val="00DD7A5D"/>
    <w:rsid w:val="00DE7793"/>
    <w:rsid w:val="00DF7CCC"/>
    <w:rsid w:val="00E1058D"/>
    <w:rsid w:val="00E16084"/>
    <w:rsid w:val="00E4166B"/>
    <w:rsid w:val="00E46489"/>
    <w:rsid w:val="00E5118C"/>
    <w:rsid w:val="00E81FB6"/>
    <w:rsid w:val="00E91EF2"/>
    <w:rsid w:val="00E95CC6"/>
    <w:rsid w:val="00EA12AD"/>
    <w:rsid w:val="00EA4D2A"/>
    <w:rsid w:val="00EA677E"/>
    <w:rsid w:val="00EB03B7"/>
    <w:rsid w:val="00EB3632"/>
    <w:rsid w:val="00EE0191"/>
    <w:rsid w:val="00EE4313"/>
    <w:rsid w:val="00F107A6"/>
    <w:rsid w:val="00F25243"/>
    <w:rsid w:val="00F258F1"/>
    <w:rsid w:val="00F258F3"/>
    <w:rsid w:val="00F263E8"/>
    <w:rsid w:val="00F2657E"/>
    <w:rsid w:val="00F27C88"/>
    <w:rsid w:val="00F31561"/>
    <w:rsid w:val="00F32534"/>
    <w:rsid w:val="00F34D5A"/>
    <w:rsid w:val="00F37731"/>
    <w:rsid w:val="00F4234E"/>
    <w:rsid w:val="00F547BA"/>
    <w:rsid w:val="00F645AC"/>
    <w:rsid w:val="00F665FA"/>
    <w:rsid w:val="00F776B5"/>
    <w:rsid w:val="00F83A08"/>
    <w:rsid w:val="00F9002C"/>
    <w:rsid w:val="00F936CE"/>
    <w:rsid w:val="00F96B44"/>
    <w:rsid w:val="00FA70EF"/>
    <w:rsid w:val="00FB7B0B"/>
    <w:rsid w:val="00FC1DF2"/>
    <w:rsid w:val="00FC3845"/>
    <w:rsid w:val="00FC6B7A"/>
    <w:rsid w:val="00FD1424"/>
    <w:rsid w:val="00FD4571"/>
    <w:rsid w:val="00FF12A7"/>
    <w:rsid w:val="00FF65CA"/>
    <w:rsid w:val="00FF6F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F8576"/>
  <w15:docId w15:val="{CD7331F6-8A21-4914-B283-40EE16B2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67DE"/>
    <w:rPr>
      <w:rFonts w:ascii="Arial" w:hAnsi="Arial" w:cs="Arial"/>
      <w:bCs/>
      <w:sz w:val="24"/>
      <w:szCs w:val="24"/>
    </w:rPr>
  </w:style>
  <w:style w:type="paragraph" w:styleId="Nadpis1">
    <w:name w:val="heading 1"/>
    <w:basedOn w:val="Normln"/>
    <w:link w:val="Nadpis1Char"/>
    <w:qFormat/>
    <w:rsid w:val="00533119"/>
    <w:pPr>
      <w:autoSpaceDE w:val="0"/>
      <w:autoSpaceDN w:val="0"/>
      <w:spacing w:before="340" w:after="113"/>
      <w:jc w:val="center"/>
      <w:outlineLvl w:val="0"/>
    </w:pPr>
    <w:rPr>
      <w:rFonts w:ascii="Times New Roman" w:hAnsi="Times New Roman" w:cs="Times New Roman"/>
      <w:b/>
      <w:kern w:val="36"/>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A96CEA"/>
    <w:pPr>
      <w:tabs>
        <w:tab w:val="center" w:pos="4536"/>
        <w:tab w:val="right" w:pos="9072"/>
      </w:tabs>
    </w:pPr>
  </w:style>
  <w:style w:type="character" w:styleId="slostrnky">
    <w:name w:val="page number"/>
    <w:basedOn w:val="Standardnpsmoodstavce"/>
    <w:rsid w:val="00A96CEA"/>
  </w:style>
  <w:style w:type="paragraph" w:styleId="Textbubliny">
    <w:name w:val="Balloon Text"/>
    <w:basedOn w:val="Normln"/>
    <w:semiHidden/>
    <w:rsid w:val="00242790"/>
    <w:rPr>
      <w:rFonts w:ascii="Tahoma" w:hAnsi="Tahoma" w:cs="Tahoma"/>
      <w:sz w:val="16"/>
      <w:szCs w:val="16"/>
    </w:rPr>
  </w:style>
  <w:style w:type="character" w:styleId="Odkaznakoment">
    <w:name w:val="annotation reference"/>
    <w:basedOn w:val="Standardnpsmoodstavce"/>
    <w:semiHidden/>
    <w:rsid w:val="006E3E30"/>
    <w:rPr>
      <w:sz w:val="16"/>
      <w:szCs w:val="16"/>
    </w:rPr>
  </w:style>
  <w:style w:type="paragraph" w:styleId="Textkomente">
    <w:name w:val="annotation text"/>
    <w:basedOn w:val="Normln"/>
    <w:semiHidden/>
    <w:rsid w:val="006E3E30"/>
    <w:rPr>
      <w:sz w:val="20"/>
      <w:szCs w:val="20"/>
    </w:rPr>
  </w:style>
  <w:style w:type="paragraph" w:styleId="Pedmtkomente">
    <w:name w:val="annotation subject"/>
    <w:basedOn w:val="Textkomente"/>
    <w:next w:val="Textkomente"/>
    <w:semiHidden/>
    <w:rsid w:val="006E3E30"/>
    <w:rPr>
      <w:b/>
    </w:rPr>
  </w:style>
  <w:style w:type="character" w:styleId="Hypertextovodkaz">
    <w:name w:val="Hyperlink"/>
    <w:basedOn w:val="Standardnpsmoodstavce"/>
    <w:rsid w:val="00557364"/>
    <w:rPr>
      <w:color w:val="0000FF"/>
      <w:u w:val="single"/>
    </w:rPr>
  </w:style>
  <w:style w:type="paragraph" w:customStyle="1" w:styleId="Default">
    <w:name w:val="Default"/>
    <w:rsid w:val="009B6678"/>
    <w:pPr>
      <w:autoSpaceDE w:val="0"/>
      <w:autoSpaceDN w:val="0"/>
      <w:adjustRightInd w:val="0"/>
    </w:pPr>
    <w:rPr>
      <w:rFonts w:ascii="Verdana" w:hAnsi="Verdana" w:cs="Verdana"/>
      <w:color w:val="000000"/>
      <w:sz w:val="24"/>
      <w:szCs w:val="24"/>
    </w:rPr>
  </w:style>
  <w:style w:type="paragraph" w:styleId="Odstavecseseznamem">
    <w:name w:val="List Paragraph"/>
    <w:basedOn w:val="Normln"/>
    <w:uiPriority w:val="34"/>
    <w:qFormat/>
    <w:rsid w:val="001756F9"/>
    <w:pPr>
      <w:ind w:left="720"/>
      <w:contextualSpacing/>
    </w:pPr>
  </w:style>
  <w:style w:type="paragraph" w:styleId="Zhlav">
    <w:name w:val="header"/>
    <w:basedOn w:val="Normln"/>
    <w:link w:val="ZhlavChar"/>
    <w:rsid w:val="00811C81"/>
    <w:pPr>
      <w:tabs>
        <w:tab w:val="center" w:pos="4536"/>
        <w:tab w:val="right" w:pos="9072"/>
      </w:tabs>
    </w:pPr>
  </w:style>
  <w:style w:type="character" w:customStyle="1" w:styleId="ZhlavChar">
    <w:name w:val="Záhlaví Char"/>
    <w:basedOn w:val="Standardnpsmoodstavce"/>
    <w:link w:val="Zhlav"/>
    <w:rsid w:val="00811C81"/>
    <w:rPr>
      <w:rFonts w:ascii="Arial" w:hAnsi="Arial" w:cs="Arial"/>
      <w:bCs/>
      <w:sz w:val="24"/>
      <w:szCs w:val="24"/>
    </w:rPr>
  </w:style>
  <w:style w:type="character" w:customStyle="1" w:styleId="ZpatChar">
    <w:name w:val="Zápatí Char"/>
    <w:basedOn w:val="Standardnpsmoodstavce"/>
    <w:link w:val="Zpat"/>
    <w:uiPriority w:val="99"/>
    <w:rsid w:val="00811C81"/>
    <w:rPr>
      <w:rFonts w:ascii="Arial" w:hAnsi="Arial" w:cs="Arial"/>
      <w:bCs/>
      <w:sz w:val="24"/>
      <w:szCs w:val="24"/>
    </w:rPr>
  </w:style>
  <w:style w:type="character" w:customStyle="1" w:styleId="Nadpis1Char">
    <w:name w:val="Nadpis 1 Char"/>
    <w:basedOn w:val="Standardnpsmoodstavce"/>
    <w:link w:val="Nadpis1"/>
    <w:rsid w:val="00533119"/>
    <w:rPr>
      <w:b/>
      <w:bCs/>
      <w:kern w:val="36"/>
      <w:sz w:val="40"/>
      <w:szCs w:val="40"/>
    </w:rPr>
  </w:style>
  <w:style w:type="character" w:customStyle="1" w:styleId="msoins1">
    <w:name w:val="msoins1"/>
    <w:basedOn w:val="Standardnpsmoodstavce"/>
    <w:rsid w:val="00533119"/>
    <w:rPr>
      <w:u w:val="single"/>
    </w:rPr>
  </w:style>
  <w:style w:type="paragraph" w:styleId="Revize">
    <w:name w:val="Revision"/>
    <w:hidden/>
    <w:uiPriority w:val="99"/>
    <w:semiHidden/>
    <w:rsid w:val="002A1282"/>
    <w:rPr>
      <w:rFonts w:ascii="Arial" w:hAnsi="Arial" w:cs="Arial"/>
      <w:bCs/>
      <w:sz w:val="24"/>
      <w:szCs w:val="24"/>
    </w:rPr>
  </w:style>
  <w:style w:type="paragraph" w:styleId="Bezmezer">
    <w:name w:val="No Spacing"/>
    <w:uiPriority w:val="1"/>
    <w:qFormat/>
    <w:rsid w:val="0068651F"/>
    <w:pPr>
      <w:widowControl w:val="0"/>
      <w:tabs>
        <w:tab w:val="left" w:pos="851"/>
        <w:tab w:val="left" w:pos="1418"/>
      </w:tabs>
      <w:overflowPunct w:val="0"/>
      <w:autoSpaceDE w:val="0"/>
      <w:autoSpaceDN w:val="0"/>
      <w:adjustRightInd w:val="0"/>
      <w:jc w:val="both"/>
      <w:textAlignment w:val="baseline"/>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073344">
      <w:bodyDiv w:val="1"/>
      <w:marLeft w:val="0"/>
      <w:marRight w:val="0"/>
      <w:marTop w:val="0"/>
      <w:marBottom w:val="0"/>
      <w:divBdr>
        <w:top w:val="none" w:sz="0" w:space="0" w:color="auto"/>
        <w:left w:val="none" w:sz="0" w:space="0" w:color="auto"/>
        <w:bottom w:val="none" w:sz="0" w:space="0" w:color="auto"/>
        <w:right w:val="none" w:sz="0" w:space="0" w:color="auto"/>
      </w:divBdr>
    </w:div>
    <w:div w:id="1751459687">
      <w:bodyDiv w:val="1"/>
      <w:marLeft w:val="0"/>
      <w:marRight w:val="0"/>
      <w:marTop w:val="0"/>
      <w:marBottom w:val="0"/>
      <w:divBdr>
        <w:top w:val="none" w:sz="0" w:space="0" w:color="auto"/>
        <w:left w:val="none" w:sz="0" w:space="0" w:color="auto"/>
        <w:bottom w:val="none" w:sz="0" w:space="0" w:color="auto"/>
        <w:right w:val="none" w:sz="0" w:space="0" w:color="auto"/>
      </w:divBdr>
      <w:divsChild>
        <w:div w:id="819882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18AC9-C699-4275-AAA2-3FC003ABE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2403</Words>
  <Characters>14179</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MANDÁTNÍ SMLOVA</vt:lpstr>
    </vt:vector>
  </TitlesOfParts>
  <Company>OLOMOUC</Company>
  <LinksUpToDate>false</LinksUpToDate>
  <CharactersWithSpaces>16549</CharactersWithSpaces>
  <SharedDoc>false</SharedDoc>
  <HLinks>
    <vt:vector size="12" baseType="variant">
      <vt:variant>
        <vt:i4>131144</vt:i4>
      </vt:variant>
      <vt:variant>
        <vt:i4>3</vt:i4>
      </vt:variant>
      <vt:variant>
        <vt:i4>0</vt:i4>
      </vt:variant>
      <vt:variant>
        <vt:i4>5</vt:i4>
      </vt:variant>
      <vt:variant>
        <vt:lpwstr>http://www.zabreh.cz/</vt:lpwstr>
      </vt:variant>
      <vt:variant>
        <vt:lpwstr/>
      </vt:variant>
      <vt:variant>
        <vt:i4>4456572</vt:i4>
      </vt:variant>
      <vt:variant>
        <vt:i4>0</vt:i4>
      </vt:variant>
      <vt:variant>
        <vt:i4>0</vt:i4>
      </vt:variant>
      <vt:variant>
        <vt:i4>5</vt:i4>
      </vt:variant>
      <vt:variant>
        <vt:lpwstr>mailto:posta@muzabreh.cz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SMLOVA</dc:title>
  <dc:subject/>
  <dc:creator>Jana Mrňková</dc:creator>
  <cp:keywords/>
  <dc:description/>
  <cp:lastModifiedBy>Krejčí Kateřina</cp:lastModifiedBy>
  <cp:revision>93</cp:revision>
  <cp:lastPrinted>2014-02-10T09:46:00Z</cp:lastPrinted>
  <dcterms:created xsi:type="dcterms:W3CDTF">2023-11-29T10:34:00Z</dcterms:created>
  <dcterms:modified xsi:type="dcterms:W3CDTF">2023-12-06T09:17:00Z</dcterms:modified>
</cp:coreProperties>
</file>