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914C9" w14:textId="72467477" w:rsidR="00EC5C9F" w:rsidRDefault="00111CBA" w:rsidP="00BB1EB8">
      <w:pPr>
        <w:jc w:val="center"/>
        <w:rPr>
          <w:rFonts w:ascii="Times New Roman" w:hAnsi="Times New Roman" w:cs="Times New Roman"/>
          <w:b/>
          <w:szCs w:val="20"/>
        </w:rPr>
      </w:pPr>
      <w:r w:rsidRPr="00111CBA">
        <w:rPr>
          <w:rFonts w:ascii="Times New Roman" w:hAnsi="Times New Roman" w:cs="Times New Roman"/>
          <w:b/>
          <w:szCs w:val="20"/>
        </w:rPr>
        <w:t>RÁMCOVÁ SMLOUVA O ZPROSTŘEDKOVÁNÍ ZAMĚSTNANCŮ</w:t>
      </w:r>
    </w:p>
    <w:p w14:paraId="13EEEB46" w14:textId="77777777" w:rsidR="00BB1EB8" w:rsidRPr="00111CBA" w:rsidRDefault="00BB1EB8" w:rsidP="00BB1EB8">
      <w:pPr>
        <w:jc w:val="center"/>
        <w:rPr>
          <w:rFonts w:ascii="Times New Roman" w:hAnsi="Times New Roman" w:cs="Times New Roman"/>
          <w:b/>
          <w:szCs w:val="20"/>
        </w:rPr>
      </w:pPr>
    </w:p>
    <w:p w14:paraId="485F2BA0" w14:textId="77777777" w:rsidR="00111CBA" w:rsidRPr="00111CBA" w:rsidRDefault="00111CBA" w:rsidP="000951C2">
      <w:pPr>
        <w:pStyle w:val="Text"/>
        <w:tabs>
          <w:tab w:val="left" w:pos="4536"/>
        </w:tabs>
        <w:spacing w:after="120"/>
        <w:jc w:val="center"/>
        <w:rPr>
          <w:sz w:val="16"/>
          <w:szCs w:val="20"/>
        </w:rPr>
      </w:pPr>
      <w:r w:rsidRPr="00111CBA">
        <w:rPr>
          <w:sz w:val="16"/>
          <w:szCs w:val="20"/>
        </w:rPr>
        <w:t xml:space="preserve">uzavřená dle § 1746 odst. 2 zákona č. 89/2012 Sb., občanského zákoníku, v platném znění níže uvedeného dne, měsíce a roku mezi těmito smluvními stranami: </w:t>
      </w:r>
    </w:p>
    <w:p w14:paraId="06197358" w14:textId="77777777" w:rsidR="00111CBA" w:rsidRPr="00111CBA" w:rsidRDefault="00111CBA" w:rsidP="000951C2">
      <w:pPr>
        <w:pStyle w:val="Nadpis2A"/>
        <w:keepNext w:val="0"/>
        <w:spacing w:after="120"/>
        <w:rPr>
          <w:rFonts w:ascii="Times New Roman" w:eastAsia="Times New Roman" w:hAnsi="Times New Roman" w:cs="Times New Roman"/>
          <w:b w:val="0"/>
          <w:bCs w:val="0"/>
          <w:sz w:val="20"/>
          <w:szCs w:val="20"/>
        </w:rPr>
      </w:pPr>
    </w:p>
    <w:p w14:paraId="196A9EC2" w14:textId="77777777" w:rsidR="00111CBA" w:rsidRPr="00111CBA" w:rsidRDefault="00111CBA" w:rsidP="000951C2">
      <w:pPr>
        <w:pStyle w:val="Nadpis2A"/>
        <w:keepNext w:val="0"/>
        <w:spacing w:after="120"/>
        <w:rPr>
          <w:rFonts w:ascii="Times New Roman" w:eastAsia="Times New Roman" w:hAnsi="Times New Roman" w:cs="Times New Roman"/>
          <w:bCs w:val="0"/>
          <w:sz w:val="20"/>
          <w:szCs w:val="20"/>
        </w:rPr>
      </w:pPr>
      <w:r w:rsidRPr="00111CBA">
        <w:rPr>
          <w:rFonts w:ascii="Times New Roman" w:eastAsia="Times New Roman" w:hAnsi="Times New Roman" w:cs="Times New Roman"/>
          <w:bCs w:val="0"/>
          <w:sz w:val="20"/>
          <w:szCs w:val="20"/>
        </w:rPr>
        <w:t xml:space="preserve">číslo smlouvy: </w:t>
      </w:r>
    </w:p>
    <w:p w14:paraId="2A593D43" w14:textId="77777777" w:rsidR="00111CBA" w:rsidRPr="00111CBA" w:rsidRDefault="00111CBA" w:rsidP="000951C2">
      <w:pPr>
        <w:pStyle w:val="Text"/>
        <w:spacing w:after="120"/>
        <w:rPr>
          <w:rFonts w:eastAsia="Avenir Next"/>
          <w:sz w:val="20"/>
          <w:szCs w:val="20"/>
        </w:rPr>
      </w:pPr>
    </w:p>
    <w:p w14:paraId="3C900370" w14:textId="77777777" w:rsidR="00111CBA" w:rsidRPr="00111CBA" w:rsidRDefault="00111CBA" w:rsidP="000951C2">
      <w:pPr>
        <w:spacing w:after="0"/>
        <w:rPr>
          <w:rFonts w:ascii="Times New Roman" w:eastAsiaTheme="minorEastAsia" w:hAnsi="Times New Roman" w:cs="Times New Roman"/>
          <w:b/>
          <w:sz w:val="20"/>
          <w:szCs w:val="20"/>
        </w:rPr>
      </w:pPr>
      <w:r w:rsidRPr="00111CBA">
        <w:rPr>
          <w:rFonts w:ascii="Times New Roman" w:eastAsiaTheme="minorEastAsia" w:hAnsi="Times New Roman" w:cs="Times New Roman"/>
          <w:b/>
          <w:sz w:val="20"/>
          <w:szCs w:val="20"/>
        </w:rPr>
        <w:t>Dopravní podnik Ostrava a.s.</w:t>
      </w:r>
    </w:p>
    <w:p w14:paraId="7BE0C031" w14:textId="77777777" w:rsidR="00111CBA" w:rsidRPr="00111CBA" w:rsidRDefault="00111CBA" w:rsidP="000951C2">
      <w:pPr>
        <w:tabs>
          <w:tab w:val="left" w:pos="2127"/>
        </w:tabs>
        <w:spacing w:after="0"/>
        <w:rPr>
          <w:rFonts w:ascii="Times New Roman" w:eastAsiaTheme="minorEastAsia" w:hAnsi="Times New Roman" w:cs="Times New Roman"/>
          <w:sz w:val="20"/>
          <w:szCs w:val="20"/>
        </w:rPr>
      </w:pPr>
      <w:r w:rsidRPr="00111CBA">
        <w:rPr>
          <w:rFonts w:ascii="Times New Roman" w:eastAsiaTheme="minorEastAsia" w:hAnsi="Times New Roman" w:cs="Times New Roman"/>
          <w:sz w:val="20"/>
          <w:szCs w:val="20"/>
        </w:rPr>
        <w:t>sídlem:</w:t>
      </w:r>
      <w:r w:rsidRPr="00111CBA">
        <w:rPr>
          <w:rFonts w:ascii="Times New Roman" w:eastAsiaTheme="minorEastAsia" w:hAnsi="Times New Roman" w:cs="Times New Roman"/>
          <w:sz w:val="20"/>
          <w:szCs w:val="20"/>
        </w:rPr>
        <w:tab/>
        <w:t>Poděbradova 494/2, Moravská Ostrava, 702 00 Ostrava</w:t>
      </w:r>
    </w:p>
    <w:p w14:paraId="783A1634" w14:textId="77777777" w:rsidR="00111CBA" w:rsidRPr="00111CBA" w:rsidRDefault="00111CBA" w:rsidP="000951C2">
      <w:pPr>
        <w:tabs>
          <w:tab w:val="left" w:pos="2127"/>
        </w:tabs>
        <w:spacing w:after="0"/>
        <w:rPr>
          <w:rFonts w:ascii="Times New Roman" w:eastAsiaTheme="minorEastAsia" w:hAnsi="Times New Roman" w:cs="Times New Roman"/>
          <w:sz w:val="20"/>
          <w:szCs w:val="20"/>
        </w:rPr>
      </w:pPr>
      <w:r w:rsidRPr="00111CBA">
        <w:rPr>
          <w:rFonts w:ascii="Times New Roman" w:eastAsiaTheme="minorEastAsia" w:hAnsi="Times New Roman" w:cs="Times New Roman"/>
          <w:sz w:val="20"/>
          <w:szCs w:val="20"/>
        </w:rPr>
        <w:t>zastoupena:</w:t>
      </w:r>
      <w:r w:rsidRPr="00111CBA">
        <w:rPr>
          <w:rFonts w:ascii="Times New Roman" w:eastAsiaTheme="minorEastAsia" w:hAnsi="Times New Roman" w:cs="Times New Roman"/>
          <w:sz w:val="20"/>
          <w:szCs w:val="20"/>
        </w:rPr>
        <w:tab/>
        <w:t xml:space="preserve">Ing. Jan Bílý, ředitel </w:t>
      </w:r>
      <w:r w:rsidR="00570706">
        <w:rPr>
          <w:rFonts w:ascii="Times New Roman" w:eastAsiaTheme="minorEastAsia" w:hAnsi="Times New Roman" w:cs="Times New Roman"/>
          <w:sz w:val="20"/>
          <w:szCs w:val="20"/>
        </w:rPr>
        <w:t>úseku personálního</w:t>
      </w:r>
    </w:p>
    <w:p w14:paraId="6772B336" w14:textId="40739A14" w:rsidR="00111CBA" w:rsidRPr="00111CBA" w:rsidRDefault="00111CBA" w:rsidP="000951C2">
      <w:pPr>
        <w:tabs>
          <w:tab w:val="left" w:pos="2127"/>
        </w:tabs>
        <w:spacing w:after="0"/>
        <w:rPr>
          <w:rFonts w:ascii="Times New Roman" w:eastAsiaTheme="minorEastAsia" w:hAnsi="Times New Roman" w:cs="Times New Roman"/>
          <w:sz w:val="20"/>
          <w:szCs w:val="20"/>
        </w:rPr>
      </w:pPr>
      <w:r w:rsidRPr="00111CBA">
        <w:rPr>
          <w:rFonts w:ascii="Times New Roman" w:eastAsiaTheme="minorEastAsia" w:hAnsi="Times New Roman" w:cs="Times New Roman"/>
          <w:sz w:val="20"/>
          <w:szCs w:val="20"/>
        </w:rPr>
        <w:t>IČ:</w:t>
      </w:r>
      <w:r w:rsidRPr="00111CBA">
        <w:rPr>
          <w:rFonts w:ascii="Times New Roman" w:eastAsiaTheme="minorEastAsia" w:hAnsi="Times New Roman" w:cs="Times New Roman"/>
          <w:sz w:val="20"/>
          <w:szCs w:val="20"/>
        </w:rPr>
        <w:tab/>
      </w:r>
      <w:r w:rsidR="008F396E">
        <w:rPr>
          <w:rFonts w:ascii="Times New Roman" w:eastAsiaTheme="minorEastAsia" w:hAnsi="Times New Roman" w:cs="Times New Roman"/>
          <w:sz w:val="20"/>
          <w:szCs w:val="20"/>
        </w:rPr>
        <w:tab/>
      </w:r>
      <w:r w:rsidRPr="00111CBA">
        <w:rPr>
          <w:rFonts w:ascii="Times New Roman" w:eastAsiaTheme="minorEastAsia" w:hAnsi="Times New Roman" w:cs="Times New Roman"/>
          <w:sz w:val="20"/>
          <w:szCs w:val="20"/>
        </w:rPr>
        <w:t>61974757</w:t>
      </w:r>
    </w:p>
    <w:p w14:paraId="3652153B" w14:textId="77777777" w:rsidR="00111CBA" w:rsidRPr="00111CBA" w:rsidRDefault="00111CBA" w:rsidP="000951C2">
      <w:pPr>
        <w:tabs>
          <w:tab w:val="left" w:pos="2127"/>
        </w:tabs>
        <w:spacing w:after="0"/>
        <w:rPr>
          <w:rFonts w:ascii="Times New Roman" w:eastAsiaTheme="minorEastAsia" w:hAnsi="Times New Roman" w:cs="Times New Roman"/>
          <w:sz w:val="20"/>
          <w:szCs w:val="20"/>
        </w:rPr>
      </w:pPr>
      <w:r w:rsidRPr="00111CBA">
        <w:rPr>
          <w:rFonts w:ascii="Times New Roman" w:eastAsiaTheme="minorEastAsia" w:hAnsi="Times New Roman" w:cs="Times New Roman"/>
          <w:sz w:val="20"/>
          <w:szCs w:val="20"/>
        </w:rPr>
        <w:t>DIČ:</w:t>
      </w:r>
      <w:r w:rsidRPr="00111CBA">
        <w:rPr>
          <w:rFonts w:ascii="Times New Roman" w:eastAsiaTheme="minorEastAsia" w:hAnsi="Times New Roman" w:cs="Times New Roman"/>
          <w:sz w:val="20"/>
          <w:szCs w:val="20"/>
        </w:rPr>
        <w:tab/>
        <w:t>CZ61974757, plátce DPH</w:t>
      </w:r>
    </w:p>
    <w:p w14:paraId="06054085" w14:textId="77777777" w:rsidR="00111CBA" w:rsidRPr="00111CBA" w:rsidRDefault="00111CBA" w:rsidP="000951C2">
      <w:pPr>
        <w:tabs>
          <w:tab w:val="left" w:pos="2127"/>
        </w:tabs>
        <w:spacing w:after="0"/>
        <w:rPr>
          <w:rFonts w:ascii="Times New Roman" w:eastAsiaTheme="minorEastAsia" w:hAnsi="Times New Roman" w:cs="Times New Roman"/>
          <w:sz w:val="20"/>
          <w:szCs w:val="20"/>
        </w:rPr>
      </w:pPr>
      <w:r w:rsidRPr="00111CBA">
        <w:rPr>
          <w:rFonts w:ascii="Times New Roman" w:eastAsiaTheme="minorEastAsia" w:hAnsi="Times New Roman" w:cs="Times New Roman"/>
          <w:sz w:val="20"/>
          <w:szCs w:val="20"/>
        </w:rPr>
        <w:t>bankovní spojení:</w:t>
      </w:r>
      <w:r w:rsidRPr="00111CBA">
        <w:rPr>
          <w:rFonts w:ascii="Times New Roman" w:eastAsiaTheme="minorEastAsia" w:hAnsi="Times New Roman" w:cs="Times New Roman"/>
          <w:sz w:val="20"/>
          <w:szCs w:val="20"/>
        </w:rPr>
        <w:tab/>
      </w:r>
      <w:proofErr w:type="spellStart"/>
      <w:r w:rsidR="007700D7">
        <w:rPr>
          <w:rFonts w:ascii="Times New Roman" w:eastAsiaTheme="minorEastAsia" w:hAnsi="Times New Roman" w:cs="Times New Roman"/>
          <w:sz w:val="20"/>
          <w:szCs w:val="20"/>
        </w:rPr>
        <w:t>UniCredit</w:t>
      </w:r>
      <w:proofErr w:type="spellEnd"/>
      <w:r w:rsidR="007700D7">
        <w:rPr>
          <w:rFonts w:ascii="Times New Roman" w:eastAsiaTheme="minorEastAsia" w:hAnsi="Times New Roman" w:cs="Times New Roman"/>
          <w:sz w:val="20"/>
          <w:szCs w:val="20"/>
        </w:rPr>
        <w:t xml:space="preserve"> Bank</w:t>
      </w:r>
      <w:r w:rsidRPr="00111CBA">
        <w:rPr>
          <w:rFonts w:ascii="Times New Roman" w:eastAsiaTheme="minorEastAsia" w:hAnsi="Times New Roman" w:cs="Times New Roman"/>
          <w:sz w:val="20"/>
          <w:szCs w:val="20"/>
        </w:rPr>
        <w:t xml:space="preserve"> a.s., č. </w:t>
      </w:r>
      <w:proofErr w:type="spellStart"/>
      <w:r w:rsidRPr="00111CBA">
        <w:rPr>
          <w:rFonts w:ascii="Times New Roman" w:eastAsiaTheme="minorEastAsia" w:hAnsi="Times New Roman" w:cs="Times New Roman"/>
          <w:sz w:val="20"/>
          <w:szCs w:val="20"/>
        </w:rPr>
        <w:t>ú.</w:t>
      </w:r>
      <w:proofErr w:type="spellEnd"/>
      <w:r w:rsidRPr="00111CBA">
        <w:rPr>
          <w:rFonts w:ascii="Times New Roman" w:eastAsiaTheme="minorEastAsia" w:hAnsi="Times New Roman" w:cs="Times New Roman"/>
          <w:sz w:val="20"/>
          <w:szCs w:val="20"/>
        </w:rPr>
        <w:t xml:space="preserve"> </w:t>
      </w:r>
      <w:r w:rsidR="007700D7">
        <w:rPr>
          <w:rFonts w:ascii="Times New Roman" w:eastAsiaTheme="minorEastAsia" w:hAnsi="Times New Roman" w:cs="Times New Roman"/>
          <w:sz w:val="20"/>
          <w:szCs w:val="20"/>
        </w:rPr>
        <w:t>2105677586/2700</w:t>
      </w:r>
    </w:p>
    <w:p w14:paraId="1288D7C1" w14:textId="77777777" w:rsidR="00111CBA" w:rsidRPr="00111CBA" w:rsidRDefault="00111CBA" w:rsidP="000951C2">
      <w:pPr>
        <w:tabs>
          <w:tab w:val="left" w:pos="2127"/>
        </w:tabs>
        <w:spacing w:after="0"/>
        <w:ind w:right="-142"/>
        <w:rPr>
          <w:rFonts w:ascii="Times New Roman" w:eastAsiaTheme="minorEastAsia" w:hAnsi="Times New Roman" w:cs="Times New Roman"/>
          <w:sz w:val="20"/>
          <w:szCs w:val="20"/>
        </w:rPr>
      </w:pPr>
      <w:r w:rsidRPr="00111CBA">
        <w:rPr>
          <w:rFonts w:ascii="Times New Roman" w:eastAsiaTheme="minorEastAsia" w:hAnsi="Times New Roman" w:cs="Times New Roman"/>
          <w:sz w:val="20"/>
          <w:szCs w:val="20"/>
        </w:rPr>
        <w:t>kontaktní osoba:</w:t>
      </w:r>
      <w:r w:rsidRPr="00111CBA">
        <w:rPr>
          <w:rFonts w:ascii="Times New Roman" w:eastAsiaTheme="minorEastAsia" w:hAnsi="Times New Roman" w:cs="Times New Roman"/>
          <w:sz w:val="20"/>
          <w:szCs w:val="20"/>
        </w:rPr>
        <w:tab/>
      </w:r>
    </w:p>
    <w:p w14:paraId="26C9CBC0" w14:textId="77777777" w:rsidR="00111CBA" w:rsidRPr="00111CBA" w:rsidRDefault="00111CBA" w:rsidP="000951C2">
      <w:pPr>
        <w:tabs>
          <w:tab w:val="left" w:pos="2127"/>
        </w:tabs>
        <w:ind w:right="-142"/>
        <w:rPr>
          <w:rFonts w:ascii="Times New Roman" w:eastAsiaTheme="minorEastAsia" w:hAnsi="Times New Roman" w:cs="Times New Roman"/>
          <w:sz w:val="20"/>
          <w:szCs w:val="20"/>
        </w:rPr>
      </w:pPr>
      <w:r w:rsidRPr="00111CBA">
        <w:rPr>
          <w:rFonts w:ascii="Times New Roman" w:eastAsiaTheme="minorEastAsia" w:hAnsi="Times New Roman" w:cs="Times New Roman"/>
          <w:sz w:val="20"/>
          <w:szCs w:val="20"/>
        </w:rPr>
        <w:t xml:space="preserve">Společnost je zapsána v obchodním rejstříku vedeném u Krajského soudu v Ostravě, </w:t>
      </w:r>
      <w:proofErr w:type="spellStart"/>
      <w:r w:rsidRPr="00111CBA">
        <w:rPr>
          <w:rFonts w:ascii="Times New Roman" w:eastAsiaTheme="minorEastAsia" w:hAnsi="Times New Roman" w:cs="Times New Roman"/>
          <w:sz w:val="20"/>
          <w:szCs w:val="20"/>
        </w:rPr>
        <w:t>sp</w:t>
      </w:r>
      <w:proofErr w:type="spellEnd"/>
      <w:r w:rsidRPr="00111CBA">
        <w:rPr>
          <w:rFonts w:ascii="Times New Roman" w:eastAsiaTheme="minorEastAsia" w:hAnsi="Times New Roman" w:cs="Times New Roman"/>
          <w:sz w:val="20"/>
          <w:szCs w:val="20"/>
        </w:rPr>
        <w:t>. zn. B 1104.</w:t>
      </w:r>
    </w:p>
    <w:p w14:paraId="269A46EA" w14:textId="3BDE691E" w:rsidR="00111CBA" w:rsidRPr="00111CBA" w:rsidRDefault="00111CBA" w:rsidP="000951C2">
      <w:pPr>
        <w:pStyle w:val="Text"/>
        <w:spacing w:after="120"/>
        <w:rPr>
          <w:rFonts w:eastAsia="Avenir Next"/>
          <w:sz w:val="20"/>
          <w:szCs w:val="20"/>
        </w:rPr>
      </w:pPr>
      <w:r w:rsidRPr="00111CBA">
        <w:rPr>
          <w:sz w:val="20"/>
          <w:szCs w:val="20"/>
        </w:rPr>
        <w:t>dále jen „</w:t>
      </w:r>
      <w:r w:rsidR="006D5738">
        <w:rPr>
          <w:b/>
          <w:sz w:val="20"/>
          <w:szCs w:val="20"/>
        </w:rPr>
        <w:t>Klient</w:t>
      </w:r>
      <w:r w:rsidRPr="00111CBA">
        <w:rPr>
          <w:sz w:val="20"/>
          <w:szCs w:val="20"/>
        </w:rPr>
        <w:t xml:space="preserve">“                          </w:t>
      </w:r>
    </w:p>
    <w:p w14:paraId="0FD29A9B" w14:textId="0A458F5A" w:rsidR="00A1014A" w:rsidRPr="00A1014A" w:rsidRDefault="00A1014A" w:rsidP="00A209C3">
      <w:pPr>
        <w:pStyle w:val="Nadpis2A"/>
        <w:ind w:left="0" w:firstLine="0"/>
      </w:pPr>
    </w:p>
    <w:p w14:paraId="29590C7A" w14:textId="31656C4F" w:rsidR="00111CBA" w:rsidRPr="00766E72" w:rsidRDefault="009B6DF2" w:rsidP="00766E72">
      <w:pPr>
        <w:tabs>
          <w:tab w:val="left" w:pos="2127"/>
        </w:tabs>
        <w:spacing w:after="0"/>
        <w:rPr>
          <w:rFonts w:ascii="Times New Roman" w:eastAsiaTheme="minorEastAsia" w:hAnsi="Times New Roman" w:cs="Times New Roman"/>
          <w:sz w:val="20"/>
          <w:szCs w:val="20"/>
        </w:rPr>
      </w:pPr>
      <w:r w:rsidRPr="00766E72">
        <w:rPr>
          <w:rFonts w:ascii="Times New Roman" w:eastAsiaTheme="minorEastAsia" w:hAnsi="Times New Roman" w:cs="Times New Roman"/>
          <w:sz w:val="20"/>
          <w:szCs w:val="20"/>
        </w:rPr>
        <w:t>….</w:t>
      </w:r>
      <w:r w:rsidR="00A1014A" w:rsidRPr="00766E72">
        <w:rPr>
          <w:rFonts w:ascii="Times New Roman" w:eastAsiaTheme="minorEastAsia" w:hAnsi="Times New Roman" w:cs="Times New Roman"/>
          <w:sz w:val="20"/>
          <w:szCs w:val="20"/>
        </w:rPr>
        <w:tab/>
      </w:r>
      <w:r w:rsidR="00A1014A" w:rsidRPr="00766E72">
        <w:rPr>
          <w:rFonts w:ascii="Times New Roman" w:eastAsiaTheme="minorEastAsia" w:hAnsi="Times New Roman" w:cs="Times New Roman"/>
          <w:sz w:val="20"/>
          <w:szCs w:val="20"/>
        </w:rPr>
        <w:tab/>
      </w:r>
      <w:r w:rsidR="00A1014A" w:rsidRPr="00766E72">
        <w:rPr>
          <w:rFonts w:ascii="Times New Roman" w:eastAsiaTheme="minorEastAsia" w:hAnsi="Times New Roman" w:cs="Times New Roman"/>
          <w:sz w:val="20"/>
          <w:szCs w:val="20"/>
        </w:rPr>
        <w:tab/>
      </w:r>
      <w:r w:rsidR="00A1014A" w:rsidRPr="00766E72">
        <w:rPr>
          <w:rFonts w:ascii="Times New Roman" w:eastAsiaTheme="minorEastAsia" w:hAnsi="Times New Roman" w:cs="Times New Roman"/>
          <w:sz w:val="20"/>
          <w:szCs w:val="20"/>
        </w:rPr>
        <w:tab/>
      </w:r>
      <w:r w:rsidR="00A1014A" w:rsidRPr="00766E72">
        <w:rPr>
          <w:rFonts w:ascii="Times New Roman" w:eastAsiaTheme="minorEastAsia" w:hAnsi="Times New Roman" w:cs="Times New Roman"/>
          <w:sz w:val="20"/>
          <w:szCs w:val="20"/>
        </w:rPr>
        <w:tab/>
        <w:t xml:space="preserve">        </w:t>
      </w:r>
    </w:p>
    <w:p w14:paraId="5840705F" w14:textId="516C027E" w:rsidR="00111CBA" w:rsidRPr="00766E72" w:rsidRDefault="00111CBA" w:rsidP="00766E72">
      <w:pPr>
        <w:tabs>
          <w:tab w:val="left" w:pos="2127"/>
        </w:tabs>
        <w:spacing w:after="0"/>
        <w:rPr>
          <w:rFonts w:ascii="Times New Roman" w:eastAsiaTheme="minorEastAsia" w:hAnsi="Times New Roman" w:cs="Times New Roman"/>
          <w:sz w:val="20"/>
          <w:szCs w:val="20"/>
        </w:rPr>
      </w:pPr>
      <w:r w:rsidRPr="00766E72">
        <w:rPr>
          <w:rFonts w:ascii="Times New Roman" w:eastAsiaTheme="minorEastAsia" w:hAnsi="Times New Roman" w:cs="Times New Roman"/>
          <w:sz w:val="20"/>
          <w:szCs w:val="20"/>
        </w:rPr>
        <w:t>se sídlem:</w:t>
      </w:r>
      <w:r w:rsidRPr="00766E72">
        <w:rPr>
          <w:rFonts w:ascii="Times New Roman" w:eastAsiaTheme="minorEastAsia" w:hAnsi="Times New Roman" w:cs="Times New Roman"/>
          <w:sz w:val="20"/>
          <w:szCs w:val="20"/>
        </w:rPr>
        <w:tab/>
      </w:r>
      <w:r w:rsidR="000C047F" w:rsidRPr="00766E72">
        <w:rPr>
          <w:rFonts w:ascii="Times New Roman" w:eastAsiaTheme="minorEastAsia" w:hAnsi="Times New Roman" w:cs="Times New Roman"/>
          <w:sz w:val="20"/>
          <w:szCs w:val="20"/>
        </w:rPr>
        <w:t>…………………….</w:t>
      </w:r>
      <w:r w:rsidR="00A1014A" w:rsidRPr="00766E72">
        <w:rPr>
          <w:rFonts w:ascii="Times New Roman" w:eastAsiaTheme="minorEastAsia" w:hAnsi="Times New Roman" w:cs="Times New Roman"/>
          <w:sz w:val="20"/>
          <w:szCs w:val="20"/>
        </w:rPr>
        <w:t xml:space="preserve">  </w:t>
      </w:r>
    </w:p>
    <w:p w14:paraId="3B23D45D" w14:textId="77777777" w:rsidR="00111CBA" w:rsidRPr="00766E72" w:rsidRDefault="00111CBA" w:rsidP="00766E72">
      <w:pPr>
        <w:tabs>
          <w:tab w:val="left" w:pos="2127"/>
        </w:tabs>
        <w:spacing w:after="0"/>
        <w:rPr>
          <w:rFonts w:ascii="Times New Roman" w:eastAsiaTheme="minorEastAsia" w:hAnsi="Times New Roman" w:cs="Times New Roman"/>
          <w:sz w:val="20"/>
          <w:szCs w:val="20"/>
        </w:rPr>
      </w:pPr>
      <w:r w:rsidRPr="00766E72">
        <w:rPr>
          <w:rFonts w:ascii="Times New Roman" w:eastAsiaTheme="minorEastAsia" w:hAnsi="Times New Roman" w:cs="Times New Roman"/>
          <w:sz w:val="20"/>
          <w:szCs w:val="20"/>
        </w:rPr>
        <w:t xml:space="preserve">zastoupená:             </w:t>
      </w:r>
      <w:r w:rsidRPr="00766E72">
        <w:rPr>
          <w:rFonts w:ascii="Times New Roman" w:eastAsiaTheme="minorEastAsia" w:hAnsi="Times New Roman" w:cs="Times New Roman"/>
          <w:sz w:val="20"/>
          <w:szCs w:val="20"/>
        </w:rPr>
        <w:tab/>
      </w:r>
      <w:r w:rsidR="004655A6" w:rsidRPr="00766E72">
        <w:rPr>
          <w:rFonts w:ascii="Times New Roman" w:eastAsiaTheme="minorEastAsia" w:hAnsi="Times New Roman" w:cs="Times New Roman"/>
          <w:sz w:val="20"/>
          <w:szCs w:val="20"/>
        </w:rPr>
        <w:t>…………………….</w:t>
      </w:r>
    </w:p>
    <w:p w14:paraId="6896C42E" w14:textId="5F80133D" w:rsidR="00111CBA" w:rsidRPr="00766E72" w:rsidRDefault="00111CBA" w:rsidP="00766E72">
      <w:pPr>
        <w:tabs>
          <w:tab w:val="left" w:pos="2127"/>
        </w:tabs>
        <w:spacing w:after="0"/>
        <w:rPr>
          <w:rFonts w:ascii="Times New Roman" w:eastAsiaTheme="minorEastAsia" w:hAnsi="Times New Roman" w:cs="Times New Roman"/>
          <w:sz w:val="20"/>
          <w:szCs w:val="20"/>
        </w:rPr>
      </w:pPr>
      <w:r w:rsidRPr="00766E72">
        <w:rPr>
          <w:rFonts w:ascii="Times New Roman" w:eastAsiaTheme="minorEastAsia" w:hAnsi="Times New Roman" w:cs="Times New Roman"/>
          <w:sz w:val="20"/>
          <w:szCs w:val="20"/>
        </w:rPr>
        <w:t>zapsaná do obchodního rejstříku</w:t>
      </w:r>
      <w:r w:rsidR="000C047F" w:rsidRPr="00766E72">
        <w:rPr>
          <w:rFonts w:ascii="Times New Roman" w:eastAsiaTheme="minorEastAsia" w:hAnsi="Times New Roman" w:cs="Times New Roman"/>
          <w:sz w:val="20"/>
          <w:szCs w:val="20"/>
        </w:rPr>
        <w:t xml:space="preserve"> …</w:t>
      </w:r>
      <w:r w:rsidR="001B372A" w:rsidRPr="00766E72">
        <w:rPr>
          <w:rFonts w:ascii="Times New Roman" w:eastAsiaTheme="minorEastAsia" w:hAnsi="Times New Roman" w:cs="Times New Roman"/>
          <w:sz w:val="20"/>
          <w:szCs w:val="20"/>
        </w:rPr>
        <w:t>…………..</w:t>
      </w:r>
    </w:p>
    <w:p w14:paraId="7AF11517" w14:textId="77777777" w:rsidR="00111CBA" w:rsidRPr="00766E72" w:rsidRDefault="00111CBA" w:rsidP="00766E72">
      <w:pPr>
        <w:tabs>
          <w:tab w:val="left" w:pos="2127"/>
        </w:tabs>
        <w:spacing w:after="0"/>
        <w:rPr>
          <w:rFonts w:ascii="Times New Roman" w:eastAsiaTheme="minorEastAsia" w:hAnsi="Times New Roman" w:cs="Times New Roman"/>
          <w:sz w:val="20"/>
          <w:szCs w:val="20"/>
        </w:rPr>
      </w:pPr>
      <w:r w:rsidRPr="00766E72">
        <w:rPr>
          <w:rFonts w:ascii="Times New Roman" w:eastAsiaTheme="minorEastAsia" w:hAnsi="Times New Roman" w:cs="Times New Roman"/>
          <w:sz w:val="20"/>
          <w:szCs w:val="20"/>
        </w:rPr>
        <w:t>IČO:</w:t>
      </w:r>
      <w:r w:rsidRPr="00766E72">
        <w:rPr>
          <w:rFonts w:ascii="Times New Roman" w:eastAsiaTheme="minorEastAsia" w:hAnsi="Times New Roman" w:cs="Times New Roman"/>
          <w:sz w:val="20"/>
          <w:szCs w:val="20"/>
        </w:rPr>
        <w:tab/>
      </w:r>
      <w:r w:rsidR="004655A6" w:rsidRPr="00766E72">
        <w:rPr>
          <w:rFonts w:ascii="Times New Roman" w:eastAsiaTheme="minorEastAsia" w:hAnsi="Times New Roman" w:cs="Times New Roman"/>
          <w:sz w:val="20"/>
          <w:szCs w:val="20"/>
        </w:rPr>
        <w:t>…………………….</w:t>
      </w:r>
    </w:p>
    <w:p w14:paraId="0DC30147" w14:textId="77777777" w:rsidR="004655A6" w:rsidRPr="00766E72" w:rsidRDefault="00111CBA" w:rsidP="00766E72">
      <w:pPr>
        <w:tabs>
          <w:tab w:val="left" w:pos="2127"/>
        </w:tabs>
        <w:spacing w:after="0"/>
        <w:rPr>
          <w:rFonts w:ascii="Times New Roman" w:eastAsiaTheme="minorEastAsia" w:hAnsi="Times New Roman" w:cs="Times New Roman"/>
          <w:sz w:val="20"/>
          <w:szCs w:val="20"/>
        </w:rPr>
      </w:pPr>
      <w:r w:rsidRPr="00766E72">
        <w:rPr>
          <w:rFonts w:ascii="Times New Roman" w:eastAsiaTheme="minorEastAsia" w:hAnsi="Times New Roman" w:cs="Times New Roman"/>
          <w:sz w:val="20"/>
          <w:szCs w:val="20"/>
        </w:rPr>
        <w:t>DIČ:</w:t>
      </w:r>
      <w:r w:rsidRPr="00766E72">
        <w:rPr>
          <w:rFonts w:ascii="Times New Roman" w:eastAsiaTheme="minorEastAsia" w:hAnsi="Times New Roman" w:cs="Times New Roman"/>
          <w:sz w:val="20"/>
          <w:szCs w:val="20"/>
        </w:rPr>
        <w:tab/>
      </w:r>
      <w:r w:rsidR="004655A6" w:rsidRPr="00766E72">
        <w:rPr>
          <w:rFonts w:ascii="Times New Roman" w:eastAsiaTheme="minorEastAsia" w:hAnsi="Times New Roman" w:cs="Times New Roman"/>
          <w:sz w:val="20"/>
          <w:szCs w:val="20"/>
        </w:rPr>
        <w:t>…………………….</w:t>
      </w:r>
    </w:p>
    <w:p w14:paraId="0D14C641" w14:textId="77777777" w:rsidR="00111CBA" w:rsidRPr="00766E72" w:rsidRDefault="00111CBA" w:rsidP="00766E72">
      <w:pPr>
        <w:tabs>
          <w:tab w:val="left" w:pos="2127"/>
        </w:tabs>
        <w:spacing w:after="0"/>
        <w:rPr>
          <w:rFonts w:ascii="Times New Roman" w:eastAsiaTheme="minorEastAsia" w:hAnsi="Times New Roman" w:cs="Times New Roman"/>
          <w:sz w:val="20"/>
          <w:szCs w:val="20"/>
        </w:rPr>
      </w:pPr>
      <w:r w:rsidRPr="00766E72">
        <w:rPr>
          <w:rFonts w:ascii="Times New Roman" w:eastAsiaTheme="minorEastAsia" w:hAnsi="Times New Roman" w:cs="Times New Roman"/>
          <w:sz w:val="20"/>
          <w:szCs w:val="20"/>
        </w:rPr>
        <w:t xml:space="preserve">bankovní spojení:    </w:t>
      </w:r>
      <w:r w:rsidRPr="00766E72">
        <w:rPr>
          <w:rFonts w:ascii="Times New Roman" w:eastAsiaTheme="minorEastAsia" w:hAnsi="Times New Roman" w:cs="Times New Roman"/>
          <w:sz w:val="20"/>
          <w:szCs w:val="20"/>
        </w:rPr>
        <w:tab/>
      </w:r>
      <w:r w:rsidR="004655A6" w:rsidRPr="00766E72">
        <w:rPr>
          <w:rFonts w:ascii="Times New Roman" w:eastAsiaTheme="minorEastAsia" w:hAnsi="Times New Roman" w:cs="Times New Roman"/>
          <w:sz w:val="20"/>
          <w:szCs w:val="20"/>
        </w:rPr>
        <w:t>…………………….</w:t>
      </w:r>
    </w:p>
    <w:p w14:paraId="71066DB3" w14:textId="77777777" w:rsidR="00111CBA" w:rsidRPr="00766E72" w:rsidRDefault="00111CBA" w:rsidP="00766E72">
      <w:pPr>
        <w:tabs>
          <w:tab w:val="left" w:pos="2127"/>
        </w:tabs>
        <w:spacing w:after="0"/>
        <w:rPr>
          <w:rFonts w:ascii="Times New Roman" w:eastAsiaTheme="minorEastAsia" w:hAnsi="Times New Roman" w:cs="Times New Roman"/>
          <w:sz w:val="20"/>
          <w:szCs w:val="20"/>
        </w:rPr>
      </w:pPr>
      <w:r w:rsidRPr="00766E72">
        <w:rPr>
          <w:rFonts w:ascii="Times New Roman" w:eastAsiaTheme="minorEastAsia" w:hAnsi="Times New Roman" w:cs="Times New Roman"/>
          <w:sz w:val="20"/>
          <w:szCs w:val="20"/>
        </w:rPr>
        <w:t>číslo účtu:</w:t>
      </w:r>
      <w:r w:rsidRPr="00766E72">
        <w:rPr>
          <w:rFonts w:ascii="Times New Roman" w:eastAsiaTheme="minorEastAsia" w:hAnsi="Times New Roman" w:cs="Times New Roman"/>
          <w:sz w:val="20"/>
          <w:szCs w:val="20"/>
        </w:rPr>
        <w:tab/>
      </w:r>
      <w:r w:rsidR="004655A6" w:rsidRPr="00766E72">
        <w:rPr>
          <w:rFonts w:ascii="Times New Roman" w:eastAsiaTheme="minorEastAsia" w:hAnsi="Times New Roman" w:cs="Times New Roman"/>
          <w:sz w:val="20"/>
          <w:szCs w:val="20"/>
        </w:rPr>
        <w:t>…………………….</w:t>
      </w:r>
    </w:p>
    <w:p w14:paraId="1EAB4DD0" w14:textId="77777777" w:rsidR="00111CBA" w:rsidRPr="00766E72" w:rsidRDefault="00111CBA" w:rsidP="00766E72">
      <w:pPr>
        <w:tabs>
          <w:tab w:val="left" w:pos="2127"/>
        </w:tabs>
        <w:spacing w:after="0"/>
        <w:rPr>
          <w:rFonts w:ascii="Times New Roman" w:eastAsiaTheme="minorEastAsia" w:hAnsi="Times New Roman" w:cs="Times New Roman"/>
          <w:sz w:val="20"/>
          <w:szCs w:val="20"/>
        </w:rPr>
      </w:pPr>
      <w:r w:rsidRPr="00766E72">
        <w:rPr>
          <w:rFonts w:ascii="Times New Roman" w:eastAsiaTheme="minorEastAsia" w:hAnsi="Times New Roman" w:cs="Times New Roman"/>
          <w:sz w:val="20"/>
          <w:szCs w:val="20"/>
        </w:rPr>
        <w:t>oprávnění ke zprostředkování zaměstnání vydané</w:t>
      </w:r>
      <w:r w:rsidR="000C047F" w:rsidRPr="00766E72">
        <w:rPr>
          <w:rFonts w:ascii="Times New Roman" w:eastAsiaTheme="minorEastAsia" w:hAnsi="Times New Roman" w:cs="Times New Roman"/>
          <w:sz w:val="20"/>
          <w:szCs w:val="20"/>
        </w:rPr>
        <w:t xml:space="preserve"> </w:t>
      </w:r>
      <w:r w:rsidRPr="00766E72">
        <w:rPr>
          <w:rFonts w:ascii="Times New Roman" w:eastAsiaTheme="minorEastAsia" w:hAnsi="Times New Roman" w:cs="Times New Roman"/>
          <w:sz w:val="20"/>
          <w:szCs w:val="20"/>
        </w:rPr>
        <w:t xml:space="preserve">MPSV pod </w:t>
      </w:r>
      <w:proofErr w:type="gramStart"/>
      <w:r w:rsidRPr="00766E72">
        <w:rPr>
          <w:rFonts w:ascii="Times New Roman" w:eastAsiaTheme="minorEastAsia" w:hAnsi="Times New Roman" w:cs="Times New Roman"/>
          <w:sz w:val="20"/>
          <w:szCs w:val="20"/>
        </w:rPr>
        <w:t>č.j.</w:t>
      </w:r>
      <w:proofErr w:type="gramEnd"/>
      <w:r w:rsidRPr="00766E72">
        <w:rPr>
          <w:rFonts w:ascii="Times New Roman" w:eastAsiaTheme="minorEastAsia" w:hAnsi="Times New Roman" w:cs="Times New Roman"/>
          <w:sz w:val="20"/>
          <w:szCs w:val="20"/>
        </w:rPr>
        <w:t>:</w:t>
      </w:r>
      <w:r w:rsidR="000C047F" w:rsidRPr="00766E72">
        <w:rPr>
          <w:rFonts w:ascii="Times New Roman" w:eastAsiaTheme="minorEastAsia" w:hAnsi="Times New Roman" w:cs="Times New Roman"/>
          <w:sz w:val="20"/>
          <w:szCs w:val="20"/>
        </w:rPr>
        <w:t xml:space="preserve"> </w:t>
      </w:r>
      <w:r w:rsidR="004655A6" w:rsidRPr="00766E72">
        <w:rPr>
          <w:rFonts w:ascii="Times New Roman" w:eastAsiaTheme="minorEastAsia" w:hAnsi="Times New Roman" w:cs="Times New Roman"/>
          <w:sz w:val="20"/>
          <w:szCs w:val="20"/>
        </w:rPr>
        <w:t>…………………….</w:t>
      </w:r>
    </w:p>
    <w:p w14:paraId="2CD4D9B0" w14:textId="77777777" w:rsidR="00111CBA" w:rsidRPr="00111CBA" w:rsidRDefault="00111CBA" w:rsidP="000951C2">
      <w:pPr>
        <w:pStyle w:val="Text"/>
        <w:rPr>
          <w:rFonts w:eastAsia="Avenir Next"/>
          <w:sz w:val="20"/>
          <w:szCs w:val="20"/>
        </w:rPr>
      </w:pPr>
    </w:p>
    <w:p w14:paraId="4AC43B61" w14:textId="5E738A79" w:rsidR="006D5738" w:rsidRPr="008D7BD0" w:rsidRDefault="00111CBA" w:rsidP="008D7BD0">
      <w:pPr>
        <w:pStyle w:val="Text"/>
        <w:rPr>
          <w:sz w:val="20"/>
          <w:szCs w:val="20"/>
        </w:rPr>
      </w:pPr>
      <w:r w:rsidRPr="00111CBA">
        <w:rPr>
          <w:sz w:val="20"/>
          <w:szCs w:val="20"/>
        </w:rPr>
        <w:t>dále jen „</w:t>
      </w:r>
      <w:r w:rsidR="006D5738">
        <w:rPr>
          <w:b/>
          <w:sz w:val="20"/>
          <w:szCs w:val="20"/>
        </w:rPr>
        <w:t>Agentura</w:t>
      </w:r>
      <w:r w:rsidRPr="00111CBA">
        <w:rPr>
          <w:sz w:val="20"/>
          <w:szCs w:val="20"/>
        </w:rPr>
        <w:t>“</w:t>
      </w:r>
    </w:p>
    <w:p w14:paraId="721E3951" w14:textId="77777777" w:rsidR="006D5738" w:rsidRPr="00111CBA" w:rsidRDefault="006D5738" w:rsidP="006D5738">
      <w:pPr>
        <w:pStyle w:val="Text"/>
        <w:rPr>
          <w:rFonts w:eastAsia="Avenir Next"/>
          <w:sz w:val="20"/>
          <w:szCs w:val="20"/>
        </w:rPr>
      </w:pPr>
      <w:r w:rsidRPr="00111CBA">
        <w:rPr>
          <w:sz w:val="20"/>
          <w:szCs w:val="20"/>
        </w:rPr>
        <w:t>Klient a Agentura společně dále též jen „</w:t>
      </w:r>
      <w:r w:rsidRPr="00111CBA">
        <w:rPr>
          <w:b/>
          <w:sz w:val="20"/>
          <w:szCs w:val="20"/>
        </w:rPr>
        <w:t>strany</w:t>
      </w:r>
      <w:r w:rsidRPr="00111CBA">
        <w:rPr>
          <w:sz w:val="20"/>
          <w:szCs w:val="20"/>
        </w:rPr>
        <w:t xml:space="preserve">“ či </w:t>
      </w:r>
      <w:r w:rsidRPr="00111CBA">
        <w:rPr>
          <w:b/>
          <w:sz w:val="20"/>
          <w:szCs w:val="20"/>
        </w:rPr>
        <w:t>„smluvní strany“</w:t>
      </w:r>
    </w:p>
    <w:p w14:paraId="651A16D9" w14:textId="77777777" w:rsidR="00111CBA" w:rsidRPr="00111CBA" w:rsidRDefault="00111CBA" w:rsidP="008D7BD0">
      <w:pPr>
        <w:pStyle w:val="Text"/>
        <w:ind w:left="68" w:firstLine="0"/>
        <w:rPr>
          <w:rFonts w:eastAsia="Avenir Next"/>
          <w:b/>
          <w:bCs/>
          <w:sz w:val="20"/>
          <w:szCs w:val="20"/>
        </w:rPr>
      </w:pPr>
    </w:p>
    <w:p w14:paraId="34EB7819" w14:textId="77777777" w:rsidR="00111CBA" w:rsidRPr="00111CBA" w:rsidRDefault="00111CBA" w:rsidP="000951C2">
      <w:pPr>
        <w:pStyle w:val="Text"/>
        <w:tabs>
          <w:tab w:val="left" w:pos="4536"/>
        </w:tabs>
        <w:jc w:val="center"/>
        <w:outlineLvl w:val="0"/>
        <w:rPr>
          <w:rFonts w:eastAsia="Avenir Next"/>
          <w:b/>
          <w:bCs/>
          <w:sz w:val="20"/>
          <w:szCs w:val="20"/>
        </w:rPr>
      </w:pPr>
    </w:p>
    <w:p w14:paraId="486B14D3" w14:textId="77777777" w:rsidR="00111CBA" w:rsidRPr="00111CBA" w:rsidRDefault="00111CBA" w:rsidP="000951C2">
      <w:pPr>
        <w:pStyle w:val="Text"/>
        <w:tabs>
          <w:tab w:val="left" w:pos="4536"/>
        </w:tabs>
        <w:jc w:val="center"/>
        <w:outlineLvl w:val="0"/>
        <w:rPr>
          <w:rFonts w:eastAsia="Avenir Next"/>
          <w:b/>
          <w:bCs/>
          <w:sz w:val="20"/>
          <w:szCs w:val="20"/>
        </w:rPr>
      </w:pPr>
      <w:r w:rsidRPr="00111CBA">
        <w:rPr>
          <w:b/>
          <w:bCs/>
          <w:sz w:val="20"/>
          <w:szCs w:val="20"/>
        </w:rPr>
        <w:t>Článek I.</w:t>
      </w:r>
    </w:p>
    <w:p w14:paraId="4F0AAFE7" w14:textId="77777777" w:rsidR="00111CBA" w:rsidRPr="00111CBA" w:rsidRDefault="00111CBA" w:rsidP="000951C2">
      <w:pPr>
        <w:pStyle w:val="Text"/>
        <w:tabs>
          <w:tab w:val="left" w:pos="4536"/>
        </w:tabs>
        <w:jc w:val="center"/>
        <w:outlineLvl w:val="0"/>
        <w:rPr>
          <w:rFonts w:eastAsia="Avenir Next"/>
          <w:b/>
          <w:bCs/>
          <w:sz w:val="20"/>
          <w:szCs w:val="20"/>
        </w:rPr>
      </w:pPr>
      <w:r w:rsidRPr="00111CBA">
        <w:rPr>
          <w:b/>
          <w:bCs/>
          <w:sz w:val="20"/>
          <w:szCs w:val="20"/>
        </w:rPr>
        <w:t>Úvodní ustanovení</w:t>
      </w:r>
    </w:p>
    <w:p w14:paraId="680B152B" w14:textId="77777777" w:rsidR="00111CBA" w:rsidRPr="00111CBA" w:rsidRDefault="00111CBA" w:rsidP="000951C2">
      <w:pPr>
        <w:pStyle w:val="Zkladntext"/>
        <w:tabs>
          <w:tab w:val="left" w:pos="540"/>
          <w:tab w:val="left" w:pos="4536"/>
        </w:tabs>
        <w:rPr>
          <w:rFonts w:ascii="Times New Roman" w:eastAsia="Avenir Next" w:hAnsi="Times New Roman" w:cs="Times New Roman"/>
          <w:sz w:val="20"/>
          <w:szCs w:val="20"/>
        </w:rPr>
      </w:pPr>
    </w:p>
    <w:p w14:paraId="5AA5C534" w14:textId="4C30E43C" w:rsidR="00766E72" w:rsidRDefault="00595DB1" w:rsidP="007F64A5">
      <w:pPr>
        <w:pStyle w:val="Odstavecseseznamem"/>
        <w:numPr>
          <w:ilvl w:val="1"/>
          <w:numId w:val="6"/>
        </w:numPr>
        <w:ind w:left="425" w:hanging="425"/>
        <w:outlineLvl w:val="1"/>
        <w:rPr>
          <w:rFonts w:eastAsia="Helvetica" w:cs="Times New Roman"/>
          <w:bCs/>
          <w:sz w:val="20"/>
          <w:szCs w:val="32"/>
          <w:lang w:val="cs-CZ"/>
        </w:rPr>
      </w:pPr>
      <w:r w:rsidRPr="001E64AC">
        <w:rPr>
          <w:rFonts w:eastAsia="Calibri" w:cstheme="minorHAnsi"/>
          <w:sz w:val="20"/>
          <w:szCs w:val="20"/>
          <w:lang w:val="cs-CZ"/>
        </w:rPr>
        <w:t>Tato smlouva byla uzavřena v rámci výběrového řízení</w:t>
      </w:r>
      <w:r w:rsidR="00153A1A" w:rsidRPr="001E64AC">
        <w:rPr>
          <w:rFonts w:eastAsia="Calibri" w:cstheme="minorHAnsi"/>
          <w:sz w:val="20"/>
          <w:szCs w:val="20"/>
          <w:lang w:val="cs-CZ"/>
        </w:rPr>
        <w:t xml:space="preserve"> (VŘ)</w:t>
      </w:r>
      <w:r w:rsidR="00BB1EB8">
        <w:rPr>
          <w:rFonts w:eastAsia="Calibri" w:cstheme="minorHAnsi"/>
          <w:sz w:val="20"/>
          <w:szCs w:val="20"/>
          <w:lang w:val="cs-CZ"/>
        </w:rPr>
        <w:t xml:space="preserve"> „</w:t>
      </w:r>
      <w:r w:rsidR="005B61FA">
        <w:rPr>
          <w:rFonts w:eastAsia="Calibri" w:cstheme="minorHAnsi"/>
          <w:sz w:val="20"/>
          <w:szCs w:val="20"/>
          <w:lang w:val="cs-CZ"/>
        </w:rPr>
        <w:t>Rámcová smlouva na z</w:t>
      </w:r>
      <w:r w:rsidRPr="001E64AC">
        <w:rPr>
          <w:rFonts w:eastAsia="Calibri" w:cstheme="minorHAnsi"/>
          <w:sz w:val="20"/>
          <w:szCs w:val="20"/>
          <w:lang w:val="cs-CZ"/>
        </w:rPr>
        <w:t xml:space="preserve">prostředkování </w:t>
      </w:r>
      <w:r w:rsidRPr="001E64AC">
        <w:rPr>
          <w:rFonts w:eastAsia="Helvetica" w:cs="Times New Roman"/>
          <w:bCs/>
          <w:sz w:val="20"/>
          <w:szCs w:val="32"/>
          <w:lang w:val="cs-CZ"/>
        </w:rPr>
        <w:t>zaměstnanců“ vedeného u Dopravního podniku Ostrava a.s. pod číslem</w:t>
      </w:r>
      <w:r w:rsidR="00670B12">
        <w:rPr>
          <w:rFonts w:eastAsia="Helvetica" w:cs="Times New Roman"/>
          <w:bCs/>
          <w:sz w:val="20"/>
          <w:szCs w:val="32"/>
          <w:lang w:val="cs-CZ"/>
        </w:rPr>
        <w:t xml:space="preserve"> </w:t>
      </w:r>
      <w:r w:rsidR="00040A3C">
        <w:rPr>
          <w:rFonts w:eastAsia="Helvetica" w:cs="Times New Roman"/>
          <w:bCs/>
          <w:sz w:val="20"/>
          <w:szCs w:val="32"/>
          <w:lang w:val="cs-CZ"/>
        </w:rPr>
        <w:t>SVZ-20</w:t>
      </w:r>
      <w:r w:rsidR="00670B12">
        <w:rPr>
          <w:rFonts w:eastAsia="Helvetica" w:cs="Times New Roman"/>
          <w:bCs/>
          <w:sz w:val="20"/>
          <w:szCs w:val="32"/>
          <w:lang w:val="cs-CZ"/>
        </w:rPr>
        <w:t>-2</w:t>
      </w:r>
      <w:r w:rsidR="00040A3C">
        <w:rPr>
          <w:rFonts w:eastAsia="Helvetica" w:cs="Times New Roman"/>
          <w:bCs/>
          <w:sz w:val="20"/>
          <w:szCs w:val="32"/>
          <w:lang w:val="cs-CZ"/>
        </w:rPr>
        <w:t>4</w:t>
      </w:r>
      <w:bookmarkStart w:id="0" w:name="_GoBack"/>
      <w:bookmarkEnd w:id="0"/>
      <w:r w:rsidR="00670B12">
        <w:rPr>
          <w:rFonts w:eastAsia="Helvetica" w:cs="Times New Roman"/>
          <w:bCs/>
          <w:sz w:val="20"/>
          <w:szCs w:val="32"/>
          <w:lang w:val="cs-CZ"/>
        </w:rPr>
        <w:t>-PŘ-Ku.</w:t>
      </w:r>
    </w:p>
    <w:p w14:paraId="1D6F98E6" w14:textId="77777777" w:rsidR="001E64AC" w:rsidRPr="001E64AC" w:rsidRDefault="001E64AC" w:rsidP="001E64AC">
      <w:pPr>
        <w:pStyle w:val="Nadpis2A"/>
        <w:rPr>
          <w:rFonts w:ascii="Times New Roman" w:hAnsi="Times New Roman" w:cs="Times New Roman"/>
          <w:sz w:val="20"/>
          <w:szCs w:val="20"/>
        </w:rPr>
      </w:pPr>
    </w:p>
    <w:p w14:paraId="328DE065" w14:textId="71596D06" w:rsidR="00766E72" w:rsidRPr="00766E72" w:rsidRDefault="00766E72" w:rsidP="0083235F">
      <w:pPr>
        <w:pStyle w:val="Odstavecseseznamem"/>
        <w:numPr>
          <w:ilvl w:val="1"/>
          <w:numId w:val="6"/>
        </w:numPr>
        <w:ind w:left="425" w:hanging="425"/>
        <w:outlineLvl w:val="1"/>
        <w:rPr>
          <w:rFonts w:eastAsia="Calibri" w:cstheme="minorHAnsi"/>
          <w:sz w:val="20"/>
          <w:szCs w:val="20"/>
          <w:lang w:val="cs-CZ"/>
        </w:rPr>
      </w:pPr>
      <w:r w:rsidRPr="00766E72">
        <w:rPr>
          <w:rFonts w:cs="Times New Roman"/>
          <w:sz w:val="20"/>
          <w:szCs w:val="20"/>
          <w:lang w:val="cs-CZ"/>
        </w:rPr>
        <w:t>Vymezení n</w:t>
      </w:r>
      <w:r>
        <w:rPr>
          <w:rFonts w:cs="Times New Roman"/>
          <w:sz w:val="20"/>
          <w:szCs w:val="20"/>
          <w:lang w:val="cs-CZ"/>
        </w:rPr>
        <w:t>ěkterých pojmů pro účely této s</w:t>
      </w:r>
      <w:r w:rsidRPr="00766E72">
        <w:rPr>
          <w:rFonts w:cs="Times New Roman"/>
          <w:sz w:val="20"/>
          <w:szCs w:val="20"/>
          <w:lang w:val="cs-CZ"/>
        </w:rPr>
        <w:t xml:space="preserve">mlouvy: </w:t>
      </w:r>
    </w:p>
    <w:p w14:paraId="07E656FD" w14:textId="49140B1B" w:rsidR="00766E72" w:rsidRDefault="00766E72" w:rsidP="0083235F">
      <w:pPr>
        <w:pStyle w:val="Zkladntext"/>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851" w:hanging="284"/>
        <w:rPr>
          <w:rFonts w:ascii="Times New Roman" w:eastAsia="Avenir Next" w:hAnsi="Times New Roman" w:cs="Times New Roman"/>
          <w:sz w:val="20"/>
          <w:szCs w:val="20"/>
        </w:rPr>
      </w:pPr>
      <w:r>
        <w:rPr>
          <w:rFonts w:ascii="Times New Roman" w:hAnsi="Times New Roman" w:cs="Times New Roman"/>
          <w:sz w:val="20"/>
          <w:szCs w:val="20"/>
        </w:rPr>
        <w:t>„</w:t>
      </w:r>
      <w:r>
        <w:rPr>
          <w:rFonts w:ascii="Times New Roman" w:hAnsi="Times New Roman" w:cs="Times New Roman"/>
          <w:b/>
          <w:sz w:val="20"/>
          <w:szCs w:val="20"/>
        </w:rPr>
        <w:t>K</w:t>
      </w:r>
      <w:r w:rsidRPr="00766E72">
        <w:rPr>
          <w:rFonts w:ascii="Times New Roman" w:hAnsi="Times New Roman" w:cs="Times New Roman"/>
          <w:b/>
          <w:sz w:val="20"/>
          <w:szCs w:val="20"/>
        </w:rPr>
        <w:t>an</w:t>
      </w:r>
      <w:r>
        <w:rPr>
          <w:rFonts w:ascii="Times New Roman" w:hAnsi="Times New Roman" w:cs="Times New Roman"/>
          <w:b/>
          <w:sz w:val="20"/>
          <w:szCs w:val="20"/>
        </w:rPr>
        <w:t>didátem</w:t>
      </w:r>
      <w:r>
        <w:rPr>
          <w:rFonts w:ascii="Times New Roman" w:hAnsi="Times New Roman" w:cs="Times New Roman"/>
          <w:sz w:val="20"/>
          <w:szCs w:val="20"/>
        </w:rPr>
        <w:t>“ se rozumí osoba, kterou na základě této smlouvy Agentura vyhledá pro Klienta za účelem jeho zaměstnání (jak je tento pojem definován níže) u Klienta.</w:t>
      </w:r>
    </w:p>
    <w:p w14:paraId="2AA3E8A6" w14:textId="6DF8F5EF" w:rsidR="00766E72" w:rsidRDefault="00766E72" w:rsidP="0083235F">
      <w:pPr>
        <w:pStyle w:val="Zkladntext"/>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120"/>
        <w:ind w:left="851" w:hanging="284"/>
        <w:rPr>
          <w:rFonts w:ascii="Times New Roman" w:eastAsia="Avenir Next"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sz w:val="20"/>
          <w:szCs w:val="20"/>
        </w:rPr>
        <w:t>zaměstnáním</w:t>
      </w:r>
      <w:r>
        <w:rPr>
          <w:rFonts w:ascii="Times New Roman" w:hAnsi="Times New Roman" w:cs="Times New Roman"/>
          <w:sz w:val="20"/>
          <w:szCs w:val="20"/>
        </w:rPr>
        <w:t>“ se rozumí pracovněprávní vztah uzavřený na základě pracovní smlouvy;</w:t>
      </w:r>
    </w:p>
    <w:p w14:paraId="6D20FFBE" w14:textId="77777777" w:rsidR="00766E72" w:rsidRDefault="00766E72" w:rsidP="0083235F">
      <w:pPr>
        <w:pStyle w:val="Zkladntext"/>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120"/>
        <w:ind w:left="851" w:hanging="284"/>
        <w:rPr>
          <w:rFonts w:ascii="Times New Roman" w:eastAsia="Avenir Next" w:hAnsi="Times New Roman" w:cs="Times New Roman"/>
          <w:sz w:val="20"/>
          <w:szCs w:val="20"/>
        </w:rPr>
      </w:pPr>
      <w:r>
        <w:rPr>
          <w:rFonts w:ascii="Times New Roman" w:hAnsi="Times New Roman" w:cs="Times New Roman"/>
          <w:sz w:val="20"/>
          <w:szCs w:val="20"/>
        </w:rPr>
        <w:t>„</w:t>
      </w:r>
      <w:r>
        <w:rPr>
          <w:rFonts w:ascii="Times New Roman" w:hAnsi="Times New Roman" w:cs="Times New Roman"/>
          <w:b/>
          <w:sz w:val="20"/>
          <w:szCs w:val="20"/>
        </w:rPr>
        <w:t>smlouvou o zaměstnání</w:t>
      </w:r>
      <w:r>
        <w:rPr>
          <w:rFonts w:ascii="Times New Roman" w:hAnsi="Times New Roman" w:cs="Times New Roman"/>
          <w:sz w:val="20"/>
          <w:szCs w:val="20"/>
        </w:rPr>
        <w:t>“ se rozumí pracovní smlouva mezi Kandidátem a Klientem;</w:t>
      </w:r>
    </w:p>
    <w:p w14:paraId="26001B41" w14:textId="77777777" w:rsidR="00766E72" w:rsidRDefault="00766E72" w:rsidP="0083235F">
      <w:pPr>
        <w:pStyle w:val="Zkladntext"/>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120"/>
        <w:ind w:left="851" w:hanging="284"/>
        <w:rPr>
          <w:rFonts w:ascii="Times New Roman" w:eastAsia="Avenir Next" w:hAnsi="Times New Roman" w:cs="Times New Roman"/>
          <w:sz w:val="20"/>
          <w:szCs w:val="20"/>
        </w:rPr>
      </w:pPr>
      <w:r>
        <w:rPr>
          <w:rFonts w:ascii="Times New Roman" w:hAnsi="Times New Roman" w:cs="Times New Roman"/>
          <w:sz w:val="20"/>
          <w:szCs w:val="20"/>
        </w:rPr>
        <w:t>„</w:t>
      </w:r>
      <w:r>
        <w:rPr>
          <w:rFonts w:ascii="Times New Roman" w:hAnsi="Times New Roman" w:cs="Times New Roman"/>
          <w:b/>
          <w:sz w:val="20"/>
          <w:szCs w:val="20"/>
        </w:rPr>
        <w:t>pracovní pozicí</w:t>
      </w:r>
      <w:r>
        <w:rPr>
          <w:rFonts w:ascii="Times New Roman" w:hAnsi="Times New Roman" w:cs="Times New Roman"/>
          <w:sz w:val="20"/>
          <w:szCs w:val="20"/>
        </w:rPr>
        <w:t>“ se rozumí druh práce a jeho bližší specifikace;</w:t>
      </w:r>
    </w:p>
    <w:p w14:paraId="6D225092" w14:textId="4425D74C" w:rsidR="00766E72" w:rsidRDefault="00766E72" w:rsidP="0083235F">
      <w:pPr>
        <w:pStyle w:val="Zkladntext"/>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120"/>
        <w:ind w:left="851" w:hanging="284"/>
        <w:rPr>
          <w:rFonts w:ascii="Times New Roman" w:eastAsia="Avenir Next" w:hAnsi="Times New Roman" w:cs="Times New Roman"/>
          <w:sz w:val="20"/>
          <w:szCs w:val="20"/>
        </w:rPr>
      </w:pPr>
      <w:r>
        <w:rPr>
          <w:rFonts w:ascii="Times New Roman" w:hAnsi="Times New Roman" w:cs="Times New Roman"/>
          <w:sz w:val="20"/>
          <w:szCs w:val="20"/>
        </w:rPr>
        <w:t>„</w:t>
      </w:r>
      <w:r>
        <w:rPr>
          <w:rFonts w:ascii="Times New Roman" w:hAnsi="Times New Roman" w:cs="Times New Roman"/>
          <w:b/>
          <w:sz w:val="20"/>
          <w:szCs w:val="20"/>
        </w:rPr>
        <w:t>kvalifikačními předpoklady</w:t>
      </w:r>
      <w:r>
        <w:rPr>
          <w:rFonts w:ascii="Times New Roman" w:hAnsi="Times New Roman" w:cs="Times New Roman"/>
          <w:sz w:val="20"/>
          <w:szCs w:val="20"/>
        </w:rPr>
        <w:t>“ se rozumí předpoklady kandidáta vyžadované pro určitou pracovní pozici obecně závaznými předpis</w:t>
      </w:r>
      <w:r w:rsidR="001E64AC">
        <w:rPr>
          <w:rFonts w:ascii="Times New Roman" w:hAnsi="Times New Roman" w:cs="Times New Roman"/>
          <w:sz w:val="20"/>
          <w:szCs w:val="20"/>
        </w:rPr>
        <w:t>y či výslovně vymíněné Klientem;</w:t>
      </w:r>
    </w:p>
    <w:p w14:paraId="27B847BA" w14:textId="7AC168C8" w:rsidR="00766E72" w:rsidRDefault="00766E72" w:rsidP="0083235F">
      <w:pPr>
        <w:pStyle w:val="Zkladntext"/>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120"/>
        <w:ind w:left="851" w:hanging="284"/>
        <w:rPr>
          <w:rFonts w:ascii="Times New Roman" w:hAnsi="Times New Roman" w:cs="Times New Roman"/>
          <w:sz w:val="20"/>
          <w:szCs w:val="20"/>
        </w:rPr>
      </w:pPr>
      <w:r w:rsidRPr="00766E72">
        <w:rPr>
          <w:rFonts w:ascii="Times New Roman" w:hAnsi="Times New Roman" w:cs="Times New Roman"/>
          <w:b/>
          <w:sz w:val="20"/>
          <w:szCs w:val="20"/>
        </w:rPr>
        <w:t>“</w:t>
      </w:r>
      <w:r>
        <w:rPr>
          <w:rFonts w:ascii="Times New Roman" w:hAnsi="Times New Roman" w:cs="Times New Roman"/>
          <w:b/>
          <w:sz w:val="20"/>
          <w:szCs w:val="20"/>
        </w:rPr>
        <w:t>S</w:t>
      </w:r>
      <w:r w:rsidR="001E64AC">
        <w:rPr>
          <w:rFonts w:ascii="Times New Roman" w:hAnsi="Times New Roman" w:cs="Times New Roman"/>
          <w:b/>
          <w:sz w:val="20"/>
          <w:szCs w:val="20"/>
        </w:rPr>
        <w:t>mlouvou</w:t>
      </w:r>
      <w:r w:rsidRPr="00766E72">
        <w:rPr>
          <w:rFonts w:ascii="Times New Roman" w:hAnsi="Times New Roman" w:cs="Times New Roman"/>
          <w:b/>
          <w:sz w:val="20"/>
          <w:szCs w:val="20"/>
        </w:rPr>
        <w:t>”</w:t>
      </w:r>
      <w:r w:rsidRPr="00766E72">
        <w:rPr>
          <w:rFonts w:ascii="Times New Roman" w:hAnsi="Times New Roman" w:cs="Times New Roman"/>
          <w:sz w:val="20"/>
          <w:szCs w:val="20"/>
        </w:rPr>
        <w:t xml:space="preserve"> se rozumí tato </w:t>
      </w:r>
      <w:r w:rsidR="001E64AC">
        <w:rPr>
          <w:rFonts w:ascii="Times New Roman" w:hAnsi="Times New Roman" w:cs="Times New Roman"/>
          <w:sz w:val="20"/>
          <w:szCs w:val="20"/>
        </w:rPr>
        <w:t>R</w:t>
      </w:r>
      <w:r w:rsidR="001E64AC" w:rsidRPr="00766E72">
        <w:rPr>
          <w:rFonts w:ascii="Times New Roman" w:hAnsi="Times New Roman" w:cs="Times New Roman"/>
          <w:sz w:val="20"/>
          <w:szCs w:val="20"/>
        </w:rPr>
        <w:t>ámcová smlouva o personálním poradenství a zprostředkování zaměstnanců</w:t>
      </w:r>
      <w:r w:rsidR="001E64AC">
        <w:rPr>
          <w:rFonts w:ascii="Times New Roman" w:hAnsi="Times New Roman" w:cs="Times New Roman"/>
          <w:sz w:val="20"/>
          <w:szCs w:val="20"/>
        </w:rPr>
        <w:t>;</w:t>
      </w:r>
    </w:p>
    <w:p w14:paraId="50C6F853" w14:textId="6857FD52" w:rsidR="00E261AE" w:rsidRPr="00E261AE" w:rsidRDefault="001E64AC" w:rsidP="0083235F">
      <w:pPr>
        <w:pStyle w:val="Zkladntext"/>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120"/>
        <w:ind w:left="851" w:hanging="284"/>
        <w:rPr>
          <w:rFonts w:ascii="Times New Roman" w:hAnsi="Times New Roman" w:cs="Times New Roman"/>
          <w:sz w:val="20"/>
          <w:szCs w:val="20"/>
        </w:rPr>
      </w:pPr>
      <w:r>
        <w:rPr>
          <w:rFonts w:ascii="Times New Roman" w:hAnsi="Times New Roman" w:cs="Times New Roman"/>
          <w:b/>
          <w:sz w:val="20"/>
          <w:szCs w:val="20"/>
        </w:rPr>
        <w:t>„Realizační smlouvou</w:t>
      </w:r>
      <w:r w:rsidR="00E261AE" w:rsidRPr="00E261AE">
        <w:rPr>
          <w:rFonts w:ascii="Times New Roman" w:hAnsi="Times New Roman" w:cs="Times New Roman"/>
          <w:b/>
          <w:sz w:val="20"/>
          <w:szCs w:val="20"/>
        </w:rPr>
        <w:t>“</w:t>
      </w:r>
      <w:r w:rsidR="00E261AE" w:rsidRPr="00E261AE">
        <w:rPr>
          <w:rFonts w:ascii="Times New Roman" w:hAnsi="Times New Roman" w:cs="Times New Roman"/>
          <w:sz w:val="20"/>
          <w:szCs w:val="20"/>
        </w:rPr>
        <w:t xml:space="preserve"> se rozumí </w:t>
      </w:r>
      <w:r w:rsidR="00E261AE">
        <w:rPr>
          <w:rFonts w:ascii="Times New Roman" w:hAnsi="Times New Roman" w:cs="Times New Roman"/>
          <w:sz w:val="20"/>
          <w:szCs w:val="20"/>
        </w:rPr>
        <w:t>smlouva</w:t>
      </w:r>
      <w:r>
        <w:rPr>
          <w:rFonts w:ascii="Times New Roman" w:hAnsi="Times New Roman" w:cs="Times New Roman"/>
          <w:sz w:val="20"/>
          <w:szCs w:val="20"/>
        </w:rPr>
        <w:t xml:space="preserve"> (objednávka)</w:t>
      </w:r>
      <w:r w:rsidR="00E261AE" w:rsidRPr="00E261AE">
        <w:rPr>
          <w:rFonts w:ascii="Times New Roman" w:hAnsi="Times New Roman" w:cs="Times New Roman"/>
          <w:sz w:val="20"/>
          <w:szCs w:val="20"/>
        </w:rPr>
        <w:t>, kter</w:t>
      </w:r>
      <w:r w:rsidR="00E261AE">
        <w:rPr>
          <w:rFonts w:ascii="Times New Roman" w:hAnsi="Times New Roman" w:cs="Times New Roman"/>
          <w:sz w:val="20"/>
          <w:szCs w:val="20"/>
        </w:rPr>
        <w:t xml:space="preserve">á bude uzavřena mezi Klientem </w:t>
      </w:r>
      <w:r w:rsidR="00A209C3">
        <w:rPr>
          <w:rFonts w:ascii="Times New Roman" w:hAnsi="Times New Roman" w:cs="Times New Roman"/>
          <w:sz w:val="20"/>
          <w:szCs w:val="20"/>
        </w:rPr>
        <w:t>a vybranou Agenturou, která</w:t>
      </w:r>
      <w:r w:rsidR="00E261AE" w:rsidRPr="00E261AE">
        <w:rPr>
          <w:rFonts w:ascii="Times New Roman" w:hAnsi="Times New Roman" w:cs="Times New Roman"/>
          <w:sz w:val="20"/>
          <w:szCs w:val="20"/>
        </w:rPr>
        <w:t xml:space="preserve"> podá nejvýhodn</w:t>
      </w:r>
      <w:r w:rsidR="00A209C3">
        <w:rPr>
          <w:rFonts w:ascii="Times New Roman" w:hAnsi="Times New Roman" w:cs="Times New Roman"/>
          <w:sz w:val="20"/>
          <w:szCs w:val="20"/>
        </w:rPr>
        <w:t xml:space="preserve">ější nabídku v rámci </w:t>
      </w:r>
      <w:r w:rsidR="00202011">
        <w:rPr>
          <w:rFonts w:ascii="Times New Roman" w:hAnsi="Times New Roman" w:cs="Times New Roman"/>
          <w:sz w:val="20"/>
          <w:szCs w:val="20"/>
        </w:rPr>
        <w:t>dílčího poptávkového řízení</w:t>
      </w:r>
      <w:r w:rsidR="00A209C3">
        <w:rPr>
          <w:rFonts w:ascii="Times New Roman" w:hAnsi="Times New Roman" w:cs="Times New Roman"/>
          <w:sz w:val="20"/>
          <w:szCs w:val="20"/>
        </w:rPr>
        <w:t>.</w:t>
      </w:r>
      <w:r w:rsidR="00E261AE" w:rsidRPr="00E261AE">
        <w:rPr>
          <w:rFonts w:ascii="Times New Roman" w:hAnsi="Times New Roman" w:cs="Times New Roman"/>
          <w:sz w:val="20"/>
          <w:szCs w:val="20"/>
        </w:rPr>
        <w:t xml:space="preserve"> </w:t>
      </w:r>
    </w:p>
    <w:p w14:paraId="67B0B6B6" w14:textId="189FF61F" w:rsidR="00E261AE" w:rsidRPr="00766E72" w:rsidRDefault="00E261AE" w:rsidP="00E261AE">
      <w:pPr>
        <w:pStyle w:val="Zkladntext"/>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120"/>
        <w:ind w:left="851" w:firstLine="0"/>
        <w:rPr>
          <w:rFonts w:ascii="Times New Roman" w:hAnsi="Times New Roman" w:cs="Times New Roman"/>
          <w:sz w:val="20"/>
          <w:szCs w:val="20"/>
        </w:rPr>
      </w:pPr>
    </w:p>
    <w:p w14:paraId="39F26246" w14:textId="77777777" w:rsidR="00111CBA" w:rsidRPr="00111CBA" w:rsidRDefault="00111CBA" w:rsidP="008D7BD0">
      <w:pPr>
        <w:ind w:left="0" w:firstLine="0"/>
        <w:rPr>
          <w:rFonts w:ascii="Times New Roman" w:hAnsi="Times New Roman" w:cs="Times New Roman"/>
          <w:sz w:val="20"/>
          <w:szCs w:val="20"/>
        </w:rPr>
      </w:pPr>
    </w:p>
    <w:p w14:paraId="22B0DCF7" w14:textId="77777777" w:rsidR="00111CBA" w:rsidRPr="00111CBA" w:rsidRDefault="00111CBA" w:rsidP="000951C2">
      <w:pPr>
        <w:pStyle w:val="Text"/>
        <w:tabs>
          <w:tab w:val="left" w:pos="4536"/>
        </w:tabs>
        <w:jc w:val="center"/>
        <w:outlineLvl w:val="0"/>
        <w:rPr>
          <w:rFonts w:eastAsia="Avenir Next"/>
          <w:b/>
          <w:bCs/>
          <w:sz w:val="20"/>
          <w:szCs w:val="20"/>
        </w:rPr>
      </w:pPr>
      <w:r w:rsidRPr="00111CBA">
        <w:rPr>
          <w:b/>
          <w:bCs/>
          <w:sz w:val="20"/>
          <w:szCs w:val="20"/>
        </w:rPr>
        <w:lastRenderedPageBreak/>
        <w:t>Článek II.</w:t>
      </w:r>
    </w:p>
    <w:p w14:paraId="7619B8C8" w14:textId="77777777" w:rsidR="00111CBA" w:rsidRPr="00111CBA" w:rsidRDefault="00111CBA" w:rsidP="000951C2">
      <w:pPr>
        <w:pStyle w:val="Text"/>
        <w:tabs>
          <w:tab w:val="left" w:pos="4536"/>
        </w:tabs>
        <w:spacing w:after="120"/>
        <w:jc w:val="center"/>
        <w:outlineLvl w:val="0"/>
        <w:rPr>
          <w:b/>
          <w:bCs/>
          <w:sz w:val="20"/>
          <w:szCs w:val="20"/>
        </w:rPr>
      </w:pPr>
      <w:r w:rsidRPr="00111CBA">
        <w:rPr>
          <w:b/>
          <w:bCs/>
          <w:sz w:val="20"/>
          <w:szCs w:val="20"/>
        </w:rPr>
        <w:t>Předmět smlouvy</w:t>
      </w:r>
    </w:p>
    <w:p w14:paraId="6D6606DF" w14:textId="54E9E790" w:rsidR="001D1966" w:rsidRPr="008D7BD0" w:rsidRDefault="001D1966" w:rsidP="0083235F">
      <w:pPr>
        <w:pStyle w:val="Nadpis2A"/>
        <w:keepNext w:val="0"/>
        <w:numPr>
          <w:ilvl w:val="1"/>
          <w:numId w:val="7"/>
        </w:numPr>
        <w:spacing w:after="120"/>
        <w:ind w:left="425" w:hanging="425"/>
        <w15:collapsed/>
        <w:rPr>
          <w:rFonts w:ascii="Times New Roman" w:hAnsi="Times New Roman" w:cs="Times New Roman"/>
          <w:b w:val="0"/>
          <w:sz w:val="20"/>
        </w:rPr>
      </w:pPr>
      <w:r w:rsidRPr="008D7BD0">
        <w:rPr>
          <w:rFonts w:ascii="Times New Roman" w:hAnsi="Times New Roman" w:cs="Times New Roman"/>
          <w:b w:val="0"/>
          <w:sz w:val="20"/>
        </w:rPr>
        <w:t xml:space="preserve">Předmětem této </w:t>
      </w:r>
      <w:r w:rsidR="006D5738">
        <w:rPr>
          <w:rFonts w:ascii="Times New Roman" w:hAnsi="Times New Roman" w:cs="Times New Roman"/>
          <w:b w:val="0"/>
          <w:sz w:val="20"/>
        </w:rPr>
        <w:t>S</w:t>
      </w:r>
      <w:r w:rsidRPr="008D7BD0">
        <w:rPr>
          <w:rFonts w:ascii="Times New Roman" w:hAnsi="Times New Roman" w:cs="Times New Roman"/>
          <w:b w:val="0"/>
          <w:sz w:val="20"/>
        </w:rPr>
        <w:t xml:space="preserve">mlouvy je úprava podmínek, za kterých budou na základě této </w:t>
      </w:r>
      <w:r>
        <w:rPr>
          <w:rFonts w:ascii="Times New Roman" w:hAnsi="Times New Roman" w:cs="Times New Roman"/>
          <w:b w:val="0"/>
          <w:sz w:val="20"/>
        </w:rPr>
        <w:t>S</w:t>
      </w:r>
      <w:r w:rsidRPr="008D7BD0">
        <w:rPr>
          <w:rFonts w:ascii="Times New Roman" w:hAnsi="Times New Roman" w:cs="Times New Roman"/>
          <w:b w:val="0"/>
          <w:sz w:val="20"/>
        </w:rPr>
        <w:t>m</w:t>
      </w:r>
      <w:r w:rsidR="00C567D6">
        <w:rPr>
          <w:rFonts w:ascii="Times New Roman" w:hAnsi="Times New Roman" w:cs="Times New Roman"/>
          <w:b w:val="0"/>
          <w:sz w:val="20"/>
        </w:rPr>
        <w:t>louvy zadávány jednotlivé dílčí poptávkové řízení</w:t>
      </w:r>
      <w:r w:rsidR="00773968">
        <w:rPr>
          <w:rFonts w:ascii="Times New Roman" w:hAnsi="Times New Roman" w:cs="Times New Roman"/>
          <w:b w:val="0"/>
          <w:sz w:val="20"/>
        </w:rPr>
        <w:t xml:space="preserve">, </w:t>
      </w:r>
      <w:r w:rsidRPr="008D7BD0">
        <w:rPr>
          <w:rFonts w:ascii="Times New Roman" w:hAnsi="Times New Roman" w:cs="Times New Roman"/>
          <w:b w:val="0"/>
          <w:sz w:val="20"/>
        </w:rPr>
        <w:t>dle jejichž výsledků budou konkrétní vybran</w:t>
      </w:r>
      <w:r w:rsidR="00766E72">
        <w:rPr>
          <w:rFonts w:ascii="Times New Roman" w:hAnsi="Times New Roman" w:cs="Times New Roman"/>
          <w:b w:val="0"/>
          <w:sz w:val="20"/>
        </w:rPr>
        <w:t>é Agentury</w:t>
      </w:r>
      <w:r w:rsidR="006D5738" w:rsidRPr="008D7BD0">
        <w:rPr>
          <w:rFonts w:ascii="Times New Roman" w:hAnsi="Times New Roman" w:cs="Times New Roman"/>
          <w:b w:val="0"/>
          <w:sz w:val="20"/>
        </w:rPr>
        <w:t xml:space="preserve"> podle potřeb </w:t>
      </w:r>
      <w:r w:rsidR="006D5738">
        <w:rPr>
          <w:rFonts w:ascii="Times New Roman" w:hAnsi="Times New Roman" w:cs="Times New Roman"/>
          <w:b w:val="0"/>
          <w:sz w:val="20"/>
        </w:rPr>
        <w:t>Klienta</w:t>
      </w:r>
      <w:r w:rsidRPr="008D7BD0">
        <w:rPr>
          <w:rFonts w:ascii="Times New Roman" w:hAnsi="Times New Roman" w:cs="Times New Roman"/>
          <w:b w:val="0"/>
          <w:sz w:val="20"/>
        </w:rPr>
        <w:t xml:space="preserve"> zajišťovat zprostředkování zaměstnání, ve formě vyhledávání vhodných zaměstnanc</w:t>
      </w:r>
      <w:r w:rsidR="006D5738" w:rsidRPr="008D7BD0">
        <w:rPr>
          <w:rFonts w:ascii="Times New Roman" w:hAnsi="Times New Roman" w:cs="Times New Roman"/>
          <w:b w:val="0"/>
          <w:sz w:val="20"/>
        </w:rPr>
        <w:t xml:space="preserve">ů pro objednatele. V této </w:t>
      </w:r>
      <w:r w:rsidR="006D5738">
        <w:rPr>
          <w:rFonts w:ascii="Times New Roman" w:hAnsi="Times New Roman" w:cs="Times New Roman"/>
          <w:b w:val="0"/>
          <w:sz w:val="20"/>
        </w:rPr>
        <w:t>Smlouvě</w:t>
      </w:r>
      <w:r w:rsidRPr="008D7BD0">
        <w:rPr>
          <w:rFonts w:ascii="Times New Roman" w:hAnsi="Times New Roman" w:cs="Times New Roman"/>
          <w:b w:val="0"/>
          <w:sz w:val="20"/>
        </w:rPr>
        <w:t xml:space="preserve"> smluvní strany dále sjednávají základní obchodní a platební podmínky pro realizaci těchto služeb, které budou platné pro všechny dílčí </w:t>
      </w:r>
      <w:r w:rsidR="00773968">
        <w:rPr>
          <w:rFonts w:ascii="Times New Roman" w:hAnsi="Times New Roman" w:cs="Times New Roman"/>
          <w:b w:val="0"/>
          <w:sz w:val="20"/>
        </w:rPr>
        <w:t>poptávková řízení</w:t>
      </w:r>
      <w:r w:rsidRPr="008D7BD0">
        <w:rPr>
          <w:rFonts w:ascii="Times New Roman" w:hAnsi="Times New Roman" w:cs="Times New Roman"/>
          <w:b w:val="0"/>
          <w:sz w:val="20"/>
        </w:rPr>
        <w:t xml:space="preserve"> a uzavírané Realizační smlouvy. </w:t>
      </w:r>
    </w:p>
    <w:p w14:paraId="757039CB" w14:textId="62A0143F" w:rsidR="001D1966" w:rsidRPr="008D7BD0" w:rsidRDefault="001D1966" w:rsidP="0083235F">
      <w:pPr>
        <w:pStyle w:val="Nadpis2A"/>
        <w:keepNext w:val="0"/>
        <w:numPr>
          <w:ilvl w:val="1"/>
          <w:numId w:val="7"/>
        </w:numPr>
        <w:spacing w:after="120"/>
        <w:ind w:left="425" w:hanging="425"/>
        <w15:collapsed/>
        <w:rPr>
          <w:rFonts w:ascii="Times New Roman" w:hAnsi="Times New Roman" w:cs="Times New Roman"/>
          <w:b w:val="0"/>
          <w:sz w:val="20"/>
        </w:rPr>
      </w:pPr>
      <w:r w:rsidRPr="008D7BD0">
        <w:rPr>
          <w:rFonts w:ascii="Times New Roman" w:hAnsi="Times New Roman" w:cs="Times New Roman"/>
          <w:b w:val="0"/>
          <w:sz w:val="20"/>
        </w:rPr>
        <w:t>Zprostředkov</w:t>
      </w:r>
      <w:r w:rsidR="006D5738" w:rsidRPr="008D7BD0">
        <w:rPr>
          <w:rFonts w:ascii="Times New Roman" w:hAnsi="Times New Roman" w:cs="Times New Roman"/>
          <w:b w:val="0"/>
          <w:sz w:val="20"/>
        </w:rPr>
        <w:t xml:space="preserve">ání zaměstnání bude </w:t>
      </w:r>
      <w:r w:rsidR="006D5738">
        <w:rPr>
          <w:rFonts w:ascii="Times New Roman" w:hAnsi="Times New Roman" w:cs="Times New Roman"/>
          <w:b w:val="0"/>
          <w:sz w:val="20"/>
        </w:rPr>
        <w:t>Klientem</w:t>
      </w:r>
      <w:r w:rsidRPr="008D7BD0">
        <w:rPr>
          <w:rFonts w:ascii="Times New Roman" w:hAnsi="Times New Roman" w:cs="Times New Roman"/>
          <w:b w:val="0"/>
          <w:sz w:val="20"/>
        </w:rPr>
        <w:t xml:space="preserve"> požadováno v souvislosti se zajištěním jeho činností.</w:t>
      </w:r>
    </w:p>
    <w:p w14:paraId="53A22691" w14:textId="7DBC4E3D" w:rsidR="001D1966" w:rsidRPr="008D7BD0" w:rsidRDefault="001D1966" w:rsidP="0083235F">
      <w:pPr>
        <w:pStyle w:val="Nadpis2A"/>
        <w:keepNext w:val="0"/>
        <w:numPr>
          <w:ilvl w:val="1"/>
          <w:numId w:val="7"/>
        </w:numPr>
        <w:spacing w:after="120"/>
        <w:ind w:left="425" w:hanging="425"/>
        <w15:collapsed/>
        <w:rPr>
          <w:rFonts w:ascii="Times New Roman" w:hAnsi="Times New Roman" w:cs="Times New Roman"/>
          <w:b w:val="0"/>
          <w:sz w:val="20"/>
        </w:rPr>
      </w:pPr>
      <w:r w:rsidRPr="008D7BD0">
        <w:rPr>
          <w:rFonts w:ascii="Times New Roman" w:hAnsi="Times New Roman" w:cs="Times New Roman"/>
          <w:b w:val="0"/>
          <w:sz w:val="20"/>
        </w:rPr>
        <w:t>Činnost spočívající ve zpros</w:t>
      </w:r>
      <w:r w:rsidR="006D5738" w:rsidRPr="008D7BD0">
        <w:rPr>
          <w:rFonts w:ascii="Times New Roman" w:hAnsi="Times New Roman" w:cs="Times New Roman"/>
          <w:b w:val="0"/>
          <w:sz w:val="20"/>
        </w:rPr>
        <w:t xml:space="preserve">tředkování zaměstnání bude </w:t>
      </w:r>
      <w:r w:rsidR="006D5738">
        <w:rPr>
          <w:rFonts w:ascii="Times New Roman" w:hAnsi="Times New Roman" w:cs="Times New Roman"/>
          <w:b w:val="0"/>
          <w:sz w:val="20"/>
        </w:rPr>
        <w:t xml:space="preserve">Klientovi </w:t>
      </w:r>
      <w:r w:rsidR="00250890">
        <w:rPr>
          <w:rFonts w:ascii="Times New Roman" w:hAnsi="Times New Roman" w:cs="Times New Roman"/>
          <w:b w:val="0"/>
          <w:sz w:val="20"/>
        </w:rPr>
        <w:t>zajišťována zejména pro</w:t>
      </w:r>
      <w:r w:rsidRPr="008D7BD0">
        <w:rPr>
          <w:rFonts w:ascii="Times New Roman" w:hAnsi="Times New Roman" w:cs="Times New Roman"/>
          <w:b w:val="0"/>
          <w:sz w:val="20"/>
        </w:rPr>
        <w:t>:</w:t>
      </w:r>
    </w:p>
    <w:p w14:paraId="633BDF74" w14:textId="358A6ACD" w:rsidR="001D1966" w:rsidRPr="001D1966" w:rsidRDefault="00107C0C" w:rsidP="0083235F">
      <w:pPr>
        <w:pStyle w:val="Nadpis2A"/>
        <w:keepNext w:val="0"/>
        <w:numPr>
          <w:ilvl w:val="0"/>
          <w:numId w:val="19"/>
        </w:numPr>
        <w:spacing w:after="120"/>
        <w:rPr>
          <w:rFonts w:ascii="Times New Roman" w:hAnsi="Times New Roman" w:cs="Times New Roman"/>
          <w:b w:val="0"/>
          <w:sz w:val="20"/>
        </w:rPr>
      </w:pPr>
      <w:r>
        <w:rPr>
          <w:rFonts w:ascii="Times New Roman" w:hAnsi="Times New Roman" w:cs="Times New Roman"/>
          <w:b w:val="0"/>
          <w:sz w:val="20"/>
        </w:rPr>
        <w:t>m</w:t>
      </w:r>
      <w:r w:rsidR="001D1966" w:rsidRPr="008D7BD0">
        <w:rPr>
          <w:rFonts w:ascii="Times New Roman" w:hAnsi="Times New Roman" w:cs="Times New Roman"/>
          <w:b w:val="0"/>
          <w:sz w:val="20"/>
        </w:rPr>
        <w:t>anuální a dělnické profese</w:t>
      </w:r>
      <w:r w:rsidR="00250890">
        <w:rPr>
          <w:rFonts w:ascii="Times New Roman" w:hAnsi="Times New Roman" w:cs="Times New Roman"/>
          <w:b w:val="0"/>
          <w:sz w:val="20"/>
        </w:rPr>
        <w:t xml:space="preserve"> (dělník v dopravě, řidič MHD apod.)</w:t>
      </w:r>
    </w:p>
    <w:p w14:paraId="12EF9707" w14:textId="61DB1C5F" w:rsidR="001D1966" w:rsidRPr="008D7BD0" w:rsidRDefault="001B4D14" w:rsidP="0083235F">
      <w:pPr>
        <w:pStyle w:val="Nadpis2A"/>
        <w:keepNext w:val="0"/>
        <w:numPr>
          <w:ilvl w:val="0"/>
          <w:numId w:val="19"/>
        </w:numPr>
        <w:spacing w:after="120"/>
        <w:rPr>
          <w:rFonts w:ascii="Times New Roman" w:hAnsi="Times New Roman" w:cs="Times New Roman"/>
          <w:b w:val="0"/>
          <w:sz w:val="20"/>
        </w:rPr>
      </w:pPr>
      <w:r>
        <w:rPr>
          <w:rFonts w:ascii="Times New Roman" w:hAnsi="Times New Roman" w:cs="Times New Roman"/>
          <w:b w:val="0"/>
          <w:sz w:val="20"/>
        </w:rPr>
        <w:t>kvalifikované dělnické</w:t>
      </w:r>
      <w:r w:rsidR="001D1966" w:rsidRPr="008D7BD0">
        <w:rPr>
          <w:rFonts w:ascii="Times New Roman" w:hAnsi="Times New Roman" w:cs="Times New Roman"/>
          <w:b w:val="0"/>
          <w:sz w:val="20"/>
        </w:rPr>
        <w:t xml:space="preserve"> profese</w:t>
      </w:r>
      <w:r w:rsidR="00250890">
        <w:rPr>
          <w:rFonts w:ascii="Times New Roman" w:hAnsi="Times New Roman" w:cs="Times New Roman"/>
          <w:b w:val="0"/>
          <w:sz w:val="20"/>
        </w:rPr>
        <w:t xml:space="preserve"> (elektrikář, elektromontér apod.) </w:t>
      </w:r>
    </w:p>
    <w:p w14:paraId="453E7D62" w14:textId="7E36B84E" w:rsidR="001D1966" w:rsidRDefault="001B4D14" w:rsidP="0083235F">
      <w:pPr>
        <w:pStyle w:val="Nadpis2A"/>
        <w:keepNext w:val="0"/>
        <w:numPr>
          <w:ilvl w:val="0"/>
          <w:numId w:val="19"/>
        </w:numPr>
        <w:spacing w:after="120"/>
        <w:rPr>
          <w:rFonts w:ascii="Times New Roman" w:hAnsi="Times New Roman" w:cs="Times New Roman"/>
          <w:b w:val="0"/>
          <w:sz w:val="20"/>
        </w:rPr>
      </w:pPr>
      <w:r w:rsidRPr="008D7BD0">
        <w:rPr>
          <w:rFonts w:ascii="Times New Roman" w:hAnsi="Times New Roman" w:cs="Times New Roman"/>
          <w:b w:val="0"/>
          <w:sz w:val="20"/>
        </w:rPr>
        <w:t xml:space="preserve">technickohospodářské </w:t>
      </w:r>
      <w:r w:rsidR="00250890" w:rsidRPr="008D7BD0">
        <w:rPr>
          <w:rFonts w:ascii="Times New Roman" w:hAnsi="Times New Roman" w:cs="Times New Roman"/>
          <w:b w:val="0"/>
          <w:sz w:val="20"/>
        </w:rPr>
        <w:t>profese</w:t>
      </w:r>
      <w:r w:rsidR="00250890">
        <w:rPr>
          <w:rFonts w:ascii="Times New Roman" w:hAnsi="Times New Roman" w:cs="Times New Roman"/>
          <w:b w:val="0"/>
          <w:sz w:val="20"/>
        </w:rPr>
        <w:t xml:space="preserve"> (IT vývojář, </w:t>
      </w:r>
      <w:r w:rsidR="0080082D">
        <w:rPr>
          <w:rFonts w:ascii="Times New Roman" w:hAnsi="Times New Roman" w:cs="Times New Roman"/>
          <w:b w:val="0"/>
          <w:sz w:val="20"/>
        </w:rPr>
        <w:t>datový analytik</w:t>
      </w:r>
      <w:r w:rsidR="00250890">
        <w:rPr>
          <w:rFonts w:ascii="Times New Roman" w:hAnsi="Times New Roman" w:cs="Times New Roman"/>
          <w:b w:val="0"/>
          <w:sz w:val="20"/>
        </w:rPr>
        <w:t xml:space="preserve"> apod.</w:t>
      </w:r>
      <w:r w:rsidR="005F3F6E">
        <w:rPr>
          <w:rFonts w:ascii="Times New Roman" w:hAnsi="Times New Roman" w:cs="Times New Roman"/>
          <w:b w:val="0"/>
          <w:sz w:val="20"/>
        </w:rPr>
        <w:t>)</w:t>
      </w:r>
    </w:p>
    <w:p w14:paraId="6C3E51B3" w14:textId="391C4CF5" w:rsidR="005F3F6E" w:rsidRDefault="005F3F6E" w:rsidP="0083235F">
      <w:pPr>
        <w:pStyle w:val="Nadpis2A"/>
        <w:keepNext w:val="0"/>
        <w:numPr>
          <w:ilvl w:val="1"/>
          <w:numId w:val="7"/>
        </w:numPr>
        <w:spacing w:after="120"/>
        <w:ind w:left="425" w:hanging="425"/>
        <w15:collapsed/>
        <w:rPr>
          <w:rFonts w:ascii="Times New Roman" w:hAnsi="Times New Roman" w:cs="Times New Roman"/>
          <w:b w:val="0"/>
          <w:sz w:val="20"/>
        </w:rPr>
      </w:pPr>
      <w:r w:rsidRPr="008D7BD0">
        <w:rPr>
          <w:rFonts w:ascii="Times New Roman" w:hAnsi="Times New Roman" w:cs="Times New Roman"/>
          <w:b w:val="0"/>
          <w:sz w:val="20"/>
        </w:rPr>
        <w:t>Podrobná specifikace k</w:t>
      </w:r>
      <w:r w:rsidR="006D5738" w:rsidRPr="008D7BD0">
        <w:rPr>
          <w:rFonts w:ascii="Times New Roman" w:hAnsi="Times New Roman" w:cs="Times New Roman"/>
          <w:b w:val="0"/>
          <w:sz w:val="20"/>
        </w:rPr>
        <w:t xml:space="preserve">onkrétního požadavku </w:t>
      </w:r>
      <w:r w:rsidR="006D5738">
        <w:rPr>
          <w:rFonts w:ascii="Times New Roman" w:hAnsi="Times New Roman" w:cs="Times New Roman"/>
          <w:b w:val="0"/>
          <w:sz w:val="20"/>
        </w:rPr>
        <w:t>Klienta</w:t>
      </w:r>
      <w:r w:rsidRPr="008D7BD0">
        <w:rPr>
          <w:rFonts w:ascii="Times New Roman" w:hAnsi="Times New Roman" w:cs="Times New Roman"/>
          <w:b w:val="0"/>
          <w:sz w:val="20"/>
        </w:rPr>
        <w:t xml:space="preserve"> na zprostředkování zaměstnání konkrétního zaměstnance bude vždy uvedena v rámci požadavků dílčích </w:t>
      </w:r>
      <w:r w:rsidR="00202011">
        <w:rPr>
          <w:rFonts w:ascii="Times New Roman" w:hAnsi="Times New Roman" w:cs="Times New Roman"/>
          <w:b w:val="0"/>
          <w:sz w:val="20"/>
        </w:rPr>
        <w:t>poptávkových řízení</w:t>
      </w:r>
      <w:r w:rsidRPr="008D7BD0">
        <w:rPr>
          <w:rFonts w:ascii="Times New Roman" w:hAnsi="Times New Roman" w:cs="Times New Roman"/>
          <w:b w:val="0"/>
          <w:sz w:val="20"/>
        </w:rPr>
        <w:t xml:space="preserve"> z</w:t>
      </w:r>
      <w:r>
        <w:rPr>
          <w:rFonts w:ascii="Times New Roman" w:hAnsi="Times New Roman" w:cs="Times New Roman"/>
          <w:b w:val="0"/>
          <w:sz w:val="20"/>
        </w:rPr>
        <w:t>adávaných na základě této Smlouvy</w:t>
      </w:r>
      <w:r w:rsidR="001E64AC">
        <w:rPr>
          <w:rFonts w:ascii="Times New Roman" w:hAnsi="Times New Roman" w:cs="Times New Roman"/>
          <w:b w:val="0"/>
          <w:sz w:val="20"/>
        </w:rPr>
        <w:t xml:space="preserve">, tj. obsažena ve </w:t>
      </w:r>
      <w:r w:rsidRPr="008D7BD0">
        <w:rPr>
          <w:rFonts w:ascii="Times New Roman" w:hAnsi="Times New Roman" w:cs="Times New Roman"/>
          <w:b w:val="0"/>
          <w:sz w:val="20"/>
        </w:rPr>
        <w:t xml:space="preserve">výzvě k podání nabídky v rámci </w:t>
      </w:r>
      <w:r w:rsidR="00202011">
        <w:rPr>
          <w:rFonts w:ascii="Times New Roman" w:hAnsi="Times New Roman" w:cs="Times New Roman"/>
          <w:b w:val="0"/>
          <w:sz w:val="20"/>
        </w:rPr>
        <w:t>dílčího poptávkového řízení</w:t>
      </w:r>
      <w:r>
        <w:rPr>
          <w:rFonts w:ascii="Times New Roman" w:hAnsi="Times New Roman" w:cs="Times New Roman"/>
          <w:b w:val="0"/>
          <w:sz w:val="20"/>
        </w:rPr>
        <w:t>.</w:t>
      </w:r>
    </w:p>
    <w:p w14:paraId="4E51635B" w14:textId="77777777" w:rsidR="006D5738" w:rsidRPr="008D7BD0" w:rsidRDefault="006D5738" w:rsidP="008D7BD0">
      <w:pPr>
        <w:pStyle w:val="Nadpis2A"/>
        <w:keepNext w:val="0"/>
        <w:spacing w:after="120"/>
        <w:ind w:left="0" w:firstLine="0"/>
        <w15:collapsed/>
        <w:rPr>
          <w:rFonts w:ascii="Times New Roman" w:hAnsi="Times New Roman" w:cs="Times New Roman"/>
          <w:b w:val="0"/>
          <w:sz w:val="20"/>
        </w:rPr>
      </w:pPr>
    </w:p>
    <w:p w14:paraId="268BFE05" w14:textId="77777777" w:rsidR="00290686" w:rsidRPr="00290686" w:rsidRDefault="00290686" w:rsidP="000951C2">
      <w:pPr>
        <w:pStyle w:val="Nadpis2A"/>
        <w:keepNext w:val="0"/>
        <w:jc w:val="center"/>
        <w:rPr>
          <w:rFonts w:ascii="Times New Roman" w:hAnsi="Times New Roman" w:cs="Times New Roman"/>
          <w:sz w:val="20"/>
        </w:rPr>
      </w:pPr>
      <w:r w:rsidRPr="00290686">
        <w:rPr>
          <w:rFonts w:ascii="Times New Roman" w:hAnsi="Times New Roman" w:cs="Times New Roman"/>
          <w:sz w:val="20"/>
        </w:rPr>
        <w:t>Článek III</w:t>
      </w:r>
      <w:r w:rsidR="00581324">
        <w:rPr>
          <w:rFonts w:ascii="Times New Roman" w:hAnsi="Times New Roman" w:cs="Times New Roman"/>
          <w:sz w:val="20"/>
        </w:rPr>
        <w:t>.</w:t>
      </w:r>
    </w:p>
    <w:p w14:paraId="553F38B0" w14:textId="0A2D22BE" w:rsidR="006D5738" w:rsidRDefault="00B14C57" w:rsidP="000951C2">
      <w:pPr>
        <w:pStyle w:val="Nadpis2A"/>
        <w:keepNext w:val="0"/>
        <w:jc w:val="center"/>
        <w:rPr>
          <w:rFonts w:ascii="Times New Roman" w:hAnsi="Times New Roman" w:cs="Times New Roman"/>
          <w:sz w:val="20"/>
        </w:rPr>
      </w:pPr>
      <w:r>
        <w:rPr>
          <w:rFonts w:ascii="Times New Roman" w:hAnsi="Times New Roman" w:cs="Times New Roman"/>
          <w:sz w:val="20"/>
        </w:rPr>
        <w:t>Povinnosti smluvních stran</w:t>
      </w:r>
    </w:p>
    <w:p w14:paraId="5A49412D" w14:textId="77777777" w:rsidR="00546C71" w:rsidRDefault="00546C71" w:rsidP="008D7BD0">
      <w:pPr>
        <w:pStyle w:val="Nadpis2A"/>
        <w:keepNext w:val="0"/>
        <w:jc w:val="center"/>
        <w:rPr>
          <w:rFonts w:ascii="Times New Roman" w:hAnsi="Times New Roman" w:cs="Times New Roman"/>
          <w:sz w:val="20"/>
        </w:rPr>
      </w:pPr>
    </w:p>
    <w:p w14:paraId="4B9D6AF6" w14:textId="55CB8A07" w:rsidR="00546C71" w:rsidRPr="008D7BD0" w:rsidRDefault="00546C71">
      <w:pPr>
        <w:pStyle w:val="Nadpis2A"/>
        <w:keepNext w:val="0"/>
        <w:numPr>
          <w:ilvl w:val="1"/>
          <w:numId w:val="8"/>
        </w:numPr>
        <w:ind w:left="426" w:hanging="425"/>
        <w:rPr>
          <w:rFonts w:ascii="Times New Roman" w:hAnsi="Times New Roman" w:cs="Times New Roman"/>
          <w:sz w:val="20"/>
        </w:rPr>
      </w:pPr>
      <w:r w:rsidRPr="008D7BD0">
        <w:rPr>
          <w:rFonts w:ascii="Times New Roman" w:hAnsi="Times New Roman" w:cs="Times New Roman"/>
          <w:b w:val="0"/>
          <w:sz w:val="20"/>
        </w:rPr>
        <w:t xml:space="preserve">V rámci </w:t>
      </w:r>
      <w:r w:rsidR="00C567D6">
        <w:rPr>
          <w:rFonts w:ascii="Times New Roman" w:hAnsi="Times New Roman" w:cs="Times New Roman"/>
          <w:b w:val="0"/>
          <w:sz w:val="20"/>
        </w:rPr>
        <w:t>dílčího poptávkového řízení</w:t>
      </w:r>
      <w:r w:rsidRPr="008D7BD0">
        <w:rPr>
          <w:rFonts w:ascii="Times New Roman" w:hAnsi="Times New Roman" w:cs="Times New Roman"/>
          <w:b w:val="0"/>
          <w:sz w:val="20"/>
        </w:rPr>
        <w:t xml:space="preserve"> zašle </w:t>
      </w:r>
      <w:r w:rsidR="006D5738">
        <w:rPr>
          <w:rFonts w:ascii="Times New Roman" w:hAnsi="Times New Roman" w:cs="Times New Roman"/>
          <w:b w:val="0"/>
          <w:sz w:val="20"/>
        </w:rPr>
        <w:t xml:space="preserve">Klient </w:t>
      </w:r>
      <w:r w:rsidRPr="008D7BD0">
        <w:rPr>
          <w:rFonts w:ascii="Times New Roman" w:hAnsi="Times New Roman" w:cs="Times New Roman"/>
          <w:b w:val="0"/>
          <w:sz w:val="20"/>
        </w:rPr>
        <w:t xml:space="preserve">všem </w:t>
      </w:r>
      <w:r w:rsidR="006D5738">
        <w:rPr>
          <w:rFonts w:ascii="Times New Roman" w:hAnsi="Times New Roman" w:cs="Times New Roman"/>
          <w:b w:val="0"/>
          <w:sz w:val="20"/>
        </w:rPr>
        <w:t>Agenturám</w:t>
      </w:r>
      <w:r w:rsidRPr="008D7BD0">
        <w:rPr>
          <w:rFonts w:ascii="Times New Roman" w:hAnsi="Times New Roman" w:cs="Times New Roman"/>
          <w:b w:val="0"/>
          <w:sz w:val="20"/>
        </w:rPr>
        <w:t xml:space="preserve"> dle této </w:t>
      </w:r>
      <w:r>
        <w:rPr>
          <w:rFonts w:ascii="Times New Roman" w:hAnsi="Times New Roman" w:cs="Times New Roman"/>
          <w:b w:val="0"/>
          <w:sz w:val="20"/>
        </w:rPr>
        <w:t>Smlouvy</w:t>
      </w:r>
      <w:r w:rsidRPr="008D7BD0">
        <w:rPr>
          <w:rFonts w:ascii="Times New Roman" w:hAnsi="Times New Roman" w:cs="Times New Roman"/>
          <w:b w:val="0"/>
          <w:sz w:val="20"/>
        </w:rPr>
        <w:t xml:space="preserve"> </w:t>
      </w:r>
      <w:r w:rsidR="001E64AC">
        <w:rPr>
          <w:rFonts w:ascii="Times New Roman" w:hAnsi="Times New Roman" w:cs="Times New Roman"/>
          <w:b w:val="0"/>
          <w:sz w:val="20"/>
        </w:rPr>
        <w:t>písemnou výzvu k podání nabídky</w:t>
      </w:r>
      <w:r w:rsidR="00080CDC">
        <w:rPr>
          <w:rFonts w:ascii="Times New Roman" w:hAnsi="Times New Roman" w:cs="Times New Roman"/>
          <w:b w:val="0"/>
          <w:sz w:val="20"/>
        </w:rPr>
        <w:t xml:space="preserve">. </w:t>
      </w:r>
      <w:r w:rsidRPr="008D7BD0">
        <w:rPr>
          <w:rFonts w:ascii="Times New Roman" w:hAnsi="Times New Roman" w:cs="Times New Roman"/>
          <w:b w:val="0"/>
          <w:sz w:val="20"/>
        </w:rPr>
        <w:t xml:space="preserve">Výzva k podání nabídky v rámci </w:t>
      </w:r>
      <w:r w:rsidR="00C567D6">
        <w:rPr>
          <w:rFonts w:ascii="Times New Roman" w:hAnsi="Times New Roman" w:cs="Times New Roman"/>
          <w:b w:val="0"/>
          <w:sz w:val="20"/>
        </w:rPr>
        <w:t>dílčího poptávkového řízení</w:t>
      </w:r>
      <w:r w:rsidRPr="008D7BD0">
        <w:rPr>
          <w:rFonts w:ascii="Times New Roman" w:hAnsi="Times New Roman" w:cs="Times New Roman"/>
          <w:b w:val="0"/>
          <w:sz w:val="20"/>
        </w:rPr>
        <w:t xml:space="preserve"> bude obsahovat</w:t>
      </w:r>
      <w:r w:rsidR="00080CDC">
        <w:rPr>
          <w:rFonts w:ascii="Times New Roman" w:hAnsi="Times New Roman" w:cs="Times New Roman"/>
          <w:b w:val="0"/>
          <w:sz w:val="20"/>
        </w:rPr>
        <w:t>:</w:t>
      </w:r>
    </w:p>
    <w:p w14:paraId="711D450B" w14:textId="12FB9D49" w:rsidR="00546C71" w:rsidRPr="008D7BD0" w:rsidRDefault="00546C71" w:rsidP="0083235F">
      <w:pPr>
        <w:pStyle w:val="Nadpis2A"/>
        <w:keepNext w:val="0"/>
        <w:numPr>
          <w:ilvl w:val="0"/>
          <w:numId w:val="5"/>
        </w:numPr>
        <w:rPr>
          <w:rFonts w:ascii="Times New Roman" w:hAnsi="Times New Roman" w:cs="Times New Roman"/>
          <w:b w:val="0"/>
          <w:sz w:val="20"/>
          <w:szCs w:val="20"/>
        </w:rPr>
      </w:pPr>
      <w:r w:rsidRPr="008D7BD0">
        <w:rPr>
          <w:rFonts w:ascii="Times New Roman" w:hAnsi="Times New Roman" w:cs="Times New Roman"/>
          <w:b w:val="0"/>
          <w:sz w:val="20"/>
          <w:szCs w:val="20"/>
        </w:rPr>
        <w:t>požadavky na předmět plnění zprostředkování zaměstnání</w:t>
      </w:r>
      <w:r w:rsidR="00AC4495" w:rsidRPr="008D7BD0">
        <w:rPr>
          <w:rFonts w:ascii="Times New Roman" w:hAnsi="Times New Roman" w:cs="Times New Roman"/>
          <w:b w:val="0"/>
          <w:sz w:val="20"/>
          <w:szCs w:val="20"/>
        </w:rPr>
        <w:t xml:space="preserve">, tj. </w:t>
      </w:r>
      <w:r w:rsidR="00E261AE">
        <w:rPr>
          <w:rFonts w:ascii="Times New Roman" w:hAnsi="Times New Roman" w:cs="Times New Roman"/>
          <w:b w:val="0"/>
          <w:sz w:val="20"/>
          <w:szCs w:val="20"/>
        </w:rPr>
        <w:t xml:space="preserve">specifikace </w:t>
      </w:r>
      <w:r w:rsidR="00AC4495" w:rsidRPr="008D7BD0">
        <w:rPr>
          <w:rFonts w:ascii="Times New Roman" w:hAnsi="Times New Roman" w:cs="Times New Roman"/>
          <w:b w:val="0"/>
          <w:sz w:val="20"/>
          <w:szCs w:val="20"/>
        </w:rPr>
        <w:t>požadovanéh</w:t>
      </w:r>
      <w:r w:rsidR="00766E72">
        <w:rPr>
          <w:rFonts w:ascii="Times New Roman" w:hAnsi="Times New Roman" w:cs="Times New Roman"/>
          <w:b w:val="0"/>
          <w:sz w:val="20"/>
          <w:szCs w:val="20"/>
        </w:rPr>
        <w:t>o zaměstnance a pracovní pozice;</w:t>
      </w:r>
    </w:p>
    <w:p w14:paraId="0AEEA37F" w14:textId="3B60E7FF" w:rsidR="00546C71" w:rsidRPr="008D7BD0" w:rsidRDefault="00546C71" w:rsidP="0083235F">
      <w:pPr>
        <w:pStyle w:val="Nadpis2A"/>
        <w:keepNext w:val="0"/>
        <w:numPr>
          <w:ilvl w:val="0"/>
          <w:numId w:val="5"/>
        </w:numPr>
        <w:rPr>
          <w:rFonts w:ascii="Times New Roman" w:hAnsi="Times New Roman" w:cs="Times New Roman"/>
          <w:b w:val="0"/>
          <w:sz w:val="20"/>
          <w:szCs w:val="20"/>
        </w:rPr>
      </w:pPr>
      <w:r w:rsidRPr="008D7BD0">
        <w:rPr>
          <w:rFonts w:ascii="Times New Roman" w:hAnsi="Times New Roman" w:cs="Times New Roman"/>
          <w:b w:val="0"/>
          <w:sz w:val="20"/>
          <w:szCs w:val="20"/>
        </w:rPr>
        <w:t>požadavky na stanovení nabídkové cen</w:t>
      </w:r>
      <w:r w:rsidR="009300CD" w:rsidRPr="008D7BD0">
        <w:rPr>
          <w:rFonts w:ascii="Times New Roman" w:hAnsi="Times New Roman" w:cs="Times New Roman"/>
          <w:b w:val="0"/>
          <w:sz w:val="20"/>
          <w:szCs w:val="20"/>
        </w:rPr>
        <w:t>y za zprostředkování zaměstnání;</w:t>
      </w:r>
    </w:p>
    <w:p w14:paraId="0002F337" w14:textId="714F0A5D" w:rsidR="00546C71" w:rsidRPr="008D7BD0" w:rsidRDefault="00546C71" w:rsidP="0083235F">
      <w:pPr>
        <w:pStyle w:val="Nadpis2A"/>
        <w:keepNext w:val="0"/>
        <w:numPr>
          <w:ilvl w:val="0"/>
          <w:numId w:val="5"/>
        </w:numPr>
        <w:rPr>
          <w:rFonts w:ascii="Times New Roman" w:hAnsi="Times New Roman" w:cs="Times New Roman"/>
          <w:b w:val="0"/>
          <w:sz w:val="20"/>
          <w:szCs w:val="20"/>
        </w:rPr>
      </w:pPr>
      <w:r w:rsidRPr="008D7BD0">
        <w:rPr>
          <w:rFonts w:ascii="Times New Roman" w:hAnsi="Times New Roman" w:cs="Times New Roman"/>
          <w:b w:val="0"/>
          <w:sz w:val="20"/>
          <w:szCs w:val="20"/>
        </w:rPr>
        <w:t xml:space="preserve">požadavky na termín plnění zprostředkování zaměstnání; </w:t>
      </w:r>
    </w:p>
    <w:p w14:paraId="44728F1E" w14:textId="255D815D" w:rsidR="00546C71" w:rsidRDefault="00546C71" w:rsidP="0083235F">
      <w:pPr>
        <w:pStyle w:val="Nadpis2A"/>
        <w:keepNext w:val="0"/>
        <w:numPr>
          <w:ilvl w:val="0"/>
          <w:numId w:val="5"/>
        </w:numPr>
        <w:rPr>
          <w:rFonts w:ascii="Times New Roman" w:hAnsi="Times New Roman" w:cs="Times New Roman"/>
          <w:b w:val="0"/>
          <w:sz w:val="20"/>
          <w:szCs w:val="20"/>
        </w:rPr>
      </w:pPr>
      <w:r w:rsidRPr="008D7BD0">
        <w:rPr>
          <w:rFonts w:ascii="Times New Roman" w:hAnsi="Times New Roman" w:cs="Times New Roman"/>
          <w:b w:val="0"/>
          <w:sz w:val="20"/>
          <w:szCs w:val="20"/>
        </w:rPr>
        <w:t>lhůtu pro podání nabídek do dílčí</w:t>
      </w:r>
      <w:r w:rsidR="00202011">
        <w:rPr>
          <w:rFonts w:ascii="Times New Roman" w:hAnsi="Times New Roman" w:cs="Times New Roman"/>
          <w:b w:val="0"/>
          <w:sz w:val="20"/>
          <w:szCs w:val="20"/>
        </w:rPr>
        <w:t>ho poptávkového řízení</w:t>
      </w:r>
      <w:r w:rsidRPr="008D7BD0">
        <w:rPr>
          <w:rFonts w:ascii="Times New Roman" w:hAnsi="Times New Roman" w:cs="Times New Roman"/>
          <w:b w:val="0"/>
          <w:sz w:val="20"/>
          <w:szCs w:val="20"/>
        </w:rPr>
        <w:t>.</w:t>
      </w:r>
    </w:p>
    <w:p w14:paraId="60D6D67E" w14:textId="77777777" w:rsidR="00446B59" w:rsidRDefault="00446B59" w:rsidP="00446B59">
      <w:pPr>
        <w:pStyle w:val="Nadpis2A"/>
        <w:keepNext w:val="0"/>
        <w:ind w:left="1440" w:firstLine="0"/>
        <w:rPr>
          <w:rFonts w:ascii="Times New Roman" w:hAnsi="Times New Roman" w:cs="Times New Roman"/>
          <w:b w:val="0"/>
          <w:sz w:val="20"/>
          <w:szCs w:val="20"/>
        </w:rPr>
      </w:pPr>
    </w:p>
    <w:p w14:paraId="4CC1345F" w14:textId="5631A1BA" w:rsidR="00766E72" w:rsidRPr="00446B59" w:rsidRDefault="00C71BEB" w:rsidP="00446B59">
      <w:pPr>
        <w:pStyle w:val="Nadpis2A"/>
        <w:keepNext w:val="0"/>
        <w:numPr>
          <w:ilvl w:val="1"/>
          <w:numId w:val="8"/>
        </w:numPr>
        <w:ind w:left="426" w:hanging="425"/>
        <w:rPr>
          <w:rFonts w:ascii="Times New Roman" w:hAnsi="Times New Roman" w:cs="Times New Roman"/>
          <w:b w:val="0"/>
          <w:sz w:val="20"/>
        </w:rPr>
      </w:pPr>
      <w:r>
        <w:rPr>
          <w:rFonts w:ascii="Times New Roman" w:hAnsi="Times New Roman" w:cs="Times New Roman"/>
          <w:b w:val="0"/>
          <w:sz w:val="20"/>
          <w:szCs w:val="20"/>
        </w:rPr>
        <w:t>N</w:t>
      </w:r>
      <w:r w:rsidR="00FF12D2">
        <w:rPr>
          <w:rFonts w:ascii="Times New Roman" w:hAnsi="Times New Roman" w:cs="Times New Roman"/>
          <w:b w:val="0"/>
          <w:sz w:val="20"/>
          <w:szCs w:val="20"/>
        </w:rPr>
        <w:t>abídky v dílčích poptávkových říz</w:t>
      </w:r>
      <w:r>
        <w:rPr>
          <w:rFonts w:ascii="Times New Roman" w:hAnsi="Times New Roman" w:cs="Times New Roman"/>
          <w:b w:val="0"/>
          <w:sz w:val="20"/>
          <w:szCs w:val="20"/>
        </w:rPr>
        <w:t>eních bude zadavatel hodnotit dle jejich ekonomické výhodnosti. Konkrétní z</w:t>
      </w:r>
      <w:r w:rsidR="00446B59" w:rsidRPr="00446B59">
        <w:rPr>
          <w:rFonts w:ascii="Times New Roman" w:hAnsi="Times New Roman" w:cs="Times New Roman"/>
          <w:b w:val="0"/>
          <w:sz w:val="20"/>
          <w:szCs w:val="20"/>
        </w:rPr>
        <w:t xml:space="preserve">působ hodnocení nabídek bude uveden až ve výzvě k podání nabídek </w:t>
      </w:r>
      <w:r w:rsidR="00446B59" w:rsidRPr="008D7BD0">
        <w:rPr>
          <w:rFonts w:ascii="Times New Roman" w:hAnsi="Times New Roman" w:cs="Times New Roman"/>
          <w:b w:val="0"/>
          <w:sz w:val="20"/>
        </w:rPr>
        <w:t xml:space="preserve">v rámci </w:t>
      </w:r>
      <w:r w:rsidR="00446B59">
        <w:rPr>
          <w:rFonts w:ascii="Times New Roman" w:hAnsi="Times New Roman" w:cs="Times New Roman"/>
          <w:b w:val="0"/>
          <w:sz w:val="20"/>
        </w:rPr>
        <w:t xml:space="preserve">dílčího poptávkového řízení </w:t>
      </w:r>
      <w:r w:rsidR="00446B59" w:rsidRPr="00446B59">
        <w:rPr>
          <w:rFonts w:ascii="Times New Roman" w:hAnsi="Times New Roman" w:cs="Times New Roman"/>
          <w:b w:val="0"/>
          <w:sz w:val="20"/>
          <w:szCs w:val="20"/>
        </w:rPr>
        <w:t>s ohledem na aktuální okolnosti.</w:t>
      </w:r>
    </w:p>
    <w:p w14:paraId="2BC7A6FA" w14:textId="77777777" w:rsidR="00446B59" w:rsidRPr="00446B59" w:rsidRDefault="00446B59" w:rsidP="00C21093">
      <w:pPr>
        <w:pStyle w:val="Nadpis2A"/>
        <w:keepNext w:val="0"/>
        <w:ind w:left="426" w:firstLine="0"/>
        <w:rPr>
          <w:rFonts w:ascii="Times New Roman" w:hAnsi="Times New Roman" w:cs="Times New Roman"/>
          <w:sz w:val="20"/>
        </w:rPr>
      </w:pPr>
    </w:p>
    <w:p w14:paraId="1DA430B3" w14:textId="00801BA8" w:rsidR="00FA004B" w:rsidRPr="00766E72" w:rsidRDefault="00FA004B" w:rsidP="0083235F">
      <w:pPr>
        <w:pStyle w:val="Nadpis2A"/>
        <w:keepNext w:val="0"/>
        <w:numPr>
          <w:ilvl w:val="1"/>
          <w:numId w:val="8"/>
        </w:numPr>
        <w:ind w:left="426" w:hanging="425"/>
        <w:rPr>
          <w:rFonts w:ascii="Times New Roman" w:hAnsi="Times New Roman" w:cs="Times New Roman"/>
          <w:sz w:val="20"/>
        </w:rPr>
      </w:pPr>
      <w:r w:rsidRPr="008D7BD0">
        <w:rPr>
          <w:rFonts w:ascii="Times New Roman" w:hAnsi="Times New Roman" w:cs="Times New Roman"/>
          <w:b w:val="0"/>
          <w:sz w:val="20"/>
        </w:rPr>
        <w:t>S </w:t>
      </w:r>
      <w:r w:rsidR="00080CDC">
        <w:rPr>
          <w:rFonts w:ascii="Times New Roman" w:hAnsi="Times New Roman" w:cs="Times New Roman"/>
          <w:b w:val="0"/>
          <w:sz w:val="20"/>
        </w:rPr>
        <w:t>Agenturou</w:t>
      </w:r>
      <w:r w:rsidRPr="008D7BD0">
        <w:rPr>
          <w:rFonts w:ascii="Times New Roman" w:hAnsi="Times New Roman" w:cs="Times New Roman"/>
          <w:b w:val="0"/>
          <w:sz w:val="20"/>
        </w:rPr>
        <w:t xml:space="preserve">, </w:t>
      </w:r>
      <w:r w:rsidR="00080CDC" w:rsidRPr="008D7BD0">
        <w:rPr>
          <w:rFonts w:ascii="Times New Roman" w:hAnsi="Times New Roman" w:cs="Times New Roman"/>
          <w:b w:val="0"/>
          <w:sz w:val="20"/>
        </w:rPr>
        <w:t>je</w:t>
      </w:r>
      <w:r w:rsidR="00080CDC">
        <w:rPr>
          <w:rFonts w:ascii="Times New Roman" w:hAnsi="Times New Roman" w:cs="Times New Roman"/>
          <w:b w:val="0"/>
          <w:sz w:val="20"/>
        </w:rPr>
        <w:t>jíž</w:t>
      </w:r>
      <w:r w:rsidRPr="008D7BD0">
        <w:rPr>
          <w:rFonts w:ascii="Times New Roman" w:hAnsi="Times New Roman" w:cs="Times New Roman"/>
          <w:b w:val="0"/>
          <w:sz w:val="20"/>
        </w:rPr>
        <w:t xml:space="preserve"> nabídka bude v</w:t>
      </w:r>
      <w:r w:rsidR="00C567D6">
        <w:rPr>
          <w:rFonts w:ascii="Times New Roman" w:hAnsi="Times New Roman" w:cs="Times New Roman"/>
          <w:b w:val="0"/>
          <w:sz w:val="20"/>
        </w:rPr>
        <w:t> dílčím poptávkovém řízení</w:t>
      </w:r>
      <w:r w:rsidRPr="008D7BD0">
        <w:rPr>
          <w:rFonts w:ascii="Times New Roman" w:hAnsi="Times New Roman" w:cs="Times New Roman"/>
          <w:b w:val="0"/>
          <w:sz w:val="20"/>
        </w:rPr>
        <w:t xml:space="preserve"> vyhodnocena jako nejvýhodnější</w:t>
      </w:r>
      <w:r w:rsidR="009300CD" w:rsidRPr="008D7BD0">
        <w:rPr>
          <w:rFonts w:ascii="Times New Roman" w:hAnsi="Times New Roman" w:cs="Times New Roman"/>
          <w:b w:val="0"/>
          <w:sz w:val="20"/>
        </w:rPr>
        <w:t xml:space="preserve">, uzavře </w:t>
      </w:r>
      <w:r w:rsidR="00080CDC">
        <w:rPr>
          <w:rFonts w:ascii="Times New Roman" w:hAnsi="Times New Roman" w:cs="Times New Roman"/>
          <w:b w:val="0"/>
          <w:sz w:val="20"/>
        </w:rPr>
        <w:t xml:space="preserve">Klient </w:t>
      </w:r>
      <w:r w:rsidRPr="008D7BD0">
        <w:rPr>
          <w:rFonts w:ascii="Times New Roman" w:hAnsi="Times New Roman" w:cs="Times New Roman"/>
          <w:b w:val="0"/>
          <w:sz w:val="20"/>
        </w:rPr>
        <w:t xml:space="preserve">Realizační smlouvu. </w:t>
      </w:r>
    </w:p>
    <w:p w14:paraId="2BEC44A3" w14:textId="77777777" w:rsidR="00766E72" w:rsidRPr="008D7BD0" w:rsidRDefault="00766E72" w:rsidP="00766E72">
      <w:pPr>
        <w:pStyle w:val="Nadpis2A"/>
        <w:keepNext w:val="0"/>
        <w:ind w:left="426" w:firstLine="0"/>
        <w:rPr>
          <w:rFonts w:ascii="Times New Roman" w:hAnsi="Times New Roman" w:cs="Times New Roman"/>
          <w:sz w:val="20"/>
        </w:rPr>
      </w:pPr>
    </w:p>
    <w:p w14:paraId="4ECC6001" w14:textId="262ADC36" w:rsidR="00C27874" w:rsidRPr="00291098" w:rsidRDefault="009300CD" w:rsidP="0083235F">
      <w:pPr>
        <w:pStyle w:val="Nadpis2A"/>
        <w:keepNext w:val="0"/>
        <w:numPr>
          <w:ilvl w:val="1"/>
          <w:numId w:val="8"/>
        </w:numPr>
        <w:ind w:left="426" w:hanging="425"/>
        <w:rPr>
          <w:rFonts w:ascii="Times New Roman" w:hAnsi="Times New Roman" w:cs="Times New Roman"/>
          <w:b w:val="0"/>
          <w:sz w:val="20"/>
        </w:rPr>
      </w:pPr>
      <w:r w:rsidRPr="008D7BD0">
        <w:rPr>
          <w:rFonts w:ascii="Times New Roman" w:hAnsi="Times New Roman" w:cs="Times New Roman"/>
          <w:b w:val="0"/>
          <w:sz w:val="20"/>
        </w:rPr>
        <w:t xml:space="preserve">Smluvní strany touto </w:t>
      </w:r>
      <w:r>
        <w:rPr>
          <w:rFonts w:ascii="Times New Roman" w:hAnsi="Times New Roman" w:cs="Times New Roman"/>
          <w:b w:val="0"/>
          <w:sz w:val="20"/>
        </w:rPr>
        <w:t>Smlouvou</w:t>
      </w:r>
      <w:r w:rsidR="00FA004B" w:rsidRPr="008D7BD0">
        <w:rPr>
          <w:rFonts w:ascii="Times New Roman" w:hAnsi="Times New Roman" w:cs="Times New Roman"/>
          <w:b w:val="0"/>
          <w:sz w:val="20"/>
        </w:rPr>
        <w:t xml:space="preserve"> sjednávají, že k uzavření Realizační smlouvy dojde akceptací písemné objednávky</w:t>
      </w:r>
      <w:r w:rsidR="00080CDC">
        <w:rPr>
          <w:rFonts w:ascii="Times New Roman" w:hAnsi="Times New Roman" w:cs="Times New Roman"/>
          <w:b w:val="0"/>
          <w:sz w:val="20"/>
        </w:rPr>
        <w:t xml:space="preserve"> Klienta</w:t>
      </w:r>
      <w:r w:rsidR="00FA004B" w:rsidRPr="008D7BD0">
        <w:rPr>
          <w:rFonts w:ascii="Times New Roman" w:hAnsi="Times New Roman" w:cs="Times New Roman"/>
          <w:b w:val="0"/>
          <w:sz w:val="20"/>
        </w:rPr>
        <w:t xml:space="preserve"> na konkrétní služby, tj. zprostředkování zaměstnání konkrétního zaměstnance specifikovaného v</w:t>
      </w:r>
      <w:r w:rsidR="00202011">
        <w:rPr>
          <w:rFonts w:ascii="Times New Roman" w:hAnsi="Times New Roman" w:cs="Times New Roman"/>
          <w:b w:val="0"/>
          <w:sz w:val="20"/>
        </w:rPr>
        <w:t> dílčím poptávkovém řízení</w:t>
      </w:r>
      <w:r w:rsidR="00A209C3">
        <w:rPr>
          <w:rFonts w:ascii="Times New Roman" w:hAnsi="Times New Roman" w:cs="Times New Roman"/>
          <w:b w:val="0"/>
          <w:sz w:val="20"/>
        </w:rPr>
        <w:t>, a to ze strany vybrané Agentury</w:t>
      </w:r>
      <w:r w:rsidR="001B4D14" w:rsidRPr="00291098">
        <w:rPr>
          <w:rFonts w:ascii="Times New Roman" w:hAnsi="Times New Roman" w:cs="Times New Roman"/>
          <w:b w:val="0"/>
          <w:sz w:val="20"/>
        </w:rPr>
        <w:t xml:space="preserve">. Objednávka bude zaslána elektronicky na adresu </w:t>
      </w:r>
      <w:hyperlink r:id="rId8" w:history="1">
        <w:r w:rsidR="001B4D14" w:rsidRPr="007961C1">
          <w:rPr>
            <w:rFonts w:ascii="Times New Roman" w:hAnsi="Times New Roman" w:cs="Times New Roman"/>
            <w:b w:val="0"/>
            <w:sz w:val="20"/>
            <w:highlight w:val="yellow"/>
          </w:rPr>
          <w:t>...</w:t>
        </w:r>
      </w:hyperlink>
      <w:r w:rsidR="001B4D14" w:rsidRPr="007961C1">
        <w:rPr>
          <w:rFonts w:ascii="Times New Roman" w:hAnsi="Times New Roman" w:cs="Times New Roman"/>
          <w:b w:val="0"/>
          <w:sz w:val="20"/>
          <w:highlight w:val="yellow"/>
        </w:rPr>
        <w:t>.</w:t>
      </w:r>
      <w:r w:rsidR="007961C1" w:rsidRPr="00217571">
        <w:rPr>
          <w:rFonts w:ascii="Times New Roman" w:hAnsi="Times New Roman" w:cs="Times New Roman"/>
          <w:b w:val="0"/>
          <w:sz w:val="20"/>
          <w:highlight w:val="yellow"/>
        </w:rPr>
        <w:t>...</w:t>
      </w:r>
      <w:r w:rsidR="007961C1">
        <w:rPr>
          <w:rFonts w:ascii="Times New Roman" w:hAnsi="Times New Roman" w:cs="Times New Roman"/>
          <w:b w:val="0"/>
          <w:sz w:val="20"/>
        </w:rPr>
        <w:t>.</w:t>
      </w:r>
      <w:r w:rsidR="007961C1" w:rsidRPr="00217571">
        <w:rPr>
          <w:rFonts w:ascii="Times New Roman" w:eastAsia="Times New Roman" w:hAnsi="Times New Roman" w:cs="Times New Roman"/>
          <w:b w:val="0"/>
          <w:color w:val="00B0F0"/>
          <w:sz w:val="20"/>
          <w:szCs w:val="20"/>
        </w:rPr>
        <w:t>[POZ.: Doplní Agentura, poté poznámku vymažte]</w:t>
      </w:r>
      <w:r w:rsidR="007961C1" w:rsidRPr="007961C1">
        <w:rPr>
          <w:rFonts w:ascii="Times New Roman" w:hAnsi="Times New Roman" w:cs="Times New Roman"/>
          <w:b w:val="0"/>
          <w:sz w:val="20"/>
        </w:rPr>
        <w:t>.</w:t>
      </w:r>
      <w:r w:rsidR="007961C1">
        <w:rPr>
          <w:rFonts w:ascii="Times New Roman" w:hAnsi="Times New Roman" w:cs="Times New Roman"/>
          <w:b w:val="0"/>
          <w:sz w:val="20"/>
        </w:rPr>
        <w:t xml:space="preserve"> </w:t>
      </w:r>
      <w:r w:rsidR="001B4D14" w:rsidRPr="00291098">
        <w:rPr>
          <w:rFonts w:ascii="Times New Roman" w:hAnsi="Times New Roman" w:cs="Times New Roman"/>
          <w:b w:val="0"/>
          <w:sz w:val="20"/>
        </w:rPr>
        <w:t xml:space="preserve">Okamžikem </w:t>
      </w:r>
      <w:r w:rsidR="001B4D14" w:rsidRPr="001B4D14">
        <w:rPr>
          <w:rFonts w:ascii="Times New Roman" w:hAnsi="Times New Roman" w:cs="Times New Roman"/>
          <w:b w:val="0"/>
          <w:sz w:val="20"/>
        </w:rPr>
        <w:t>potvrzení (nejpozději do 5 pracovních dnů</w:t>
      </w:r>
      <w:r w:rsidR="001B4D14">
        <w:rPr>
          <w:rFonts w:ascii="Times New Roman" w:hAnsi="Times New Roman" w:cs="Times New Roman"/>
          <w:b w:val="0"/>
          <w:sz w:val="20"/>
        </w:rPr>
        <w:t xml:space="preserve"> </w:t>
      </w:r>
      <w:r w:rsidR="001B4D14" w:rsidRPr="00291098">
        <w:rPr>
          <w:rFonts w:ascii="Times New Roman" w:hAnsi="Times New Roman" w:cs="Times New Roman"/>
          <w:b w:val="0"/>
          <w:sz w:val="20"/>
        </w:rPr>
        <w:t>ode dne doručení</w:t>
      </w:r>
      <w:r w:rsidR="001B4D14" w:rsidRPr="001B4D14">
        <w:rPr>
          <w:rFonts w:ascii="Times New Roman" w:hAnsi="Times New Roman" w:cs="Times New Roman"/>
          <w:b w:val="0"/>
          <w:sz w:val="20"/>
        </w:rPr>
        <w:t>)</w:t>
      </w:r>
      <w:r w:rsidR="001B4D14" w:rsidRPr="00291098">
        <w:rPr>
          <w:rFonts w:ascii="Times New Roman" w:hAnsi="Times New Roman" w:cs="Times New Roman"/>
          <w:b w:val="0"/>
          <w:sz w:val="20"/>
        </w:rPr>
        <w:t xml:space="preserve"> je Agentura touto objednávkou vázána.</w:t>
      </w:r>
    </w:p>
    <w:p w14:paraId="242A18AB" w14:textId="77777777" w:rsidR="00766E72" w:rsidRDefault="00766E72" w:rsidP="00766E72">
      <w:pPr>
        <w:pStyle w:val="Nadpis2A"/>
        <w:keepNext w:val="0"/>
        <w:ind w:left="426" w:firstLine="0"/>
        <w:rPr>
          <w:rFonts w:ascii="Times New Roman" w:hAnsi="Times New Roman" w:cs="Times New Roman"/>
          <w:sz w:val="20"/>
        </w:rPr>
      </w:pPr>
    </w:p>
    <w:p w14:paraId="11EB3623" w14:textId="77777777" w:rsidR="00520808" w:rsidRDefault="00520808" w:rsidP="001E64AC">
      <w:pPr>
        <w:pStyle w:val="Nadpis2A"/>
        <w:keepNext w:val="0"/>
        <w:numPr>
          <w:ilvl w:val="1"/>
          <w:numId w:val="8"/>
        </w:numPr>
        <w:ind w:left="425" w:hanging="357"/>
        <w:rPr>
          <w:rFonts w:ascii="Times New Roman" w:hAnsi="Times New Roman" w:cs="Times New Roman"/>
          <w:b w:val="0"/>
          <w:sz w:val="20"/>
          <w:szCs w:val="20"/>
        </w:rPr>
      </w:pPr>
      <w:r>
        <w:rPr>
          <w:rFonts w:ascii="Times New Roman" w:hAnsi="Times New Roman" w:cs="Times New Roman"/>
          <w:b w:val="0"/>
          <w:sz w:val="20"/>
          <w:szCs w:val="20"/>
        </w:rPr>
        <w:t>V objednávce bude zejména uvedeno:</w:t>
      </w:r>
    </w:p>
    <w:p w14:paraId="1D7C44A0" w14:textId="048E449C" w:rsidR="00520808" w:rsidRDefault="00107C0C" w:rsidP="0083235F">
      <w:pPr>
        <w:pStyle w:val="Nadpis2A"/>
        <w:keepNext w:val="0"/>
        <w:numPr>
          <w:ilvl w:val="0"/>
          <w:numId w:val="20"/>
        </w:numPr>
        <w:rPr>
          <w:rFonts w:ascii="Times New Roman" w:hAnsi="Times New Roman" w:cs="Times New Roman"/>
          <w:b w:val="0"/>
          <w:sz w:val="20"/>
          <w:szCs w:val="20"/>
        </w:rPr>
      </w:pPr>
      <w:r>
        <w:rPr>
          <w:rFonts w:ascii="Times New Roman" w:hAnsi="Times New Roman" w:cs="Times New Roman"/>
          <w:b w:val="0"/>
          <w:sz w:val="20"/>
          <w:szCs w:val="20"/>
        </w:rPr>
        <w:t>identifikace k</w:t>
      </w:r>
      <w:r w:rsidR="00520808">
        <w:rPr>
          <w:rFonts w:ascii="Times New Roman" w:hAnsi="Times New Roman" w:cs="Times New Roman"/>
          <w:b w:val="0"/>
          <w:sz w:val="20"/>
          <w:szCs w:val="20"/>
        </w:rPr>
        <w:t>andidáta;</w:t>
      </w:r>
    </w:p>
    <w:p w14:paraId="4361733F" w14:textId="1F16FD37" w:rsidR="00520808" w:rsidRDefault="00107C0C" w:rsidP="0083235F">
      <w:pPr>
        <w:pStyle w:val="Nadpis2A"/>
        <w:keepNext w:val="0"/>
        <w:numPr>
          <w:ilvl w:val="0"/>
          <w:numId w:val="20"/>
        </w:numPr>
        <w:rPr>
          <w:rFonts w:ascii="Times New Roman" w:hAnsi="Times New Roman" w:cs="Times New Roman"/>
          <w:b w:val="0"/>
          <w:sz w:val="20"/>
          <w:szCs w:val="20"/>
        </w:rPr>
      </w:pPr>
      <w:r>
        <w:rPr>
          <w:rFonts w:ascii="Times New Roman" w:hAnsi="Times New Roman" w:cs="Times New Roman"/>
          <w:b w:val="0"/>
          <w:sz w:val="20"/>
          <w:szCs w:val="20"/>
        </w:rPr>
        <w:t>pracovní pozice k</w:t>
      </w:r>
      <w:r w:rsidR="00520808">
        <w:rPr>
          <w:rFonts w:ascii="Times New Roman" w:hAnsi="Times New Roman" w:cs="Times New Roman"/>
          <w:b w:val="0"/>
          <w:sz w:val="20"/>
          <w:szCs w:val="20"/>
        </w:rPr>
        <w:t>andidáta;</w:t>
      </w:r>
    </w:p>
    <w:p w14:paraId="0B48CCF2" w14:textId="69EA4489" w:rsidR="00520808" w:rsidRPr="00580E87" w:rsidRDefault="00580E87" w:rsidP="00580E87">
      <w:pPr>
        <w:pStyle w:val="Nadpis2A"/>
        <w:keepNext w:val="0"/>
        <w:numPr>
          <w:ilvl w:val="0"/>
          <w:numId w:val="20"/>
        </w:numPr>
        <w:rPr>
          <w:rFonts w:ascii="Times New Roman" w:hAnsi="Times New Roman" w:cs="Times New Roman"/>
          <w:b w:val="0"/>
          <w:sz w:val="20"/>
          <w:szCs w:val="20"/>
        </w:rPr>
      </w:pPr>
      <w:r>
        <w:rPr>
          <w:rFonts w:ascii="Times New Roman" w:hAnsi="Times New Roman" w:cs="Times New Roman"/>
          <w:b w:val="0"/>
          <w:sz w:val="20"/>
          <w:szCs w:val="20"/>
        </w:rPr>
        <w:t xml:space="preserve">cena, kterou je Klient povinen Agentuře </w:t>
      </w:r>
      <w:r w:rsidR="00107C0C" w:rsidRPr="00580E87">
        <w:rPr>
          <w:rFonts w:ascii="Times New Roman" w:hAnsi="Times New Roman" w:cs="Times New Roman"/>
          <w:b w:val="0"/>
          <w:sz w:val="20"/>
          <w:szCs w:val="20"/>
        </w:rPr>
        <w:t>uhradit</w:t>
      </w:r>
      <w:r w:rsidR="00291098" w:rsidRPr="00580E87">
        <w:rPr>
          <w:rFonts w:ascii="Times New Roman" w:hAnsi="Times New Roman" w:cs="Times New Roman"/>
          <w:b w:val="0"/>
          <w:sz w:val="20"/>
          <w:szCs w:val="20"/>
        </w:rPr>
        <w:t>;</w:t>
      </w:r>
    </w:p>
    <w:p w14:paraId="261C43A9" w14:textId="4B73F9C2" w:rsidR="00291098" w:rsidRDefault="00291098" w:rsidP="0083235F">
      <w:pPr>
        <w:pStyle w:val="Nadpis2A"/>
        <w:keepNext w:val="0"/>
        <w:numPr>
          <w:ilvl w:val="0"/>
          <w:numId w:val="20"/>
        </w:numPr>
        <w:rPr>
          <w:rFonts w:ascii="Times New Roman" w:hAnsi="Times New Roman" w:cs="Times New Roman"/>
          <w:b w:val="0"/>
          <w:sz w:val="20"/>
          <w:szCs w:val="20"/>
        </w:rPr>
      </w:pPr>
      <w:r w:rsidRPr="008D7BD0">
        <w:rPr>
          <w:rFonts w:ascii="Times New Roman" w:hAnsi="Times New Roman" w:cs="Times New Roman"/>
          <w:b w:val="0"/>
          <w:sz w:val="20"/>
          <w:szCs w:val="20"/>
        </w:rPr>
        <w:t>termín p</w:t>
      </w:r>
      <w:r>
        <w:rPr>
          <w:rFonts w:ascii="Times New Roman" w:hAnsi="Times New Roman" w:cs="Times New Roman"/>
          <w:b w:val="0"/>
          <w:sz w:val="20"/>
          <w:szCs w:val="20"/>
        </w:rPr>
        <w:t>lnění</w:t>
      </w:r>
      <w:r w:rsidR="001E64AC">
        <w:rPr>
          <w:rFonts w:ascii="Times New Roman" w:hAnsi="Times New Roman" w:cs="Times New Roman"/>
          <w:b w:val="0"/>
          <w:sz w:val="20"/>
          <w:szCs w:val="20"/>
        </w:rPr>
        <w:t>.</w:t>
      </w:r>
    </w:p>
    <w:p w14:paraId="7BD151B4" w14:textId="77777777" w:rsidR="00A209C3" w:rsidRDefault="00A209C3" w:rsidP="00A209C3">
      <w:pPr>
        <w:pStyle w:val="Nadpis2A"/>
        <w:keepNext w:val="0"/>
        <w:ind w:left="1440" w:firstLine="0"/>
        <w:rPr>
          <w:rFonts w:ascii="Times New Roman" w:hAnsi="Times New Roman" w:cs="Times New Roman"/>
          <w:b w:val="0"/>
          <w:sz w:val="20"/>
          <w:szCs w:val="20"/>
        </w:rPr>
      </w:pPr>
    </w:p>
    <w:p w14:paraId="79566DCF" w14:textId="3C730A37" w:rsidR="00291098" w:rsidRPr="00291098" w:rsidRDefault="00291098" w:rsidP="00291098">
      <w:pPr>
        <w:pStyle w:val="Nadpis2A"/>
        <w:keepNext w:val="0"/>
        <w:numPr>
          <w:ilvl w:val="1"/>
          <w:numId w:val="8"/>
        </w:numPr>
        <w:spacing w:after="120"/>
        <w:ind w:left="425" w:hanging="357"/>
        <w:rPr>
          <w:rFonts w:ascii="Times New Roman" w:hAnsi="Times New Roman" w:cs="Times New Roman"/>
          <w:b w:val="0"/>
          <w:sz w:val="20"/>
          <w:szCs w:val="20"/>
        </w:rPr>
      </w:pPr>
      <w:r>
        <w:rPr>
          <w:rFonts w:ascii="Times New Roman" w:hAnsi="Times New Roman" w:cs="Times New Roman"/>
          <w:b w:val="0"/>
          <w:sz w:val="20"/>
          <w:szCs w:val="20"/>
        </w:rPr>
        <w:t>Klient</w:t>
      </w:r>
      <w:r w:rsidRPr="00291098">
        <w:rPr>
          <w:rFonts w:ascii="Times New Roman" w:hAnsi="Times New Roman" w:cs="Times New Roman"/>
          <w:b w:val="0"/>
          <w:sz w:val="20"/>
          <w:szCs w:val="20"/>
        </w:rPr>
        <w:t xml:space="preserve"> je opr</w:t>
      </w:r>
      <w:r>
        <w:rPr>
          <w:rFonts w:ascii="Times New Roman" w:hAnsi="Times New Roman" w:cs="Times New Roman"/>
          <w:b w:val="0"/>
          <w:sz w:val="20"/>
          <w:szCs w:val="20"/>
        </w:rPr>
        <w:t xml:space="preserve">ávněn zrušit dílčí </w:t>
      </w:r>
      <w:r w:rsidR="00202011">
        <w:rPr>
          <w:rFonts w:ascii="Times New Roman" w:hAnsi="Times New Roman" w:cs="Times New Roman"/>
          <w:b w:val="0"/>
          <w:sz w:val="20"/>
          <w:szCs w:val="20"/>
        </w:rPr>
        <w:t>poptávkové řízení</w:t>
      </w:r>
      <w:r w:rsidRPr="00291098">
        <w:rPr>
          <w:rFonts w:ascii="Times New Roman" w:hAnsi="Times New Roman" w:cs="Times New Roman"/>
          <w:b w:val="0"/>
          <w:sz w:val="20"/>
          <w:szCs w:val="20"/>
        </w:rPr>
        <w:t xml:space="preserve"> do doby uzavření Realizační smlouvy</w:t>
      </w:r>
      <w:r w:rsidR="00CC3028">
        <w:rPr>
          <w:rFonts w:ascii="Times New Roman" w:hAnsi="Times New Roman" w:cs="Times New Roman"/>
          <w:b w:val="0"/>
          <w:sz w:val="20"/>
          <w:szCs w:val="20"/>
        </w:rPr>
        <w:t xml:space="preserve"> (o</w:t>
      </w:r>
      <w:r>
        <w:rPr>
          <w:rFonts w:ascii="Times New Roman" w:hAnsi="Times New Roman" w:cs="Times New Roman"/>
          <w:b w:val="0"/>
          <w:sz w:val="20"/>
          <w:szCs w:val="20"/>
        </w:rPr>
        <w:t>bjednávky) s</w:t>
      </w:r>
      <w:r w:rsidRPr="00291098">
        <w:rPr>
          <w:rFonts w:ascii="Times New Roman" w:hAnsi="Times New Roman" w:cs="Times New Roman"/>
          <w:b w:val="0"/>
          <w:sz w:val="20"/>
          <w:szCs w:val="20"/>
        </w:rPr>
        <w:t xml:space="preserve"> </w:t>
      </w:r>
      <w:r>
        <w:rPr>
          <w:rFonts w:ascii="Times New Roman" w:hAnsi="Times New Roman" w:cs="Times New Roman"/>
          <w:b w:val="0"/>
          <w:sz w:val="20"/>
          <w:szCs w:val="20"/>
        </w:rPr>
        <w:t>vybranou</w:t>
      </w:r>
      <w:r w:rsidRPr="00291098">
        <w:rPr>
          <w:rFonts w:ascii="Times New Roman" w:hAnsi="Times New Roman" w:cs="Times New Roman"/>
          <w:b w:val="0"/>
          <w:sz w:val="20"/>
          <w:szCs w:val="20"/>
        </w:rPr>
        <w:t xml:space="preserve"> </w:t>
      </w:r>
      <w:r>
        <w:rPr>
          <w:rFonts w:ascii="Times New Roman" w:hAnsi="Times New Roman" w:cs="Times New Roman"/>
          <w:b w:val="0"/>
          <w:sz w:val="20"/>
          <w:szCs w:val="20"/>
        </w:rPr>
        <w:t>Agenturou</w:t>
      </w:r>
      <w:r w:rsidRPr="00291098">
        <w:rPr>
          <w:rFonts w:ascii="Times New Roman" w:hAnsi="Times New Roman" w:cs="Times New Roman"/>
          <w:b w:val="0"/>
          <w:sz w:val="20"/>
          <w:szCs w:val="20"/>
        </w:rPr>
        <w:t>, a to bez uvedení důvodu.</w:t>
      </w:r>
    </w:p>
    <w:p w14:paraId="181217F7" w14:textId="0CBB3573" w:rsidR="00A209C3" w:rsidRDefault="00A209C3" w:rsidP="0083235F">
      <w:pPr>
        <w:pStyle w:val="Nadpis2A"/>
        <w:keepNext w:val="0"/>
        <w:numPr>
          <w:ilvl w:val="1"/>
          <w:numId w:val="8"/>
        </w:numPr>
        <w:spacing w:after="120"/>
        <w:ind w:left="425" w:hanging="357"/>
        <w:rPr>
          <w:rFonts w:ascii="Times New Roman" w:hAnsi="Times New Roman" w:cs="Times New Roman"/>
          <w:b w:val="0"/>
          <w:sz w:val="20"/>
          <w:szCs w:val="20"/>
        </w:rPr>
      </w:pPr>
      <w:r w:rsidRPr="00A209C3">
        <w:rPr>
          <w:rFonts w:ascii="Times New Roman" w:hAnsi="Times New Roman" w:cs="Times New Roman"/>
          <w:b w:val="0"/>
          <w:sz w:val="20"/>
          <w:szCs w:val="20"/>
        </w:rPr>
        <w:t>Agentura je oprávněna vyzvat Klienta, aby Agentuře poskytl součinnost, bude-li to třeba k řádnému splnění závazků Agentury vůči Klientovi dle Smlouvy. V případě, že Klient neposkytne Agentuře součinnost ani v přiměřené lhůtě, kterou mu za tím účelem Agentura poskytne, není Agentura povinna v poskytování služeb pokračovat.</w:t>
      </w:r>
    </w:p>
    <w:p w14:paraId="04FE3CD8" w14:textId="77777777" w:rsidR="0045218E" w:rsidRPr="00A209C3" w:rsidRDefault="0045218E" w:rsidP="0044738E">
      <w:pPr>
        <w:pStyle w:val="Nadpis2A"/>
        <w:keepNext w:val="0"/>
        <w:spacing w:after="120"/>
        <w:ind w:firstLine="0"/>
        <w:rPr>
          <w:rFonts w:ascii="Times New Roman" w:hAnsi="Times New Roman" w:cs="Times New Roman"/>
          <w:b w:val="0"/>
          <w:sz w:val="20"/>
          <w:szCs w:val="20"/>
        </w:rPr>
      </w:pPr>
    </w:p>
    <w:p w14:paraId="44BD82E7" w14:textId="591039D7" w:rsidR="0080082D" w:rsidRDefault="0080082D" w:rsidP="00A209C3">
      <w:pPr>
        <w:pStyle w:val="Nadpis2A"/>
        <w:keepNext w:val="0"/>
        <w:ind w:left="0" w:firstLine="0"/>
        <w:rPr>
          <w:rFonts w:ascii="Times New Roman" w:hAnsi="Times New Roman" w:cs="Times New Roman"/>
          <w:sz w:val="20"/>
        </w:rPr>
      </w:pPr>
    </w:p>
    <w:p w14:paraId="4091B0ED" w14:textId="45F3109C" w:rsidR="0080082D" w:rsidRPr="00290686" w:rsidRDefault="00C55B22" w:rsidP="0080082D">
      <w:pPr>
        <w:pStyle w:val="Nadpis2A"/>
        <w:keepNext w:val="0"/>
        <w:jc w:val="center"/>
        <w:rPr>
          <w:rFonts w:ascii="Times New Roman" w:hAnsi="Times New Roman" w:cs="Times New Roman"/>
          <w:sz w:val="20"/>
        </w:rPr>
      </w:pPr>
      <w:r>
        <w:rPr>
          <w:rFonts w:ascii="Times New Roman" w:hAnsi="Times New Roman" w:cs="Times New Roman"/>
          <w:sz w:val="20"/>
        </w:rPr>
        <w:t>Článek IV</w:t>
      </w:r>
      <w:r w:rsidR="0080082D">
        <w:rPr>
          <w:rFonts w:ascii="Times New Roman" w:hAnsi="Times New Roman" w:cs="Times New Roman"/>
          <w:sz w:val="20"/>
        </w:rPr>
        <w:t>.</w:t>
      </w:r>
    </w:p>
    <w:p w14:paraId="0D182D69" w14:textId="77777777" w:rsidR="00C55B22" w:rsidRPr="008D7BD0" w:rsidRDefault="00C55B22" w:rsidP="008D7BD0">
      <w:pPr>
        <w:pStyle w:val="Nadpis2A"/>
        <w:keepNext w:val="0"/>
        <w:jc w:val="center"/>
        <w:rPr>
          <w:rFonts w:ascii="Times New Roman" w:hAnsi="Times New Roman"/>
          <w:sz w:val="20"/>
        </w:rPr>
      </w:pPr>
      <w:r w:rsidRPr="008D7BD0">
        <w:rPr>
          <w:rFonts w:ascii="Times New Roman" w:hAnsi="Times New Roman" w:cs="Times New Roman"/>
          <w:sz w:val="20"/>
        </w:rPr>
        <w:t>Cena za plnění Realizačních smluv a platební podmínky</w:t>
      </w:r>
    </w:p>
    <w:p w14:paraId="34E3A326" w14:textId="1E8A4B67" w:rsidR="006836E7" w:rsidRPr="00290686" w:rsidRDefault="006836E7" w:rsidP="008D7BD0">
      <w:pPr>
        <w:pStyle w:val="Nadpis2A"/>
        <w:keepNext w:val="0"/>
        <w:ind w:left="0" w:firstLine="0"/>
        <w:rPr>
          <w:rFonts w:ascii="Times New Roman" w:hAnsi="Times New Roman" w:cs="Times New Roman"/>
          <w:sz w:val="20"/>
        </w:rPr>
      </w:pPr>
    </w:p>
    <w:p w14:paraId="7EA5CF11" w14:textId="26D4F6FC" w:rsidR="00C55B22" w:rsidRDefault="00C55B22" w:rsidP="0083235F">
      <w:pPr>
        <w:pStyle w:val="Text"/>
        <w:numPr>
          <w:ilvl w:val="1"/>
          <w:numId w:val="9"/>
        </w:numPr>
        <w:rPr>
          <w:sz w:val="20"/>
          <w:szCs w:val="22"/>
        </w:rPr>
      </w:pPr>
      <w:r w:rsidRPr="008D7BD0">
        <w:rPr>
          <w:sz w:val="20"/>
          <w:szCs w:val="22"/>
        </w:rPr>
        <w:t>Cena za poskytnuté pl</w:t>
      </w:r>
      <w:r w:rsidR="00520808" w:rsidRPr="008D7BD0">
        <w:rPr>
          <w:sz w:val="20"/>
          <w:szCs w:val="22"/>
        </w:rPr>
        <w:t xml:space="preserve">nění zprostředkování zaměstnání </w:t>
      </w:r>
      <w:r w:rsidR="0051447E" w:rsidRPr="008D7BD0">
        <w:rPr>
          <w:sz w:val="20"/>
          <w:szCs w:val="22"/>
        </w:rPr>
        <w:t>bude v </w:t>
      </w:r>
      <w:r w:rsidR="0051447E">
        <w:rPr>
          <w:sz w:val="20"/>
          <w:szCs w:val="22"/>
        </w:rPr>
        <w:t>o</w:t>
      </w:r>
      <w:r w:rsidR="00520808" w:rsidRPr="008D7BD0">
        <w:rPr>
          <w:sz w:val="20"/>
          <w:szCs w:val="22"/>
        </w:rPr>
        <w:t xml:space="preserve">bjednávce </w:t>
      </w:r>
      <w:r w:rsidRPr="008D7BD0">
        <w:rPr>
          <w:sz w:val="20"/>
          <w:szCs w:val="22"/>
        </w:rPr>
        <w:t>vždy stanovena v Kč bez DPH</w:t>
      </w:r>
      <w:r w:rsidR="00080CDC">
        <w:rPr>
          <w:sz w:val="20"/>
          <w:szCs w:val="22"/>
        </w:rPr>
        <w:t xml:space="preserve">. </w:t>
      </w:r>
      <w:r w:rsidRPr="008D7BD0">
        <w:rPr>
          <w:sz w:val="20"/>
          <w:szCs w:val="22"/>
        </w:rPr>
        <w:t>Cena za plnění sjednaná v konkrétní Realizační smlouvě bude odpovídat nabídkové ceně stanovené v</w:t>
      </w:r>
      <w:r w:rsidR="0051447E" w:rsidRPr="008D7BD0">
        <w:rPr>
          <w:sz w:val="20"/>
          <w:szCs w:val="22"/>
        </w:rPr>
        <w:t xml:space="preserve"> nabídce vybrané </w:t>
      </w:r>
      <w:r w:rsidR="0051447E">
        <w:rPr>
          <w:sz w:val="20"/>
          <w:szCs w:val="22"/>
        </w:rPr>
        <w:t>Agentury</w:t>
      </w:r>
      <w:r w:rsidRPr="008D7BD0">
        <w:rPr>
          <w:sz w:val="20"/>
          <w:szCs w:val="22"/>
        </w:rPr>
        <w:t xml:space="preserve"> podané v</w:t>
      </w:r>
      <w:r w:rsidR="00202011">
        <w:rPr>
          <w:sz w:val="20"/>
          <w:szCs w:val="22"/>
        </w:rPr>
        <w:t> dílčím poptávkovém řízení</w:t>
      </w:r>
      <w:r w:rsidR="0051447E" w:rsidRPr="008D7BD0">
        <w:rPr>
          <w:sz w:val="20"/>
          <w:szCs w:val="22"/>
        </w:rPr>
        <w:t xml:space="preserve">, na </w:t>
      </w:r>
      <w:proofErr w:type="gramStart"/>
      <w:r w:rsidR="0051447E" w:rsidRPr="008D7BD0">
        <w:rPr>
          <w:sz w:val="20"/>
          <w:szCs w:val="22"/>
        </w:rPr>
        <w:t>jejíž</w:t>
      </w:r>
      <w:proofErr w:type="gramEnd"/>
      <w:r w:rsidRPr="008D7BD0">
        <w:rPr>
          <w:sz w:val="20"/>
          <w:szCs w:val="22"/>
        </w:rPr>
        <w:t xml:space="preserve"> základě je Realizační smlouva uza</w:t>
      </w:r>
      <w:r w:rsidR="00A209C3">
        <w:rPr>
          <w:sz w:val="20"/>
          <w:szCs w:val="22"/>
        </w:rPr>
        <w:t>vírána s vybranou Agenturou</w:t>
      </w:r>
      <w:r w:rsidRPr="008D7BD0">
        <w:rPr>
          <w:sz w:val="20"/>
          <w:szCs w:val="22"/>
        </w:rPr>
        <w:t xml:space="preserve">. </w:t>
      </w:r>
    </w:p>
    <w:p w14:paraId="2FD101F0" w14:textId="77777777" w:rsidR="00A209C3" w:rsidRPr="00A209C3" w:rsidRDefault="00A209C3" w:rsidP="00A209C3">
      <w:pPr>
        <w:pStyle w:val="Nadpis2A"/>
        <w:ind w:left="0" w:firstLine="0"/>
        <w:rPr>
          <w:rFonts w:ascii="Times New Roman" w:hAnsi="Times New Roman" w:cs="Times New Roman"/>
          <w:sz w:val="20"/>
          <w:szCs w:val="20"/>
        </w:rPr>
      </w:pPr>
    </w:p>
    <w:p w14:paraId="233F2517" w14:textId="4FA2D84A" w:rsidR="00C55B22" w:rsidRDefault="00A209C3" w:rsidP="0083235F">
      <w:pPr>
        <w:pStyle w:val="Text"/>
        <w:numPr>
          <w:ilvl w:val="1"/>
          <w:numId w:val="9"/>
        </w:numPr>
        <w:rPr>
          <w:sz w:val="20"/>
          <w:szCs w:val="22"/>
        </w:rPr>
      </w:pPr>
      <w:r>
        <w:rPr>
          <w:sz w:val="20"/>
          <w:szCs w:val="22"/>
        </w:rPr>
        <w:t xml:space="preserve">Úhrada </w:t>
      </w:r>
      <w:r w:rsidR="00C55B22" w:rsidRPr="008D7BD0">
        <w:rPr>
          <w:sz w:val="20"/>
          <w:szCs w:val="22"/>
        </w:rPr>
        <w:t xml:space="preserve">ceny za poskytnuté plnění zprostředkování zaměstnání bude provedena vždy na základě faktury s náležitostmi </w:t>
      </w:r>
      <w:r w:rsidR="00A92DAC">
        <w:rPr>
          <w:sz w:val="20"/>
          <w:szCs w:val="22"/>
        </w:rPr>
        <w:t xml:space="preserve">souhrnného </w:t>
      </w:r>
      <w:r w:rsidR="00C55B22" w:rsidRPr="008D7BD0">
        <w:rPr>
          <w:sz w:val="20"/>
          <w:szCs w:val="22"/>
        </w:rPr>
        <w:t xml:space="preserve">daňového dokladu dle </w:t>
      </w:r>
      <w:r w:rsidR="00A92DAC">
        <w:rPr>
          <w:sz w:val="20"/>
          <w:szCs w:val="22"/>
        </w:rPr>
        <w:t xml:space="preserve">§31b </w:t>
      </w:r>
      <w:r w:rsidR="00C55B22" w:rsidRPr="008D7BD0">
        <w:rPr>
          <w:sz w:val="20"/>
          <w:szCs w:val="22"/>
        </w:rPr>
        <w:t>zákona č. 235/2004 Sb., o dani z přidané hodnoty, ve znění pozdějších předpisů a dle příslušných ustanovení občanského zákoníku</w:t>
      </w:r>
      <w:r w:rsidR="00C55B22">
        <w:rPr>
          <w:sz w:val="20"/>
          <w:szCs w:val="22"/>
        </w:rPr>
        <w:t>.</w:t>
      </w:r>
    </w:p>
    <w:p w14:paraId="01BE46DF" w14:textId="77777777" w:rsidR="00A209C3" w:rsidRPr="00A209C3" w:rsidRDefault="00A209C3" w:rsidP="00A209C3">
      <w:pPr>
        <w:pStyle w:val="Nadpis2A"/>
        <w:rPr>
          <w:rFonts w:ascii="Times New Roman" w:hAnsi="Times New Roman" w:cs="Times New Roman"/>
          <w:sz w:val="20"/>
          <w:szCs w:val="20"/>
        </w:rPr>
      </w:pPr>
    </w:p>
    <w:p w14:paraId="761BE38E" w14:textId="06C30281" w:rsidR="00452BA9" w:rsidRPr="008D7BD0" w:rsidRDefault="00452BA9" w:rsidP="0083235F">
      <w:pPr>
        <w:pStyle w:val="Text"/>
        <w:numPr>
          <w:ilvl w:val="1"/>
          <w:numId w:val="9"/>
        </w:numPr>
        <w:rPr>
          <w:sz w:val="20"/>
          <w:szCs w:val="22"/>
        </w:rPr>
      </w:pPr>
      <w:r w:rsidRPr="008D7BD0">
        <w:rPr>
          <w:sz w:val="20"/>
          <w:szCs w:val="22"/>
        </w:rPr>
        <w:t>Smluvní strany tét</w:t>
      </w:r>
      <w:r w:rsidR="005E761B" w:rsidRPr="008D7BD0">
        <w:rPr>
          <w:sz w:val="20"/>
          <w:szCs w:val="22"/>
        </w:rPr>
        <w:t xml:space="preserve">o </w:t>
      </w:r>
      <w:r w:rsidR="005E761B">
        <w:rPr>
          <w:sz w:val="20"/>
          <w:szCs w:val="22"/>
        </w:rPr>
        <w:t>S</w:t>
      </w:r>
      <w:r w:rsidR="0051447E">
        <w:rPr>
          <w:sz w:val="20"/>
          <w:szCs w:val="22"/>
        </w:rPr>
        <w:t>mlouvy</w:t>
      </w:r>
      <w:r w:rsidR="005E761B" w:rsidRPr="008D7BD0">
        <w:rPr>
          <w:sz w:val="20"/>
          <w:szCs w:val="22"/>
        </w:rPr>
        <w:t xml:space="preserve"> sjednávají, že</w:t>
      </w:r>
      <w:r w:rsidR="0051447E" w:rsidRPr="008D7BD0">
        <w:rPr>
          <w:sz w:val="20"/>
          <w:szCs w:val="22"/>
        </w:rPr>
        <w:t xml:space="preserve"> </w:t>
      </w:r>
      <w:r w:rsidR="0051447E">
        <w:rPr>
          <w:sz w:val="20"/>
          <w:szCs w:val="22"/>
        </w:rPr>
        <w:t xml:space="preserve">Agentura </w:t>
      </w:r>
      <w:r w:rsidRPr="008D7BD0">
        <w:rPr>
          <w:sz w:val="20"/>
          <w:szCs w:val="22"/>
        </w:rPr>
        <w:t>je oprávněn</w:t>
      </w:r>
      <w:r w:rsidR="0051447E">
        <w:rPr>
          <w:sz w:val="20"/>
          <w:szCs w:val="22"/>
        </w:rPr>
        <w:t>a</w:t>
      </w:r>
      <w:r w:rsidRPr="008D7BD0">
        <w:rPr>
          <w:sz w:val="20"/>
          <w:szCs w:val="22"/>
        </w:rPr>
        <w:t xml:space="preserve"> vystavit fakturu na základě provedeného plnění zprostředkování zaměstnání dle uzavřené Realizační smlouvy až po vzniku pracovního poměru, založeného řádně uzavřenou pracovní smlouvou mezi osobou, kt</w:t>
      </w:r>
      <w:r w:rsidR="0051447E" w:rsidRPr="008D7BD0">
        <w:rPr>
          <w:sz w:val="20"/>
          <w:szCs w:val="22"/>
        </w:rPr>
        <w:t xml:space="preserve">erá byla </w:t>
      </w:r>
      <w:r w:rsidR="0051447E">
        <w:rPr>
          <w:sz w:val="20"/>
          <w:szCs w:val="22"/>
        </w:rPr>
        <w:t>Agenturou</w:t>
      </w:r>
      <w:r w:rsidR="0051447E" w:rsidRPr="008D7BD0">
        <w:rPr>
          <w:sz w:val="20"/>
          <w:szCs w:val="22"/>
        </w:rPr>
        <w:t xml:space="preserve"> </w:t>
      </w:r>
      <w:r w:rsidR="0051447E">
        <w:rPr>
          <w:sz w:val="20"/>
          <w:szCs w:val="22"/>
        </w:rPr>
        <w:t>Klientovi</w:t>
      </w:r>
      <w:r w:rsidRPr="008D7BD0">
        <w:rPr>
          <w:sz w:val="20"/>
          <w:szCs w:val="22"/>
        </w:rPr>
        <w:t xml:space="preserve"> doporučena na základě provedeného plnění zprostředkování zaměstnání dle R</w:t>
      </w:r>
      <w:r w:rsidR="0051447E" w:rsidRPr="008D7BD0">
        <w:rPr>
          <w:sz w:val="20"/>
          <w:szCs w:val="22"/>
        </w:rPr>
        <w:t xml:space="preserve">ealizační smlouvy a </w:t>
      </w:r>
      <w:r w:rsidR="0051447E">
        <w:rPr>
          <w:sz w:val="20"/>
          <w:szCs w:val="22"/>
        </w:rPr>
        <w:t>Klientem</w:t>
      </w:r>
      <w:r w:rsidRPr="008D7BD0">
        <w:rPr>
          <w:sz w:val="20"/>
          <w:szCs w:val="22"/>
        </w:rPr>
        <w:t>, a to v následujících termínech a dílčích výších:</w:t>
      </w:r>
    </w:p>
    <w:p w14:paraId="26F5C77B" w14:textId="3A96A5E0" w:rsidR="00452BA9" w:rsidRPr="008D7BD0" w:rsidRDefault="005E761B" w:rsidP="0083235F">
      <w:pPr>
        <w:numPr>
          <w:ilvl w:val="0"/>
          <w:numId w:val="18"/>
        </w:numPr>
        <w:tabs>
          <w:tab w:val="left" w:pos="0"/>
        </w:tabs>
        <w:suppressAutoHyphens/>
        <w:spacing w:before="60" w:after="60"/>
        <w:ind w:left="709" w:hanging="283"/>
        <w:rPr>
          <w:rFonts w:ascii="Times New Roman" w:eastAsia="Times New Roman" w:hAnsi="Times New Roman" w:cs="Times New Roman"/>
          <w:color w:val="000000"/>
          <w:sz w:val="20"/>
          <w:u w:color="000000"/>
          <w:bdr w:val="nil"/>
          <w:lang w:eastAsia="cs-CZ"/>
        </w:rPr>
      </w:pPr>
      <w:r>
        <w:rPr>
          <w:rFonts w:ascii="Times New Roman" w:eastAsia="Times New Roman" w:hAnsi="Times New Roman" w:cs="Times New Roman"/>
          <w:color w:val="000000"/>
          <w:sz w:val="20"/>
          <w:u w:color="000000"/>
          <w:bdr w:val="nil"/>
          <w:lang w:eastAsia="cs-CZ"/>
        </w:rPr>
        <w:t xml:space="preserve">50 </w:t>
      </w:r>
      <w:r w:rsidR="00452BA9" w:rsidRPr="008D7BD0">
        <w:rPr>
          <w:rFonts w:ascii="Times New Roman" w:eastAsia="Times New Roman" w:hAnsi="Times New Roman" w:cs="Times New Roman"/>
          <w:color w:val="000000"/>
          <w:sz w:val="20"/>
          <w:u w:color="000000"/>
          <w:bdr w:val="nil"/>
          <w:lang w:eastAsia="cs-CZ"/>
        </w:rPr>
        <w:t>% z</w:t>
      </w:r>
      <w:r w:rsidR="0051447E">
        <w:rPr>
          <w:rFonts w:ascii="Times New Roman" w:eastAsia="Times New Roman" w:hAnsi="Times New Roman" w:cs="Times New Roman"/>
          <w:color w:val="000000"/>
          <w:sz w:val="20"/>
          <w:u w:color="000000"/>
          <w:bdr w:val="nil"/>
          <w:lang w:eastAsia="cs-CZ"/>
        </w:rPr>
        <w:t> </w:t>
      </w:r>
      <w:r w:rsidR="0051447E" w:rsidRPr="008D7BD0">
        <w:rPr>
          <w:rFonts w:ascii="Times New Roman" w:eastAsia="Times New Roman" w:hAnsi="Times New Roman" w:cs="Times New Roman"/>
          <w:color w:val="000000"/>
          <w:sz w:val="20"/>
          <w:u w:color="000000"/>
          <w:bdr w:val="nil"/>
          <w:lang w:eastAsia="cs-CZ"/>
        </w:rPr>
        <w:t xml:space="preserve">ceny </w:t>
      </w:r>
      <w:r w:rsidR="00452BA9" w:rsidRPr="008D7BD0">
        <w:rPr>
          <w:rFonts w:ascii="Times New Roman" w:eastAsia="Times New Roman" w:hAnsi="Times New Roman" w:cs="Times New Roman"/>
          <w:color w:val="000000"/>
          <w:sz w:val="20"/>
          <w:u w:color="000000"/>
          <w:bdr w:val="nil"/>
          <w:lang w:eastAsia="cs-CZ"/>
        </w:rPr>
        <w:t xml:space="preserve">sjednané v Realizační smlouvě, pokud zprostředkovaný zaměstnanec nastoupí do práce </w:t>
      </w:r>
      <w:r w:rsidR="0051447E" w:rsidRPr="008D7BD0">
        <w:rPr>
          <w:rFonts w:ascii="Times New Roman" w:eastAsia="Times New Roman" w:hAnsi="Times New Roman" w:cs="Times New Roman"/>
          <w:color w:val="000000"/>
          <w:sz w:val="20"/>
          <w:u w:color="000000"/>
          <w:bdr w:val="nil"/>
          <w:lang w:eastAsia="cs-CZ"/>
        </w:rPr>
        <w:t xml:space="preserve">na pracovní pozici u </w:t>
      </w:r>
      <w:r w:rsidR="0051447E">
        <w:rPr>
          <w:rFonts w:ascii="Times New Roman" w:eastAsia="Times New Roman" w:hAnsi="Times New Roman" w:cs="Times New Roman"/>
          <w:color w:val="000000"/>
          <w:sz w:val="20"/>
          <w:u w:color="000000"/>
          <w:bdr w:val="nil"/>
          <w:lang w:eastAsia="cs-CZ"/>
        </w:rPr>
        <w:t>Klienta</w:t>
      </w:r>
      <w:r w:rsidR="008D7BD0">
        <w:rPr>
          <w:rFonts w:ascii="Times New Roman" w:eastAsia="Times New Roman" w:hAnsi="Times New Roman" w:cs="Times New Roman"/>
          <w:color w:val="000000"/>
          <w:sz w:val="20"/>
          <w:u w:color="000000"/>
          <w:bdr w:val="nil"/>
          <w:lang w:eastAsia="cs-CZ"/>
        </w:rPr>
        <w:t xml:space="preserve">. </w:t>
      </w:r>
      <w:r w:rsidR="008D7BD0" w:rsidRPr="008D7BD0">
        <w:rPr>
          <w:rFonts w:ascii="Times New Roman" w:eastAsia="Times New Roman" w:hAnsi="Times New Roman" w:cs="Times New Roman"/>
          <w:color w:val="000000"/>
          <w:sz w:val="20"/>
          <w:u w:color="000000"/>
          <w:bdr w:val="nil"/>
          <w:lang w:eastAsia="cs-CZ"/>
        </w:rPr>
        <w:t>V případě, že dojde k ukončení pracovního poměru zaměstnance ve zkušební době, má klient nárok na vrácení již vyplacené odměny ve výši 1 % za každý kalendářní den zbývající do konce zkušební doby. Pokud například délka zkušební doby bude 90 dnů a k ukončení pracovního poměru dojde po 30 dnech, má klient nárok na vrácení odměny ve výši 60 % (do konce zkušební doby v tomto případě zbývá 60 dnů)</w:t>
      </w:r>
      <w:r w:rsidR="00452BA9" w:rsidRPr="008D7BD0">
        <w:rPr>
          <w:rFonts w:ascii="Times New Roman" w:eastAsia="Times New Roman" w:hAnsi="Times New Roman" w:cs="Times New Roman"/>
          <w:color w:val="000000"/>
          <w:sz w:val="20"/>
          <w:u w:color="000000"/>
          <w:bdr w:val="nil"/>
          <w:lang w:eastAsia="cs-CZ"/>
        </w:rPr>
        <w:t xml:space="preserve">; </w:t>
      </w:r>
    </w:p>
    <w:p w14:paraId="185E0032" w14:textId="1AF73BBD" w:rsidR="00C55B22" w:rsidRDefault="005E761B" w:rsidP="0083235F">
      <w:pPr>
        <w:numPr>
          <w:ilvl w:val="0"/>
          <w:numId w:val="18"/>
        </w:numPr>
        <w:suppressAutoHyphens/>
        <w:spacing w:before="60" w:after="60"/>
        <w:ind w:left="709" w:hanging="283"/>
        <w:rPr>
          <w:rFonts w:ascii="Times New Roman" w:eastAsia="Times New Roman" w:hAnsi="Times New Roman" w:cs="Times New Roman"/>
          <w:color w:val="000000"/>
          <w:sz w:val="20"/>
          <w:u w:color="000000"/>
          <w:bdr w:val="nil"/>
          <w:lang w:eastAsia="cs-CZ"/>
        </w:rPr>
      </w:pPr>
      <w:r>
        <w:rPr>
          <w:rFonts w:ascii="Times New Roman" w:eastAsia="Times New Roman" w:hAnsi="Times New Roman" w:cs="Times New Roman"/>
          <w:color w:val="000000"/>
          <w:sz w:val="20"/>
          <w:u w:color="000000"/>
          <w:bdr w:val="nil"/>
          <w:lang w:eastAsia="cs-CZ"/>
        </w:rPr>
        <w:t>50</w:t>
      </w:r>
      <w:r w:rsidR="008D7BD0">
        <w:rPr>
          <w:rFonts w:ascii="Times New Roman" w:eastAsia="Times New Roman" w:hAnsi="Times New Roman" w:cs="Times New Roman"/>
          <w:color w:val="000000"/>
          <w:sz w:val="20"/>
          <w:u w:color="000000"/>
          <w:bdr w:val="nil"/>
          <w:lang w:eastAsia="cs-CZ"/>
        </w:rPr>
        <w:t xml:space="preserve"> </w:t>
      </w:r>
      <w:r w:rsidR="0051447E" w:rsidRPr="008D7BD0">
        <w:rPr>
          <w:rFonts w:ascii="Times New Roman" w:eastAsia="Times New Roman" w:hAnsi="Times New Roman" w:cs="Times New Roman"/>
          <w:color w:val="000000"/>
          <w:sz w:val="20"/>
          <w:u w:color="000000"/>
          <w:bdr w:val="nil"/>
          <w:lang w:eastAsia="cs-CZ"/>
        </w:rPr>
        <w:t>% z</w:t>
      </w:r>
      <w:r w:rsidR="0051447E">
        <w:rPr>
          <w:rFonts w:ascii="Times New Roman" w:eastAsia="Times New Roman" w:hAnsi="Times New Roman" w:cs="Times New Roman"/>
          <w:color w:val="000000"/>
          <w:sz w:val="20"/>
          <w:u w:color="000000"/>
          <w:bdr w:val="nil"/>
          <w:lang w:eastAsia="cs-CZ"/>
        </w:rPr>
        <w:t> </w:t>
      </w:r>
      <w:r w:rsidR="0051447E" w:rsidRPr="008D7BD0">
        <w:rPr>
          <w:rFonts w:ascii="Times New Roman" w:eastAsia="Times New Roman" w:hAnsi="Times New Roman" w:cs="Times New Roman"/>
          <w:color w:val="000000"/>
          <w:sz w:val="20"/>
          <w:u w:color="000000"/>
          <w:bdr w:val="nil"/>
          <w:lang w:eastAsia="cs-CZ"/>
        </w:rPr>
        <w:t xml:space="preserve">ceny </w:t>
      </w:r>
      <w:r w:rsidR="00452BA9" w:rsidRPr="008D7BD0">
        <w:rPr>
          <w:rFonts w:ascii="Times New Roman" w:eastAsia="Times New Roman" w:hAnsi="Times New Roman" w:cs="Times New Roman"/>
          <w:color w:val="000000"/>
          <w:sz w:val="20"/>
          <w:u w:color="000000"/>
          <w:bdr w:val="nil"/>
          <w:lang w:eastAsia="cs-CZ"/>
        </w:rPr>
        <w:t xml:space="preserve">sjednané v Realizační smlouvě, pokud </w:t>
      </w:r>
      <w:r w:rsidRPr="008D7BD0">
        <w:rPr>
          <w:rFonts w:ascii="Times New Roman" w:eastAsia="Times New Roman" w:hAnsi="Times New Roman" w:cs="Times New Roman"/>
          <w:color w:val="000000"/>
          <w:sz w:val="20"/>
          <w:u w:color="000000"/>
          <w:bdr w:val="nil"/>
          <w:lang w:eastAsia="cs-CZ"/>
        </w:rPr>
        <w:t>zaměstnanecký poměr zprostředkovaného zam</w:t>
      </w:r>
      <w:r w:rsidR="0051447E" w:rsidRPr="008D7BD0">
        <w:rPr>
          <w:rFonts w:ascii="Times New Roman" w:eastAsia="Times New Roman" w:hAnsi="Times New Roman" w:cs="Times New Roman"/>
          <w:color w:val="000000"/>
          <w:sz w:val="20"/>
          <w:u w:color="000000"/>
          <w:bdr w:val="nil"/>
          <w:lang w:eastAsia="cs-CZ"/>
        </w:rPr>
        <w:t xml:space="preserve">ěstnance u </w:t>
      </w:r>
      <w:r w:rsidR="0051447E">
        <w:rPr>
          <w:rFonts w:ascii="Times New Roman" w:eastAsia="Times New Roman" w:hAnsi="Times New Roman" w:cs="Times New Roman"/>
          <w:color w:val="000000"/>
          <w:sz w:val="20"/>
          <w:u w:color="000000"/>
          <w:bdr w:val="nil"/>
          <w:lang w:eastAsia="cs-CZ"/>
        </w:rPr>
        <w:t>Klienta</w:t>
      </w:r>
      <w:r w:rsidRPr="008D7BD0">
        <w:rPr>
          <w:rFonts w:ascii="Times New Roman" w:eastAsia="Times New Roman" w:hAnsi="Times New Roman" w:cs="Times New Roman"/>
          <w:color w:val="000000"/>
          <w:sz w:val="20"/>
          <w:u w:color="000000"/>
          <w:bdr w:val="nil"/>
          <w:lang w:eastAsia="cs-CZ"/>
        </w:rPr>
        <w:t xml:space="preserve"> bude trvat i v den následující po uplynutí zkušební doby</w:t>
      </w:r>
      <w:r>
        <w:rPr>
          <w:rFonts w:ascii="Times New Roman" w:eastAsia="Times New Roman" w:hAnsi="Times New Roman" w:cs="Times New Roman"/>
          <w:color w:val="000000"/>
          <w:sz w:val="20"/>
          <w:u w:color="000000"/>
          <w:bdr w:val="nil"/>
          <w:lang w:eastAsia="cs-CZ"/>
        </w:rPr>
        <w:t>.</w:t>
      </w:r>
    </w:p>
    <w:p w14:paraId="0A692CDC" w14:textId="7A280F32" w:rsidR="00C55B22" w:rsidRDefault="00B46508" w:rsidP="00A471C3">
      <w:pPr>
        <w:suppressAutoHyphens/>
        <w:spacing w:before="60" w:after="60"/>
        <w:ind w:left="709" w:firstLine="0"/>
        <w:rPr>
          <w:rFonts w:ascii="Times New Roman" w:hAnsi="Times New Roman" w:cs="Times New Roman"/>
          <w:color w:val="000000"/>
          <w:sz w:val="20"/>
        </w:rPr>
      </w:pPr>
      <w:r>
        <w:rPr>
          <w:rFonts w:ascii="Times New Roman" w:eastAsia="Times New Roman" w:hAnsi="Times New Roman" w:cs="Times New Roman"/>
          <w:color w:val="000000"/>
          <w:sz w:val="20"/>
          <w:u w:color="000000"/>
          <w:bdr w:val="nil"/>
          <w:lang w:eastAsia="cs-CZ"/>
        </w:rPr>
        <w:t>D</w:t>
      </w:r>
      <w:r w:rsidR="00A471C3" w:rsidRPr="00A471C3">
        <w:rPr>
          <w:rFonts w:ascii="Times New Roman" w:eastAsia="Times New Roman" w:hAnsi="Times New Roman" w:cs="Times New Roman"/>
          <w:color w:val="000000"/>
          <w:sz w:val="20"/>
          <w:u w:color="000000"/>
          <w:bdr w:val="nil"/>
          <w:lang w:eastAsia="cs-CZ"/>
        </w:rPr>
        <w:t>o zkušební doby zprostředkovaného zaměstnance nezapočítávají celodenní překážky v práci, pro které zprostředkovaný zaměstnanec nekoná práci v průběhu zkušební doby, a také doba celodenní dovolené. O tuto dobu se prodlužuje zkušební doba</w:t>
      </w:r>
      <w:r w:rsidR="004E3D0D">
        <w:rPr>
          <w:rFonts w:ascii="Times New Roman" w:eastAsia="Times New Roman" w:hAnsi="Times New Roman" w:cs="Times New Roman"/>
          <w:color w:val="000000"/>
          <w:sz w:val="20"/>
          <w:u w:color="000000"/>
          <w:bdr w:val="nil"/>
          <w:lang w:eastAsia="cs-CZ"/>
        </w:rPr>
        <w:t xml:space="preserve"> </w:t>
      </w:r>
      <w:r w:rsidR="00A471C3" w:rsidRPr="00A471C3">
        <w:rPr>
          <w:rFonts w:ascii="Times New Roman" w:eastAsia="Times New Roman" w:hAnsi="Times New Roman" w:cs="Times New Roman"/>
          <w:color w:val="000000"/>
          <w:sz w:val="20"/>
          <w:u w:color="000000"/>
          <w:bdr w:val="nil"/>
          <w:lang w:eastAsia="cs-CZ"/>
        </w:rPr>
        <w:t xml:space="preserve">zprostředkovaného zaměstnance </w:t>
      </w:r>
      <w:r w:rsidR="00CC3028">
        <w:rPr>
          <w:rFonts w:ascii="Times New Roman" w:eastAsia="Times New Roman" w:hAnsi="Times New Roman" w:cs="Times New Roman"/>
          <w:color w:val="000000"/>
          <w:sz w:val="20"/>
          <w:u w:color="000000"/>
          <w:bdr w:val="nil"/>
          <w:lang w:eastAsia="cs-CZ"/>
        </w:rPr>
        <w:t>na pracovní pozici u Klienta</w:t>
      </w:r>
      <w:r w:rsidR="005E761B" w:rsidRPr="008D7BD0">
        <w:rPr>
          <w:rFonts w:ascii="Times New Roman" w:hAnsi="Times New Roman" w:cs="Times New Roman"/>
          <w:color w:val="000000"/>
          <w:sz w:val="20"/>
        </w:rPr>
        <w:t>.</w:t>
      </w:r>
    </w:p>
    <w:p w14:paraId="39E01926" w14:textId="65319C12" w:rsidR="00A471C3" w:rsidRDefault="00A471C3" w:rsidP="00A471C3">
      <w:pPr>
        <w:suppressAutoHyphens/>
        <w:spacing w:before="60" w:after="60"/>
        <w:ind w:left="709" w:firstLine="0"/>
        <w:rPr>
          <w:rFonts w:ascii="Times New Roman" w:hAnsi="Times New Roman" w:cs="Times New Roman"/>
          <w:color w:val="000000"/>
          <w:sz w:val="20"/>
        </w:rPr>
      </w:pPr>
    </w:p>
    <w:p w14:paraId="6546FDDB" w14:textId="1BC753FA" w:rsidR="00A471C3" w:rsidRDefault="00A471C3" w:rsidP="0083235F">
      <w:pPr>
        <w:pStyle w:val="Text"/>
        <w:numPr>
          <w:ilvl w:val="1"/>
          <w:numId w:val="9"/>
        </w:numPr>
        <w:rPr>
          <w:sz w:val="20"/>
          <w:szCs w:val="22"/>
        </w:rPr>
      </w:pPr>
      <w:r w:rsidRPr="00A471C3">
        <w:rPr>
          <w:sz w:val="20"/>
          <w:szCs w:val="22"/>
        </w:rPr>
        <w:t>Služby budou uhrazeny na základě souhrnné faktury – daňového dokladu, který bude vystaven nejpozději do 15 dnů ode dne uskutečnění zdanitelného plnění. Dnem uskutečnění zdanitelného plnění bude poslední den v měsíci, za kt</w:t>
      </w:r>
      <w:r>
        <w:rPr>
          <w:sz w:val="20"/>
          <w:szCs w:val="22"/>
        </w:rPr>
        <w:t>erý byla plnění</w:t>
      </w:r>
      <w:r w:rsidRPr="00A471C3">
        <w:rPr>
          <w:sz w:val="20"/>
          <w:szCs w:val="22"/>
        </w:rPr>
        <w:t xml:space="preserve"> poskytnuta. Lhůta splatnosti bude 14  kalendářních dnů ode dne doručení Klientovi.</w:t>
      </w:r>
      <w:r>
        <w:rPr>
          <w:sz w:val="20"/>
          <w:szCs w:val="22"/>
        </w:rPr>
        <w:t xml:space="preserve"> Cenu dle Realizační</w:t>
      </w:r>
      <w:r w:rsidRPr="00A471C3">
        <w:rPr>
          <w:sz w:val="20"/>
          <w:szCs w:val="22"/>
        </w:rPr>
        <w:t xml:space="preserve"> smlouvy se Klient zavazuje zaplatit bezhotovostně na bankovní účet Agentury uvedený ve faktuře. Za správnost údajů o svém účtu odpovídá Agentura. Bankovní účet, na který bude Klientem placeno, musí být vždy bankovním účtem Agentury. Bankovní účet Agentury musí být zveřejněn správcem daně způsobem umožňujícím dálkový přístup.</w:t>
      </w:r>
    </w:p>
    <w:p w14:paraId="033836B8" w14:textId="77777777" w:rsidR="00A471C3" w:rsidRPr="00A471C3" w:rsidRDefault="00A471C3" w:rsidP="00A471C3">
      <w:pPr>
        <w:pStyle w:val="Nadpis2A"/>
        <w:rPr>
          <w:rFonts w:ascii="Times New Roman" w:hAnsi="Times New Roman" w:cs="Times New Roman"/>
          <w:sz w:val="20"/>
          <w:szCs w:val="20"/>
        </w:rPr>
      </w:pPr>
    </w:p>
    <w:p w14:paraId="7B4C1222" w14:textId="38ABDC43" w:rsidR="00A471C3" w:rsidRDefault="00A471C3" w:rsidP="0083235F">
      <w:pPr>
        <w:pStyle w:val="Text"/>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auto"/>
          <w:sz w:val="20"/>
        </w:rPr>
      </w:pPr>
      <w:r>
        <w:rPr>
          <w:color w:val="auto"/>
          <w:sz w:val="20"/>
        </w:rPr>
        <w:t xml:space="preserve">Faktury budou vystaveny ve formátu PDF a zaslány elektronicky na adresu </w:t>
      </w:r>
      <w:hyperlink r:id="rId9" w:history="1">
        <w:r>
          <w:rPr>
            <w:rStyle w:val="Hypertextovodkaz"/>
            <w:color w:val="auto"/>
            <w:sz w:val="20"/>
          </w:rPr>
          <w:t>elektronicka.fakturace@dpo.cz</w:t>
        </w:r>
      </w:hyperlink>
      <w:r>
        <w:rPr>
          <w:color w:val="auto"/>
          <w:sz w:val="20"/>
        </w:rPr>
        <w:t>. Klient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Klientem akceptovány.</w:t>
      </w:r>
    </w:p>
    <w:p w14:paraId="5870EA4D" w14:textId="53915A8F" w:rsidR="00581324" w:rsidRPr="00A471C3" w:rsidRDefault="00A471C3" w:rsidP="0083235F">
      <w:pPr>
        <w:pStyle w:val="Text"/>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after="120"/>
        <w:rPr>
          <w:sz w:val="20"/>
          <w:szCs w:val="20"/>
        </w:rPr>
      </w:pPr>
      <w:r>
        <w:rPr>
          <w:sz w:val="20"/>
          <w:szCs w:val="20"/>
        </w:rPr>
        <w:t>Nesplní-li Klient řádně a včas povinnost zaplatit Agentuře cenu za služby, dostává se do prodlení a agentura je oprávněna účtovat klientovi úrok z prodlení ve výši 0,05 % z dlužné částky za každý den prodlení.</w:t>
      </w:r>
    </w:p>
    <w:p w14:paraId="0051F9E1" w14:textId="77777777" w:rsidR="00C84EE0" w:rsidRDefault="00C84EE0" w:rsidP="000951C2">
      <w:pPr>
        <w:pStyle w:val="Nadpis2A"/>
        <w:keepNext w:val="0"/>
        <w:jc w:val="center"/>
        <w:rPr>
          <w:rFonts w:ascii="Times New Roman" w:hAnsi="Times New Roman" w:cs="Times New Roman"/>
          <w:sz w:val="20"/>
          <w:szCs w:val="20"/>
        </w:rPr>
      </w:pPr>
    </w:p>
    <w:p w14:paraId="7ED9759E" w14:textId="5C13D7FD" w:rsidR="00581324" w:rsidRPr="00581324" w:rsidRDefault="00581324" w:rsidP="000951C2">
      <w:pPr>
        <w:pStyle w:val="Nadpis2A"/>
        <w:keepNext w:val="0"/>
        <w:jc w:val="center"/>
        <w:rPr>
          <w:rFonts w:ascii="Times New Roman" w:hAnsi="Times New Roman" w:cs="Times New Roman"/>
          <w:sz w:val="20"/>
          <w:szCs w:val="20"/>
        </w:rPr>
      </w:pPr>
      <w:r w:rsidRPr="00581324">
        <w:rPr>
          <w:rFonts w:ascii="Times New Roman" w:hAnsi="Times New Roman" w:cs="Times New Roman"/>
          <w:sz w:val="20"/>
          <w:szCs w:val="20"/>
        </w:rPr>
        <w:t>Článek V.</w:t>
      </w:r>
    </w:p>
    <w:p w14:paraId="778232F2" w14:textId="0321989D" w:rsidR="00853092" w:rsidRDefault="00E245FF" w:rsidP="000951C2">
      <w:pPr>
        <w:pStyle w:val="Nadpis2A"/>
        <w:keepNext w:val="0"/>
        <w:spacing w:after="120"/>
        <w:jc w:val="center"/>
        <w:rPr>
          <w:rFonts w:ascii="Times New Roman" w:hAnsi="Times New Roman" w:cs="Times New Roman"/>
          <w:sz w:val="20"/>
          <w:szCs w:val="20"/>
        </w:rPr>
      </w:pPr>
      <w:r>
        <w:rPr>
          <w:rFonts w:ascii="Times New Roman" w:hAnsi="Times New Roman" w:cs="Times New Roman"/>
          <w:sz w:val="20"/>
          <w:szCs w:val="20"/>
        </w:rPr>
        <w:t>Trvání smlouvy</w:t>
      </w:r>
    </w:p>
    <w:p w14:paraId="30E8BECA" w14:textId="29239C58" w:rsidR="00FB3862" w:rsidRPr="00581324" w:rsidRDefault="00FB3862" w:rsidP="0083235F">
      <w:pPr>
        <w:pStyle w:val="Text"/>
        <w:numPr>
          <w:ilvl w:val="1"/>
          <w:numId w:val="10"/>
        </w:numPr>
        <w:rPr>
          <w:rFonts w:eastAsia="Avenir Next"/>
        </w:rPr>
      </w:pPr>
      <w:r w:rsidRPr="00076406">
        <w:rPr>
          <w:sz w:val="20"/>
          <w:szCs w:val="22"/>
        </w:rPr>
        <w:t>Tato smlouva se uzavírá</w:t>
      </w:r>
      <w:r w:rsidR="00E245FF">
        <w:rPr>
          <w:sz w:val="20"/>
          <w:szCs w:val="22"/>
        </w:rPr>
        <w:t xml:space="preserve"> na dobu určitou, a to do 31. 03. 2025</w:t>
      </w:r>
      <w:r w:rsidRPr="00076406">
        <w:rPr>
          <w:sz w:val="20"/>
          <w:szCs w:val="22"/>
        </w:rPr>
        <w:t xml:space="preserve">, nebo </w:t>
      </w:r>
      <w:r w:rsidR="00E245FF">
        <w:rPr>
          <w:sz w:val="20"/>
          <w:szCs w:val="22"/>
        </w:rPr>
        <w:t>do vyčerpání</w:t>
      </w:r>
      <w:r w:rsidR="008338ED">
        <w:rPr>
          <w:sz w:val="20"/>
          <w:szCs w:val="22"/>
        </w:rPr>
        <w:t xml:space="preserve"> </w:t>
      </w:r>
      <w:r w:rsidR="00E245FF">
        <w:rPr>
          <w:sz w:val="20"/>
          <w:szCs w:val="22"/>
        </w:rPr>
        <w:t xml:space="preserve">finančního limitu </w:t>
      </w:r>
      <w:r w:rsidR="00446B59">
        <w:rPr>
          <w:sz w:val="20"/>
          <w:szCs w:val="22"/>
        </w:rPr>
        <w:t>plnění</w:t>
      </w:r>
      <w:r w:rsidR="008338ED">
        <w:rPr>
          <w:sz w:val="20"/>
          <w:szCs w:val="22"/>
        </w:rPr>
        <w:t xml:space="preserve"> </w:t>
      </w:r>
      <w:r w:rsidR="00E245FF">
        <w:rPr>
          <w:sz w:val="20"/>
          <w:szCs w:val="22"/>
        </w:rPr>
        <w:t>3</w:t>
      </w:r>
      <w:r w:rsidRPr="00076406">
        <w:rPr>
          <w:sz w:val="20"/>
          <w:szCs w:val="22"/>
        </w:rPr>
        <w:t> 000 000 Kč</w:t>
      </w:r>
      <w:r>
        <w:rPr>
          <w:sz w:val="20"/>
          <w:szCs w:val="22"/>
        </w:rPr>
        <w:t xml:space="preserve"> bez DPH</w:t>
      </w:r>
      <w:r w:rsidR="00837052">
        <w:rPr>
          <w:sz w:val="20"/>
          <w:szCs w:val="22"/>
        </w:rPr>
        <w:t xml:space="preserve"> pro všechny rámcové smlouvy uzavřené v rámci předmětného výběrového řízení</w:t>
      </w:r>
      <w:r w:rsidRPr="00076406">
        <w:rPr>
          <w:sz w:val="20"/>
          <w:szCs w:val="22"/>
        </w:rPr>
        <w:t>, podle toho, která skutečnost nastane dříve. V případě vyčerpá</w:t>
      </w:r>
      <w:r w:rsidR="00E245FF">
        <w:rPr>
          <w:sz w:val="20"/>
          <w:szCs w:val="22"/>
        </w:rPr>
        <w:t>ní fin</w:t>
      </w:r>
      <w:r w:rsidR="00A471C3">
        <w:rPr>
          <w:sz w:val="20"/>
          <w:szCs w:val="22"/>
        </w:rPr>
        <w:t>ančního limitu bude Klient o tom informovat Agenturu</w:t>
      </w:r>
      <w:r w:rsidRPr="00076406">
        <w:rPr>
          <w:sz w:val="20"/>
          <w:szCs w:val="22"/>
        </w:rPr>
        <w:t>.</w:t>
      </w:r>
      <w:r w:rsidRPr="00581324">
        <w:t xml:space="preserve"> </w:t>
      </w:r>
    </w:p>
    <w:p w14:paraId="783FFB47" w14:textId="77777777" w:rsidR="00233B2A" w:rsidRPr="00076406" w:rsidRDefault="00233B2A" w:rsidP="000951C2">
      <w:pPr>
        <w:pStyle w:val="Text"/>
        <w:rPr>
          <w:rFonts w:eastAsia="Avenir Next"/>
          <w:b/>
          <w:bCs/>
          <w:sz w:val="20"/>
          <w:szCs w:val="20"/>
        </w:rPr>
      </w:pPr>
    </w:p>
    <w:p w14:paraId="4997C3A2" w14:textId="77777777" w:rsidR="00233B2A" w:rsidRPr="00076406" w:rsidRDefault="00233B2A" w:rsidP="000951C2">
      <w:pPr>
        <w:pStyle w:val="Text"/>
        <w:jc w:val="center"/>
        <w:rPr>
          <w:rFonts w:eastAsia="Avenir Next"/>
          <w:b/>
          <w:bCs/>
          <w:sz w:val="20"/>
          <w:szCs w:val="20"/>
        </w:rPr>
      </w:pPr>
      <w:r w:rsidRPr="00076406">
        <w:rPr>
          <w:b/>
          <w:bCs/>
          <w:sz w:val="20"/>
          <w:szCs w:val="20"/>
        </w:rPr>
        <w:t>Článek V</w:t>
      </w:r>
      <w:r w:rsidR="00942A70">
        <w:rPr>
          <w:b/>
          <w:bCs/>
          <w:sz w:val="20"/>
          <w:szCs w:val="20"/>
        </w:rPr>
        <w:t>I.</w:t>
      </w:r>
    </w:p>
    <w:p w14:paraId="5E390CF8" w14:textId="77777777" w:rsidR="00233B2A" w:rsidRPr="00076406" w:rsidRDefault="00233B2A" w:rsidP="000951C2">
      <w:pPr>
        <w:pStyle w:val="Text"/>
        <w:jc w:val="center"/>
        <w:rPr>
          <w:rFonts w:eastAsia="Avenir Next"/>
          <w:b/>
          <w:bCs/>
          <w:sz w:val="20"/>
          <w:szCs w:val="20"/>
        </w:rPr>
      </w:pPr>
      <w:r w:rsidRPr="00076406">
        <w:rPr>
          <w:b/>
          <w:bCs/>
          <w:sz w:val="20"/>
          <w:szCs w:val="20"/>
        </w:rPr>
        <w:t>Povinnost mlčenlivosti</w:t>
      </w:r>
    </w:p>
    <w:p w14:paraId="4DB36E3E" w14:textId="77777777" w:rsidR="00233B2A" w:rsidRPr="00076406" w:rsidRDefault="00233B2A" w:rsidP="000951C2">
      <w:pPr>
        <w:pStyle w:val="Text"/>
        <w:rPr>
          <w:rFonts w:eastAsia="Avenir Next"/>
          <w:b/>
          <w:bCs/>
          <w:sz w:val="20"/>
          <w:szCs w:val="20"/>
        </w:rPr>
      </w:pPr>
    </w:p>
    <w:p w14:paraId="77992CCB" w14:textId="19145099" w:rsidR="00233B2A" w:rsidRPr="00076406" w:rsidRDefault="00942A70" w:rsidP="000951C2">
      <w:pPr>
        <w:pStyle w:val="Text"/>
        <w:spacing w:after="120"/>
        <w:ind w:left="539" w:hanging="539"/>
        <w:rPr>
          <w:rFonts w:eastAsia="Avenir Next"/>
          <w:sz w:val="20"/>
          <w:szCs w:val="20"/>
        </w:rPr>
      </w:pPr>
      <w:proofErr w:type="gramStart"/>
      <w:r>
        <w:rPr>
          <w:sz w:val="20"/>
          <w:szCs w:val="20"/>
        </w:rPr>
        <w:t>6</w:t>
      </w:r>
      <w:r w:rsidR="00233B2A" w:rsidRPr="00076406">
        <w:rPr>
          <w:sz w:val="20"/>
          <w:szCs w:val="20"/>
        </w:rPr>
        <w:t>.1</w:t>
      </w:r>
      <w:proofErr w:type="gramEnd"/>
      <w:r>
        <w:rPr>
          <w:sz w:val="20"/>
          <w:szCs w:val="20"/>
        </w:rPr>
        <w:t>.</w:t>
      </w:r>
      <w:r w:rsidR="00233B2A" w:rsidRPr="00076406">
        <w:rPr>
          <w:sz w:val="20"/>
          <w:szCs w:val="20"/>
        </w:rPr>
        <w:tab/>
        <w:t xml:space="preserve">Agentura i Klient se vzájemně zavazují, že veškeré skutečnosti obchodní, provozní, administrativní, personální, výrobní či technické povahy nebo jiné informace související s podnikem druhé smluvní strany, </w:t>
      </w:r>
      <w:r w:rsidR="00233B2A" w:rsidRPr="00076406">
        <w:rPr>
          <w:sz w:val="20"/>
          <w:szCs w:val="20"/>
        </w:rPr>
        <w:lastRenderedPageBreak/>
        <w:t xml:space="preserve">jejími podnikatelskými aktivitami či jinou jí vykonávanou činností, které poskytnou v souvislosti s naplňováním Smlouvy sobě navzájem, pracovníkům druhé strany nebo jakékoliv osobě jednající jménem druhé strany nebo o kterých se dozvědí, použijí výhradně za účelem splnění svých závazků vyplývajících ze Smlouvy a že za jiným účelem tyto skutečnosti nikomu třetímu nesdělí, neposkytnou ani je jiným způsobem nepoužijí či nezneužijí a věnují náležitou péči tomu, aby tyto informace nemohly být třetími osobami neoprávněně získány nebo zneužity. Výše popsaná povinnost mlčenlivosti trvá i po skončení účinnosti Smlouvy. Povinnost mlčenlivosti neplatí v případě užití informací, ke kterému je strana povinna na základě zákona a v případě sporu smluvních stran v rámci občanského soudního řízení. </w:t>
      </w:r>
    </w:p>
    <w:p w14:paraId="4A5853A4" w14:textId="77777777" w:rsidR="00233B2A" w:rsidRPr="00076406" w:rsidRDefault="00942A70" w:rsidP="000951C2">
      <w:pPr>
        <w:pStyle w:val="Text"/>
        <w:ind w:left="540" w:hanging="540"/>
        <w:rPr>
          <w:rFonts w:eastAsia="Avenir Next"/>
          <w:sz w:val="20"/>
          <w:szCs w:val="20"/>
        </w:rPr>
      </w:pPr>
      <w:proofErr w:type="gramStart"/>
      <w:r>
        <w:rPr>
          <w:sz w:val="20"/>
          <w:szCs w:val="20"/>
        </w:rPr>
        <w:t>6.2</w:t>
      </w:r>
      <w:proofErr w:type="gramEnd"/>
      <w:r>
        <w:rPr>
          <w:sz w:val="20"/>
          <w:szCs w:val="20"/>
        </w:rPr>
        <w:t>.</w:t>
      </w:r>
      <w:r w:rsidR="00233B2A" w:rsidRPr="00076406">
        <w:rPr>
          <w:sz w:val="20"/>
          <w:szCs w:val="20"/>
        </w:rPr>
        <w:tab/>
        <w:t xml:space="preserve">V případě porušení povinností uvedených v bodě </w:t>
      </w:r>
      <w:r>
        <w:rPr>
          <w:sz w:val="20"/>
          <w:szCs w:val="20"/>
        </w:rPr>
        <w:t>6</w:t>
      </w:r>
      <w:r w:rsidR="00233B2A" w:rsidRPr="00076406">
        <w:rPr>
          <w:sz w:val="20"/>
          <w:szCs w:val="20"/>
        </w:rPr>
        <w:t>.1 je dotčená smluvní strana oprávněná žádat po druhé smluvní straně, která svou povinnost porušila, smluvní pokutu ve výši 100.000,- Kč za každý jednotlivý případ. Smluvní pokuta je splatná do 14 dnů od doručení jejího vyúčtování. Zaplacením smluvní pokuty není dotčen nárok oprávněné smluvní strany na náhradu škody vzniklé porušením povinnosti, za níž byla smluvní pokuta sjednána, včetně škody přesahující smluvní pokutu.</w:t>
      </w:r>
    </w:p>
    <w:p w14:paraId="398DA9FF" w14:textId="77777777" w:rsidR="00233B2A" w:rsidRPr="00076406" w:rsidRDefault="00233B2A" w:rsidP="000951C2">
      <w:pPr>
        <w:pStyle w:val="Text"/>
        <w:rPr>
          <w:rFonts w:eastAsia="Avenir Next"/>
          <w:b/>
          <w:bCs/>
          <w:sz w:val="20"/>
          <w:szCs w:val="20"/>
        </w:rPr>
      </w:pPr>
    </w:p>
    <w:p w14:paraId="0ABF794D" w14:textId="77777777" w:rsidR="00233B2A" w:rsidRPr="00076406" w:rsidRDefault="00233B2A" w:rsidP="000951C2">
      <w:pPr>
        <w:pStyle w:val="Text"/>
        <w:jc w:val="center"/>
        <w:rPr>
          <w:rFonts w:eastAsia="Avenir Next"/>
          <w:b/>
          <w:bCs/>
          <w:sz w:val="20"/>
          <w:szCs w:val="20"/>
        </w:rPr>
      </w:pPr>
      <w:r w:rsidRPr="00076406">
        <w:rPr>
          <w:b/>
          <w:bCs/>
          <w:sz w:val="20"/>
          <w:szCs w:val="20"/>
        </w:rPr>
        <w:t>Článek VI</w:t>
      </w:r>
      <w:r w:rsidR="00942A70">
        <w:rPr>
          <w:b/>
          <w:bCs/>
          <w:sz w:val="20"/>
          <w:szCs w:val="20"/>
        </w:rPr>
        <w:t>I.</w:t>
      </w:r>
    </w:p>
    <w:p w14:paraId="6E9D3465" w14:textId="77777777" w:rsidR="00233B2A" w:rsidRPr="00076406" w:rsidRDefault="00233B2A" w:rsidP="000951C2">
      <w:pPr>
        <w:pStyle w:val="Nadpis5"/>
        <w:keepNext w:val="0"/>
        <w:tabs>
          <w:tab w:val="left" w:pos="708"/>
        </w:tabs>
        <w:rPr>
          <w:rFonts w:ascii="Times New Roman" w:hAnsi="Times New Roman" w:cs="Times New Roman"/>
          <w:b/>
          <w:bCs/>
          <w:sz w:val="20"/>
          <w:szCs w:val="20"/>
        </w:rPr>
      </w:pPr>
      <w:r w:rsidRPr="00076406">
        <w:rPr>
          <w:rFonts w:ascii="Times New Roman" w:hAnsi="Times New Roman" w:cs="Times New Roman"/>
          <w:b/>
          <w:bCs/>
          <w:sz w:val="20"/>
          <w:szCs w:val="20"/>
        </w:rPr>
        <w:t>Ochrana osobních údajů</w:t>
      </w:r>
    </w:p>
    <w:p w14:paraId="1FEFF417" w14:textId="77777777" w:rsidR="00233B2A" w:rsidRPr="00076406" w:rsidRDefault="00233B2A" w:rsidP="000951C2">
      <w:pPr>
        <w:pStyle w:val="Text"/>
        <w:rPr>
          <w:sz w:val="20"/>
          <w:szCs w:val="20"/>
        </w:rPr>
      </w:pPr>
    </w:p>
    <w:p w14:paraId="5373D153" w14:textId="77777777" w:rsidR="00233B2A" w:rsidRPr="00076406" w:rsidRDefault="00942A70" w:rsidP="000951C2">
      <w:pPr>
        <w:pStyle w:val="Text"/>
        <w:ind w:left="540" w:hanging="540"/>
        <w:rPr>
          <w:rFonts w:eastAsia="Avenir Next"/>
          <w:sz w:val="20"/>
          <w:szCs w:val="20"/>
        </w:rPr>
      </w:pPr>
      <w:proofErr w:type="gramStart"/>
      <w:r>
        <w:rPr>
          <w:sz w:val="20"/>
          <w:szCs w:val="20"/>
        </w:rPr>
        <w:t>7</w:t>
      </w:r>
      <w:r w:rsidR="00233B2A" w:rsidRPr="00076406">
        <w:rPr>
          <w:sz w:val="20"/>
          <w:szCs w:val="20"/>
        </w:rPr>
        <w:t>.1</w:t>
      </w:r>
      <w:proofErr w:type="gramEnd"/>
      <w:r>
        <w:rPr>
          <w:sz w:val="20"/>
          <w:szCs w:val="20"/>
        </w:rPr>
        <w:t>.</w:t>
      </w:r>
      <w:r w:rsidR="00233B2A" w:rsidRPr="00076406">
        <w:rPr>
          <w:sz w:val="20"/>
          <w:szCs w:val="20"/>
        </w:rPr>
        <w:tab/>
        <w:t xml:space="preserve">Zpracování osobních údajů při poskytování služeb dle Smlouvy se řídí ujednáním obsaženým v příloze </w:t>
      </w:r>
      <w:r>
        <w:rPr>
          <w:sz w:val="20"/>
          <w:szCs w:val="20"/>
        </w:rPr>
        <w:t xml:space="preserve">č. </w:t>
      </w:r>
      <w:r w:rsidR="00233B2A" w:rsidRPr="00076406">
        <w:rPr>
          <w:sz w:val="20"/>
          <w:szCs w:val="20"/>
        </w:rPr>
        <w:t>1 Smlouvy.</w:t>
      </w:r>
    </w:p>
    <w:p w14:paraId="1D32351F" w14:textId="77777777" w:rsidR="00233B2A" w:rsidRPr="00076406" w:rsidRDefault="00233B2A" w:rsidP="000951C2">
      <w:pPr>
        <w:pStyle w:val="Text"/>
        <w:jc w:val="center"/>
        <w:rPr>
          <w:b/>
          <w:bCs/>
          <w:sz w:val="20"/>
          <w:szCs w:val="20"/>
        </w:rPr>
      </w:pPr>
    </w:p>
    <w:p w14:paraId="2A2CA32E" w14:textId="77777777" w:rsidR="00233B2A" w:rsidRPr="00076406" w:rsidRDefault="00233B2A" w:rsidP="000951C2">
      <w:pPr>
        <w:pStyle w:val="Text"/>
        <w:jc w:val="center"/>
        <w:rPr>
          <w:rFonts w:eastAsia="Avenir Next"/>
          <w:b/>
          <w:bCs/>
          <w:sz w:val="20"/>
          <w:szCs w:val="20"/>
        </w:rPr>
      </w:pPr>
      <w:r w:rsidRPr="00076406">
        <w:rPr>
          <w:b/>
          <w:bCs/>
          <w:sz w:val="20"/>
          <w:szCs w:val="20"/>
        </w:rPr>
        <w:t>Článek VII</w:t>
      </w:r>
      <w:r w:rsidR="00942A70">
        <w:rPr>
          <w:b/>
          <w:bCs/>
          <w:sz w:val="20"/>
          <w:szCs w:val="20"/>
        </w:rPr>
        <w:t>I.</w:t>
      </w:r>
    </w:p>
    <w:p w14:paraId="0D7CE90A" w14:textId="77777777" w:rsidR="00233B2A" w:rsidRPr="00076406" w:rsidRDefault="00233B2A" w:rsidP="000951C2">
      <w:pPr>
        <w:pStyle w:val="Nadpis5"/>
        <w:keepNext w:val="0"/>
        <w:tabs>
          <w:tab w:val="left" w:pos="708"/>
        </w:tabs>
        <w:rPr>
          <w:rFonts w:ascii="Times New Roman" w:eastAsia="Avenir Next" w:hAnsi="Times New Roman" w:cs="Times New Roman"/>
          <w:b/>
          <w:bCs/>
          <w:sz w:val="20"/>
          <w:szCs w:val="20"/>
        </w:rPr>
      </w:pPr>
      <w:r w:rsidRPr="00076406">
        <w:rPr>
          <w:rFonts w:ascii="Times New Roman" w:hAnsi="Times New Roman" w:cs="Times New Roman"/>
          <w:b/>
          <w:bCs/>
          <w:sz w:val="20"/>
          <w:szCs w:val="20"/>
        </w:rPr>
        <w:t>Ostatní ujednání</w:t>
      </w:r>
    </w:p>
    <w:p w14:paraId="0C04E97F" w14:textId="77777777" w:rsidR="00233B2A" w:rsidRPr="00076406" w:rsidRDefault="00233B2A" w:rsidP="000951C2">
      <w:pPr>
        <w:pStyle w:val="Text"/>
        <w:jc w:val="center"/>
        <w:rPr>
          <w:rFonts w:eastAsia="Avenir Next"/>
          <w:b/>
          <w:bCs/>
          <w:sz w:val="20"/>
          <w:szCs w:val="20"/>
        </w:rPr>
      </w:pPr>
    </w:p>
    <w:p w14:paraId="337E5DD7" w14:textId="77777777" w:rsidR="00233B2A" w:rsidRPr="00076406" w:rsidRDefault="00942A70" w:rsidP="000951C2">
      <w:pPr>
        <w:pStyle w:val="Text"/>
        <w:spacing w:after="120"/>
        <w:ind w:left="540" w:hanging="540"/>
        <w:rPr>
          <w:rFonts w:eastAsia="Avenir Next"/>
          <w:sz w:val="20"/>
          <w:szCs w:val="20"/>
        </w:rPr>
      </w:pPr>
      <w:proofErr w:type="gramStart"/>
      <w:r>
        <w:rPr>
          <w:sz w:val="20"/>
          <w:szCs w:val="20"/>
        </w:rPr>
        <w:t>8</w:t>
      </w:r>
      <w:r w:rsidR="00233B2A" w:rsidRPr="00076406">
        <w:rPr>
          <w:sz w:val="20"/>
          <w:szCs w:val="20"/>
        </w:rPr>
        <w:t>.1</w:t>
      </w:r>
      <w:proofErr w:type="gramEnd"/>
      <w:r>
        <w:rPr>
          <w:sz w:val="20"/>
          <w:szCs w:val="20"/>
        </w:rPr>
        <w:t>.</w:t>
      </w:r>
      <w:r w:rsidR="00233B2A" w:rsidRPr="00076406">
        <w:rPr>
          <w:sz w:val="20"/>
          <w:szCs w:val="20"/>
        </w:rPr>
        <w:tab/>
        <w:t>Agentura nese odpovědnost za škodu způsobenou Kandidátem Klientovi a současně neodpovídá za správnost údajů Kandidátem sdělených a doložených (jako např. maturitní vysvědčení, vysokoškolský diplom atp.), což Klient bere na vědomí a souhlasí s tím.</w:t>
      </w:r>
    </w:p>
    <w:p w14:paraId="11E2DD7F" w14:textId="77777777" w:rsidR="00233B2A" w:rsidRPr="00076406" w:rsidRDefault="00942A70" w:rsidP="000951C2">
      <w:pPr>
        <w:pStyle w:val="Text"/>
        <w:spacing w:after="120"/>
        <w:ind w:left="540" w:hanging="540"/>
        <w:rPr>
          <w:rFonts w:eastAsia="Avenir Next"/>
          <w:sz w:val="20"/>
          <w:szCs w:val="20"/>
        </w:rPr>
      </w:pPr>
      <w:proofErr w:type="gramStart"/>
      <w:r>
        <w:rPr>
          <w:sz w:val="20"/>
          <w:szCs w:val="20"/>
        </w:rPr>
        <w:t>8</w:t>
      </w:r>
      <w:r w:rsidR="00233B2A" w:rsidRPr="00076406">
        <w:rPr>
          <w:sz w:val="20"/>
          <w:szCs w:val="20"/>
        </w:rPr>
        <w:t>.2</w:t>
      </w:r>
      <w:proofErr w:type="gramEnd"/>
      <w:r>
        <w:rPr>
          <w:sz w:val="20"/>
          <w:szCs w:val="20"/>
        </w:rPr>
        <w:t>.</w:t>
      </w:r>
      <w:r w:rsidR="00233B2A" w:rsidRPr="00076406">
        <w:rPr>
          <w:sz w:val="20"/>
          <w:szCs w:val="20"/>
        </w:rPr>
        <w:tab/>
        <w:t xml:space="preserve">Klient je povinen uhradit cenu za služby v plné výši i v tom případě, že s nabídnutým Kandidátem nebude uzavřena smlouva o zaměstnání, avšak k uzavření smlouvy o zaměstnání s týmž Kandidátem dojde později bez účasti Agentury v období </w:t>
      </w:r>
      <w:r w:rsidR="00CD156E">
        <w:rPr>
          <w:sz w:val="20"/>
          <w:szCs w:val="20"/>
        </w:rPr>
        <w:t>tří měsíců</w:t>
      </w:r>
      <w:r w:rsidR="00233B2A" w:rsidRPr="00076406">
        <w:rPr>
          <w:sz w:val="20"/>
          <w:szCs w:val="20"/>
        </w:rPr>
        <w:t xml:space="preserve"> ode dne, kdy Agentura příležitost k uzavření smlouvy o zaměstnání Klientovi zprostředkovala. Ustanovení předchozí věty platí i v případě, že v době pozdějšího uzavření smlouvy o zaměstnání s Kandidátem již nebude Smlouva účinná.</w:t>
      </w:r>
    </w:p>
    <w:p w14:paraId="47580330" w14:textId="77777777" w:rsidR="00233B2A" w:rsidRPr="00942A70" w:rsidRDefault="00942A70" w:rsidP="000951C2">
      <w:pPr>
        <w:pStyle w:val="Text"/>
        <w:spacing w:after="120"/>
        <w:ind w:left="540" w:hanging="540"/>
        <w:rPr>
          <w:rFonts w:eastAsia="Avenir Next"/>
          <w:sz w:val="20"/>
          <w:szCs w:val="20"/>
        </w:rPr>
      </w:pPr>
      <w:r>
        <w:rPr>
          <w:sz w:val="20"/>
          <w:szCs w:val="20"/>
        </w:rPr>
        <w:t>8</w:t>
      </w:r>
      <w:r w:rsidR="00233B2A" w:rsidRPr="00076406">
        <w:rPr>
          <w:sz w:val="20"/>
          <w:szCs w:val="20"/>
        </w:rPr>
        <w:t>.3</w:t>
      </w:r>
      <w:r>
        <w:rPr>
          <w:sz w:val="20"/>
          <w:szCs w:val="20"/>
        </w:rPr>
        <w:t>.</w:t>
      </w:r>
      <w:r w:rsidR="00233B2A" w:rsidRPr="00076406">
        <w:rPr>
          <w:sz w:val="20"/>
          <w:szCs w:val="20"/>
        </w:rPr>
        <w:t xml:space="preserve"> </w:t>
      </w:r>
      <w:r w:rsidR="00233B2A" w:rsidRPr="00076406">
        <w:rPr>
          <w:sz w:val="20"/>
          <w:szCs w:val="20"/>
        </w:rPr>
        <w:tab/>
        <w:t>V případě, že Klient uzavře smlouvu o zaměstnání s kandidátem dle článku</w:t>
      </w:r>
      <w:r>
        <w:rPr>
          <w:sz w:val="20"/>
          <w:szCs w:val="20"/>
        </w:rPr>
        <w:t xml:space="preserve"> 8</w:t>
      </w:r>
      <w:r w:rsidR="00233B2A" w:rsidRPr="00076406">
        <w:rPr>
          <w:sz w:val="20"/>
          <w:szCs w:val="20"/>
        </w:rPr>
        <w:t>.2</w:t>
      </w:r>
      <w:r>
        <w:rPr>
          <w:sz w:val="20"/>
          <w:szCs w:val="20"/>
        </w:rPr>
        <w:t>.</w:t>
      </w:r>
      <w:r w:rsidR="00233B2A" w:rsidRPr="00076406">
        <w:rPr>
          <w:sz w:val="20"/>
          <w:szCs w:val="20"/>
        </w:rPr>
        <w:t xml:space="preserve"> </w:t>
      </w:r>
      <w:r>
        <w:rPr>
          <w:sz w:val="20"/>
          <w:szCs w:val="20"/>
        </w:rPr>
        <w:t>S</w:t>
      </w:r>
      <w:r w:rsidR="00233B2A" w:rsidRPr="00076406">
        <w:rPr>
          <w:sz w:val="20"/>
          <w:szCs w:val="20"/>
        </w:rPr>
        <w:t xml:space="preserve">mlouvy a tuto skutečnost Agentuře neoznámí nejpozději ve lhůtě do 30 dnů ode dne uzavření smlouvy o zaměstnání, je </w:t>
      </w:r>
      <w:r w:rsidR="00F15B89">
        <w:rPr>
          <w:sz w:val="20"/>
          <w:szCs w:val="20"/>
        </w:rPr>
        <w:t xml:space="preserve">agentura oprávněna účtovat </w:t>
      </w:r>
      <w:r w:rsidR="00233B2A" w:rsidRPr="00076406">
        <w:rPr>
          <w:sz w:val="20"/>
          <w:szCs w:val="20"/>
        </w:rPr>
        <w:t>Klient</w:t>
      </w:r>
      <w:r w:rsidR="00F15B89">
        <w:rPr>
          <w:sz w:val="20"/>
          <w:szCs w:val="20"/>
        </w:rPr>
        <w:t>ovi</w:t>
      </w:r>
      <w:r w:rsidR="00233B2A" w:rsidRPr="00076406">
        <w:rPr>
          <w:sz w:val="20"/>
          <w:szCs w:val="20"/>
        </w:rPr>
        <w:t xml:space="preserve"> smluvní pokutu ve výši 10.000,-Kč. Tato smluvní pokuta nijak neovlivňuje nárok Agentury na řádnou cenu za služby dle Smlouvy. Smluvní pokuta je splatná na výzvu Agentury. Zaplacením smluvní pokuty není dotčen nárok Agentury na náhradu škody vzniklé porušením povinnosti, za níž byla smluvní pokuta sjednána, včetně škody přesahující smluvní pokutu.  </w:t>
      </w:r>
    </w:p>
    <w:p w14:paraId="167F2F2B" w14:textId="77777777" w:rsidR="00233B2A" w:rsidRPr="00076406" w:rsidRDefault="00942A70" w:rsidP="000951C2">
      <w:pPr>
        <w:pStyle w:val="Text"/>
        <w:spacing w:after="120"/>
        <w:ind w:left="540" w:hanging="540"/>
        <w:rPr>
          <w:rFonts w:eastAsia="Avenir Next"/>
          <w:sz w:val="20"/>
          <w:szCs w:val="20"/>
        </w:rPr>
      </w:pPr>
      <w:proofErr w:type="gramStart"/>
      <w:r>
        <w:rPr>
          <w:sz w:val="20"/>
          <w:szCs w:val="20"/>
        </w:rPr>
        <w:t>8</w:t>
      </w:r>
      <w:r w:rsidR="00233B2A" w:rsidRPr="00076406">
        <w:rPr>
          <w:sz w:val="20"/>
          <w:szCs w:val="20"/>
        </w:rPr>
        <w:t>.4</w:t>
      </w:r>
      <w:proofErr w:type="gramEnd"/>
      <w:r>
        <w:rPr>
          <w:sz w:val="20"/>
          <w:szCs w:val="20"/>
        </w:rPr>
        <w:t>.</w:t>
      </w:r>
      <w:r w:rsidR="00233B2A" w:rsidRPr="00076406">
        <w:rPr>
          <w:sz w:val="20"/>
          <w:szCs w:val="20"/>
        </w:rPr>
        <w:tab/>
        <w:t>Pokud by některé ustanovení Smlouvy bylo neplatné, neúčinné nebo nerealizovatelné nebo se neplatným, neúčinným nebo nerealizovatelným stane, nebude tím dotčena platnost, účinnost nebo realizovatelnost Smlouvy obecně; strany se zavazují nahradit neplatné, neúčinné nebo nerealizovatelné ustanovení platným, účinným nebo realizovatelným ustanovením, které bude pokud možno nejlépe nahrazovat neplatností, neúčinností nebo nerealizovatelností dotčené ustanovení, přičemž strany budou přihlížet k jeho původnímu hospodářskému účelu a smyslu.</w:t>
      </w:r>
    </w:p>
    <w:p w14:paraId="28413939" w14:textId="77777777" w:rsidR="00544F61" w:rsidRDefault="00942A70" w:rsidP="00346E72">
      <w:pPr>
        <w:pStyle w:val="Zkladntextodsazen"/>
        <w:ind w:left="567" w:hanging="567"/>
        <w:rPr>
          <w:rFonts w:ascii="Times New Roman" w:hAnsi="Times New Roman" w:cs="Times New Roman"/>
          <w:sz w:val="20"/>
          <w:szCs w:val="20"/>
        </w:rPr>
      </w:pPr>
      <w:proofErr w:type="gramStart"/>
      <w:r>
        <w:rPr>
          <w:rFonts w:ascii="Times New Roman" w:hAnsi="Times New Roman" w:cs="Times New Roman"/>
          <w:sz w:val="20"/>
          <w:szCs w:val="20"/>
        </w:rPr>
        <w:t>8.</w:t>
      </w:r>
      <w:r w:rsidR="00233B2A" w:rsidRPr="00076406">
        <w:rPr>
          <w:rFonts w:ascii="Times New Roman" w:hAnsi="Times New Roman" w:cs="Times New Roman"/>
          <w:sz w:val="20"/>
          <w:szCs w:val="20"/>
        </w:rPr>
        <w:t>5</w:t>
      </w:r>
      <w:proofErr w:type="gramEnd"/>
      <w:r>
        <w:rPr>
          <w:rFonts w:ascii="Times New Roman" w:hAnsi="Times New Roman" w:cs="Times New Roman"/>
          <w:sz w:val="20"/>
          <w:szCs w:val="20"/>
        </w:rPr>
        <w:t>.</w:t>
      </w:r>
      <w:r w:rsidR="00233B2A" w:rsidRPr="00076406">
        <w:rPr>
          <w:rFonts w:ascii="Times New Roman" w:hAnsi="Times New Roman" w:cs="Times New Roman"/>
          <w:sz w:val="20"/>
          <w:szCs w:val="20"/>
        </w:rPr>
        <w:tab/>
      </w:r>
      <w:r w:rsidR="00544F61">
        <w:rPr>
          <w:rFonts w:ascii="Times New Roman" w:hAnsi="Times New Roman" w:cs="Times New Roman"/>
          <w:sz w:val="20"/>
          <w:szCs w:val="20"/>
        </w:rPr>
        <w:t xml:space="preserve">Při poskytování sjednaných služeb je Agentura povinna dodržovat </w:t>
      </w:r>
      <w:r w:rsidR="007B38AA">
        <w:rPr>
          <w:rFonts w:ascii="Times New Roman" w:hAnsi="Times New Roman" w:cs="Times New Roman"/>
          <w:sz w:val="20"/>
          <w:szCs w:val="20"/>
        </w:rPr>
        <w:t xml:space="preserve">platné právní předpisy, zejména v oblasti pracovněprávní (pracovní doba a doba odpočinku). </w:t>
      </w:r>
    </w:p>
    <w:p w14:paraId="693D06D0" w14:textId="680A5784" w:rsidR="00233B2A" w:rsidRDefault="00544F61" w:rsidP="00346E72">
      <w:pPr>
        <w:pStyle w:val="Zkladntextodsazen"/>
        <w:ind w:left="567" w:hanging="567"/>
        <w:rPr>
          <w:rFonts w:ascii="Times New Roman" w:hAnsi="Times New Roman" w:cs="Times New Roman"/>
          <w:sz w:val="20"/>
          <w:szCs w:val="20"/>
        </w:rPr>
      </w:pPr>
      <w:proofErr w:type="gramStart"/>
      <w:r>
        <w:rPr>
          <w:rFonts w:ascii="Times New Roman" w:hAnsi="Times New Roman" w:cs="Times New Roman"/>
          <w:sz w:val="20"/>
          <w:szCs w:val="20"/>
        </w:rPr>
        <w:t>8.6</w:t>
      </w:r>
      <w:proofErr w:type="gramEnd"/>
      <w:r>
        <w:rPr>
          <w:rFonts w:ascii="Times New Roman" w:hAnsi="Times New Roman" w:cs="Times New Roman"/>
          <w:sz w:val="20"/>
          <w:szCs w:val="20"/>
        </w:rPr>
        <w:t>.</w:t>
      </w:r>
      <w:r>
        <w:rPr>
          <w:rFonts w:ascii="Times New Roman" w:hAnsi="Times New Roman" w:cs="Times New Roman"/>
          <w:sz w:val="20"/>
          <w:szCs w:val="20"/>
        </w:rPr>
        <w:tab/>
      </w:r>
      <w:r w:rsidR="00233B2A" w:rsidRPr="00076406">
        <w:rPr>
          <w:rFonts w:ascii="Times New Roman" w:hAnsi="Times New Roman" w:cs="Times New Roman"/>
          <w:sz w:val="20"/>
          <w:szCs w:val="20"/>
        </w:rPr>
        <w:t>Veškerá písemná komunikace mezi stranami podle Smlouvy bude probíhat formou doporučeného dopisu na doručovací adresu druhé strany nebo jinou prokazatelnou formou</w:t>
      </w:r>
      <w:r w:rsidR="00E245FF">
        <w:rPr>
          <w:rFonts w:ascii="Times New Roman" w:hAnsi="Times New Roman" w:cs="Times New Roman"/>
          <w:sz w:val="20"/>
          <w:szCs w:val="20"/>
        </w:rPr>
        <w:t xml:space="preserve"> </w:t>
      </w:r>
      <w:r w:rsidR="00233B2A" w:rsidRPr="00076406">
        <w:rPr>
          <w:rFonts w:ascii="Times New Roman" w:hAnsi="Times New Roman" w:cs="Times New Roman"/>
          <w:sz w:val="20"/>
          <w:szCs w:val="20"/>
        </w:rPr>
        <w:t>a to na tyto adresy:</w:t>
      </w:r>
    </w:p>
    <w:p w14:paraId="653B41DC" w14:textId="77777777" w:rsidR="00E26441" w:rsidRPr="00076406" w:rsidRDefault="00E26441" w:rsidP="000951C2">
      <w:pPr>
        <w:pStyle w:val="Zkladntextodsazen"/>
        <w:ind w:left="567" w:hanging="567"/>
        <w:rPr>
          <w:rFonts w:ascii="Times New Roman" w:eastAsia="Avenir Next" w:hAnsi="Times New Roman" w:cs="Times New Roman"/>
          <w:sz w:val="20"/>
          <w:szCs w:val="20"/>
        </w:rPr>
      </w:pPr>
    </w:p>
    <w:p w14:paraId="2D5A8F22" w14:textId="77777777" w:rsidR="00233B2A" w:rsidRPr="003E19E2" w:rsidRDefault="00233B2A" w:rsidP="003E19E2">
      <w:pPr>
        <w:pStyle w:val="Text"/>
        <w:ind w:left="540"/>
        <w:rPr>
          <w:sz w:val="20"/>
          <w:szCs w:val="20"/>
          <w:u w:val="single"/>
        </w:rPr>
      </w:pPr>
      <w:r w:rsidRPr="003E19E2">
        <w:rPr>
          <w:sz w:val="20"/>
          <w:szCs w:val="20"/>
          <w:u w:val="single"/>
        </w:rPr>
        <w:t>Agentura</w:t>
      </w:r>
    </w:p>
    <w:p w14:paraId="0631C8A6" w14:textId="42917542" w:rsidR="00233B2A" w:rsidRPr="003E19E2" w:rsidRDefault="00233B2A" w:rsidP="000951C2">
      <w:pPr>
        <w:pStyle w:val="Text"/>
        <w:ind w:firstLine="540"/>
        <w:rPr>
          <w:rFonts w:eastAsia="Avenir Next"/>
          <w:sz w:val="20"/>
          <w:szCs w:val="20"/>
        </w:rPr>
      </w:pPr>
      <w:r w:rsidRPr="003E19E2">
        <w:rPr>
          <w:sz w:val="20"/>
          <w:szCs w:val="20"/>
        </w:rPr>
        <w:t xml:space="preserve">Adresa: </w:t>
      </w:r>
      <w:r w:rsidR="004655A6" w:rsidRPr="00217571">
        <w:rPr>
          <w:sz w:val="20"/>
          <w:szCs w:val="20"/>
          <w:highlight w:val="yellow"/>
        </w:rPr>
        <w:t>…………………….</w:t>
      </w:r>
      <w:r w:rsidR="00850D70" w:rsidRPr="00EC62A7">
        <w:rPr>
          <w:color w:val="00B0F0"/>
          <w:sz w:val="20"/>
          <w:szCs w:val="20"/>
        </w:rPr>
        <w:t>[POZ.: Doplní Agentura, poté poznámku vymažte]</w:t>
      </w:r>
      <w:r w:rsidR="00850D70" w:rsidRPr="007961C1">
        <w:rPr>
          <w:sz w:val="20"/>
        </w:rPr>
        <w:t>.</w:t>
      </w:r>
    </w:p>
    <w:p w14:paraId="3EEB2BBF" w14:textId="77777777" w:rsidR="00233B2A" w:rsidRPr="003E19E2" w:rsidRDefault="00233B2A" w:rsidP="000951C2">
      <w:pPr>
        <w:pStyle w:val="Text"/>
        <w:ind w:firstLine="540"/>
        <w:rPr>
          <w:sz w:val="20"/>
          <w:szCs w:val="20"/>
        </w:rPr>
      </w:pPr>
      <w:r w:rsidRPr="003E19E2">
        <w:rPr>
          <w:sz w:val="20"/>
          <w:szCs w:val="20"/>
        </w:rPr>
        <w:t xml:space="preserve">Kontaktní osoby: </w:t>
      </w:r>
    </w:p>
    <w:p w14:paraId="5EFA1501" w14:textId="614C48A1" w:rsidR="00233B2A" w:rsidRPr="003E19E2" w:rsidRDefault="007B38AA" w:rsidP="003E19E2">
      <w:pPr>
        <w:pStyle w:val="Text"/>
        <w:ind w:left="900" w:firstLine="0"/>
        <w:rPr>
          <w:sz w:val="20"/>
          <w:szCs w:val="20"/>
        </w:rPr>
      </w:pPr>
      <w:r w:rsidRPr="00217571">
        <w:rPr>
          <w:sz w:val="20"/>
          <w:szCs w:val="20"/>
          <w:highlight w:val="yellow"/>
        </w:rPr>
        <w:t>…</w:t>
      </w:r>
      <w:r w:rsidR="00233B2A" w:rsidRPr="00217571">
        <w:rPr>
          <w:sz w:val="20"/>
          <w:szCs w:val="20"/>
          <w:highlight w:val="yellow"/>
        </w:rPr>
        <w:t>,</w:t>
      </w:r>
      <w:r w:rsidR="00233B2A" w:rsidRPr="003E19E2">
        <w:rPr>
          <w:sz w:val="20"/>
          <w:szCs w:val="20"/>
        </w:rPr>
        <w:t xml:space="preserve"> tel</w:t>
      </w:r>
      <w:r w:rsidRPr="00217571">
        <w:rPr>
          <w:sz w:val="20"/>
          <w:szCs w:val="20"/>
          <w:highlight w:val="yellow"/>
        </w:rPr>
        <w:t>….</w:t>
      </w:r>
      <w:r w:rsidR="00233B2A" w:rsidRPr="003E19E2">
        <w:rPr>
          <w:sz w:val="20"/>
          <w:szCs w:val="20"/>
        </w:rPr>
        <w:t xml:space="preserve">, e-mail: </w:t>
      </w:r>
      <w:r w:rsidRPr="00217571">
        <w:rPr>
          <w:sz w:val="20"/>
          <w:szCs w:val="20"/>
          <w:highlight w:val="yellow"/>
        </w:rPr>
        <w:t>…</w:t>
      </w:r>
      <w:r w:rsidR="00850D70" w:rsidRPr="00EC62A7">
        <w:rPr>
          <w:color w:val="00B0F0"/>
          <w:sz w:val="20"/>
          <w:szCs w:val="20"/>
        </w:rPr>
        <w:t>[POZ.: Doplní Agentura, poté poznámku vymažte]</w:t>
      </w:r>
      <w:r w:rsidR="00850D70" w:rsidRPr="007961C1">
        <w:rPr>
          <w:sz w:val="20"/>
        </w:rPr>
        <w:t>.</w:t>
      </w:r>
    </w:p>
    <w:p w14:paraId="3B04A04E" w14:textId="77777777" w:rsidR="00233B2A" w:rsidRPr="00EE4C6C" w:rsidRDefault="00233B2A" w:rsidP="000951C2">
      <w:pPr>
        <w:pStyle w:val="Text"/>
        <w:ind w:left="840"/>
        <w:rPr>
          <w:rFonts w:eastAsia="Avenir Next"/>
          <w:sz w:val="20"/>
          <w:szCs w:val="20"/>
        </w:rPr>
      </w:pPr>
    </w:p>
    <w:p w14:paraId="3B869B1D" w14:textId="77777777" w:rsidR="00233B2A" w:rsidRPr="00EE4C6C" w:rsidRDefault="00233B2A" w:rsidP="000951C2">
      <w:pPr>
        <w:pStyle w:val="Text"/>
        <w:ind w:left="540"/>
        <w:rPr>
          <w:rFonts w:eastAsia="Avenir Next"/>
          <w:sz w:val="20"/>
          <w:szCs w:val="20"/>
        </w:rPr>
      </w:pPr>
      <w:r w:rsidRPr="00EE4C6C">
        <w:rPr>
          <w:sz w:val="20"/>
          <w:szCs w:val="20"/>
          <w:u w:val="single"/>
        </w:rPr>
        <w:t>Klient</w:t>
      </w:r>
      <w:r w:rsidRPr="00EE4C6C">
        <w:rPr>
          <w:sz w:val="20"/>
          <w:szCs w:val="20"/>
        </w:rPr>
        <w:t xml:space="preserve"> </w:t>
      </w:r>
    </w:p>
    <w:p w14:paraId="35F98C04" w14:textId="77777777" w:rsidR="00233B2A" w:rsidRPr="00EE4C6C" w:rsidRDefault="00233B2A" w:rsidP="000951C2">
      <w:pPr>
        <w:pStyle w:val="Text"/>
        <w:ind w:firstLine="540"/>
        <w:rPr>
          <w:rFonts w:eastAsia="Avenir Next"/>
          <w:sz w:val="20"/>
          <w:szCs w:val="20"/>
        </w:rPr>
      </w:pPr>
      <w:r w:rsidRPr="00EE4C6C">
        <w:rPr>
          <w:sz w:val="20"/>
          <w:szCs w:val="20"/>
        </w:rPr>
        <w:t>Adresa: Poděbradova 494/2, 702 00 Ostrava</w:t>
      </w:r>
    </w:p>
    <w:p w14:paraId="417D3F2F" w14:textId="3829D004" w:rsidR="00233B2A" w:rsidRPr="00EE4C6C" w:rsidRDefault="00233B2A" w:rsidP="000951C2">
      <w:pPr>
        <w:pStyle w:val="Text"/>
        <w:ind w:firstLine="540"/>
        <w:rPr>
          <w:rFonts w:eastAsia="Avenir Next"/>
          <w:sz w:val="20"/>
          <w:szCs w:val="20"/>
        </w:rPr>
      </w:pPr>
      <w:r w:rsidRPr="00EE4C6C">
        <w:rPr>
          <w:sz w:val="20"/>
          <w:szCs w:val="20"/>
        </w:rPr>
        <w:t>Kontaktní osoba:</w:t>
      </w:r>
      <w:r w:rsidR="00DE7E22">
        <w:rPr>
          <w:sz w:val="20"/>
          <w:szCs w:val="20"/>
        </w:rPr>
        <w:t xml:space="preserve"> </w:t>
      </w:r>
      <w:r w:rsidR="00C31214">
        <w:rPr>
          <w:sz w:val="20"/>
          <w:szCs w:val="20"/>
        </w:rPr>
        <w:t>Ing. Jan Bílý</w:t>
      </w:r>
      <w:r w:rsidR="00E245FF">
        <w:rPr>
          <w:sz w:val="20"/>
          <w:szCs w:val="20"/>
        </w:rPr>
        <w:t xml:space="preserve">, </w:t>
      </w:r>
      <w:r w:rsidRPr="00EE4C6C">
        <w:rPr>
          <w:sz w:val="20"/>
          <w:szCs w:val="20"/>
        </w:rPr>
        <w:t>tel</w:t>
      </w:r>
      <w:r w:rsidR="00C31214">
        <w:rPr>
          <w:sz w:val="20"/>
          <w:szCs w:val="20"/>
        </w:rPr>
        <w:t>. 722991556</w:t>
      </w:r>
    </w:p>
    <w:p w14:paraId="7CEDBDB8" w14:textId="371DFAFA" w:rsidR="00233B2A" w:rsidRPr="00EE4C6C" w:rsidRDefault="00233B2A" w:rsidP="000951C2">
      <w:pPr>
        <w:pStyle w:val="Text"/>
        <w:ind w:firstLine="540"/>
        <w:rPr>
          <w:sz w:val="20"/>
          <w:szCs w:val="20"/>
        </w:rPr>
      </w:pPr>
      <w:r w:rsidRPr="00EE4C6C">
        <w:rPr>
          <w:sz w:val="20"/>
          <w:szCs w:val="20"/>
        </w:rPr>
        <w:lastRenderedPageBreak/>
        <w:t>e-mail:</w:t>
      </w:r>
      <w:r w:rsidR="00DE7E22">
        <w:rPr>
          <w:sz w:val="20"/>
          <w:szCs w:val="20"/>
        </w:rPr>
        <w:t>jan.bily</w:t>
      </w:r>
      <w:r w:rsidR="00DE7E22">
        <w:t>@</w:t>
      </w:r>
      <w:r w:rsidR="00C31214">
        <w:rPr>
          <w:sz w:val="20"/>
          <w:szCs w:val="20"/>
        </w:rPr>
        <w:t>dpo.cz</w:t>
      </w:r>
    </w:p>
    <w:p w14:paraId="47943F45" w14:textId="77777777" w:rsidR="00233B2A" w:rsidRPr="00EE4C6C" w:rsidRDefault="00233B2A" w:rsidP="007B38AA">
      <w:pPr>
        <w:pStyle w:val="Text"/>
        <w:ind w:firstLine="540"/>
        <w:rPr>
          <w:sz w:val="20"/>
          <w:szCs w:val="20"/>
        </w:rPr>
      </w:pPr>
    </w:p>
    <w:p w14:paraId="1D4C049F" w14:textId="77777777" w:rsidR="00D9308F" w:rsidRPr="00EE4C6C" w:rsidRDefault="00D9308F" w:rsidP="00EE4C6C">
      <w:pPr>
        <w:pStyle w:val="Nadpis2A"/>
        <w:jc w:val="center"/>
        <w:rPr>
          <w:sz w:val="20"/>
          <w:szCs w:val="20"/>
        </w:rPr>
      </w:pPr>
      <w:r w:rsidRPr="00EE4C6C">
        <w:rPr>
          <w:rFonts w:ascii="Times New Roman" w:hAnsi="Times New Roman" w:cs="Times New Roman"/>
          <w:sz w:val="20"/>
          <w:szCs w:val="20"/>
        </w:rPr>
        <w:t>Článek IX.</w:t>
      </w:r>
    </w:p>
    <w:p w14:paraId="085A1757" w14:textId="77777777" w:rsidR="00D9308F" w:rsidRPr="00EE4C6C" w:rsidRDefault="00D9308F" w:rsidP="00EE4C6C">
      <w:pPr>
        <w:pStyle w:val="Nadpis2A"/>
        <w:jc w:val="center"/>
        <w:rPr>
          <w:sz w:val="20"/>
          <w:szCs w:val="20"/>
        </w:rPr>
      </w:pPr>
      <w:r w:rsidRPr="00EE4C6C">
        <w:rPr>
          <w:rFonts w:ascii="Times New Roman" w:hAnsi="Times New Roman" w:cs="Times New Roman"/>
          <w:sz w:val="20"/>
          <w:szCs w:val="20"/>
        </w:rPr>
        <w:t>Vyšší moc, prodlení smluvních stran</w:t>
      </w:r>
    </w:p>
    <w:p w14:paraId="033E1457" w14:textId="77777777" w:rsidR="00D9308F" w:rsidRPr="00EE4C6C" w:rsidRDefault="00D9308F" w:rsidP="00EE4C6C">
      <w:pPr>
        <w:pStyle w:val="Nadpis2A"/>
        <w:rPr>
          <w:sz w:val="20"/>
          <w:szCs w:val="20"/>
        </w:rPr>
      </w:pPr>
    </w:p>
    <w:p w14:paraId="66D40055" w14:textId="6B53E623" w:rsidR="00CD7EE2" w:rsidRPr="00C21093" w:rsidRDefault="00CD7EE2" w:rsidP="00C21093">
      <w:pPr>
        <w:pStyle w:val="Odstavecseseznamem"/>
        <w:numPr>
          <w:ilvl w:val="1"/>
          <w:numId w:val="16"/>
        </w:numPr>
        <w:ind w:left="709" w:hanging="425"/>
        <w:rPr>
          <w:sz w:val="20"/>
          <w:szCs w:val="20"/>
        </w:rPr>
      </w:pPr>
      <w:proofErr w:type="spellStart"/>
      <w:r w:rsidRPr="00C21093">
        <w:rPr>
          <w:sz w:val="20"/>
          <w:szCs w:val="20"/>
        </w:rPr>
        <w:t>Pokud</w:t>
      </w:r>
      <w:proofErr w:type="spellEnd"/>
      <w:r w:rsidRPr="00C21093">
        <w:rPr>
          <w:sz w:val="20"/>
          <w:szCs w:val="20"/>
        </w:rPr>
        <w:t xml:space="preserve"> </w:t>
      </w:r>
      <w:proofErr w:type="spellStart"/>
      <w:r w:rsidRPr="00C21093">
        <w:rPr>
          <w:sz w:val="20"/>
          <w:szCs w:val="20"/>
        </w:rPr>
        <w:t>některé</w:t>
      </w:r>
      <w:proofErr w:type="spellEnd"/>
      <w:r w:rsidRPr="00C21093">
        <w:rPr>
          <w:sz w:val="20"/>
          <w:szCs w:val="20"/>
        </w:rPr>
        <w:t xml:space="preserve"> </w:t>
      </w:r>
      <w:proofErr w:type="spellStart"/>
      <w:r w:rsidRPr="00C21093">
        <w:rPr>
          <w:sz w:val="20"/>
          <w:szCs w:val="20"/>
        </w:rPr>
        <w:t>ze</w:t>
      </w:r>
      <w:proofErr w:type="spellEnd"/>
      <w:r w:rsidRPr="00C21093">
        <w:rPr>
          <w:sz w:val="20"/>
          <w:szCs w:val="20"/>
        </w:rPr>
        <w:t xml:space="preserve"> </w:t>
      </w:r>
      <w:proofErr w:type="spellStart"/>
      <w:r w:rsidRPr="00C21093">
        <w:rPr>
          <w:sz w:val="20"/>
          <w:szCs w:val="20"/>
        </w:rPr>
        <w:t>Smluvních</w:t>
      </w:r>
      <w:proofErr w:type="spellEnd"/>
      <w:r w:rsidRPr="00C21093">
        <w:rPr>
          <w:sz w:val="20"/>
          <w:szCs w:val="20"/>
        </w:rPr>
        <w:t xml:space="preserve"> </w:t>
      </w:r>
      <w:proofErr w:type="spellStart"/>
      <w:r w:rsidRPr="00C21093">
        <w:rPr>
          <w:sz w:val="20"/>
          <w:szCs w:val="20"/>
        </w:rPr>
        <w:t>stran</w:t>
      </w:r>
      <w:proofErr w:type="spellEnd"/>
      <w:r w:rsidRPr="00C21093">
        <w:rPr>
          <w:sz w:val="20"/>
          <w:szCs w:val="20"/>
        </w:rPr>
        <w:t xml:space="preserve"> </w:t>
      </w:r>
      <w:proofErr w:type="spellStart"/>
      <w:r w:rsidRPr="00C21093">
        <w:rPr>
          <w:sz w:val="20"/>
          <w:szCs w:val="20"/>
        </w:rPr>
        <w:t>brání</w:t>
      </w:r>
      <w:proofErr w:type="spellEnd"/>
      <w:r w:rsidRPr="00C21093">
        <w:rPr>
          <w:sz w:val="20"/>
          <w:szCs w:val="20"/>
        </w:rPr>
        <w:t xml:space="preserve"> </w:t>
      </w:r>
      <w:proofErr w:type="spellStart"/>
      <w:r w:rsidRPr="00C21093">
        <w:rPr>
          <w:sz w:val="20"/>
          <w:szCs w:val="20"/>
        </w:rPr>
        <w:t>ve</w:t>
      </w:r>
      <w:proofErr w:type="spellEnd"/>
      <w:r w:rsidRPr="00C21093">
        <w:rPr>
          <w:sz w:val="20"/>
          <w:szCs w:val="20"/>
        </w:rPr>
        <w:t xml:space="preserve"> </w:t>
      </w:r>
      <w:proofErr w:type="spellStart"/>
      <w:r w:rsidRPr="00C21093">
        <w:rPr>
          <w:sz w:val="20"/>
          <w:szCs w:val="20"/>
        </w:rPr>
        <w:t>splnění</w:t>
      </w:r>
      <w:proofErr w:type="spellEnd"/>
      <w:r w:rsidRPr="00C21093">
        <w:rPr>
          <w:sz w:val="20"/>
          <w:szCs w:val="20"/>
        </w:rPr>
        <w:t xml:space="preserve"> </w:t>
      </w:r>
      <w:proofErr w:type="spellStart"/>
      <w:r w:rsidRPr="00C21093">
        <w:rPr>
          <w:sz w:val="20"/>
          <w:szCs w:val="20"/>
        </w:rPr>
        <w:t>jakékoli</w:t>
      </w:r>
      <w:proofErr w:type="spellEnd"/>
      <w:r w:rsidRPr="00C21093">
        <w:rPr>
          <w:sz w:val="20"/>
          <w:szCs w:val="20"/>
        </w:rPr>
        <w:t xml:space="preserve"> </w:t>
      </w:r>
      <w:proofErr w:type="spellStart"/>
      <w:r w:rsidRPr="00C21093">
        <w:rPr>
          <w:sz w:val="20"/>
          <w:szCs w:val="20"/>
        </w:rPr>
        <w:t>její</w:t>
      </w:r>
      <w:proofErr w:type="spellEnd"/>
      <w:r w:rsidRPr="00C21093">
        <w:rPr>
          <w:sz w:val="20"/>
          <w:szCs w:val="20"/>
        </w:rPr>
        <w:t xml:space="preserve"> </w:t>
      </w:r>
      <w:proofErr w:type="spellStart"/>
      <w:r w:rsidRPr="00C21093">
        <w:rPr>
          <w:sz w:val="20"/>
          <w:szCs w:val="20"/>
        </w:rPr>
        <w:t>povinnosti</w:t>
      </w:r>
      <w:proofErr w:type="spellEnd"/>
      <w:r w:rsidRPr="00C21093">
        <w:rPr>
          <w:sz w:val="20"/>
          <w:szCs w:val="20"/>
        </w:rPr>
        <w:t xml:space="preserve"> z </w:t>
      </w:r>
      <w:proofErr w:type="spellStart"/>
      <w:r w:rsidRPr="00C21093">
        <w:rPr>
          <w:sz w:val="20"/>
          <w:szCs w:val="20"/>
        </w:rPr>
        <w:t>této</w:t>
      </w:r>
      <w:proofErr w:type="spellEnd"/>
      <w:r w:rsidRPr="00C21093">
        <w:rPr>
          <w:sz w:val="20"/>
          <w:szCs w:val="20"/>
        </w:rPr>
        <w:t xml:space="preserve"> </w:t>
      </w:r>
      <w:proofErr w:type="spellStart"/>
      <w:r w:rsidRPr="00C21093">
        <w:rPr>
          <w:sz w:val="20"/>
          <w:szCs w:val="20"/>
        </w:rPr>
        <w:t>smlouvy</w:t>
      </w:r>
      <w:proofErr w:type="spellEnd"/>
      <w:r w:rsidRPr="00C21093">
        <w:rPr>
          <w:sz w:val="20"/>
          <w:szCs w:val="20"/>
        </w:rPr>
        <w:t xml:space="preserve">, </w:t>
      </w:r>
      <w:proofErr w:type="spellStart"/>
      <w:r w:rsidRPr="00C21093">
        <w:rPr>
          <w:sz w:val="20"/>
          <w:szCs w:val="20"/>
        </w:rPr>
        <w:t>překážka</w:t>
      </w:r>
      <w:proofErr w:type="spellEnd"/>
      <w:r w:rsidRPr="00C21093">
        <w:rPr>
          <w:sz w:val="20"/>
          <w:szCs w:val="20"/>
        </w:rPr>
        <w:t xml:space="preserve"> v </w:t>
      </w:r>
      <w:proofErr w:type="spellStart"/>
      <w:r w:rsidRPr="00C21093">
        <w:rPr>
          <w:sz w:val="20"/>
          <w:szCs w:val="20"/>
        </w:rPr>
        <w:t>podobě</w:t>
      </w:r>
      <w:proofErr w:type="spellEnd"/>
      <w:r w:rsidRPr="00C21093">
        <w:rPr>
          <w:sz w:val="20"/>
          <w:szCs w:val="20"/>
        </w:rPr>
        <w:t xml:space="preserve"> </w:t>
      </w:r>
      <w:proofErr w:type="spellStart"/>
      <w:r w:rsidRPr="00C21093">
        <w:rPr>
          <w:sz w:val="20"/>
          <w:szCs w:val="20"/>
        </w:rPr>
        <w:t>vyšší</w:t>
      </w:r>
      <w:proofErr w:type="spellEnd"/>
      <w:r w:rsidRPr="00C21093">
        <w:rPr>
          <w:sz w:val="20"/>
          <w:szCs w:val="20"/>
        </w:rPr>
        <w:t xml:space="preserve"> </w:t>
      </w:r>
      <w:proofErr w:type="spellStart"/>
      <w:r w:rsidRPr="00C21093">
        <w:rPr>
          <w:sz w:val="20"/>
          <w:szCs w:val="20"/>
        </w:rPr>
        <w:t>moci</w:t>
      </w:r>
      <w:proofErr w:type="spellEnd"/>
      <w:r w:rsidRPr="00C21093">
        <w:rPr>
          <w:sz w:val="20"/>
          <w:szCs w:val="20"/>
        </w:rPr>
        <w:t xml:space="preserve">, </w:t>
      </w:r>
      <w:proofErr w:type="spellStart"/>
      <w:r w:rsidRPr="00C21093">
        <w:rPr>
          <w:sz w:val="20"/>
          <w:szCs w:val="20"/>
        </w:rPr>
        <w:t>nebude</w:t>
      </w:r>
      <w:proofErr w:type="spellEnd"/>
      <w:r w:rsidRPr="00C21093">
        <w:rPr>
          <w:sz w:val="20"/>
          <w:szCs w:val="20"/>
        </w:rPr>
        <w:t xml:space="preserve"> </w:t>
      </w:r>
      <w:proofErr w:type="spellStart"/>
      <w:r w:rsidRPr="00C21093">
        <w:rPr>
          <w:sz w:val="20"/>
          <w:szCs w:val="20"/>
        </w:rPr>
        <w:t>tato</w:t>
      </w:r>
      <w:proofErr w:type="spellEnd"/>
      <w:r w:rsidRPr="00C21093">
        <w:rPr>
          <w:sz w:val="20"/>
          <w:szCs w:val="20"/>
        </w:rPr>
        <w:t xml:space="preserve"> </w:t>
      </w:r>
      <w:proofErr w:type="spellStart"/>
      <w:r w:rsidRPr="00C21093">
        <w:rPr>
          <w:sz w:val="20"/>
          <w:szCs w:val="20"/>
        </w:rPr>
        <w:t>Smluvní</w:t>
      </w:r>
      <w:proofErr w:type="spellEnd"/>
      <w:r w:rsidRPr="00C21093">
        <w:rPr>
          <w:sz w:val="20"/>
          <w:szCs w:val="20"/>
        </w:rPr>
        <w:t xml:space="preserve"> </w:t>
      </w:r>
      <w:proofErr w:type="spellStart"/>
      <w:r w:rsidRPr="00C21093">
        <w:rPr>
          <w:sz w:val="20"/>
          <w:szCs w:val="20"/>
        </w:rPr>
        <w:t>strana</w:t>
      </w:r>
      <w:proofErr w:type="spellEnd"/>
      <w:r w:rsidRPr="00C21093">
        <w:rPr>
          <w:sz w:val="20"/>
          <w:szCs w:val="20"/>
        </w:rPr>
        <w:t xml:space="preserve"> </w:t>
      </w:r>
      <w:proofErr w:type="spellStart"/>
      <w:r w:rsidRPr="00C21093">
        <w:rPr>
          <w:sz w:val="20"/>
          <w:szCs w:val="20"/>
        </w:rPr>
        <w:t>odpovědná</w:t>
      </w:r>
      <w:proofErr w:type="spellEnd"/>
      <w:r w:rsidRPr="00C21093">
        <w:rPr>
          <w:sz w:val="20"/>
          <w:szCs w:val="20"/>
        </w:rPr>
        <w:t xml:space="preserve"> </w:t>
      </w:r>
      <w:proofErr w:type="spellStart"/>
      <w:r w:rsidRPr="00C21093">
        <w:rPr>
          <w:sz w:val="20"/>
          <w:szCs w:val="20"/>
        </w:rPr>
        <w:t>za</w:t>
      </w:r>
      <w:proofErr w:type="spellEnd"/>
      <w:r w:rsidRPr="00C21093">
        <w:rPr>
          <w:sz w:val="20"/>
          <w:szCs w:val="20"/>
        </w:rPr>
        <w:t xml:space="preserve"> </w:t>
      </w:r>
      <w:proofErr w:type="spellStart"/>
      <w:r w:rsidRPr="00C21093">
        <w:rPr>
          <w:sz w:val="20"/>
          <w:szCs w:val="20"/>
        </w:rPr>
        <w:t>újmu</w:t>
      </w:r>
      <w:proofErr w:type="spellEnd"/>
      <w:r w:rsidRPr="00C21093">
        <w:rPr>
          <w:sz w:val="20"/>
          <w:szCs w:val="20"/>
        </w:rPr>
        <w:t xml:space="preserve"> </w:t>
      </w:r>
      <w:proofErr w:type="spellStart"/>
      <w:r w:rsidRPr="00C21093">
        <w:rPr>
          <w:sz w:val="20"/>
          <w:szCs w:val="20"/>
        </w:rPr>
        <w:t>plynoucí</w:t>
      </w:r>
      <w:proofErr w:type="spellEnd"/>
      <w:r w:rsidRPr="00C21093">
        <w:rPr>
          <w:sz w:val="20"/>
          <w:szCs w:val="20"/>
        </w:rPr>
        <w:t xml:space="preserve"> z </w:t>
      </w:r>
      <w:proofErr w:type="spellStart"/>
      <w:r w:rsidRPr="00C21093">
        <w:rPr>
          <w:sz w:val="20"/>
          <w:szCs w:val="20"/>
        </w:rPr>
        <w:t>jejího</w:t>
      </w:r>
      <w:proofErr w:type="spellEnd"/>
      <w:r w:rsidRPr="00C21093">
        <w:rPr>
          <w:sz w:val="20"/>
          <w:szCs w:val="20"/>
        </w:rPr>
        <w:t xml:space="preserve"> </w:t>
      </w:r>
      <w:proofErr w:type="spellStart"/>
      <w:r w:rsidRPr="00C21093">
        <w:rPr>
          <w:sz w:val="20"/>
          <w:szCs w:val="20"/>
        </w:rPr>
        <w:t>porušení</w:t>
      </w:r>
      <w:proofErr w:type="spellEnd"/>
      <w:r w:rsidRPr="00C21093">
        <w:rPr>
          <w:sz w:val="20"/>
          <w:szCs w:val="20"/>
        </w:rPr>
        <w:t>,</w:t>
      </w:r>
      <w:r w:rsidRPr="00C21093">
        <w:rPr>
          <w:rFonts w:ascii="Garamond" w:eastAsia="Calibri" w:hAnsi="Garamond"/>
          <w:sz w:val="20"/>
          <w:szCs w:val="20"/>
        </w:rPr>
        <w:t xml:space="preserve"> </w:t>
      </w:r>
      <w:proofErr w:type="spellStart"/>
      <w:r w:rsidRPr="00C21093">
        <w:rPr>
          <w:sz w:val="20"/>
          <w:szCs w:val="20"/>
        </w:rPr>
        <w:t>avšak</w:t>
      </w:r>
      <w:proofErr w:type="spellEnd"/>
      <w:r w:rsidRPr="00C21093">
        <w:rPr>
          <w:sz w:val="20"/>
          <w:szCs w:val="20"/>
        </w:rPr>
        <w:t xml:space="preserve"> </w:t>
      </w:r>
      <w:proofErr w:type="spellStart"/>
      <w:r w:rsidRPr="00C21093">
        <w:rPr>
          <w:sz w:val="20"/>
          <w:szCs w:val="20"/>
        </w:rPr>
        <w:t>překážka</w:t>
      </w:r>
      <w:proofErr w:type="spellEnd"/>
      <w:r w:rsidRPr="00C21093">
        <w:rPr>
          <w:sz w:val="20"/>
          <w:szCs w:val="20"/>
        </w:rPr>
        <w:t xml:space="preserve"> v </w:t>
      </w:r>
      <w:proofErr w:type="spellStart"/>
      <w:r w:rsidRPr="00C21093">
        <w:rPr>
          <w:sz w:val="20"/>
          <w:szCs w:val="20"/>
        </w:rPr>
        <w:t>podobě</w:t>
      </w:r>
      <w:proofErr w:type="spellEnd"/>
      <w:r w:rsidRPr="00C21093">
        <w:rPr>
          <w:sz w:val="20"/>
          <w:szCs w:val="20"/>
        </w:rPr>
        <w:t xml:space="preserve"> </w:t>
      </w:r>
      <w:proofErr w:type="spellStart"/>
      <w:r w:rsidRPr="00C21093">
        <w:rPr>
          <w:sz w:val="20"/>
          <w:szCs w:val="20"/>
        </w:rPr>
        <w:t>vyšší</w:t>
      </w:r>
      <w:proofErr w:type="spellEnd"/>
      <w:r w:rsidRPr="00C21093">
        <w:rPr>
          <w:sz w:val="20"/>
          <w:szCs w:val="20"/>
        </w:rPr>
        <w:t xml:space="preserve"> </w:t>
      </w:r>
      <w:proofErr w:type="spellStart"/>
      <w:r w:rsidRPr="00C21093">
        <w:rPr>
          <w:sz w:val="20"/>
          <w:szCs w:val="20"/>
        </w:rPr>
        <w:t>moci</w:t>
      </w:r>
      <w:proofErr w:type="spellEnd"/>
      <w:r w:rsidRPr="00C21093">
        <w:rPr>
          <w:sz w:val="20"/>
          <w:szCs w:val="20"/>
        </w:rPr>
        <w:t xml:space="preserve"> </w:t>
      </w:r>
      <w:proofErr w:type="spellStart"/>
      <w:r w:rsidRPr="00C21093">
        <w:rPr>
          <w:sz w:val="20"/>
          <w:szCs w:val="20"/>
        </w:rPr>
        <w:t>lhůtu</w:t>
      </w:r>
      <w:proofErr w:type="spellEnd"/>
      <w:r w:rsidRPr="00C21093">
        <w:rPr>
          <w:sz w:val="20"/>
          <w:szCs w:val="20"/>
        </w:rPr>
        <w:t xml:space="preserve"> k </w:t>
      </w:r>
      <w:proofErr w:type="spellStart"/>
      <w:r w:rsidRPr="00C21093">
        <w:rPr>
          <w:sz w:val="20"/>
          <w:szCs w:val="20"/>
        </w:rPr>
        <w:t>plnění</w:t>
      </w:r>
      <w:proofErr w:type="spellEnd"/>
      <w:r w:rsidRPr="00C21093">
        <w:rPr>
          <w:sz w:val="20"/>
          <w:szCs w:val="20"/>
        </w:rPr>
        <w:t xml:space="preserve"> </w:t>
      </w:r>
      <w:proofErr w:type="spellStart"/>
      <w:r w:rsidRPr="00C21093">
        <w:rPr>
          <w:sz w:val="20"/>
          <w:szCs w:val="20"/>
        </w:rPr>
        <w:t>nestaví</w:t>
      </w:r>
      <w:proofErr w:type="spellEnd"/>
      <w:r w:rsidRPr="00C21093">
        <w:rPr>
          <w:sz w:val="20"/>
          <w:szCs w:val="20"/>
        </w:rPr>
        <w:t xml:space="preserve"> a </w:t>
      </w:r>
      <w:proofErr w:type="spellStart"/>
      <w:r w:rsidRPr="00C21093">
        <w:rPr>
          <w:sz w:val="20"/>
          <w:szCs w:val="20"/>
        </w:rPr>
        <w:t>nebrání</w:t>
      </w:r>
      <w:proofErr w:type="spellEnd"/>
      <w:r w:rsidRPr="00C21093">
        <w:rPr>
          <w:sz w:val="20"/>
          <w:szCs w:val="20"/>
        </w:rPr>
        <w:t xml:space="preserve"> </w:t>
      </w:r>
      <w:proofErr w:type="spellStart"/>
      <w:r w:rsidRPr="00C21093">
        <w:rPr>
          <w:sz w:val="20"/>
          <w:szCs w:val="20"/>
        </w:rPr>
        <w:t>tak</w:t>
      </w:r>
      <w:proofErr w:type="spellEnd"/>
      <w:r w:rsidRPr="00C21093">
        <w:rPr>
          <w:sz w:val="20"/>
          <w:szCs w:val="20"/>
        </w:rPr>
        <w:t xml:space="preserve"> </w:t>
      </w:r>
      <w:proofErr w:type="spellStart"/>
      <w:r w:rsidRPr="00C21093">
        <w:rPr>
          <w:sz w:val="20"/>
          <w:szCs w:val="20"/>
        </w:rPr>
        <w:t>možnosti</w:t>
      </w:r>
      <w:proofErr w:type="spellEnd"/>
      <w:r w:rsidRPr="00C21093">
        <w:rPr>
          <w:sz w:val="20"/>
          <w:szCs w:val="20"/>
        </w:rPr>
        <w:t xml:space="preserve"> </w:t>
      </w:r>
      <w:proofErr w:type="spellStart"/>
      <w:r w:rsidRPr="00C21093">
        <w:rPr>
          <w:sz w:val="20"/>
          <w:szCs w:val="20"/>
        </w:rPr>
        <w:t>odstoupení</w:t>
      </w:r>
      <w:proofErr w:type="spellEnd"/>
      <w:r w:rsidRPr="00C21093">
        <w:rPr>
          <w:sz w:val="20"/>
          <w:szCs w:val="20"/>
        </w:rPr>
        <w:t xml:space="preserve"> </w:t>
      </w:r>
      <w:proofErr w:type="spellStart"/>
      <w:r w:rsidRPr="00C21093">
        <w:rPr>
          <w:sz w:val="20"/>
          <w:szCs w:val="20"/>
        </w:rPr>
        <w:t>od</w:t>
      </w:r>
      <w:proofErr w:type="spellEnd"/>
      <w:r w:rsidRPr="00C21093">
        <w:rPr>
          <w:sz w:val="20"/>
          <w:szCs w:val="20"/>
        </w:rPr>
        <w:t xml:space="preserve"> </w:t>
      </w:r>
      <w:proofErr w:type="spellStart"/>
      <w:r w:rsidRPr="00C21093">
        <w:rPr>
          <w:sz w:val="20"/>
          <w:szCs w:val="20"/>
        </w:rPr>
        <w:t>smlouvy</w:t>
      </w:r>
      <w:proofErr w:type="spellEnd"/>
      <w:r w:rsidRPr="00C21093">
        <w:rPr>
          <w:sz w:val="20"/>
          <w:szCs w:val="20"/>
        </w:rPr>
        <w:t xml:space="preserve"> v </w:t>
      </w:r>
      <w:proofErr w:type="spellStart"/>
      <w:r w:rsidRPr="00C21093">
        <w:rPr>
          <w:sz w:val="20"/>
          <w:szCs w:val="20"/>
        </w:rPr>
        <w:t>případě</w:t>
      </w:r>
      <w:proofErr w:type="spellEnd"/>
      <w:r w:rsidRPr="00C21093">
        <w:rPr>
          <w:sz w:val="20"/>
          <w:szCs w:val="20"/>
        </w:rPr>
        <w:t xml:space="preserve"> </w:t>
      </w:r>
      <w:proofErr w:type="spellStart"/>
      <w:r w:rsidRPr="00C21093">
        <w:rPr>
          <w:sz w:val="20"/>
          <w:szCs w:val="20"/>
        </w:rPr>
        <w:t>prodlení</w:t>
      </w:r>
      <w:proofErr w:type="spellEnd"/>
      <w:r w:rsidRPr="00C21093">
        <w:rPr>
          <w:sz w:val="20"/>
          <w:szCs w:val="20"/>
        </w:rPr>
        <w:t xml:space="preserve"> s </w:t>
      </w:r>
      <w:proofErr w:type="spellStart"/>
      <w:r w:rsidRPr="00C21093">
        <w:rPr>
          <w:sz w:val="20"/>
          <w:szCs w:val="20"/>
        </w:rPr>
        <w:t>plněním</w:t>
      </w:r>
      <w:proofErr w:type="spellEnd"/>
      <w:r w:rsidRPr="00C21093">
        <w:rPr>
          <w:sz w:val="20"/>
          <w:szCs w:val="20"/>
        </w:rPr>
        <w:t xml:space="preserve"> </w:t>
      </w:r>
      <w:proofErr w:type="spellStart"/>
      <w:r w:rsidRPr="00C21093">
        <w:rPr>
          <w:sz w:val="20"/>
          <w:szCs w:val="20"/>
        </w:rPr>
        <w:t>či</w:t>
      </w:r>
      <w:proofErr w:type="spellEnd"/>
      <w:r w:rsidRPr="00C21093">
        <w:rPr>
          <w:sz w:val="20"/>
          <w:szCs w:val="20"/>
        </w:rPr>
        <w:t xml:space="preserve"> z </w:t>
      </w:r>
      <w:proofErr w:type="spellStart"/>
      <w:r w:rsidRPr="00C21093">
        <w:rPr>
          <w:sz w:val="20"/>
          <w:szCs w:val="20"/>
        </w:rPr>
        <w:t>jiných</w:t>
      </w:r>
      <w:proofErr w:type="spellEnd"/>
      <w:r w:rsidRPr="00C21093">
        <w:rPr>
          <w:sz w:val="20"/>
          <w:szCs w:val="20"/>
        </w:rPr>
        <w:t xml:space="preserve"> </w:t>
      </w:r>
      <w:proofErr w:type="spellStart"/>
      <w:r w:rsidRPr="00C21093">
        <w:rPr>
          <w:sz w:val="20"/>
          <w:szCs w:val="20"/>
        </w:rPr>
        <w:t>důvodů</w:t>
      </w:r>
      <w:proofErr w:type="spellEnd"/>
      <w:r w:rsidRPr="00C21093">
        <w:rPr>
          <w:sz w:val="20"/>
          <w:szCs w:val="20"/>
        </w:rPr>
        <w:t xml:space="preserve"> </w:t>
      </w:r>
      <w:proofErr w:type="spellStart"/>
      <w:r w:rsidRPr="00C21093">
        <w:rPr>
          <w:sz w:val="20"/>
          <w:szCs w:val="20"/>
        </w:rPr>
        <w:t>stanovených</w:t>
      </w:r>
      <w:proofErr w:type="spellEnd"/>
      <w:r w:rsidRPr="00C21093">
        <w:rPr>
          <w:sz w:val="20"/>
          <w:szCs w:val="20"/>
        </w:rPr>
        <w:t xml:space="preserve"> </w:t>
      </w:r>
      <w:proofErr w:type="spellStart"/>
      <w:r w:rsidRPr="00C21093">
        <w:rPr>
          <w:sz w:val="20"/>
          <w:szCs w:val="20"/>
        </w:rPr>
        <w:t>touto</w:t>
      </w:r>
      <w:proofErr w:type="spellEnd"/>
      <w:r w:rsidRPr="00C21093">
        <w:rPr>
          <w:sz w:val="20"/>
          <w:szCs w:val="20"/>
        </w:rPr>
        <w:t xml:space="preserve"> </w:t>
      </w:r>
      <w:proofErr w:type="spellStart"/>
      <w:r w:rsidRPr="00C21093">
        <w:rPr>
          <w:sz w:val="20"/>
          <w:szCs w:val="20"/>
        </w:rPr>
        <w:t>smlouvou</w:t>
      </w:r>
      <w:proofErr w:type="spellEnd"/>
      <w:r w:rsidRPr="00C21093">
        <w:rPr>
          <w:sz w:val="20"/>
          <w:szCs w:val="20"/>
        </w:rPr>
        <w:t xml:space="preserve"> </w:t>
      </w:r>
      <w:proofErr w:type="spellStart"/>
      <w:r w:rsidRPr="00C21093">
        <w:rPr>
          <w:sz w:val="20"/>
          <w:szCs w:val="20"/>
        </w:rPr>
        <w:t>či</w:t>
      </w:r>
      <w:proofErr w:type="spellEnd"/>
      <w:r w:rsidRPr="00C21093">
        <w:rPr>
          <w:sz w:val="20"/>
          <w:szCs w:val="20"/>
        </w:rPr>
        <w:t xml:space="preserve"> </w:t>
      </w:r>
      <w:proofErr w:type="spellStart"/>
      <w:r w:rsidRPr="00C21093">
        <w:rPr>
          <w:sz w:val="20"/>
          <w:szCs w:val="20"/>
        </w:rPr>
        <w:t>zákonem</w:t>
      </w:r>
      <w:proofErr w:type="spellEnd"/>
      <w:r w:rsidRPr="00C21093">
        <w:rPr>
          <w:sz w:val="20"/>
          <w:szCs w:val="20"/>
        </w:rPr>
        <w:t xml:space="preserve">. Pro </w:t>
      </w:r>
      <w:proofErr w:type="spellStart"/>
      <w:r w:rsidRPr="00C21093">
        <w:rPr>
          <w:sz w:val="20"/>
          <w:szCs w:val="20"/>
        </w:rPr>
        <w:t>vyloučení</w:t>
      </w:r>
      <w:proofErr w:type="spellEnd"/>
      <w:r w:rsidRPr="00C21093">
        <w:rPr>
          <w:sz w:val="20"/>
          <w:szCs w:val="20"/>
        </w:rPr>
        <w:t xml:space="preserve"> </w:t>
      </w:r>
      <w:proofErr w:type="spellStart"/>
      <w:r w:rsidRPr="00C21093">
        <w:rPr>
          <w:sz w:val="20"/>
          <w:szCs w:val="20"/>
        </w:rPr>
        <w:t>pochybností</w:t>
      </w:r>
      <w:proofErr w:type="spellEnd"/>
      <w:r w:rsidRPr="00C21093">
        <w:rPr>
          <w:sz w:val="20"/>
          <w:szCs w:val="20"/>
        </w:rPr>
        <w:t xml:space="preserve"> se </w:t>
      </w:r>
      <w:proofErr w:type="spellStart"/>
      <w:r w:rsidRPr="00C21093">
        <w:rPr>
          <w:sz w:val="20"/>
          <w:szCs w:val="20"/>
        </w:rPr>
        <w:t>předchozí</w:t>
      </w:r>
      <w:proofErr w:type="spellEnd"/>
      <w:r w:rsidRPr="00C21093">
        <w:rPr>
          <w:sz w:val="20"/>
          <w:szCs w:val="20"/>
        </w:rPr>
        <w:t xml:space="preserve"> </w:t>
      </w:r>
      <w:proofErr w:type="spellStart"/>
      <w:r w:rsidRPr="00C21093">
        <w:rPr>
          <w:sz w:val="20"/>
          <w:szCs w:val="20"/>
        </w:rPr>
        <w:t>věta</w:t>
      </w:r>
      <w:proofErr w:type="spellEnd"/>
      <w:r w:rsidRPr="00C21093">
        <w:rPr>
          <w:sz w:val="20"/>
          <w:szCs w:val="20"/>
        </w:rPr>
        <w:t xml:space="preserve"> </w:t>
      </w:r>
      <w:proofErr w:type="spellStart"/>
      <w:r w:rsidRPr="00C21093">
        <w:rPr>
          <w:sz w:val="20"/>
          <w:szCs w:val="20"/>
        </w:rPr>
        <w:t>uplatní</w:t>
      </w:r>
      <w:proofErr w:type="spellEnd"/>
      <w:r w:rsidRPr="00C21093">
        <w:rPr>
          <w:sz w:val="20"/>
          <w:szCs w:val="20"/>
        </w:rPr>
        <w:t xml:space="preserve"> </w:t>
      </w:r>
      <w:proofErr w:type="spellStart"/>
      <w:r w:rsidRPr="00C21093">
        <w:rPr>
          <w:sz w:val="20"/>
          <w:szCs w:val="20"/>
        </w:rPr>
        <w:t>pouze</w:t>
      </w:r>
      <w:proofErr w:type="spellEnd"/>
      <w:r w:rsidRPr="00C21093">
        <w:rPr>
          <w:sz w:val="20"/>
          <w:szCs w:val="20"/>
        </w:rPr>
        <w:t xml:space="preserve"> </w:t>
      </w:r>
      <w:proofErr w:type="spellStart"/>
      <w:r w:rsidRPr="00C21093">
        <w:rPr>
          <w:sz w:val="20"/>
          <w:szCs w:val="20"/>
        </w:rPr>
        <w:t>ve</w:t>
      </w:r>
      <w:proofErr w:type="spellEnd"/>
      <w:r w:rsidRPr="00C21093">
        <w:rPr>
          <w:sz w:val="20"/>
          <w:szCs w:val="20"/>
        </w:rPr>
        <w:t xml:space="preserve"> </w:t>
      </w:r>
      <w:proofErr w:type="spellStart"/>
      <w:r w:rsidRPr="00C21093">
        <w:rPr>
          <w:sz w:val="20"/>
          <w:szCs w:val="20"/>
        </w:rPr>
        <w:t>vztahu</w:t>
      </w:r>
      <w:proofErr w:type="spellEnd"/>
      <w:r w:rsidRPr="00C21093">
        <w:rPr>
          <w:sz w:val="20"/>
          <w:szCs w:val="20"/>
        </w:rPr>
        <w:t xml:space="preserve"> k </w:t>
      </w:r>
      <w:proofErr w:type="spellStart"/>
      <w:r w:rsidRPr="00C21093">
        <w:rPr>
          <w:sz w:val="20"/>
          <w:szCs w:val="20"/>
        </w:rPr>
        <w:t>povinnosti</w:t>
      </w:r>
      <w:proofErr w:type="spellEnd"/>
      <w:r w:rsidRPr="00C21093">
        <w:rPr>
          <w:sz w:val="20"/>
          <w:szCs w:val="20"/>
        </w:rPr>
        <w:t xml:space="preserve">, </w:t>
      </w:r>
      <w:proofErr w:type="spellStart"/>
      <w:r w:rsidRPr="00C21093">
        <w:rPr>
          <w:sz w:val="20"/>
          <w:szCs w:val="20"/>
        </w:rPr>
        <w:t>jejíž</w:t>
      </w:r>
      <w:proofErr w:type="spellEnd"/>
      <w:r w:rsidRPr="00C21093">
        <w:rPr>
          <w:sz w:val="20"/>
          <w:szCs w:val="20"/>
        </w:rPr>
        <w:t xml:space="preserve"> </w:t>
      </w:r>
      <w:proofErr w:type="spellStart"/>
      <w:r w:rsidRPr="00C21093">
        <w:rPr>
          <w:sz w:val="20"/>
          <w:szCs w:val="20"/>
        </w:rPr>
        <w:t>splnění</w:t>
      </w:r>
      <w:proofErr w:type="spellEnd"/>
      <w:r w:rsidRPr="00C21093">
        <w:rPr>
          <w:sz w:val="20"/>
          <w:szCs w:val="20"/>
        </w:rPr>
        <w:t xml:space="preserve"> je </w:t>
      </w:r>
      <w:proofErr w:type="spellStart"/>
      <w:r w:rsidRPr="00C21093">
        <w:rPr>
          <w:sz w:val="20"/>
          <w:szCs w:val="20"/>
        </w:rPr>
        <w:t>přímo</w:t>
      </w:r>
      <w:proofErr w:type="spellEnd"/>
      <w:r w:rsidRPr="00C21093">
        <w:rPr>
          <w:sz w:val="20"/>
          <w:szCs w:val="20"/>
        </w:rPr>
        <w:t xml:space="preserve"> </w:t>
      </w:r>
      <w:proofErr w:type="spellStart"/>
      <w:r w:rsidRPr="00C21093">
        <w:rPr>
          <w:sz w:val="20"/>
          <w:szCs w:val="20"/>
        </w:rPr>
        <w:t>nebo</w:t>
      </w:r>
      <w:proofErr w:type="spellEnd"/>
      <w:r w:rsidRPr="00C21093">
        <w:rPr>
          <w:sz w:val="20"/>
          <w:szCs w:val="20"/>
        </w:rPr>
        <w:t xml:space="preserve"> </w:t>
      </w:r>
      <w:proofErr w:type="spellStart"/>
      <w:r w:rsidRPr="00C21093">
        <w:rPr>
          <w:sz w:val="20"/>
          <w:szCs w:val="20"/>
        </w:rPr>
        <w:t>bezprostředně</w:t>
      </w:r>
      <w:proofErr w:type="spellEnd"/>
      <w:r w:rsidRPr="00C21093">
        <w:rPr>
          <w:sz w:val="20"/>
          <w:szCs w:val="20"/>
        </w:rPr>
        <w:t xml:space="preserve"> </w:t>
      </w:r>
      <w:proofErr w:type="spellStart"/>
      <w:r w:rsidRPr="00C21093">
        <w:rPr>
          <w:sz w:val="20"/>
          <w:szCs w:val="20"/>
        </w:rPr>
        <w:t>vyloučeno</w:t>
      </w:r>
      <w:proofErr w:type="spellEnd"/>
      <w:r w:rsidRPr="00C21093">
        <w:rPr>
          <w:sz w:val="20"/>
          <w:szCs w:val="20"/>
        </w:rPr>
        <w:t xml:space="preserve"> </w:t>
      </w:r>
      <w:proofErr w:type="spellStart"/>
      <w:r w:rsidRPr="00C21093">
        <w:rPr>
          <w:sz w:val="20"/>
          <w:szCs w:val="20"/>
        </w:rPr>
        <w:t>vyšší</w:t>
      </w:r>
      <w:proofErr w:type="spellEnd"/>
      <w:r w:rsidRPr="00C21093">
        <w:rPr>
          <w:sz w:val="20"/>
          <w:szCs w:val="20"/>
        </w:rPr>
        <w:t xml:space="preserve"> </w:t>
      </w:r>
      <w:proofErr w:type="spellStart"/>
      <w:r w:rsidRPr="00C21093">
        <w:rPr>
          <w:sz w:val="20"/>
          <w:szCs w:val="20"/>
        </w:rPr>
        <w:t>mocí</w:t>
      </w:r>
      <w:proofErr w:type="spellEnd"/>
      <w:r w:rsidRPr="00C21093">
        <w:rPr>
          <w:sz w:val="20"/>
          <w:szCs w:val="20"/>
        </w:rPr>
        <w:t>.</w:t>
      </w:r>
    </w:p>
    <w:p w14:paraId="70617BB7" w14:textId="77777777" w:rsidR="00CD7EE2" w:rsidRPr="00C21093" w:rsidRDefault="00CD7EE2" w:rsidP="00C21093">
      <w:pPr>
        <w:pStyle w:val="Odstavecseseznamem"/>
        <w:ind w:left="709" w:right="30" w:firstLine="0"/>
        <w:contextualSpacing/>
        <w:rPr>
          <w:sz w:val="20"/>
          <w:szCs w:val="20"/>
        </w:rPr>
      </w:pPr>
    </w:p>
    <w:p w14:paraId="19E85C3D" w14:textId="498E3A5A" w:rsidR="00CD7EE2" w:rsidRPr="00C21093" w:rsidRDefault="00D9308F" w:rsidP="0083235F">
      <w:pPr>
        <w:pStyle w:val="Odstavecseseznamem"/>
        <w:numPr>
          <w:ilvl w:val="1"/>
          <w:numId w:val="16"/>
        </w:numPr>
        <w:ind w:left="709" w:right="30" w:hanging="426"/>
        <w:contextualSpacing/>
        <w:rPr>
          <w:sz w:val="20"/>
          <w:szCs w:val="20"/>
        </w:rPr>
      </w:pPr>
      <w:r w:rsidRPr="008D7BD0">
        <w:rPr>
          <w:rFonts w:eastAsia="Times New Roman" w:cs="Times New Roman"/>
          <w:sz w:val="20"/>
          <w:szCs w:val="20"/>
          <w:lang w:val="cs-CZ"/>
        </w:rPr>
        <w:t xml:space="preserve">Vyšší mocí se pro účely této smlouvy rozumí mimořádná událost, okolnost nebo překážka, kterou, ani při vynaložení </w:t>
      </w:r>
      <w:r w:rsidR="00D10B8A" w:rsidRPr="008D7BD0">
        <w:rPr>
          <w:rFonts w:eastAsia="Times New Roman" w:cs="Times New Roman"/>
          <w:sz w:val="20"/>
          <w:szCs w:val="20"/>
          <w:lang w:val="cs-CZ"/>
        </w:rPr>
        <w:t>náležité péče, nemohla Agentura</w:t>
      </w:r>
      <w:r w:rsidRPr="008D7BD0">
        <w:rPr>
          <w:rFonts w:eastAsia="Times New Roman" w:cs="Times New Roman"/>
          <w:sz w:val="20"/>
          <w:szCs w:val="20"/>
          <w:lang w:val="cs-CZ"/>
        </w:rPr>
        <w:t xml:space="preserve"> před podáním nabídky v rámci zadávacího řízení na veřejnou za</w:t>
      </w:r>
      <w:r w:rsidR="00D10B8A" w:rsidRPr="008D7BD0">
        <w:rPr>
          <w:rFonts w:eastAsia="Times New Roman" w:cs="Times New Roman"/>
          <w:sz w:val="20"/>
          <w:szCs w:val="20"/>
          <w:lang w:val="cs-CZ"/>
        </w:rPr>
        <w:t>kázku (nabídka byla Agenturou</w:t>
      </w:r>
      <w:r w:rsidRPr="008D7BD0">
        <w:rPr>
          <w:rFonts w:eastAsia="Times New Roman" w:cs="Times New Roman"/>
          <w:sz w:val="20"/>
          <w:szCs w:val="20"/>
          <w:lang w:val="cs-CZ"/>
        </w:rPr>
        <w:t xml:space="preserve"> podána dne …) </w:t>
      </w:r>
      <w:r w:rsidRPr="00C21093">
        <w:rPr>
          <w:rFonts w:eastAsia="Times New Roman" w:cs="Times New Roman"/>
          <w:color w:val="00B0F0"/>
          <w:sz w:val="20"/>
          <w:szCs w:val="20"/>
          <w:lang w:val="cs-CZ"/>
        </w:rPr>
        <w:t xml:space="preserve">[POZ.: </w:t>
      </w:r>
      <w:r w:rsidR="00D10B8A" w:rsidRPr="00C21093">
        <w:rPr>
          <w:rFonts w:eastAsia="Times New Roman" w:cs="Times New Roman"/>
          <w:color w:val="00B0F0"/>
          <w:sz w:val="20"/>
          <w:szCs w:val="20"/>
          <w:lang w:val="cs-CZ"/>
        </w:rPr>
        <w:t>Agentura nevyplňuje, doplní Klient</w:t>
      </w:r>
      <w:r w:rsidRPr="00C21093">
        <w:rPr>
          <w:rFonts w:eastAsia="Times New Roman" w:cs="Times New Roman"/>
          <w:color w:val="00B0F0"/>
          <w:sz w:val="20"/>
          <w:szCs w:val="20"/>
          <w:lang w:val="cs-CZ"/>
        </w:rPr>
        <w:t xml:space="preserve"> až před podpisem smlouvy]</w:t>
      </w:r>
      <w:r w:rsidRPr="008D7BD0">
        <w:rPr>
          <w:rFonts w:eastAsia="Times New Roman" w:cs="Times New Roman"/>
          <w:sz w:val="20"/>
          <w:szCs w:val="20"/>
          <w:lang w:val="cs-CZ"/>
        </w:rPr>
        <w:t xml:space="preserve"> </w:t>
      </w:r>
      <w:r w:rsidR="00D10B8A" w:rsidRPr="008D7BD0">
        <w:rPr>
          <w:rFonts w:eastAsia="Times New Roman" w:cs="Times New Roman"/>
          <w:sz w:val="20"/>
          <w:szCs w:val="20"/>
          <w:lang w:val="cs-CZ"/>
        </w:rPr>
        <w:t>a Klient</w:t>
      </w:r>
      <w:r w:rsidRPr="008D7BD0">
        <w:rPr>
          <w:rFonts w:eastAsia="Times New Roman" w:cs="Times New Roman"/>
          <w:sz w:val="20"/>
          <w:szCs w:val="20"/>
          <w:lang w:val="cs-CZ"/>
        </w:rPr>
        <w:t xml:space="preserve"> před uzavřením této smlouvy předvídat ani ji předejít a která je mimo jakoukoliv kontrolu takové smluvní strany a nebyla způsobena úmyslně ani z nedbalosti jednáním nebo opomenutím této smluvní strany. </w:t>
      </w:r>
    </w:p>
    <w:p w14:paraId="37381771" w14:textId="77777777" w:rsidR="00CD7EE2" w:rsidRDefault="00CD7EE2" w:rsidP="00C21093">
      <w:pPr>
        <w:pStyle w:val="Odstavecseseznamem"/>
        <w:ind w:left="709" w:right="30" w:firstLine="0"/>
        <w:contextualSpacing/>
        <w:rPr>
          <w:rFonts w:eastAsia="Times New Roman" w:cs="Times New Roman"/>
          <w:sz w:val="20"/>
          <w:szCs w:val="20"/>
          <w:lang w:val="cs-CZ"/>
        </w:rPr>
      </w:pPr>
    </w:p>
    <w:p w14:paraId="199B88E1" w14:textId="022742BE" w:rsidR="00D9308F" w:rsidRPr="008D7BD0" w:rsidRDefault="00D9308F" w:rsidP="00C21093">
      <w:pPr>
        <w:pStyle w:val="Odstavecseseznamem"/>
        <w:ind w:left="709" w:right="30" w:firstLine="0"/>
        <w:contextualSpacing/>
        <w:rPr>
          <w:sz w:val="20"/>
          <w:szCs w:val="20"/>
        </w:rPr>
      </w:pPr>
      <w:r w:rsidRPr="008D7BD0">
        <w:rPr>
          <w:rFonts w:eastAsia="Times New Roman" w:cs="Times New Roman"/>
          <w:sz w:val="20"/>
          <w:szCs w:val="20"/>
          <w:lang w:val="cs-CZ"/>
        </w:rPr>
        <w:t>Takovými událostmi, okolnostmi nebo překážkami jsou zejména, nikoliv však výlučně:</w:t>
      </w:r>
    </w:p>
    <w:p w14:paraId="7EDED2B0" w14:textId="77777777" w:rsidR="00D9308F" w:rsidRPr="00EE4C6C" w:rsidRDefault="00D9308F" w:rsidP="0083235F">
      <w:pPr>
        <w:pStyle w:val="Odstavecseseznamem"/>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proofErr w:type="spellStart"/>
      <w:r w:rsidRPr="00EE4C6C">
        <w:rPr>
          <w:sz w:val="20"/>
          <w:szCs w:val="20"/>
        </w:rPr>
        <w:t>živelné</w:t>
      </w:r>
      <w:proofErr w:type="spellEnd"/>
      <w:r w:rsidRPr="00EE4C6C">
        <w:rPr>
          <w:sz w:val="20"/>
          <w:szCs w:val="20"/>
        </w:rPr>
        <w:t xml:space="preserve"> </w:t>
      </w:r>
      <w:proofErr w:type="spellStart"/>
      <w:r w:rsidRPr="00EE4C6C">
        <w:rPr>
          <w:sz w:val="20"/>
          <w:szCs w:val="20"/>
        </w:rPr>
        <w:t>události</w:t>
      </w:r>
      <w:proofErr w:type="spellEnd"/>
      <w:r w:rsidRPr="00EE4C6C">
        <w:rPr>
          <w:sz w:val="20"/>
          <w:szCs w:val="20"/>
        </w:rPr>
        <w:t xml:space="preserve"> (</w:t>
      </w:r>
      <w:proofErr w:type="spellStart"/>
      <w:r w:rsidRPr="00EE4C6C">
        <w:rPr>
          <w:sz w:val="20"/>
          <w:szCs w:val="20"/>
        </w:rPr>
        <w:t>zejména</w:t>
      </w:r>
      <w:proofErr w:type="spellEnd"/>
      <w:r w:rsidRPr="00EE4C6C">
        <w:rPr>
          <w:sz w:val="20"/>
          <w:szCs w:val="20"/>
        </w:rPr>
        <w:t xml:space="preserve"> </w:t>
      </w:r>
      <w:proofErr w:type="spellStart"/>
      <w:r w:rsidRPr="00EE4C6C">
        <w:rPr>
          <w:sz w:val="20"/>
          <w:szCs w:val="20"/>
        </w:rPr>
        <w:t>zemětřesení</w:t>
      </w:r>
      <w:proofErr w:type="spellEnd"/>
      <w:r w:rsidRPr="00EE4C6C">
        <w:rPr>
          <w:sz w:val="20"/>
          <w:szCs w:val="20"/>
        </w:rPr>
        <w:t xml:space="preserve">, </w:t>
      </w:r>
      <w:proofErr w:type="spellStart"/>
      <w:r w:rsidRPr="00EE4C6C">
        <w:rPr>
          <w:sz w:val="20"/>
          <w:szCs w:val="20"/>
        </w:rPr>
        <w:t>záplavy</w:t>
      </w:r>
      <w:proofErr w:type="spellEnd"/>
      <w:r w:rsidRPr="00EE4C6C">
        <w:rPr>
          <w:sz w:val="20"/>
          <w:szCs w:val="20"/>
        </w:rPr>
        <w:t xml:space="preserve">, </w:t>
      </w:r>
      <w:proofErr w:type="spellStart"/>
      <w:r w:rsidRPr="00EE4C6C">
        <w:rPr>
          <w:sz w:val="20"/>
          <w:szCs w:val="20"/>
        </w:rPr>
        <w:t>vichřice</w:t>
      </w:r>
      <w:proofErr w:type="spellEnd"/>
      <w:r w:rsidRPr="00EE4C6C">
        <w:rPr>
          <w:sz w:val="20"/>
          <w:szCs w:val="20"/>
        </w:rPr>
        <w:t>),</w:t>
      </w:r>
    </w:p>
    <w:p w14:paraId="4545978F" w14:textId="77777777" w:rsidR="00D9308F" w:rsidRPr="00EE4C6C" w:rsidRDefault="00D9308F" w:rsidP="0083235F">
      <w:pPr>
        <w:pStyle w:val="Odstavecseseznamem"/>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0"/>
          <w:szCs w:val="20"/>
        </w:rPr>
      </w:pPr>
      <w:proofErr w:type="spellStart"/>
      <w:r w:rsidRPr="00EE4C6C">
        <w:rPr>
          <w:sz w:val="20"/>
          <w:szCs w:val="20"/>
        </w:rPr>
        <w:t>události</w:t>
      </w:r>
      <w:proofErr w:type="spellEnd"/>
      <w:r w:rsidRPr="00EE4C6C">
        <w:rPr>
          <w:sz w:val="20"/>
          <w:szCs w:val="20"/>
        </w:rPr>
        <w:t xml:space="preserve"> </w:t>
      </w:r>
      <w:proofErr w:type="spellStart"/>
      <w:r w:rsidRPr="00EE4C6C">
        <w:rPr>
          <w:sz w:val="20"/>
          <w:szCs w:val="20"/>
        </w:rPr>
        <w:t>související</w:t>
      </w:r>
      <w:proofErr w:type="spellEnd"/>
      <w:r w:rsidRPr="00EE4C6C">
        <w:rPr>
          <w:sz w:val="20"/>
          <w:szCs w:val="20"/>
        </w:rPr>
        <w:t xml:space="preserve"> s </w:t>
      </w:r>
      <w:proofErr w:type="spellStart"/>
      <w:r w:rsidRPr="00EE4C6C">
        <w:rPr>
          <w:sz w:val="20"/>
          <w:szCs w:val="20"/>
        </w:rPr>
        <w:t>činností</w:t>
      </w:r>
      <w:proofErr w:type="spellEnd"/>
      <w:r w:rsidRPr="00EE4C6C">
        <w:rPr>
          <w:sz w:val="20"/>
          <w:szCs w:val="20"/>
        </w:rPr>
        <w:t xml:space="preserve"> </w:t>
      </w:r>
      <w:proofErr w:type="spellStart"/>
      <w:r w:rsidRPr="00EE4C6C">
        <w:rPr>
          <w:sz w:val="20"/>
          <w:szCs w:val="20"/>
        </w:rPr>
        <w:t>člověka</w:t>
      </w:r>
      <w:proofErr w:type="spellEnd"/>
      <w:r w:rsidRPr="00EE4C6C">
        <w:rPr>
          <w:sz w:val="20"/>
          <w:szCs w:val="20"/>
        </w:rPr>
        <w:t xml:space="preserve">, </w:t>
      </w:r>
      <w:proofErr w:type="spellStart"/>
      <w:r w:rsidRPr="00EE4C6C">
        <w:rPr>
          <w:sz w:val="20"/>
          <w:szCs w:val="20"/>
        </w:rPr>
        <w:t>např</w:t>
      </w:r>
      <w:proofErr w:type="spellEnd"/>
      <w:r w:rsidRPr="00EE4C6C">
        <w:rPr>
          <w:sz w:val="20"/>
          <w:szCs w:val="20"/>
        </w:rPr>
        <w:t xml:space="preserve">. </w:t>
      </w:r>
      <w:proofErr w:type="spellStart"/>
      <w:r w:rsidRPr="00EE4C6C">
        <w:rPr>
          <w:sz w:val="20"/>
          <w:szCs w:val="20"/>
        </w:rPr>
        <w:t>války</w:t>
      </w:r>
      <w:proofErr w:type="spellEnd"/>
      <w:r w:rsidRPr="00EE4C6C">
        <w:rPr>
          <w:sz w:val="20"/>
          <w:szCs w:val="20"/>
        </w:rPr>
        <w:t xml:space="preserve">, </w:t>
      </w:r>
      <w:proofErr w:type="spellStart"/>
      <w:r w:rsidRPr="00EE4C6C">
        <w:rPr>
          <w:sz w:val="20"/>
          <w:szCs w:val="20"/>
        </w:rPr>
        <w:t>občanské</w:t>
      </w:r>
      <w:proofErr w:type="spellEnd"/>
      <w:r w:rsidRPr="00EE4C6C">
        <w:rPr>
          <w:sz w:val="20"/>
          <w:szCs w:val="20"/>
        </w:rPr>
        <w:t xml:space="preserve"> </w:t>
      </w:r>
      <w:proofErr w:type="spellStart"/>
      <w:r w:rsidRPr="00EE4C6C">
        <w:rPr>
          <w:sz w:val="20"/>
          <w:szCs w:val="20"/>
        </w:rPr>
        <w:t>nepokoje</w:t>
      </w:r>
      <w:proofErr w:type="spellEnd"/>
      <w:r w:rsidRPr="00EE4C6C">
        <w:rPr>
          <w:sz w:val="20"/>
          <w:szCs w:val="20"/>
        </w:rPr>
        <w:t>,</w:t>
      </w:r>
    </w:p>
    <w:p w14:paraId="19D418E6" w14:textId="77777777" w:rsidR="00D9308F" w:rsidRPr="00EE4C6C" w:rsidRDefault="00D9308F" w:rsidP="0083235F">
      <w:pPr>
        <w:pStyle w:val="Odstavecseseznamem"/>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proofErr w:type="spellStart"/>
      <w:r w:rsidRPr="00EE4C6C">
        <w:rPr>
          <w:sz w:val="20"/>
          <w:szCs w:val="20"/>
        </w:rPr>
        <w:t>epidemie</w:t>
      </w:r>
      <w:proofErr w:type="spellEnd"/>
      <w:r w:rsidRPr="00EE4C6C">
        <w:rPr>
          <w:sz w:val="20"/>
          <w:szCs w:val="20"/>
        </w:rPr>
        <w:t xml:space="preserve"> a s </w:t>
      </w:r>
      <w:proofErr w:type="spellStart"/>
      <w:r w:rsidRPr="00EE4C6C">
        <w:rPr>
          <w:sz w:val="20"/>
          <w:szCs w:val="20"/>
        </w:rPr>
        <w:t>tím</w:t>
      </w:r>
      <w:proofErr w:type="spellEnd"/>
      <w:r w:rsidRPr="00EE4C6C">
        <w:rPr>
          <w:sz w:val="20"/>
          <w:szCs w:val="20"/>
        </w:rPr>
        <w:t xml:space="preserve"> </w:t>
      </w:r>
      <w:proofErr w:type="spellStart"/>
      <w:r w:rsidRPr="00EE4C6C">
        <w:rPr>
          <w:sz w:val="20"/>
          <w:szCs w:val="20"/>
        </w:rPr>
        <w:t>případná</w:t>
      </w:r>
      <w:proofErr w:type="spellEnd"/>
      <w:r w:rsidRPr="00EE4C6C">
        <w:rPr>
          <w:sz w:val="20"/>
          <w:szCs w:val="20"/>
        </w:rPr>
        <w:t xml:space="preserve"> </w:t>
      </w:r>
      <w:proofErr w:type="spellStart"/>
      <w:r w:rsidRPr="00EE4C6C">
        <w:rPr>
          <w:sz w:val="20"/>
          <w:szCs w:val="20"/>
        </w:rPr>
        <w:t>související</w:t>
      </w:r>
      <w:proofErr w:type="spellEnd"/>
      <w:r w:rsidRPr="00EE4C6C">
        <w:rPr>
          <w:sz w:val="20"/>
          <w:szCs w:val="20"/>
        </w:rPr>
        <w:t xml:space="preserve"> </w:t>
      </w:r>
      <w:proofErr w:type="spellStart"/>
      <w:r w:rsidRPr="00EE4C6C">
        <w:rPr>
          <w:sz w:val="20"/>
          <w:szCs w:val="20"/>
        </w:rPr>
        <w:t>krizová</w:t>
      </w:r>
      <w:proofErr w:type="spellEnd"/>
      <w:r w:rsidRPr="00EE4C6C">
        <w:rPr>
          <w:sz w:val="20"/>
          <w:szCs w:val="20"/>
        </w:rPr>
        <w:t xml:space="preserve"> a </w:t>
      </w:r>
      <w:proofErr w:type="spellStart"/>
      <w:r w:rsidRPr="00EE4C6C">
        <w:rPr>
          <w:sz w:val="20"/>
          <w:szCs w:val="20"/>
        </w:rPr>
        <w:t>další</w:t>
      </w:r>
      <w:proofErr w:type="spellEnd"/>
      <w:r w:rsidRPr="00EE4C6C">
        <w:rPr>
          <w:sz w:val="20"/>
          <w:szCs w:val="20"/>
        </w:rPr>
        <w:t xml:space="preserve"> </w:t>
      </w:r>
      <w:proofErr w:type="spellStart"/>
      <w:r w:rsidRPr="00EE4C6C">
        <w:rPr>
          <w:sz w:val="20"/>
          <w:szCs w:val="20"/>
        </w:rPr>
        <w:t>opatření</w:t>
      </w:r>
      <w:proofErr w:type="spellEnd"/>
      <w:r w:rsidRPr="00EE4C6C">
        <w:rPr>
          <w:sz w:val="20"/>
          <w:szCs w:val="20"/>
        </w:rPr>
        <w:t xml:space="preserve"> </w:t>
      </w:r>
      <w:proofErr w:type="spellStart"/>
      <w:r w:rsidRPr="00EE4C6C">
        <w:rPr>
          <w:sz w:val="20"/>
          <w:szCs w:val="20"/>
        </w:rPr>
        <w:t>orgánů</w:t>
      </w:r>
      <w:proofErr w:type="spellEnd"/>
      <w:r w:rsidRPr="00EE4C6C">
        <w:rPr>
          <w:sz w:val="20"/>
          <w:szCs w:val="20"/>
        </w:rPr>
        <w:t xml:space="preserve"> </w:t>
      </w:r>
      <w:proofErr w:type="spellStart"/>
      <w:r w:rsidRPr="00EE4C6C">
        <w:rPr>
          <w:sz w:val="20"/>
          <w:szCs w:val="20"/>
        </w:rPr>
        <w:t>veřejné</w:t>
      </w:r>
      <w:proofErr w:type="spellEnd"/>
      <w:r w:rsidRPr="00EE4C6C">
        <w:rPr>
          <w:sz w:val="20"/>
          <w:szCs w:val="20"/>
        </w:rPr>
        <w:t xml:space="preserve"> </w:t>
      </w:r>
      <w:proofErr w:type="spellStart"/>
      <w:r w:rsidRPr="00EE4C6C">
        <w:rPr>
          <w:sz w:val="20"/>
          <w:szCs w:val="20"/>
        </w:rPr>
        <w:t>moci</w:t>
      </w:r>
      <w:proofErr w:type="spellEnd"/>
      <w:r w:rsidRPr="00EE4C6C">
        <w:rPr>
          <w:sz w:val="20"/>
          <w:szCs w:val="20"/>
        </w:rPr>
        <w:t xml:space="preserve">. </w:t>
      </w:r>
    </w:p>
    <w:p w14:paraId="78CC021F" w14:textId="77777777" w:rsidR="00D9308F" w:rsidRPr="00EE4C6C" w:rsidRDefault="00D9308F" w:rsidP="00D9308F">
      <w:pPr>
        <w:pStyle w:val="Odstavecseseznamem"/>
        <w:ind w:left="1068"/>
        <w:rPr>
          <w:sz w:val="20"/>
          <w:szCs w:val="20"/>
        </w:rPr>
      </w:pPr>
    </w:p>
    <w:p w14:paraId="4D4892B6" w14:textId="77777777" w:rsidR="00D9308F" w:rsidRPr="00EE4C6C" w:rsidRDefault="00D9308F" w:rsidP="0083235F">
      <w:pPr>
        <w:pStyle w:val="Odstavecseseznamem"/>
        <w:numPr>
          <w:ilvl w:val="1"/>
          <w:numId w:val="16"/>
        </w:numPr>
        <w:ind w:left="709" w:right="30" w:hanging="426"/>
        <w:contextualSpacing/>
        <w:rPr>
          <w:sz w:val="20"/>
          <w:szCs w:val="20"/>
        </w:rPr>
      </w:pPr>
      <w:proofErr w:type="spellStart"/>
      <w:r w:rsidRPr="00EE4C6C">
        <w:rPr>
          <w:sz w:val="20"/>
          <w:szCs w:val="20"/>
        </w:rPr>
        <w:t>Smluvní</w:t>
      </w:r>
      <w:proofErr w:type="spellEnd"/>
      <w:r w:rsidRPr="00EE4C6C">
        <w:rPr>
          <w:sz w:val="20"/>
          <w:szCs w:val="20"/>
        </w:rPr>
        <w:t xml:space="preserve"> </w:t>
      </w:r>
      <w:proofErr w:type="spellStart"/>
      <w:r w:rsidRPr="00EE4C6C">
        <w:rPr>
          <w:sz w:val="20"/>
          <w:szCs w:val="20"/>
        </w:rPr>
        <w:t>strana</w:t>
      </w:r>
      <w:proofErr w:type="spellEnd"/>
      <w:r w:rsidRPr="00EE4C6C">
        <w:rPr>
          <w:sz w:val="20"/>
          <w:szCs w:val="20"/>
        </w:rPr>
        <w:t xml:space="preserve"> </w:t>
      </w:r>
      <w:proofErr w:type="spellStart"/>
      <w:r w:rsidRPr="00EE4C6C">
        <w:rPr>
          <w:sz w:val="20"/>
          <w:szCs w:val="20"/>
        </w:rPr>
        <w:t>dotčená</w:t>
      </w:r>
      <w:proofErr w:type="spellEnd"/>
      <w:r w:rsidRPr="00EE4C6C">
        <w:rPr>
          <w:sz w:val="20"/>
          <w:szCs w:val="20"/>
        </w:rPr>
        <w:t xml:space="preserve"> </w:t>
      </w:r>
      <w:proofErr w:type="spellStart"/>
      <w:r w:rsidRPr="00EE4C6C">
        <w:rPr>
          <w:sz w:val="20"/>
          <w:szCs w:val="20"/>
        </w:rPr>
        <w:t>vyšší</w:t>
      </w:r>
      <w:proofErr w:type="spellEnd"/>
      <w:r w:rsidRPr="00EE4C6C">
        <w:rPr>
          <w:sz w:val="20"/>
          <w:szCs w:val="20"/>
        </w:rPr>
        <w:t xml:space="preserve"> </w:t>
      </w:r>
      <w:proofErr w:type="spellStart"/>
      <w:r w:rsidRPr="00EE4C6C">
        <w:rPr>
          <w:sz w:val="20"/>
          <w:szCs w:val="20"/>
        </w:rPr>
        <w:t>mocí</w:t>
      </w:r>
      <w:proofErr w:type="spellEnd"/>
      <w:r w:rsidRPr="00EE4C6C">
        <w:rPr>
          <w:sz w:val="20"/>
          <w:szCs w:val="20"/>
        </w:rPr>
        <w:t xml:space="preserve"> je </w:t>
      </w:r>
      <w:proofErr w:type="spellStart"/>
      <w:r w:rsidRPr="00EE4C6C">
        <w:rPr>
          <w:sz w:val="20"/>
          <w:szCs w:val="20"/>
        </w:rPr>
        <w:t>povinna</w:t>
      </w:r>
      <w:proofErr w:type="spellEnd"/>
      <w:r w:rsidRPr="00EE4C6C">
        <w:rPr>
          <w:sz w:val="20"/>
          <w:szCs w:val="20"/>
        </w:rPr>
        <w:t xml:space="preserve"> </w:t>
      </w:r>
      <w:proofErr w:type="spellStart"/>
      <w:r w:rsidRPr="00EE4C6C">
        <w:rPr>
          <w:sz w:val="20"/>
          <w:szCs w:val="20"/>
        </w:rPr>
        <w:t>informovat</w:t>
      </w:r>
      <w:proofErr w:type="spellEnd"/>
      <w:r w:rsidRPr="00EE4C6C">
        <w:rPr>
          <w:sz w:val="20"/>
          <w:szCs w:val="20"/>
        </w:rPr>
        <w:t xml:space="preserve"> </w:t>
      </w:r>
      <w:proofErr w:type="spellStart"/>
      <w:r w:rsidRPr="00EE4C6C">
        <w:rPr>
          <w:sz w:val="20"/>
          <w:szCs w:val="20"/>
        </w:rPr>
        <w:t>druhou</w:t>
      </w:r>
      <w:proofErr w:type="spellEnd"/>
      <w:r w:rsidRPr="00EE4C6C">
        <w:rPr>
          <w:sz w:val="20"/>
          <w:szCs w:val="20"/>
        </w:rPr>
        <w:t xml:space="preserve"> </w:t>
      </w:r>
      <w:proofErr w:type="spellStart"/>
      <w:r w:rsidRPr="00EE4C6C">
        <w:rPr>
          <w:sz w:val="20"/>
          <w:szCs w:val="20"/>
        </w:rPr>
        <w:t>smluvní</w:t>
      </w:r>
      <w:proofErr w:type="spellEnd"/>
      <w:r w:rsidRPr="00EE4C6C">
        <w:rPr>
          <w:sz w:val="20"/>
          <w:szCs w:val="20"/>
        </w:rPr>
        <w:t xml:space="preserve"> </w:t>
      </w:r>
      <w:proofErr w:type="spellStart"/>
      <w:r w:rsidRPr="00EE4C6C">
        <w:rPr>
          <w:sz w:val="20"/>
          <w:szCs w:val="20"/>
        </w:rPr>
        <w:t>stranu</w:t>
      </w:r>
      <w:proofErr w:type="spellEnd"/>
      <w:r w:rsidRPr="00EE4C6C">
        <w:rPr>
          <w:sz w:val="20"/>
          <w:szCs w:val="20"/>
        </w:rPr>
        <w:t xml:space="preserve"> o </w:t>
      </w:r>
      <w:proofErr w:type="spellStart"/>
      <w:r w:rsidRPr="00EE4C6C">
        <w:rPr>
          <w:sz w:val="20"/>
          <w:szCs w:val="20"/>
        </w:rPr>
        <w:t>existenci</w:t>
      </w:r>
      <w:proofErr w:type="spellEnd"/>
      <w:r w:rsidRPr="00EE4C6C">
        <w:rPr>
          <w:sz w:val="20"/>
          <w:szCs w:val="20"/>
        </w:rPr>
        <w:t xml:space="preserve"> </w:t>
      </w:r>
      <w:proofErr w:type="spellStart"/>
      <w:r w:rsidRPr="00EE4C6C">
        <w:rPr>
          <w:sz w:val="20"/>
          <w:szCs w:val="20"/>
        </w:rPr>
        <w:t>překážky</w:t>
      </w:r>
      <w:proofErr w:type="spellEnd"/>
      <w:r w:rsidRPr="00EE4C6C">
        <w:rPr>
          <w:sz w:val="20"/>
          <w:szCs w:val="20"/>
        </w:rPr>
        <w:t xml:space="preserve"> v </w:t>
      </w:r>
      <w:proofErr w:type="spellStart"/>
      <w:r w:rsidRPr="00EE4C6C">
        <w:rPr>
          <w:sz w:val="20"/>
          <w:szCs w:val="20"/>
        </w:rPr>
        <w:t>podobě</w:t>
      </w:r>
      <w:proofErr w:type="spellEnd"/>
      <w:r w:rsidRPr="00EE4C6C">
        <w:rPr>
          <w:sz w:val="20"/>
          <w:szCs w:val="20"/>
        </w:rPr>
        <w:t xml:space="preserve"> </w:t>
      </w:r>
      <w:proofErr w:type="spellStart"/>
      <w:r w:rsidRPr="00EE4C6C">
        <w:rPr>
          <w:sz w:val="20"/>
          <w:szCs w:val="20"/>
        </w:rPr>
        <w:t>vyšší</w:t>
      </w:r>
      <w:proofErr w:type="spellEnd"/>
      <w:r w:rsidRPr="00EE4C6C">
        <w:rPr>
          <w:sz w:val="20"/>
          <w:szCs w:val="20"/>
        </w:rPr>
        <w:t xml:space="preserve"> </w:t>
      </w:r>
      <w:proofErr w:type="spellStart"/>
      <w:r w:rsidRPr="00EE4C6C">
        <w:rPr>
          <w:sz w:val="20"/>
          <w:szCs w:val="20"/>
        </w:rPr>
        <w:t>moci</w:t>
      </w:r>
      <w:proofErr w:type="spellEnd"/>
      <w:r w:rsidRPr="00EE4C6C">
        <w:rPr>
          <w:sz w:val="20"/>
          <w:szCs w:val="20"/>
        </w:rPr>
        <w:t xml:space="preserve"> </w:t>
      </w:r>
      <w:proofErr w:type="spellStart"/>
      <w:r w:rsidRPr="00EE4C6C">
        <w:rPr>
          <w:sz w:val="20"/>
          <w:szCs w:val="20"/>
        </w:rPr>
        <w:t>bez</w:t>
      </w:r>
      <w:proofErr w:type="spellEnd"/>
      <w:r w:rsidRPr="00EE4C6C">
        <w:rPr>
          <w:sz w:val="20"/>
          <w:szCs w:val="20"/>
        </w:rPr>
        <w:t xml:space="preserve"> </w:t>
      </w:r>
      <w:proofErr w:type="spellStart"/>
      <w:r w:rsidRPr="00EE4C6C">
        <w:rPr>
          <w:sz w:val="20"/>
          <w:szCs w:val="20"/>
        </w:rPr>
        <w:t>zbytečného</w:t>
      </w:r>
      <w:proofErr w:type="spellEnd"/>
      <w:r w:rsidRPr="00EE4C6C">
        <w:rPr>
          <w:sz w:val="20"/>
          <w:szCs w:val="20"/>
        </w:rPr>
        <w:t xml:space="preserve"> </w:t>
      </w:r>
      <w:proofErr w:type="spellStart"/>
      <w:r w:rsidRPr="00EE4C6C">
        <w:rPr>
          <w:sz w:val="20"/>
          <w:szCs w:val="20"/>
        </w:rPr>
        <w:t>odkladu</w:t>
      </w:r>
      <w:proofErr w:type="spellEnd"/>
      <w:r w:rsidRPr="00EE4C6C">
        <w:rPr>
          <w:sz w:val="20"/>
          <w:szCs w:val="20"/>
        </w:rPr>
        <w:t xml:space="preserve"> a </w:t>
      </w:r>
      <w:proofErr w:type="spellStart"/>
      <w:r w:rsidRPr="00EE4C6C">
        <w:rPr>
          <w:sz w:val="20"/>
          <w:szCs w:val="20"/>
        </w:rPr>
        <w:t>dále</w:t>
      </w:r>
      <w:proofErr w:type="spellEnd"/>
      <w:r w:rsidRPr="00EE4C6C">
        <w:rPr>
          <w:sz w:val="20"/>
          <w:szCs w:val="20"/>
        </w:rPr>
        <w:t xml:space="preserve"> </w:t>
      </w:r>
      <w:proofErr w:type="spellStart"/>
      <w:r w:rsidRPr="00EE4C6C">
        <w:rPr>
          <w:sz w:val="20"/>
          <w:szCs w:val="20"/>
        </w:rPr>
        <w:t>podniknout</w:t>
      </w:r>
      <w:proofErr w:type="spellEnd"/>
      <w:r w:rsidRPr="00EE4C6C">
        <w:rPr>
          <w:sz w:val="20"/>
          <w:szCs w:val="20"/>
        </w:rPr>
        <w:t xml:space="preserve"> </w:t>
      </w:r>
      <w:proofErr w:type="spellStart"/>
      <w:r w:rsidRPr="00EE4C6C">
        <w:rPr>
          <w:sz w:val="20"/>
          <w:szCs w:val="20"/>
        </w:rPr>
        <w:t>veškeré</w:t>
      </w:r>
      <w:proofErr w:type="spellEnd"/>
      <w:r w:rsidRPr="00EE4C6C">
        <w:rPr>
          <w:sz w:val="20"/>
          <w:szCs w:val="20"/>
        </w:rPr>
        <w:t xml:space="preserve"> </w:t>
      </w:r>
      <w:proofErr w:type="spellStart"/>
      <w:r w:rsidRPr="00EE4C6C">
        <w:rPr>
          <w:sz w:val="20"/>
          <w:szCs w:val="20"/>
        </w:rPr>
        <w:t>kroky</w:t>
      </w:r>
      <w:proofErr w:type="spellEnd"/>
      <w:r w:rsidRPr="00EE4C6C">
        <w:rPr>
          <w:sz w:val="20"/>
          <w:szCs w:val="20"/>
        </w:rPr>
        <w:t xml:space="preserve">, </w:t>
      </w:r>
      <w:proofErr w:type="spellStart"/>
      <w:r w:rsidRPr="00EE4C6C">
        <w:rPr>
          <w:sz w:val="20"/>
          <w:szCs w:val="20"/>
        </w:rPr>
        <w:t>které</w:t>
      </w:r>
      <w:proofErr w:type="spellEnd"/>
      <w:r w:rsidRPr="00EE4C6C">
        <w:rPr>
          <w:sz w:val="20"/>
          <w:szCs w:val="20"/>
        </w:rPr>
        <w:t xml:space="preserve"> </w:t>
      </w:r>
      <w:proofErr w:type="spellStart"/>
      <w:r w:rsidRPr="008D7BD0">
        <w:rPr>
          <w:sz w:val="20"/>
          <w:szCs w:val="20"/>
        </w:rPr>
        <w:t>lze</w:t>
      </w:r>
      <w:proofErr w:type="spellEnd"/>
      <w:r w:rsidRPr="008D7BD0">
        <w:rPr>
          <w:sz w:val="20"/>
          <w:szCs w:val="20"/>
        </w:rPr>
        <w:t xml:space="preserve"> </w:t>
      </w:r>
      <w:proofErr w:type="spellStart"/>
      <w:r w:rsidRPr="008D7BD0">
        <w:rPr>
          <w:sz w:val="20"/>
          <w:szCs w:val="20"/>
        </w:rPr>
        <w:t>po</w:t>
      </w:r>
      <w:proofErr w:type="spellEnd"/>
      <w:r w:rsidRPr="008D7BD0">
        <w:rPr>
          <w:sz w:val="20"/>
          <w:szCs w:val="20"/>
        </w:rPr>
        <w:t xml:space="preserve"> </w:t>
      </w:r>
      <w:proofErr w:type="spellStart"/>
      <w:r w:rsidRPr="008D7BD0">
        <w:rPr>
          <w:sz w:val="20"/>
          <w:szCs w:val="20"/>
        </w:rPr>
        <w:t>takové</w:t>
      </w:r>
      <w:proofErr w:type="spellEnd"/>
      <w:r w:rsidRPr="008D7BD0">
        <w:rPr>
          <w:sz w:val="20"/>
          <w:szCs w:val="20"/>
        </w:rPr>
        <w:t xml:space="preserve"> </w:t>
      </w:r>
      <w:proofErr w:type="spellStart"/>
      <w:r w:rsidRPr="008D7BD0">
        <w:rPr>
          <w:sz w:val="20"/>
          <w:szCs w:val="20"/>
        </w:rPr>
        <w:t>smluvní</w:t>
      </w:r>
      <w:proofErr w:type="spellEnd"/>
      <w:r w:rsidRPr="008D7BD0">
        <w:rPr>
          <w:sz w:val="20"/>
          <w:szCs w:val="20"/>
        </w:rPr>
        <w:t xml:space="preserve"> </w:t>
      </w:r>
      <w:proofErr w:type="spellStart"/>
      <w:r w:rsidRPr="008D7BD0">
        <w:rPr>
          <w:sz w:val="20"/>
          <w:szCs w:val="20"/>
        </w:rPr>
        <w:t>straně</w:t>
      </w:r>
      <w:proofErr w:type="spellEnd"/>
      <w:r w:rsidRPr="008D7BD0">
        <w:rPr>
          <w:sz w:val="20"/>
          <w:szCs w:val="20"/>
        </w:rPr>
        <w:t xml:space="preserve"> </w:t>
      </w:r>
      <w:proofErr w:type="spellStart"/>
      <w:r w:rsidRPr="008D7BD0">
        <w:rPr>
          <w:sz w:val="20"/>
          <w:szCs w:val="20"/>
        </w:rPr>
        <w:t>rozumně</w:t>
      </w:r>
      <w:proofErr w:type="spellEnd"/>
      <w:r w:rsidRPr="008D7BD0">
        <w:rPr>
          <w:sz w:val="20"/>
          <w:szCs w:val="20"/>
        </w:rPr>
        <w:t xml:space="preserve"> </w:t>
      </w:r>
      <w:proofErr w:type="spellStart"/>
      <w:r w:rsidRPr="008D7BD0">
        <w:rPr>
          <w:sz w:val="20"/>
          <w:szCs w:val="20"/>
        </w:rPr>
        <w:t>požadovat</w:t>
      </w:r>
      <w:proofErr w:type="spellEnd"/>
      <w:r w:rsidRPr="008D7BD0">
        <w:rPr>
          <w:sz w:val="20"/>
          <w:szCs w:val="20"/>
        </w:rPr>
        <w:t xml:space="preserve">, </w:t>
      </w:r>
      <w:proofErr w:type="spellStart"/>
      <w:r w:rsidRPr="008D7BD0">
        <w:rPr>
          <w:sz w:val="20"/>
          <w:szCs w:val="20"/>
        </w:rPr>
        <w:t>aby</w:t>
      </w:r>
      <w:proofErr w:type="spellEnd"/>
      <w:r w:rsidRPr="008D7BD0">
        <w:rPr>
          <w:sz w:val="20"/>
          <w:szCs w:val="20"/>
        </w:rPr>
        <w:t xml:space="preserve"> se </w:t>
      </w:r>
      <w:proofErr w:type="spellStart"/>
      <w:r w:rsidRPr="008D7BD0">
        <w:rPr>
          <w:sz w:val="20"/>
          <w:szCs w:val="20"/>
        </w:rPr>
        <w:t>zmírnil</w:t>
      </w:r>
      <w:proofErr w:type="spellEnd"/>
      <w:r w:rsidRPr="008D7BD0">
        <w:rPr>
          <w:sz w:val="20"/>
          <w:szCs w:val="20"/>
        </w:rPr>
        <w:t xml:space="preserve"> </w:t>
      </w:r>
      <w:proofErr w:type="spellStart"/>
      <w:r w:rsidRPr="008D7BD0">
        <w:rPr>
          <w:sz w:val="20"/>
          <w:szCs w:val="20"/>
        </w:rPr>
        <w:t>vliv</w:t>
      </w:r>
      <w:proofErr w:type="spellEnd"/>
      <w:r w:rsidRPr="008D7BD0">
        <w:rPr>
          <w:sz w:val="20"/>
          <w:szCs w:val="20"/>
        </w:rPr>
        <w:t xml:space="preserve"> </w:t>
      </w:r>
      <w:proofErr w:type="spellStart"/>
      <w:r w:rsidRPr="008D7BD0">
        <w:rPr>
          <w:sz w:val="20"/>
          <w:szCs w:val="20"/>
        </w:rPr>
        <w:t>vyšší</w:t>
      </w:r>
      <w:proofErr w:type="spellEnd"/>
      <w:r w:rsidRPr="008D7BD0">
        <w:rPr>
          <w:sz w:val="20"/>
          <w:szCs w:val="20"/>
        </w:rPr>
        <w:t xml:space="preserve"> </w:t>
      </w:r>
      <w:proofErr w:type="spellStart"/>
      <w:r w:rsidRPr="008D7BD0">
        <w:rPr>
          <w:sz w:val="20"/>
          <w:szCs w:val="20"/>
        </w:rPr>
        <w:t>moci</w:t>
      </w:r>
      <w:proofErr w:type="spellEnd"/>
      <w:r w:rsidRPr="008D7BD0">
        <w:rPr>
          <w:sz w:val="20"/>
          <w:szCs w:val="20"/>
        </w:rPr>
        <w:t xml:space="preserve"> na </w:t>
      </w:r>
      <w:proofErr w:type="spellStart"/>
      <w:r w:rsidRPr="008D7BD0">
        <w:rPr>
          <w:sz w:val="20"/>
          <w:szCs w:val="20"/>
        </w:rPr>
        <w:t>plnění</w:t>
      </w:r>
      <w:proofErr w:type="spellEnd"/>
      <w:r w:rsidRPr="008D7BD0">
        <w:rPr>
          <w:sz w:val="20"/>
          <w:szCs w:val="20"/>
        </w:rPr>
        <w:t xml:space="preserve"> </w:t>
      </w:r>
      <w:proofErr w:type="spellStart"/>
      <w:r w:rsidRPr="008D7BD0">
        <w:rPr>
          <w:sz w:val="20"/>
          <w:szCs w:val="20"/>
        </w:rPr>
        <w:t>povinnosti</w:t>
      </w:r>
      <w:proofErr w:type="spellEnd"/>
      <w:r w:rsidRPr="008D7BD0">
        <w:rPr>
          <w:sz w:val="20"/>
          <w:szCs w:val="20"/>
        </w:rPr>
        <w:t xml:space="preserve"> </w:t>
      </w:r>
      <w:proofErr w:type="spellStart"/>
      <w:r w:rsidRPr="008D7BD0">
        <w:rPr>
          <w:sz w:val="20"/>
          <w:szCs w:val="20"/>
        </w:rPr>
        <w:t>dle</w:t>
      </w:r>
      <w:proofErr w:type="spellEnd"/>
      <w:r w:rsidRPr="008D7BD0">
        <w:rPr>
          <w:sz w:val="20"/>
          <w:szCs w:val="20"/>
        </w:rPr>
        <w:t xml:space="preserve"> </w:t>
      </w:r>
      <w:proofErr w:type="spellStart"/>
      <w:r w:rsidRPr="008D7BD0">
        <w:rPr>
          <w:sz w:val="20"/>
          <w:szCs w:val="20"/>
        </w:rPr>
        <w:t>této</w:t>
      </w:r>
      <w:proofErr w:type="spellEnd"/>
      <w:r w:rsidRPr="008D7BD0">
        <w:rPr>
          <w:sz w:val="20"/>
          <w:szCs w:val="20"/>
        </w:rPr>
        <w:t xml:space="preserve"> </w:t>
      </w:r>
      <w:proofErr w:type="spellStart"/>
      <w:r w:rsidRPr="008D7BD0">
        <w:rPr>
          <w:sz w:val="20"/>
          <w:szCs w:val="20"/>
        </w:rPr>
        <w:t>smlouvy</w:t>
      </w:r>
      <w:proofErr w:type="spellEnd"/>
      <w:r w:rsidRPr="008D7BD0">
        <w:rPr>
          <w:sz w:val="20"/>
          <w:szCs w:val="20"/>
        </w:rPr>
        <w:t>.</w:t>
      </w:r>
    </w:p>
    <w:p w14:paraId="74312169" w14:textId="77777777" w:rsidR="00D9308F" w:rsidRPr="00552674" w:rsidRDefault="00D9308F" w:rsidP="008D7BD0">
      <w:pPr>
        <w:pStyle w:val="Nadpis2A"/>
        <w:rPr>
          <w:sz w:val="20"/>
          <w:szCs w:val="20"/>
        </w:rPr>
      </w:pPr>
    </w:p>
    <w:p w14:paraId="1BDBBC6C" w14:textId="77777777" w:rsidR="00233B2A" w:rsidRPr="00076406" w:rsidRDefault="00233B2A" w:rsidP="008D7BD0">
      <w:pPr>
        <w:pStyle w:val="Nadpis5"/>
        <w:keepNext w:val="0"/>
        <w:tabs>
          <w:tab w:val="left" w:pos="708"/>
        </w:tabs>
        <w:rPr>
          <w:rFonts w:ascii="Times New Roman" w:eastAsia="Avenir Next" w:hAnsi="Times New Roman" w:cs="Times New Roman"/>
          <w:b/>
          <w:bCs/>
          <w:sz w:val="20"/>
          <w:szCs w:val="20"/>
        </w:rPr>
      </w:pPr>
      <w:r w:rsidRPr="00076406">
        <w:rPr>
          <w:rFonts w:ascii="Times New Roman" w:hAnsi="Times New Roman" w:cs="Times New Roman"/>
          <w:b/>
          <w:bCs/>
          <w:sz w:val="20"/>
          <w:szCs w:val="20"/>
        </w:rPr>
        <w:t xml:space="preserve">Článek </w:t>
      </w:r>
      <w:r w:rsidR="00942A70">
        <w:rPr>
          <w:rFonts w:ascii="Times New Roman" w:hAnsi="Times New Roman" w:cs="Times New Roman"/>
          <w:b/>
          <w:bCs/>
          <w:sz w:val="20"/>
          <w:szCs w:val="20"/>
        </w:rPr>
        <w:t>X.</w:t>
      </w:r>
    </w:p>
    <w:p w14:paraId="57D837B3" w14:textId="77777777" w:rsidR="00233B2A" w:rsidRPr="00076406" w:rsidRDefault="00233B2A" w:rsidP="008D7BD0">
      <w:pPr>
        <w:pStyle w:val="Nadpis5"/>
        <w:keepNext w:val="0"/>
        <w:tabs>
          <w:tab w:val="left" w:pos="708"/>
        </w:tabs>
        <w:rPr>
          <w:rFonts w:ascii="Times New Roman" w:eastAsia="Avenir Next" w:hAnsi="Times New Roman" w:cs="Times New Roman"/>
          <w:b/>
          <w:bCs/>
          <w:sz w:val="20"/>
          <w:szCs w:val="20"/>
        </w:rPr>
      </w:pPr>
      <w:r w:rsidRPr="00076406">
        <w:rPr>
          <w:rFonts w:ascii="Times New Roman" w:hAnsi="Times New Roman" w:cs="Times New Roman"/>
          <w:b/>
          <w:bCs/>
          <w:sz w:val="20"/>
          <w:szCs w:val="20"/>
        </w:rPr>
        <w:t>Závěrečná ujednání</w:t>
      </w:r>
    </w:p>
    <w:p w14:paraId="1CDDBE46" w14:textId="77777777" w:rsidR="00233B2A" w:rsidRPr="00076406" w:rsidRDefault="00233B2A" w:rsidP="008D7BD0">
      <w:pPr>
        <w:pStyle w:val="Text"/>
        <w:rPr>
          <w:rFonts w:eastAsia="Avenir Next"/>
          <w:sz w:val="20"/>
          <w:szCs w:val="20"/>
        </w:rPr>
      </w:pPr>
    </w:p>
    <w:p w14:paraId="01D93AA8" w14:textId="77777777" w:rsidR="00233B2A" w:rsidRPr="00942A70" w:rsidRDefault="00D9308F" w:rsidP="000951C2">
      <w:pPr>
        <w:pStyle w:val="Text"/>
        <w:spacing w:after="120"/>
        <w:ind w:left="540" w:hanging="540"/>
        <w:rPr>
          <w:sz w:val="20"/>
          <w:szCs w:val="20"/>
        </w:rPr>
      </w:pPr>
      <w:proofErr w:type="gramStart"/>
      <w:r>
        <w:rPr>
          <w:sz w:val="20"/>
          <w:szCs w:val="20"/>
        </w:rPr>
        <w:t>10</w:t>
      </w:r>
      <w:r w:rsidR="00233B2A" w:rsidRPr="00076406">
        <w:rPr>
          <w:sz w:val="20"/>
          <w:szCs w:val="20"/>
        </w:rPr>
        <w:t>.1</w:t>
      </w:r>
      <w:proofErr w:type="gramEnd"/>
      <w:r w:rsidR="00942A70">
        <w:rPr>
          <w:sz w:val="20"/>
          <w:szCs w:val="20"/>
        </w:rPr>
        <w:t>.</w:t>
      </w:r>
      <w:r w:rsidR="00233B2A" w:rsidRPr="00076406">
        <w:rPr>
          <w:sz w:val="20"/>
          <w:szCs w:val="20"/>
        </w:rPr>
        <w:tab/>
        <w:t xml:space="preserve">Práva a povinnosti smluvních stran, nejsou-li výslovně upraveny Smlouvou, se řídí právním řádem České republiky. </w:t>
      </w:r>
    </w:p>
    <w:p w14:paraId="05ABED7E" w14:textId="77777777" w:rsidR="00233B2A" w:rsidRPr="00942A70" w:rsidRDefault="00D9308F" w:rsidP="000951C2">
      <w:pPr>
        <w:pStyle w:val="Text"/>
        <w:spacing w:after="120"/>
        <w:ind w:left="540" w:hanging="540"/>
        <w:rPr>
          <w:sz w:val="20"/>
          <w:szCs w:val="20"/>
        </w:rPr>
      </w:pPr>
      <w:r>
        <w:rPr>
          <w:sz w:val="20"/>
          <w:szCs w:val="20"/>
        </w:rPr>
        <w:t>10</w:t>
      </w:r>
      <w:r w:rsidR="00233B2A" w:rsidRPr="00076406">
        <w:rPr>
          <w:sz w:val="20"/>
          <w:szCs w:val="20"/>
        </w:rPr>
        <w:t>.2</w:t>
      </w:r>
      <w:r w:rsidR="00942A70">
        <w:rPr>
          <w:sz w:val="20"/>
          <w:szCs w:val="20"/>
        </w:rPr>
        <w:t>.</w:t>
      </w:r>
      <w:r w:rsidR="00233B2A" w:rsidRPr="00076406">
        <w:rPr>
          <w:sz w:val="20"/>
          <w:szCs w:val="20"/>
        </w:rPr>
        <w:t xml:space="preserve"> </w:t>
      </w:r>
      <w:r w:rsidR="00233B2A" w:rsidRPr="00076406">
        <w:rPr>
          <w:sz w:val="20"/>
          <w:szCs w:val="20"/>
        </w:rPr>
        <w:tab/>
        <w:t>Spory vzniknuvší ze Smlouvy jsou strany povinny řešit přednostně vzájemnou dohodou. Není-li takové řešení sporu možné, budou všechny spory, které vznikají ze Smlouvy, nebo souvisí s jejím porušením, zrušením či neplatností rozhodovány u soudu v Ostravě, podle jeho věcné příslušnosti. Rozhodným právem je české právo.</w:t>
      </w:r>
    </w:p>
    <w:p w14:paraId="2FC29F91" w14:textId="6817B8E6" w:rsidR="00233B2A" w:rsidRPr="00076406" w:rsidRDefault="00D9308F" w:rsidP="000951C2">
      <w:pPr>
        <w:ind w:left="567" w:hanging="567"/>
        <w:rPr>
          <w:rFonts w:ascii="Times New Roman" w:hAnsi="Times New Roman" w:cs="Times New Roman"/>
          <w:sz w:val="20"/>
          <w:szCs w:val="20"/>
        </w:rPr>
      </w:pPr>
      <w:proofErr w:type="gramStart"/>
      <w:r>
        <w:rPr>
          <w:rFonts w:ascii="Times New Roman" w:hAnsi="Times New Roman" w:cs="Times New Roman"/>
          <w:sz w:val="20"/>
          <w:szCs w:val="20"/>
        </w:rPr>
        <w:t>10</w:t>
      </w:r>
      <w:r w:rsidR="00233B2A" w:rsidRPr="00076406">
        <w:rPr>
          <w:rFonts w:ascii="Times New Roman" w:hAnsi="Times New Roman" w:cs="Times New Roman"/>
          <w:sz w:val="20"/>
          <w:szCs w:val="20"/>
        </w:rPr>
        <w:t>.3</w:t>
      </w:r>
      <w:proofErr w:type="gramEnd"/>
      <w:r w:rsidR="00942A70">
        <w:rPr>
          <w:rFonts w:ascii="Times New Roman" w:hAnsi="Times New Roman" w:cs="Times New Roman"/>
          <w:sz w:val="20"/>
          <w:szCs w:val="20"/>
        </w:rPr>
        <w:t>.</w:t>
      </w:r>
      <w:r w:rsidR="00233B2A" w:rsidRPr="00076406">
        <w:rPr>
          <w:rFonts w:ascii="Times New Roman" w:hAnsi="Times New Roman" w:cs="Times New Roman"/>
          <w:sz w:val="20"/>
          <w:szCs w:val="20"/>
        </w:rPr>
        <w:tab/>
        <w:t xml:space="preserve">Tato smlouva nabývá platnosti a účinnosti dnem jejího uzavření, tj. dnem jejího podepsání poslední smluvní stranou. Smluvní strany berou na vědomí, že smlouva bude po jejím uzavření zveřejněna na Portálu veřejné správy v Registru smluv. Smluvní strany souhlasí s tímto zveřejněním obsahu této smlouvy vč. jejích příloh. </w:t>
      </w:r>
    </w:p>
    <w:p w14:paraId="679DA6E0" w14:textId="777BA576" w:rsidR="00137834" w:rsidRPr="001F7579" w:rsidRDefault="00233B2A" w:rsidP="00EC5AF7">
      <w:pPr>
        <w:ind w:left="567" w:firstLine="0"/>
        <w:rPr>
          <w:rFonts w:cs="Times New Roman"/>
          <w:sz w:val="20"/>
          <w:szCs w:val="20"/>
        </w:rPr>
      </w:pPr>
      <w:r w:rsidRPr="00076406">
        <w:rPr>
          <w:rFonts w:ascii="Times New Roman" w:hAnsi="Times New Roman" w:cs="Times New Roman"/>
          <w:sz w:val="20"/>
          <w:szCs w:val="20"/>
        </w:rPr>
        <w:t>Smluvní strany berou dále na vědomí, že na jednotlivé objednávky učiněné na základě této smlouvy se může vztahovat povinnost jejich zveřejnění podle zákona o registru smluv. V takovém případě nabývá objednávka účinnosti nejdříve dnem jejího uveřejnění v Registru smluv. Smluvní strany souhlasí s tímto zveřejněním obsahu objednávky. Smluvní strany se dohodly, že toto zveřejnění objednávky</w:t>
      </w:r>
      <w:r w:rsidR="00D10B8A">
        <w:rPr>
          <w:rFonts w:ascii="Times New Roman" w:hAnsi="Times New Roman" w:cs="Times New Roman"/>
          <w:sz w:val="20"/>
          <w:szCs w:val="20"/>
        </w:rPr>
        <w:t xml:space="preserve"> provede Klient</w:t>
      </w:r>
      <w:r w:rsidRPr="00076406">
        <w:rPr>
          <w:rFonts w:ascii="Times New Roman" w:hAnsi="Times New Roman" w:cs="Times New Roman"/>
          <w:sz w:val="20"/>
          <w:szCs w:val="20"/>
        </w:rPr>
        <w:t>. Plnění předmětu objednávky (učiněné na základě této smlouvy) před její účinností se považuje za plnění podle objednávky a této smlouvy a práva a povinnosti z něj vzniklé se řídí objednávkou a touto smlouvou. Její změny nebo doplnění lze provádět pouze formou písemně.</w:t>
      </w:r>
    </w:p>
    <w:p w14:paraId="2617C654" w14:textId="56D17EBF" w:rsidR="007D30D0" w:rsidRPr="00075984" w:rsidRDefault="00137834" w:rsidP="00075984">
      <w:pPr>
        <w:tabs>
          <w:tab w:val="left" w:pos="709"/>
          <w:tab w:val="left" w:pos="851"/>
        </w:tabs>
        <w:spacing w:before="90"/>
        <w:ind w:left="567" w:right="23" w:hanging="567"/>
        <w:rPr>
          <w:rFonts w:cs="Times New Roman"/>
          <w:sz w:val="20"/>
          <w:szCs w:val="20"/>
        </w:rPr>
      </w:pPr>
      <w:r w:rsidRPr="00075984">
        <w:rPr>
          <w:rFonts w:ascii="Times New Roman" w:hAnsi="Times New Roman" w:cs="Times New Roman"/>
          <w:sz w:val="20"/>
          <w:szCs w:val="20"/>
        </w:rPr>
        <w:t>10.</w:t>
      </w:r>
      <w:r w:rsidR="00EC5AF7">
        <w:rPr>
          <w:rFonts w:ascii="Times New Roman" w:hAnsi="Times New Roman" w:cs="Times New Roman"/>
          <w:sz w:val="20"/>
          <w:szCs w:val="20"/>
        </w:rPr>
        <w:t>4</w:t>
      </w:r>
      <w:r w:rsidRPr="00075984">
        <w:rPr>
          <w:rFonts w:ascii="Times New Roman" w:hAnsi="Times New Roman" w:cs="Times New Roman"/>
          <w:sz w:val="20"/>
          <w:szCs w:val="20"/>
        </w:rPr>
        <w:t xml:space="preserve">.  </w:t>
      </w:r>
      <w:r w:rsidR="007D30D0" w:rsidRPr="00075984">
        <w:rPr>
          <w:rFonts w:ascii="Times New Roman" w:hAnsi="Times New Roman" w:cs="Times New Roman"/>
          <w:sz w:val="20"/>
          <w:szCs w:val="20"/>
        </w:rPr>
        <w:t xml:space="preserve"> </w:t>
      </w:r>
      <w:r w:rsidRPr="00075984">
        <w:rPr>
          <w:rFonts w:ascii="Times New Roman" w:hAnsi="Times New Roman" w:cs="Times New Roman"/>
          <w:sz w:val="20"/>
          <w:szCs w:val="20"/>
        </w:rPr>
        <w:t>Agentura</w:t>
      </w:r>
      <w:r w:rsidR="007D30D0" w:rsidRPr="00075984">
        <w:rPr>
          <w:rFonts w:ascii="Times New Roman" w:hAnsi="Times New Roman" w:cs="Times New Roman"/>
          <w:sz w:val="20"/>
          <w:szCs w:val="20"/>
        </w:rPr>
        <w:t xml:space="preserve"> se dále zavazuje, že:</w:t>
      </w:r>
    </w:p>
    <w:p w14:paraId="79204E04" w14:textId="77777777" w:rsidR="007D30D0" w:rsidRPr="00075984" w:rsidRDefault="007D30D0" w:rsidP="0083235F">
      <w:pPr>
        <w:pStyle w:val="Odstavecseseznamem"/>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993" w:hanging="425"/>
        <w:contextualSpacing/>
        <w:rPr>
          <w:rFonts w:cs="Times New Roman"/>
          <w:sz w:val="20"/>
          <w:szCs w:val="20"/>
        </w:rPr>
      </w:pPr>
      <w:proofErr w:type="spellStart"/>
      <w:r w:rsidRPr="00075984">
        <w:rPr>
          <w:rFonts w:cs="Times New Roman"/>
          <w:sz w:val="20"/>
          <w:szCs w:val="20"/>
        </w:rPr>
        <w:t>že</w:t>
      </w:r>
      <w:proofErr w:type="spellEnd"/>
      <w:r w:rsidRPr="00075984">
        <w:rPr>
          <w:rFonts w:cs="Times New Roman"/>
          <w:sz w:val="20"/>
          <w:szCs w:val="20"/>
        </w:rPr>
        <w:t xml:space="preserve"> </w:t>
      </w:r>
      <w:proofErr w:type="spellStart"/>
      <w:r w:rsidRPr="00075984">
        <w:rPr>
          <w:rFonts w:cs="Times New Roman"/>
          <w:sz w:val="20"/>
          <w:szCs w:val="20"/>
        </w:rPr>
        <w:t>zajistí</w:t>
      </w:r>
      <w:proofErr w:type="spellEnd"/>
      <w:r w:rsidRPr="00075984">
        <w:rPr>
          <w:rFonts w:cs="Times New Roman"/>
          <w:sz w:val="20"/>
          <w:szCs w:val="20"/>
        </w:rPr>
        <w:t xml:space="preserve"> </w:t>
      </w:r>
      <w:proofErr w:type="spellStart"/>
      <w:r w:rsidRPr="00075984">
        <w:rPr>
          <w:rFonts w:cs="Times New Roman"/>
          <w:sz w:val="20"/>
          <w:szCs w:val="20"/>
        </w:rPr>
        <w:t>spravedlivé</w:t>
      </w:r>
      <w:proofErr w:type="spellEnd"/>
      <w:r w:rsidRPr="00075984">
        <w:rPr>
          <w:rFonts w:cs="Times New Roman"/>
          <w:sz w:val="20"/>
          <w:szCs w:val="20"/>
        </w:rPr>
        <w:t xml:space="preserve"> </w:t>
      </w:r>
      <w:proofErr w:type="spellStart"/>
      <w:r w:rsidRPr="00075984">
        <w:rPr>
          <w:rFonts w:cs="Times New Roman"/>
          <w:sz w:val="20"/>
          <w:szCs w:val="20"/>
        </w:rPr>
        <w:t>obchodní</w:t>
      </w:r>
      <w:proofErr w:type="spellEnd"/>
      <w:r w:rsidRPr="00075984">
        <w:rPr>
          <w:rFonts w:cs="Times New Roman"/>
          <w:sz w:val="20"/>
          <w:szCs w:val="20"/>
        </w:rPr>
        <w:t xml:space="preserve"> </w:t>
      </w:r>
      <w:proofErr w:type="spellStart"/>
      <w:r w:rsidRPr="00075984">
        <w:rPr>
          <w:rFonts w:cs="Times New Roman"/>
          <w:sz w:val="20"/>
          <w:szCs w:val="20"/>
        </w:rPr>
        <w:t>podmínky</w:t>
      </w:r>
      <w:proofErr w:type="spellEnd"/>
      <w:r w:rsidRPr="00075984">
        <w:rPr>
          <w:rFonts w:cs="Times New Roman"/>
          <w:sz w:val="20"/>
          <w:szCs w:val="20"/>
        </w:rPr>
        <w:t xml:space="preserve"> </w:t>
      </w:r>
      <w:proofErr w:type="spellStart"/>
      <w:r w:rsidRPr="00075984">
        <w:rPr>
          <w:rFonts w:cs="Times New Roman"/>
          <w:sz w:val="20"/>
          <w:szCs w:val="20"/>
        </w:rPr>
        <w:t>ve</w:t>
      </w:r>
      <w:proofErr w:type="spellEnd"/>
      <w:r w:rsidRPr="00075984">
        <w:rPr>
          <w:rFonts w:cs="Times New Roman"/>
          <w:sz w:val="20"/>
          <w:szCs w:val="20"/>
        </w:rPr>
        <w:t xml:space="preserve"> </w:t>
      </w:r>
      <w:proofErr w:type="spellStart"/>
      <w:r w:rsidRPr="00075984">
        <w:rPr>
          <w:rFonts w:cs="Times New Roman"/>
          <w:sz w:val="20"/>
          <w:szCs w:val="20"/>
        </w:rPr>
        <w:t>vztahu</w:t>
      </w:r>
      <w:proofErr w:type="spellEnd"/>
      <w:r w:rsidRPr="00075984">
        <w:rPr>
          <w:rFonts w:cs="Times New Roman"/>
          <w:sz w:val="20"/>
          <w:szCs w:val="20"/>
        </w:rPr>
        <w:t xml:space="preserve"> </w:t>
      </w:r>
      <w:proofErr w:type="spellStart"/>
      <w:r w:rsidRPr="00075984">
        <w:rPr>
          <w:rFonts w:cs="Times New Roman"/>
          <w:sz w:val="20"/>
          <w:szCs w:val="20"/>
        </w:rPr>
        <w:t>ke</w:t>
      </w:r>
      <w:proofErr w:type="spellEnd"/>
      <w:r w:rsidRPr="00075984">
        <w:rPr>
          <w:rFonts w:cs="Times New Roman"/>
          <w:sz w:val="20"/>
          <w:szCs w:val="20"/>
        </w:rPr>
        <w:t xml:space="preserve"> </w:t>
      </w:r>
      <w:proofErr w:type="spellStart"/>
      <w:r w:rsidRPr="00075984">
        <w:rPr>
          <w:rFonts w:cs="Times New Roman"/>
          <w:sz w:val="20"/>
          <w:szCs w:val="20"/>
        </w:rPr>
        <w:t>všem</w:t>
      </w:r>
      <w:proofErr w:type="spellEnd"/>
      <w:r w:rsidRPr="00075984">
        <w:rPr>
          <w:rFonts w:cs="Times New Roman"/>
          <w:sz w:val="20"/>
          <w:szCs w:val="20"/>
        </w:rPr>
        <w:t xml:space="preserve"> </w:t>
      </w:r>
      <w:proofErr w:type="spellStart"/>
      <w:r w:rsidRPr="00075984">
        <w:rPr>
          <w:rFonts w:cs="Times New Roman"/>
          <w:sz w:val="20"/>
          <w:szCs w:val="20"/>
        </w:rPr>
        <w:t>poddodavatelům</w:t>
      </w:r>
      <w:proofErr w:type="spellEnd"/>
      <w:r w:rsidRPr="00075984">
        <w:rPr>
          <w:rFonts w:cs="Times New Roman"/>
          <w:sz w:val="20"/>
          <w:szCs w:val="20"/>
        </w:rPr>
        <w:t xml:space="preserve"> </w:t>
      </w:r>
      <w:proofErr w:type="spellStart"/>
      <w:r w:rsidRPr="00075984">
        <w:rPr>
          <w:rFonts w:cs="Times New Roman"/>
          <w:sz w:val="20"/>
          <w:szCs w:val="20"/>
        </w:rPr>
        <w:t>podílejících</w:t>
      </w:r>
      <w:proofErr w:type="spellEnd"/>
      <w:r w:rsidRPr="00075984">
        <w:rPr>
          <w:rFonts w:cs="Times New Roman"/>
          <w:sz w:val="20"/>
          <w:szCs w:val="20"/>
        </w:rPr>
        <w:t xml:space="preserve"> se na </w:t>
      </w:r>
      <w:proofErr w:type="spellStart"/>
      <w:r w:rsidR="000B07C3">
        <w:rPr>
          <w:rFonts w:cs="Times New Roman"/>
          <w:sz w:val="20"/>
          <w:szCs w:val="20"/>
        </w:rPr>
        <w:t>plnění</w:t>
      </w:r>
      <w:proofErr w:type="spellEnd"/>
      <w:r w:rsidR="000B07C3">
        <w:rPr>
          <w:rFonts w:cs="Times New Roman"/>
          <w:sz w:val="20"/>
          <w:szCs w:val="20"/>
        </w:rPr>
        <w:t xml:space="preserve"> </w:t>
      </w:r>
      <w:proofErr w:type="spellStart"/>
      <w:r w:rsidR="000B07C3">
        <w:rPr>
          <w:rFonts w:cs="Times New Roman"/>
          <w:sz w:val="20"/>
          <w:szCs w:val="20"/>
        </w:rPr>
        <w:t>předmětu</w:t>
      </w:r>
      <w:proofErr w:type="spellEnd"/>
      <w:r w:rsidR="000B07C3">
        <w:rPr>
          <w:rFonts w:cs="Times New Roman"/>
          <w:sz w:val="20"/>
          <w:szCs w:val="20"/>
        </w:rPr>
        <w:t xml:space="preserve"> </w:t>
      </w:r>
      <w:proofErr w:type="spellStart"/>
      <w:r w:rsidR="000B07C3">
        <w:rPr>
          <w:rFonts w:cs="Times New Roman"/>
          <w:sz w:val="20"/>
          <w:szCs w:val="20"/>
        </w:rPr>
        <w:t>smlouvy</w:t>
      </w:r>
      <w:proofErr w:type="spellEnd"/>
      <w:r w:rsidRPr="00075984">
        <w:rPr>
          <w:rFonts w:cs="Times New Roman"/>
          <w:sz w:val="20"/>
          <w:szCs w:val="20"/>
        </w:rPr>
        <w:t xml:space="preserve">, </w:t>
      </w:r>
      <w:proofErr w:type="spellStart"/>
      <w:r w:rsidRPr="00075984">
        <w:rPr>
          <w:rFonts w:cs="Times New Roman"/>
          <w:sz w:val="20"/>
          <w:szCs w:val="20"/>
        </w:rPr>
        <w:t>zejména</w:t>
      </w:r>
      <w:proofErr w:type="spellEnd"/>
      <w:r w:rsidRPr="00075984">
        <w:rPr>
          <w:rFonts w:cs="Times New Roman"/>
          <w:sz w:val="20"/>
          <w:szCs w:val="20"/>
        </w:rPr>
        <w:t xml:space="preserve"> </w:t>
      </w:r>
      <w:proofErr w:type="spellStart"/>
      <w:r w:rsidRPr="00075984">
        <w:rPr>
          <w:rFonts w:cs="Times New Roman"/>
          <w:sz w:val="20"/>
          <w:szCs w:val="20"/>
        </w:rPr>
        <w:t>požaduje</w:t>
      </w:r>
      <w:proofErr w:type="spellEnd"/>
      <w:r w:rsidRPr="00075984">
        <w:rPr>
          <w:rFonts w:cs="Times New Roman"/>
          <w:sz w:val="20"/>
          <w:szCs w:val="20"/>
        </w:rPr>
        <w:t xml:space="preserve">, </w:t>
      </w:r>
      <w:proofErr w:type="spellStart"/>
      <w:r w:rsidRPr="00075984">
        <w:rPr>
          <w:rFonts w:cs="Times New Roman"/>
          <w:sz w:val="20"/>
          <w:szCs w:val="20"/>
        </w:rPr>
        <w:t>aby</w:t>
      </w:r>
      <w:proofErr w:type="spellEnd"/>
      <w:r w:rsidRPr="00075984">
        <w:rPr>
          <w:rFonts w:cs="Times New Roman"/>
          <w:sz w:val="20"/>
          <w:szCs w:val="20"/>
        </w:rPr>
        <w:t xml:space="preserve"> </w:t>
      </w:r>
      <w:proofErr w:type="spellStart"/>
      <w:r w:rsidRPr="00075984">
        <w:rPr>
          <w:rFonts w:cs="Times New Roman"/>
          <w:sz w:val="20"/>
          <w:szCs w:val="20"/>
        </w:rPr>
        <w:t>poddodavatelé</w:t>
      </w:r>
      <w:proofErr w:type="spellEnd"/>
      <w:r w:rsidRPr="00075984">
        <w:rPr>
          <w:rFonts w:cs="Times New Roman"/>
          <w:sz w:val="20"/>
          <w:szCs w:val="20"/>
        </w:rPr>
        <w:t xml:space="preserve"> </w:t>
      </w:r>
      <w:proofErr w:type="spellStart"/>
      <w:r w:rsidRPr="00075984">
        <w:rPr>
          <w:rFonts w:cs="Times New Roman"/>
          <w:sz w:val="20"/>
          <w:szCs w:val="20"/>
        </w:rPr>
        <w:t>působící</w:t>
      </w:r>
      <w:proofErr w:type="spellEnd"/>
      <w:r w:rsidRPr="00075984">
        <w:rPr>
          <w:rFonts w:cs="Times New Roman"/>
          <w:sz w:val="20"/>
          <w:szCs w:val="20"/>
        </w:rPr>
        <w:t xml:space="preserve"> na </w:t>
      </w:r>
      <w:proofErr w:type="spellStart"/>
      <w:r w:rsidRPr="00075984">
        <w:rPr>
          <w:rFonts w:cs="Times New Roman"/>
          <w:sz w:val="20"/>
          <w:szCs w:val="20"/>
        </w:rPr>
        <w:t>veřejné</w:t>
      </w:r>
      <w:proofErr w:type="spellEnd"/>
      <w:r w:rsidRPr="00075984">
        <w:rPr>
          <w:rFonts w:cs="Times New Roman"/>
          <w:sz w:val="20"/>
          <w:szCs w:val="20"/>
        </w:rPr>
        <w:t xml:space="preserve"> </w:t>
      </w:r>
      <w:proofErr w:type="spellStart"/>
      <w:r w:rsidRPr="00075984">
        <w:rPr>
          <w:rFonts w:cs="Times New Roman"/>
          <w:sz w:val="20"/>
          <w:szCs w:val="20"/>
        </w:rPr>
        <w:t>zakázce</w:t>
      </w:r>
      <w:proofErr w:type="spellEnd"/>
      <w:r w:rsidRPr="00075984">
        <w:rPr>
          <w:rFonts w:cs="Times New Roman"/>
          <w:sz w:val="20"/>
          <w:szCs w:val="20"/>
        </w:rPr>
        <w:t xml:space="preserve"> </w:t>
      </w:r>
      <w:proofErr w:type="spellStart"/>
      <w:r w:rsidRPr="00075984">
        <w:rPr>
          <w:rFonts w:cs="Times New Roman"/>
          <w:sz w:val="20"/>
          <w:szCs w:val="20"/>
        </w:rPr>
        <w:t>poskytovali</w:t>
      </w:r>
      <w:proofErr w:type="spellEnd"/>
      <w:r w:rsidRPr="00075984">
        <w:rPr>
          <w:rFonts w:cs="Times New Roman"/>
          <w:sz w:val="20"/>
          <w:szCs w:val="20"/>
        </w:rPr>
        <w:t xml:space="preserve"> </w:t>
      </w:r>
      <w:proofErr w:type="spellStart"/>
      <w:r w:rsidRPr="00075984">
        <w:rPr>
          <w:rFonts w:cs="Times New Roman"/>
          <w:sz w:val="20"/>
          <w:szCs w:val="20"/>
        </w:rPr>
        <w:t>svá</w:t>
      </w:r>
      <w:proofErr w:type="spellEnd"/>
      <w:r w:rsidRPr="00075984">
        <w:rPr>
          <w:rFonts w:cs="Times New Roman"/>
          <w:sz w:val="20"/>
          <w:szCs w:val="20"/>
        </w:rPr>
        <w:t xml:space="preserve"> </w:t>
      </w:r>
      <w:proofErr w:type="spellStart"/>
      <w:r w:rsidRPr="00075984">
        <w:rPr>
          <w:rFonts w:cs="Times New Roman"/>
          <w:sz w:val="20"/>
          <w:szCs w:val="20"/>
        </w:rPr>
        <w:t>plnění</w:t>
      </w:r>
      <w:proofErr w:type="spellEnd"/>
      <w:r w:rsidRPr="00075984">
        <w:rPr>
          <w:rFonts w:cs="Times New Roman"/>
          <w:sz w:val="20"/>
          <w:szCs w:val="20"/>
        </w:rPr>
        <w:t xml:space="preserve"> na </w:t>
      </w:r>
      <w:proofErr w:type="spellStart"/>
      <w:r w:rsidRPr="00075984">
        <w:rPr>
          <w:rFonts w:cs="Times New Roman"/>
          <w:sz w:val="20"/>
          <w:szCs w:val="20"/>
        </w:rPr>
        <w:t>základě</w:t>
      </w:r>
      <w:proofErr w:type="spellEnd"/>
      <w:r w:rsidRPr="00075984">
        <w:rPr>
          <w:rFonts w:cs="Times New Roman"/>
          <w:sz w:val="20"/>
          <w:szCs w:val="20"/>
        </w:rPr>
        <w:t xml:space="preserve"> </w:t>
      </w:r>
      <w:proofErr w:type="spellStart"/>
      <w:r w:rsidRPr="00075984">
        <w:rPr>
          <w:rFonts w:cs="Times New Roman"/>
          <w:sz w:val="20"/>
          <w:szCs w:val="20"/>
        </w:rPr>
        <w:t>smluv</w:t>
      </w:r>
      <w:proofErr w:type="spellEnd"/>
      <w:r w:rsidRPr="00075984">
        <w:rPr>
          <w:rFonts w:cs="Times New Roman"/>
          <w:sz w:val="20"/>
          <w:szCs w:val="20"/>
        </w:rPr>
        <w:t xml:space="preserve"> </w:t>
      </w:r>
      <w:proofErr w:type="spellStart"/>
      <w:r w:rsidRPr="00075984">
        <w:rPr>
          <w:rFonts w:cs="Times New Roman"/>
          <w:sz w:val="20"/>
          <w:szCs w:val="20"/>
        </w:rPr>
        <w:t>zahrnující</w:t>
      </w:r>
      <w:proofErr w:type="spellEnd"/>
      <w:r w:rsidRPr="00075984">
        <w:rPr>
          <w:rFonts w:cs="Times New Roman"/>
          <w:sz w:val="20"/>
          <w:szCs w:val="20"/>
        </w:rPr>
        <w:t xml:space="preserve"> </w:t>
      </w:r>
      <w:proofErr w:type="spellStart"/>
      <w:r w:rsidRPr="00075984">
        <w:rPr>
          <w:rFonts w:cs="Times New Roman"/>
          <w:sz w:val="20"/>
          <w:szCs w:val="20"/>
        </w:rPr>
        <w:t>srovnatelné</w:t>
      </w:r>
      <w:proofErr w:type="spellEnd"/>
      <w:r w:rsidRPr="00075984">
        <w:rPr>
          <w:rFonts w:cs="Times New Roman"/>
          <w:sz w:val="20"/>
          <w:szCs w:val="20"/>
        </w:rPr>
        <w:t xml:space="preserve"> </w:t>
      </w:r>
      <w:proofErr w:type="spellStart"/>
      <w:r w:rsidRPr="00075984">
        <w:rPr>
          <w:rFonts w:cs="Times New Roman"/>
          <w:sz w:val="20"/>
          <w:szCs w:val="20"/>
        </w:rPr>
        <w:t>podmínky</w:t>
      </w:r>
      <w:proofErr w:type="spellEnd"/>
      <w:r w:rsidRPr="00075984">
        <w:rPr>
          <w:rFonts w:cs="Times New Roman"/>
          <w:sz w:val="20"/>
          <w:szCs w:val="20"/>
        </w:rPr>
        <w:t xml:space="preserve">, </w:t>
      </w:r>
      <w:proofErr w:type="spellStart"/>
      <w:r w:rsidRPr="00075984">
        <w:rPr>
          <w:rFonts w:cs="Times New Roman"/>
          <w:sz w:val="20"/>
          <w:szCs w:val="20"/>
        </w:rPr>
        <w:t>jako</w:t>
      </w:r>
      <w:proofErr w:type="spellEnd"/>
      <w:r w:rsidRPr="00075984">
        <w:rPr>
          <w:rFonts w:cs="Times New Roman"/>
          <w:sz w:val="20"/>
          <w:szCs w:val="20"/>
        </w:rPr>
        <w:t xml:space="preserve"> </w:t>
      </w:r>
      <w:proofErr w:type="spellStart"/>
      <w:r w:rsidRPr="00075984">
        <w:rPr>
          <w:rFonts w:cs="Times New Roman"/>
          <w:sz w:val="20"/>
          <w:szCs w:val="20"/>
        </w:rPr>
        <w:t>jsou</w:t>
      </w:r>
      <w:proofErr w:type="spellEnd"/>
      <w:r w:rsidRPr="00075984">
        <w:rPr>
          <w:rFonts w:cs="Times New Roman"/>
          <w:sz w:val="20"/>
          <w:szCs w:val="20"/>
        </w:rPr>
        <w:t xml:space="preserve"> </w:t>
      </w:r>
      <w:proofErr w:type="spellStart"/>
      <w:r w:rsidRPr="00075984">
        <w:rPr>
          <w:rFonts w:cs="Times New Roman"/>
          <w:sz w:val="20"/>
          <w:szCs w:val="20"/>
        </w:rPr>
        <w:t>obsaženy</w:t>
      </w:r>
      <w:proofErr w:type="spellEnd"/>
      <w:r w:rsidRPr="00075984">
        <w:rPr>
          <w:rFonts w:cs="Times New Roman"/>
          <w:sz w:val="20"/>
          <w:szCs w:val="20"/>
        </w:rPr>
        <w:t xml:space="preserve"> v </w:t>
      </w:r>
      <w:proofErr w:type="spellStart"/>
      <w:r w:rsidRPr="00075984">
        <w:rPr>
          <w:rFonts w:cs="Times New Roman"/>
          <w:sz w:val="20"/>
          <w:szCs w:val="20"/>
        </w:rPr>
        <w:t>této</w:t>
      </w:r>
      <w:proofErr w:type="spellEnd"/>
      <w:r w:rsidRPr="00075984">
        <w:rPr>
          <w:rFonts w:cs="Times New Roman"/>
          <w:sz w:val="20"/>
          <w:szCs w:val="20"/>
        </w:rPr>
        <w:t xml:space="preserve"> </w:t>
      </w:r>
      <w:proofErr w:type="spellStart"/>
      <w:r w:rsidRPr="00075984">
        <w:rPr>
          <w:rFonts w:cs="Times New Roman"/>
          <w:sz w:val="20"/>
          <w:szCs w:val="20"/>
        </w:rPr>
        <w:t>smlouvě</w:t>
      </w:r>
      <w:proofErr w:type="spellEnd"/>
      <w:r w:rsidRPr="00075984">
        <w:rPr>
          <w:rFonts w:cs="Times New Roman"/>
          <w:sz w:val="20"/>
          <w:szCs w:val="20"/>
        </w:rPr>
        <w:t xml:space="preserve">, a </w:t>
      </w:r>
      <w:proofErr w:type="spellStart"/>
      <w:r w:rsidRPr="00075984">
        <w:rPr>
          <w:rFonts w:cs="Times New Roman"/>
          <w:sz w:val="20"/>
          <w:szCs w:val="20"/>
        </w:rPr>
        <w:t>to</w:t>
      </w:r>
      <w:proofErr w:type="spellEnd"/>
      <w:r w:rsidRPr="00075984">
        <w:rPr>
          <w:rFonts w:cs="Times New Roman"/>
          <w:sz w:val="20"/>
          <w:szCs w:val="20"/>
        </w:rPr>
        <w:t xml:space="preserve"> </w:t>
      </w:r>
      <w:proofErr w:type="spellStart"/>
      <w:r w:rsidRPr="00075984">
        <w:rPr>
          <w:rFonts w:cs="Times New Roman"/>
          <w:sz w:val="20"/>
          <w:szCs w:val="20"/>
        </w:rPr>
        <w:t>mimo</w:t>
      </w:r>
      <w:proofErr w:type="spellEnd"/>
      <w:r w:rsidRPr="00075984">
        <w:rPr>
          <w:rFonts w:cs="Times New Roman"/>
          <w:sz w:val="20"/>
          <w:szCs w:val="20"/>
        </w:rPr>
        <w:t xml:space="preserve"> </w:t>
      </w:r>
      <w:proofErr w:type="spellStart"/>
      <w:r w:rsidRPr="00075984">
        <w:rPr>
          <w:rFonts w:cs="Times New Roman"/>
          <w:sz w:val="20"/>
          <w:szCs w:val="20"/>
        </w:rPr>
        <w:t>jiné</w:t>
      </w:r>
      <w:proofErr w:type="spellEnd"/>
      <w:r w:rsidRPr="00075984">
        <w:rPr>
          <w:rFonts w:cs="Times New Roman"/>
          <w:sz w:val="20"/>
          <w:szCs w:val="20"/>
        </w:rPr>
        <w:t xml:space="preserve"> </w:t>
      </w:r>
      <w:proofErr w:type="spellStart"/>
      <w:r w:rsidRPr="00075984">
        <w:rPr>
          <w:rFonts w:cs="Times New Roman"/>
          <w:sz w:val="20"/>
          <w:szCs w:val="20"/>
        </w:rPr>
        <w:t>co</w:t>
      </w:r>
      <w:proofErr w:type="spellEnd"/>
      <w:r w:rsidRPr="00075984">
        <w:rPr>
          <w:rFonts w:cs="Times New Roman"/>
          <w:sz w:val="20"/>
          <w:szCs w:val="20"/>
        </w:rPr>
        <w:t xml:space="preserve"> do </w:t>
      </w:r>
      <w:proofErr w:type="spellStart"/>
      <w:r w:rsidRPr="00075984">
        <w:rPr>
          <w:rFonts w:cs="Times New Roman"/>
          <w:sz w:val="20"/>
          <w:szCs w:val="20"/>
        </w:rPr>
        <w:t>okruhu</w:t>
      </w:r>
      <w:proofErr w:type="spellEnd"/>
      <w:r w:rsidRPr="00075984">
        <w:rPr>
          <w:rFonts w:cs="Times New Roman"/>
          <w:sz w:val="20"/>
          <w:szCs w:val="20"/>
        </w:rPr>
        <w:t xml:space="preserve"> a </w:t>
      </w:r>
      <w:proofErr w:type="spellStart"/>
      <w:r w:rsidRPr="00075984">
        <w:rPr>
          <w:rFonts w:cs="Times New Roman"/>
          <w:sz w:val="20"/>
          <w:szCs w:val="20"/>
        </w:rPr>
        <w:t>výše</w:t>
      </w:r>
      <w:proofErr w:type="spellEnd"/>
      <w:r w:rsidRPr="00075984">
        <w:rPr>
          <w:rFonts w:cs="Times New Roman"/>
          <w:sz w:val="20"/>
          <w:szCs w:val="20"/>
        </w:rPr>
        <w:t xml:space="preserve"> </w:t>
      </w:r>
      <w:proofErr w:type="spellStart"/>
      <w:r w:rsidRPr="00075984">
        <w:rPr>
          <w:rFonts w:cs="Times New Roman"/>
          <w:sz w:val="20"/>
          <w:szCs w:val="20"/>
        </w:rPr>
        <w:t>smluvních</w:t>
      </w:r>
      <w:proofErr w:type="spellEnd"/>
      <w:r w:rsidRPr="00075984">
        <w:rPr>
          <w:rFonts w:cs="Times New Roman"/>
          <w:sz w:val="20"/>
          <w:szCs w:val="20"/>
        </w:rPr>
        <w:t xml:space="preserve"> </w:t>
      </w:r>
      <w:proofErr w:type="spellStart"/>
      <w:r w:rsidRPr="00075984">
        <w:rPr>
          <w:rFonts w:cs="Times New Roman"/>
          <w:sz w:val="20"/>
          <w:szCs w:val="20"/>
        </w:rPr>
        <w:t>pokut</w:t>
      </w:r>
      <w:proofErr w:type="spellEnd"/>
      <w:r w:rsidRPr="00075984">
        <w:rPr>
          <w:rFonts w:cs="Times New Roman"/>
          <w:sz w:val="20"/>
          <w:szCs w:val="20"/>
        </w:rPr>
        <w:t xml:space="preserve">, </w:t>
      </w:r>
      <w:proofErr w:type="spellStart"/>
      <w:r w:rsidRPr="00075984">
        <w:rPr>
          <w:rFonts w:cs="Times New Roman"/>
          <w:sz w:val="20"/>
          <w:szCs w:val="20"/>
        </w:rPr>
        <w:t>splatnosti</w:t>
      </w:r>
      <w:proofErr w:type="spellEnd"/>
      <w:r w:rsidRPr="00075984">
        <w:rPr>
          <w:rFonts w:cs="Times New Roman"/>
          <w:sz w:val="20"/>
          <w:szCs w:val="20"/>
        </w:rPr>
        <w:t xml:space="preserve"> </w:t>
      </w:r>
      <w:proofErr w:type="spellStart"/>
      <w:r w:rsidRPr="00075984">
        <w:rPr>
          <w:rFonts w:cs="Times New Roman"/>
          <w:sz w:val="20"/>
          <w:szCs w:val="20"/>
        </w:rPr>
        <w:t>faktur</w:t>
      </w:r>
      <w:proofErr w:type="spellEnd"/>
      <w:r w:rsidRPr="00075984">
        <w:rPr>
          <w:rFonts w:cs="Times New Roman"/>
          <w:sz w:val="20"/>
          <w:szCs w:val="20"/>
        </w:rPr>
        <w:t xml:space="preserve"> </w:t>
      </w:r>
      <w:proofErr w:type="spellStart"/>
      <w:r w:rsidRPr="00075984">
        <w:rPr>
          <w:rFonts w:cs="Times New Roman"/>
          <w:sz w:val="20"/>
          <w:szCs w:val="20"/>
        </w:rPr>
        <w:t>za</w:t>
      </w:r>
      <w:proofErr w:type="spellEnd"/>
      <w:r w:rsidRPr="00075984">
        <w:rPr>
          <w:rFonts w:cs="Times New Roman"/>
          <w:sz w:val="20"/>
          <w:szCs w:val="20"/>
        </w:rPr>
        <w:t xml:space="preserve"> </w:t>
      </w:r>
      <w:proofErr w:type="spellStart"/>
      <w:r w:rsidRPr="00075984">
        <w:rPr>
          <w:rFonts w:cs="Times New Roman"/>
          <w:sz w:val="20"/>
          <w:szCs w:val="20"/>
        </w:rPr>
        <w:t>poskytnuté</w:t>
      </w:r>
      <w:proofErr w:type="spellEnd"/>
      <w:r w:rsidRPr="00075984">
        <w:rPr>
          <w:rFonts w:cs="Times New Roman"/>
          <w:sz w:val="20"/>
          <w:szCs w:val="20"/>
        </w:rPr>
        <w:t xml:space="preserve"> </w:t>
      </w:r>
      <w:proofErr w:type="spellStart"/>
      <w:r w:rsidRPr="00075984">
        <w:rPr>
          <w:rFonts w:cs="Times New Roman"/>
          <w:sz w:val="20"/>
          <w:szCs w:val="20"/>
        </w:rPr>
        <w:t>plnění</w:t>
      </w:r>
      <w:proofErr w:type="spellEnd"/>
      <w:r w:rsidRPr="00075984">
        <w:rPr>
          <w:rFonts w:cs="Times New Roman"/>
          <w:sz w:val="20"/>
          <w:szCs w:val="20"/>
        </w:rPr>
        <w:t xml:space="preserve"> </w:t>
      </w:r>
      <w:proofErr w:type="spellStart"/>
      <w:r w:rsidRPr="00075984">
        <w:rPr>
          <w:rFonts w:cs="Times New Roman"/>
          <w:sz w:val="20"/>
          <w:szCs w:val="20"/>
        </w:rPr>
        <w:t>či</w:t>
      </w:r>
      <w:proofErr w:type="spellEnd"/>
      <w:r w:rsidRPr="00075984">
        <w:rPr>
          <w:rFonts w:cs="Times New Roman"/>
          <w:sz w:val="20"/>
          <w:szCs w:val="20"/>
        </w:rPr>
        <w:t xml:space="preserve"> </w:t>
      </w:r>
      <w:proofErr w:type="spellStart"/>
      <w:r w:rsidRPr="00075984">
        <w:rPr>
          <w:rFonts w:cs="Times New Roman"/>
          <w:sz w:val="20"/>
          <w:szCs w:val="20"/>
        </w:rPr>
        <w:t>režimu</w:t>
      </w:r>
      <w:proofErr w:type="spellEnd"/>
      <w:r w:rsidRPr="00075984">
        <w:rPr>
          <w:rFonts w:cs="Times New Roman"/>
          <w:sz w:val="20"/>
          <w:szCs w:val="20"/>
        </w:rPr>
        <w:t xml:space="preserve"> </w:t>
      </w:r>
      <w:proofErr w:type="spellStart"/>
      <w:r w:rsidRPr="00075984">
        <w:rPr>
          <w:rFonts w:cs="Times New Roman"/>
          <w:sz w:val="20"/>
          <w:szCs w:val="20"/>
        </w:rPr>
        <w:t>víceprací</w:t>
      </w:r>
      <w:proofErr w:type="spellEnd"/>
      <w:r w:rsidRPr="00075984">
        <w:rPr>
          <w:rFonts w:cs="Times New Roman"/>
          <w:sz w:val="20"/>
          <w:szCs w:val="20"/>
        </w:rPr>
        <w:t>/</w:t>
      </w:r>
      <w:proofErr w:type="spellStart"/>
      <w:r w:rsidRPr="00075984">
        <w:rPr>
          <w:rFonts w:cs="Times New Roman"/>
          <w:sz w:val="20"/>
          <w:szCs w:val="20"/>
        </w:rPr>
        <w:t>méněprací</w:t>
      </w:r>
      <w:proofErr w:type="spellEnd"/>
      <w:r w:rsidRPr="00075984">
        <w:rPr>
          <w:rFonts w:cs="Times New Roman"/>
          <w:sz w:val="20"/>
          <w:szCs w:val="20"/>
        </w:rPr>
        <w:t>; v </w:t>
      </w:r>
      <w:proofErr w:type="spellStart"/>
      <w:r w:rsidRPr="00075984">
        <w:rPr>
          <w:rFonts w:cs="Times New Roman"/>
          <w:sz w:val="20"/>
          <w:szCs w:val="20"/>
        </w:rPr>
        <w:t>případě</w:t>
      </w:r>
      <w:proofErr w:type="spellEnd"/>
      <w:r w:rsidRPr="00075984">
        <w:rPr>
          <w:rFonts w:cs="Times New Roman"/>
          <w:sz w:val="20"/>
          <w:szCs w:val="20"/>
        </w:rPr>
        <w:t xml:space="preserve"> </w:t>
      </w:r>
      <w:proofErr w:type="spellStart"/>
      <w:r w:rsidR="00D10B8A" w:rsidRPr="00D10B8A">
        <w:rPr>
          <w:rFonts w:cs="Times New Roman"/>
          <w:sz w:val="20"/>
          <w:szCs w:val="20"/>
        </w:rPr>
        <w:t>využití</w:t>
      </w:r>
      <w:proofErr w:type="spellEnd"/>
      <w:r w:rsidR="00D10B8A" w:rsidRPr="00D10B8A">
        <w:rPr>
          <w:rFonts w:cs="Times New Roman"/>
          <w:sz w:val="20"/>
          <w:szCs w:val="20"/>
        </w:rPr>
        <w:t xml:space="preserve"> </w:t>
      </w:r>
      <w:proofErr w:type="spellStart"/>
      <w:r w:rsidR="00D10B8A" w:rsidRPr="00D10B8A">
        <w:rPr>
          <w:rFonts w:cs="Times New Roman"/>
          <w:sz w:val="20"/>
          <w:szCs w:val="20"/>
        </w:rPr>
        <w:t>poddodavatelů</w:t>
      </w:r>
      <w:proofErr w:type="spellEnd"/>
      <w:r w:rsidR="00D10B8A" w:rsidRPr="00D10B8A">
        <w:rPr>
          <w:rFonts w:cs="Times New Roman"/>
          <w:sz w:val="20"/>
          <w:szCs w:val="20"/>
        </w:rPr>
        <w:t xml:space="preserve"> </w:t>
      </w:r>
      <w:proofErr w:type="spellStart"/>
      <w:r w:rsidR="00D10B8A">
        <w:rPr>
          <w:rFonts w:cs="Times New Roman"/>
          <w:sz w:val="20"/>
          <w:szCs w:val="20"/>
        </w:rPr>
        <w:t>Agentura</w:t>
      </w:r>
      <w:proofErr w:type="spellEnd"/>
      <w:r w:rsidRPr="00075984">
        <w:rPr>
          <w:rFonts w:cs="Times New Roman"/>
          <w:sz w:val="20"/>
          <w:szCs w:val="20"/>
        </w:rPr>
        <w:t xml:space="preserve"> v </w:t>
      </w:r>
      <w:proofErr w:type="spellStart"/>
      <w:r w:rsidRPr="00075984">
        <w:rPr>
          <w:rFonts w:cs="Times New Roman"/>
          <w:sz w:val="20"/>
          <w:szCs w:val="20"/>
        </w:rPr>
        <w:t>tomto</w:t>
      </w:r>
      <w:proofErr w:type="spellEnd"/>
      <w:r w:rsidRPr="00075984">
        <w:rPr>
          <w:rFonts w:cs="Times New Roman"/>
          <w:sz w:val="20"/>
          <w:szCs w:val="20"/>
        </w:rPr>
        <w:t xml:space="preserve"> </w:t>
      </w:r>
      <w:proofErr w:type="spellStart"/>
      <w:r w:rsidRPr="00075984">
        <w:rPr>
          <w:rFonts w:cs="Times New Roman"/>
          <w:sz w:val="20"/>
          <w:szCs w:val="20"/>
        </w:rPr>
        <w:t>rozsahu</w:t>
      </w:r>
      <w:proofErr w:type="spellEnd"/>
      <w:r w:rsidRPr="00075984">
        <w:rPr>
          <w:rFonts w:cs="Times New Roman"/>
          <w:sz w:val="20"/>
          <w:szCs w:val="20"/>
        </w:rPr>
        <w:t xml:space="preserve"> </w:t>
      </w:r>
      <w:proofErr w:type="spellStart"/>
      <w:r w:rsidRPr="00075984">
        <w:rPr>
          <w:rFonts w:cs="Times New Roman"/>
          <w:sz w:val="20"/>
          <w:szCs w:val="20"/>
        </w:rPr>
        <w:t>zaváže</w:t>
      </w:r>
      <w:proofErr w:type="spellEnd"/>
      <w:r w:rsidRPr="00075984">
        <w:rPr>
          <w:rFonts w:cs="Times New Roman"/>
          <w:sz w:val="20"/>
          <w:szCs w:val="20"/>
        </w:rPr>
        <w:t xml:space="preserve"> i </w:t>
      </w:r>
      <w:proofErr w:type="spellStart"/>
      <w:r w:rsidRPr="00075984">
        <w:rPr>
          <w:rFonts w:cs="Times New Roman"/>
          <w:sz w:val="20"/>
          <w:szCs w:val="20"/>
        </w:rPr>
        <w:t>své</w:t>
      </w:r>
      <w:proofErr w:type="spellEnd"/>
      <w:r w:rsidRPr="00075984">
        <w:rPr>
          <w:rFonts w:cs="Times New Roman"/>
          <w:sz w:val="20"/>
          <w:szCs w:val="20"/>
        </w:rPr>
        <w:t xml:space="preserve"> </w:t>
      </w:r>
      <w:proofErr w:type="spellStart"/>
      <w:r w:rsidRPr="00075984">
        <w:rPr>
          <w:rFonts w:cs="Times New Roman"/>
          <w:sz w:val="20"/>
          <w:szCs w:val="20"/>
        </w:rPr>
        <w:t>poddodavatele</w:t>
      </w:r>
      <w:proofErr w:type="spellEnd"/>
      <w:r w:rsidRPr="00075984">
        <w:rPr>
          <w:rFonts w:cs="Times New Roman"/>
          <w:sz w:val="20"/>
          <w:szCs w:val="20"/>
        </w:rPr>
        <w:t xml:space="preserve"> a </w:t>
      </w:r>
      <w:proofErr w:type="spellStart"/>
      <w:r w:rsidRPr="00075984">
        <w:rPr>
          <w:rFonts w:cs="Times New Roman"/>
          <w:sz w:val="20"/>
          <w:szCs w:val="20"/>
        </w:rPr>
        <w:t>zajistí</w:t>
      </w:r>
      <w:proofErr w:type="spellEnd"/>
      <w:r w:rsidRPr="00075984">
        <w:rPr>
          <w:rFonts w:cs="Times New Roman"/>
          <w:sz w:val="20"/>
          <w:szCs w:val="20"/>
        </w:rPr>
        <w:t xml:space="preserve">, </w:t>
      </w:r>
      <w:proofErr w:type="spellStart"/>
      <w:r w:rsidRPr="00075984">
        <w:rPr>
          <w:rFonts w:cs="Times New Roman"/>
          <w:sz w:val="20"/>
          <w:szCs w:val="20"/>
        </w:rPr>
        <w:t>aby</w:t>
      </w:r>
      <w:proofErr w:type="spellEnd"/>
      <w:r w:rsidRPr="00075984">
        <w:rPr>
          <w:rFonts w:cs="Times New Roman"/>
          <w:sz w:val="20"/>
          <w:szCs w:val="20"/>
        </w:rPr>
        <w:t xml:space="preserve"> i </w:t>
      </w:r>
      <w:proofErr w:type="spellStart"/>
      <w:r w:rsidRPr="00075984">
        <w:rPr>
          <w:rFonts w:cs="Times New Roman"/>
          <w:sz w:val="20"/>
          <w:szCs w:val="20"/>
        </w:rPr>
        <w:t>oni</w:t>
      </w:r>
      <w:proofErr w:type="spellEnd"/>
      <w:r w:rsidRPr="00075984">
        <w:rPr>
          <w:rFonts w:cs="Times New Roman"/>
          <w:sz w:val="20"/>
          <w:szCs w:val="20"/>
        </w:rPr>
        <w:t xml:space="preserve"> </w:t>
      </w:r>
      <w:proofErr w:type="spellStart"/>
      <w:r w:rsidRPr="00075984">
        <w:rPr>
          <w:rFonts w:cs="Times New Roman"/>
          <w:sz w:val="20"/>
          <w:szCs w:val="20"/>
        </w:rPr>
        <w:t>takto</w:t>
      </w:r>
      <w:proofErr w:type="spellEnd"/>
      <w:r w:rsidRPr="00075984">
        <w:rPr>
          <w:rFonts w:cs="Times New Roman"/>
          <w:sz w:val="20"/>
          <w:szCs w:val="20"/>
        </w:rPr>
        <w:t xml:space="preserve"> </w:t>
      </w:r>
      <w:proofErr w:type="spellStart"/>
      <w:r w:rsidRPr="00075984">
        <w:rPr>
          <w:rFonts w:cs="Times New Roman"/>
          <w:sz w:val="20"/>
          <w:szCs w:val="20"/>
        </w:rPr>
        <w:t>zavázali</w:t>
      </w:r>
      <w:proofErr w:type="spellEnd"/>
      <w:r w:rsidRPr="00075984">
        <w:rPr>
          <w:rFonts w:cs="Times New Roman"/>
          <w:sz w:val="20"/>
          <w:szCs w:val="20"/>
        </w:rPr>
        <w:t xml:space="preserve"> </w:t>
      </w:r>
      <w:proofErr w:type="spellStart"/>
      <w:r w:rsidRPr="00075984">
        <w:rPr>
          <w:rFonts w:cs="Times New Roman"/>
          <w:sz w:val="20"/>
          <w:szCs w:val="20"/>
        </w:rPr>
        <w:t>své</w:t>
      </w:r>
      <w:proofErr w:type="spellEnd"/>
      <w:r w:rsidRPr="00075984">
        <w:rPr>
          <w:rFonts w:cs="Times New Roman"/>
          <w:sz w:val="20"/>
          <w:szCs w:val="20"/>
        </w:rPr>
        <w:t xml:space="preserve"> </w:t>
      </w:r>
      <w:proofErr w:type="spellStart"/>
      <w:r w:rsidRPr="00075984">
        <w:rPr>
          <w:rFonts w:cs="Times New Roman"/>
          <w:sz w:val="20"/>
          <w:szCs w:val="20"/>
        </w:rPr>
        <w:t>poddodavatele</w:t>
      </w:r>
      <w:proofErr w:type="spellEnd"/>
      <w:r w:rsidRPr="00075984">
        <w:rPr>
          <w:rFonts w:cs="Times New Roman"/>
          <w:sz w:val="20"/>
          <w:szCs w:val="20"/>
        </w:rPr>
        <w:t xml:space="preserve"> </w:t>
      </w:r>
      <w:proofErr w:type="spellStart"/>
      <w:r w:rsidRPr="00075984">
        <w:rPr>
          <w:rFonts w:cs="Times New Roman"/>
          <w:sz w:val="20"/>
          <w:szCs w:val="20"/>
        </w:rPr>
        <w:t>tak</w:t>
      </w:r>
      <w:proofErr w:type="spellEnd"/>
      <w:r w:rsidRPr="00075984">
        <w:rPr>
          <w:rFonts w:cs="Times New Roman"/>
          <w:sz w:val="20"/>
          <w:szCs w:val="20"/>
        </w:rPr>
        <w:t xml:space="preserve">, </w:t>
      </w:r>
      <w:proofErr w:type="spellStart"/>
      <w:r w:rsidRPr="00075984">
        <w:rPr>
          <w:rFonts w:cs="Times New Roman"/>
          <w:sz w:val="20"/>
          <w:szCs w:val="20"/>
        </w:rPr>
        <w:t>aby</w:t>
      </w:r>
      <w:proofErr w:type="spellEnd"/>
      <w:r w:rsidRPr="00075984">
        <w:rPr>
          <w:rFonts w:cs="Times New Roman"/>
          <w:sz w:val="20"/>
          <w:szCs w:val="20"/>
        </w:rPr>
        <w:t xml:space="preserve"> </w:t>
      </w:r>
      <w:proofErr w:type="spellStart"/>
      <w:r w:rsidRPr="00075984">
        <w:rPr>
          <w:rFonts w:cs="Times New Roman"/>
          <w:sz w:val="20"/>
          <w:szCs w:val="20"/>
        </w:rPr>
        <w:t>byly</w:t>
      </w:r>
      <w:proofErr w:type="spellEnd"/>
      <w:r w:rsidRPr="00075984">
        <w:rPr>
          <w:rFonts w:cs="Times New Roman"/>
          <w:sz w:val="20"/>
          <w:szCs w:val="20"/>
        </w:rPr>
        <w:t xml:space="preserve"> </w:t>
      </w:r>
      <w:proofErr w:type="spellStart"/>
      <w:r w:rsidRPr="00075984">
        <w:rPr>
          <w:rFonts w:cs="Times New Roman"/>
          <w:sz w:val="20"/>
          <w:szCs w:val="20"/>
        </w:rPr>
        <w:t>výše</w:t>
      </w:r>
      <w:proofErr w:type="spellEnd"/>
      <w:r w:rsidRPr="00075984">
        <w:rPr>
          <w:rFonts w:cs="Times New Roman"/>
          <w:sz w:val="20"/>
          <w:szCs w:val="20"/>
        </w:rPr>
        <w:t xml:space="preserve"> </w:t>
      </w:r>
      <w:proofErr w:type="spellStart"/>
      <w:r w:rsidRPr="00075984">
        <w:rPr>
          <w:rFonts w:cs="Times New Roman"/>
          <w:sz w:val="20"/>
          <w:szCs w:val="20"/>
        </w:rPr>
        <w:t>uvedené</w:t>
      </w:r>
      <w:proofErr w:type="spellEnd"/>
      <w:r w:rsidRPr="00075984">
        <w:rPr>
          <w:rFonts w:cs="Times New Roman"/>
          <w:sz w:val="20"/>
          <w:szCs w:val="20"/>
        </w:rPr>
        <w:t xml:space="preserve"> </w:t>
      </w:r>
      <w:proofErr w:type="spellStart"/>
      <w:r w:rsidRPr="00075984">
        <w:rPr>
          <w:rFonts w:cs="Times New Roman"/>
          <w:sz w:val="20"/>
          <w:szCs w:val="20"/>
        </w:rPr>
        <w:t>požadavky</w:t>
      </w:r>
      <w:proofErr w:type="spellEnd"/>
      <w:r w:rsidRPr="00075984">
        <w:rPr>
          <w:rFonts w:cs="Times New Roman"/>
          <w:sz w:val="20"/>
          <w:szCs w:val="20"/>
        </w:rPr>
        <w:t xml:space="preserve"> </w:t>
      </w:r>
      <w:proofErr w:type="spellStart"/>
      <w:r w:rsidRPr="00075984">
        <w:rPr>
          <w:rFonts w:cs="Times New Roman"/>
          <w:sz w:val="20"/>
          <w:szCs w:val="20"/>
        </w:rPr>
        <w:t>splněny</w:t>
      </w:r>
      <w:proofErr w:type="spellEnd"/>
      <w:r w:rsidRPr="00075984">
        <w:rPr>
          <w:rFonts w:cs="Times New Roman"/>
          <w:sz w:val="20"/>
          <w:szCs w:val="20"/>
        </w:rPr>
        <w:t xml:space="preserve"> </w:t>
      </w:r>
      <w:proofErr w:type="spellStart"/>
      <w:r w:rsidRPr="00075984">
        <w:rPr>
          <w:rFonts w:cs="Times New Roman"/>
          <w:sz w:val="20"/>
          <w:szCs w:val="20"/>
        </w:rPr>
        <w:t>ve</w:t>
      </w:r>
      <w:proofErr w:type="spellEnd"/>
      <w:r w:rsidRPr="00075984">
        <w:rPr>
          <w:rFonts w:cs="Times New Roman"/>
          <w:sz w:val="20"/>
          <w:szCs w:val="20"/>
        </w:rPr>
        <w:t xml:space="preserve"> </w:t>
      </w:r>
      <w:proofErr w:type="spellStart"/>
      <w:r w:rsidRPr="00075984">
        <w:rPr>
          <w:rFonts w:cs="Times New Roman"/>
          <w:sz w:val="20"/>
          <w:szCs w:val="20"/>
        </w:rPr>
        <w:t>vztahu</w:t>
      </w:r>
      <w:proofErr w:type="spellEnd"/>
      <w:r w:rsidRPr="00075984">
        <w:rPr>
          <w:rFonts w:cs="Times New Roman"/>
          <w:sz w:val="20"/>
          <w:szCs w:val="20"/>
        </w:rPr>
        <w:t xml:space="preserve"> </w:t>
      </w:r>
      <w:proofErr w:type="spellStart"/>
      <w:r w:rsidRPr="00075984">
        <w:rPr>
          <w:rFonts w:cs="Times New Roman"/>
          <w:sz w:val="20"/>
          <w:szCs w:val="20"/>
        </w:rPr>
        <w:t>ke</w:t>
      </w:r>
      <w:proofErr w:type="spellEnd"/>
      <w:r w:rsidRPr="00075984">
        <w:rPr>
          <w:rFonts w:cs="Times New Roman"/>
          <w:sz w:val="20"/>
          <w:szCs w:val="20"/>
        </w:rPr>
        <w:t xml:space="preserve"> </w:t>
      </w:r>
      <w:proofErr w:type="spellStart"/>
      <w:r w:rsidRPr="00075984">
        <w:rPr>
          <w:rFonts w:cs="Times New Roman"/>
          <w:sz w:val="20"/>
          <w:szCs w:val="20"/>
        </w:rPr>
        <w:t>všem</w:t>
      </w:r>
      <w:proofErr w:type="spellEnd"/>
      <w:r w:rsidRPr="00075984">
        <w:rPr>
          <w:rFonts w:cs="Times New Roman"/>
          <w:sz w:val="20"/>
          <w:szCs w:val="20"/>
        </w:rPr>
        <w:t xml:space="preserve"> </w:t>
      </w:r>
      <w:proofErr w:type="spellStart"/>
      <w:r w:rsidRPr="00075984">
        <w:rPr>
          <w:rFonts w:cs="Times New Roman"/>
          <w:sz w:val="20"/>
          <w:szCs w:val="20"/>
        </w:rPr>
        <w:t>poddodavatelům</w:t>
      </w:r>
      <w:proofErr w:type="spellEnd"/>
      <w:r w:rsidRPr="00075984">
        <w:rPr>
          <w:rFonts w:cs="Times New Roman"/>
          <w:sz w:val="20"/>
          <w:szCs w:val="20"/>
        </w:rPr>
        <w:t xml:space="preserve">, </w:t>
      </w:r>
      <w:proofErr w:type="spellStart"/>
      <w:r w:rsidRPr="00075984">
        <w:rPr>
          <w:rFonts w:cs="Times New Roman"/>
          <w:sz w:val="20"/>
          <w:szCs w:val="20"/>
        </w:rPr>
        <w:t>podílejícím</w:t>
      </w:r>
      <w:proofErr w:type="spellEnd"/>
      <w:r w:rsidRPr="00075984">
        <w:rPr>
          <w:rFonts w:cs="Times New Roman"/>
          <w:sz w:val="20"/>
          <w:szCs w:val="20"/>
        </w:rPr>
        <w:t xml:space="preserve"> se na </w:t>
      </w:r>
      <w:proofErr w:type="spellStart"/>
      <w:r w:rsidRPr="00075984">
        <w:rPr>
          <w:rFonts w:cs="Times New Roman"/>
          <w:sz w:val="20"/>
          <w:szCs w:val="20"/>
        </w:rPr>
        <w:t>plnění</w:t>
      </w:r>
      <w:proofErr w:type="spellEnd"/>
      <w:r w:rsidRPr="00075984">
        <w:rPr>
          <w:rFonts w:cs="Times New Roman"/>
          <w:sz w:val="20"/>
          <w:szCs w:val="20"/>
        </w:rPr>
        <w:t xml:space="preserve"> </w:t>
      </w:r>
      <w:proofErr w:type="spellStart"/>
      <w:r w:rsidRPr="00075984">
        <w:rPr>
          <w:rFonts w:cs="Times New Roman"/>
          <w:sz w:val="20"/>
          <w:szCs w:val="20"/>
        </w:rPr>
        <w:t>předmětu</w:t>
      </w:r>
      <w:proofErr w:type="spellEnd"/>
      <w:r w:rsidRPr="00075984">
        <w:rPr>
          <w:rFonts w:cs="Times New Roman"/>
          <w:sz w:val="20"/>
          <w:szCs w:val="20"/>
        </w:rPr>
        <w:t xml:space="preserve"> </w:t>
      </w:r>
      <w:proofErr w:type="spellStart"/>
      <w:r w:rsidR="000B07C3">
        <w:rPr>
          <w:rFonts w:cs="Times New Roman"/>
          <w:sz w:val="20"/>
          <w:szCs w:val="20"/>
        </w:rPr>
        <w:t>smlouvy</w:t>
      </w:r>
      <w:proofErr w:type="spellEnd"/>
      <w:r w:rsidRPr="00075984">
        <w:rPr>
          <w:rFonts w:cs="Times New Roman"/>
          <w:sz w:val="20"/>
          <w:szCs w:val="20"/>
        </w:rPr>
        <w:t>,</w:t>
      </w:r>
    </w:p>
    <w:p w14:paraId="675DF6EC" w14:textId="77777777" w:rsidR="007D30D0" w:rsidRPr="00075984" w:rsidRDefault="007D30D0" w:rsidP="0083235F">
      <w:pPr>
        <w:numPr>
          <w:ilvl w:val="0"/>
          <w:numId w:val="17"/>
        </w:numPr>
        <w:spacing w:after="0"/>
        <w:ind w:left="993" w:hanging="425"/>
        <w:rPr>
          <w:rFonts w:ascii="Times New Roman" w:hAnsi="Times New Roman" w:cs="Times New Roman"/>
          <w:sz w:val="20"/>
          <w:szCs w:val="20"/>
        </w:rPr>
      </w:pPr>
      <w:r w:rsidRPr="00075984">
        <w:rPr>
          <w:rFonts w:ascii="Times New Roman" w:hAnsi="Times New Roman" w:cs="Times New Roman"/>
          <w:sz w:val="20"/>
          <w:szCs w:val="20"/>
        </w:rPr>
        <w:t>že zajistí řádné a včasné plnění finančních závazků vůči svým poddodavatelům, tedy bude řádně a včas proplácet oprávněně vystavené faktury poddodavatelů za podmínek sjednaných ve smlouvách s těmito poddodavateli,</w:t>
      </w:r>
    </w:p>
    <w:p w14:paraId="1AD6A529" w14:textId="77777777" w:rsidR="007D30D0" w:rsidRPr="00075984" w:rsidRDefault="007D30D0" w:rsidP="0083235F">
      <w:pPr>
        <w:numPr>
          <w:ilvl w:val="0"/>
          <w:numId w:val="17"/>
        </w:numPr>
        <w:tabs>
          <w:tab w:val="num" w:pos="1276"/>
        </w:tabs>
        <w:spacing w:after="0"/>
        <w:ind w:left="993" w:hanging="426"/>
        <w:rPr>
          <w:rFonts w:ascii="Times New Roman" w:hAnsi="Times New Roman" w:cs="Times New Roman"/>
          <w:sz w:val="20"/>
          <w:szCs w:val="20"/>
        </w:rPr>
      </w:pPr>
      <w:r w:rsidRPr="00075984">
        <w:rPr>
          <w:rFonts w:ascii="Times New Roman" w:hAnsi="Times New Roman" w:cs="Times New Roman"/>
          <w:sz w:val="20"/>
          <w:szCs w:val="20"/>
        </w:rPr>
        <w:lastRenderedPageBreak/>
        <w:t>že zajistí dodržování ochrany životního prostředí v souladu s platnými právními předpisy, zejména v souladu se Zákonem č. 17/1992 Sb. o životním prostředí, v platném znění.</w:t>
      </w:r>
    </w:p>
    <w:p w14:paraId="378ADF2D" w14:textId="77777777" w:rsidR="007D30D0" w:rsidRPr="00075984" w:rsidRDefault="007D30D0" w:rsidP="007D30D0">
      <w:pPr>
        <w:rPr>
          <w:rFonts w:ascii="Times New Roman" w:hAnsi="Times New Roman" w:cs="Times New Roman"/>
          <w:sz w:val="20"/>
          <w:szCs w:val="20"/>
        </w:rPr>
      </w:pPr>
    </w:p>
    <w:p w14:paraId="5B6329A5" w14:textId="6A9B7413" w:rsidR="007D30D0" w:rsidRPr="00942A70" w:rsidRDefault="00137834" w:rsidP="003E19E2">
      <w:pPr>
        <w:ind w:left="210" w:firstLine="0"/>
        <w:rPr>
          <w:rFonts w:ascii="Times New Roman" w:hAnsi="Times New Roman" w:cs="Times New Roman"/>
          <w:sz w:val="20"/>
          <w:szCs w:val="20"/>
        </w:rPr>
      </w:pPr>
      <w:r>
        <w:rPr>
          <w:rFonts w:ascii="Times New Roman" w:hAnsi="Times New Roman" w:cs="Times New Roman"/>
          <w:sz w:val="20"/>
          <w:szCs w:val="20"/>
        </w:rPr>
        <w:t>Klient</w:t>
      </w:r>
      <w:r w:rsidR="007D30D0" w:rsidRPr="00075984">
        <w:rPr>
          <w:rFonts w:ascii="Times New Roman" w:hAnsi="Times New Roman" w:cs="Times New Roman"/>
          <w:sz w:val="20"/>
          <w:szCs w:val="20"/>
        </w:rPr>
        <w:t xml:space="preserve"> je oprávněn plnění povinností vyplývajících z tohoto odstavce této smlouvy kdykoliv kontrolovat, a to i bez </w:t>
      </w:r>
      <w:r w:rsidR="00D10B8A" w:rsidRPr="00D10B8A">
        <w:rPr>
          <w:rFonts w:ascii="Times New Roman" w:hAnsi="Times New Roman" w:cs="Times New Roman"/>
          <w:sz w:val="20"/>
          <w:szCs w:val="20"/>
        </w:rPr>
        <w:t xml:space="preserve">předchozího ohlášení </w:t>
      </w:r>
      <w:r w:rsidR="00D10B8A">
        <w:rPr>
          <w:rFonts w:ascii="Times New Roman" w:hAnsi="Times New Roman" w:cs="Times New Roman"/>
          <w:sz w:val="20"/>
          <w:szCs w:val="20"/>
        </w:rPr>
        <w:t>Agentuře</w:t>
      </w:r>
      <w:r w:rsidR="007D30D0" w:rsidRPr="00075984">
        <w:rPr>
          <w:rFonts w:ascii="Times New Roman" w:hAnsi="Times New Roman" w:cs="Times New Roman"/>
          <w:sz w:val="20"/>
          <w:szCs w:val="20"/>
        </w:rPr>
        <w:t>. Je-li k provedení kontroly potřeba předložení do</w:t>
      </w:r>
      <w:r w:rsidR="00D10B8A" w:rsidRPr="00D10B8A">
        <w:rPr>
          <w:rFonts w:ascii="Times New Roman" w:hAnsi="Times New Roman" w:cs="Times New Roman"/>
          <w:sz w:val="20"/>
          <w:szCs w:val="20"/>
        </w:rPr>
        <w:t xml:space="preserve">kumentů, zavazuje se </w:t>
      </w:r>
      <w:r w:rsidR="00D10B8A">
        <w:rPr>
          <w:rFonts w:ascii="Times New Roman" w:hAnsi="Times New Roman" w:cs="Times New Roman"/>
          <w:sz w:val="20"/>
          <w:szCs w:val="20"/>
        </w:rPr>
        <w:t>Agentura</w:t>
      </w:r>
      <w:r w:rsidR="007D30D0" w:rsidRPr="00075984">
        <w:rPr>
          <w:rFonts w:ascii="Times New Roman" w:hAnsi="Times New Roman" w:cs="Times New Roman"/>
          <w:sz w:val="20"/>
          <w:szCs w:val="20"/>
        </w:rPr>
        <w:t xml:space="preserve"> k jejich předložení nejpozději do 5 pracovních dn</w:t>
      </w:r>
      <w:r w:rsidRPr="00137834">
        <w:rPr>
          <w:rFonts w:ascii="Times New Roman" w:hAnsi="Times New Roman" w:cs="Times New Roman"/>
          <w:sz w:val="20"/>
          <w:szCs w:val="20"/>
        </w:rPr>
        <w:t xml:space="preserve">ů od doručení výzvy </w:t>
      </w:r>
      <w:r>
        <w:rPr>
          <w:rFonts w:ascii="Times New Roman" w:hAnsi="Times New Roman" w:cs="Times New Roman"/>
          <w:sz w:val="20"/>
          <w:szCs w:val="20"/>
        </w:rPr>
        <w:t>Klienta</w:t>
      </w:r>
      <w:r w:rsidR="007D30D0" w:rsidRPr="00075984">
        <w:rPr>
          <w:rFonts w:ascii="Times New Roman" w:hAnsi="Times New Roman" w:cs="Times New Roman"/>
          <w:sz w:val="20"/>
          <w:szCs w:val="20"/>
        </w:rPr>
        <w:t xml:space="preserve">. </w:t>
      </w:r>
    </w:p>
    <w:p w14:paraId="06418D77" w14:textId="5D878638" w:rsidR="00233B2A" w:rsidRPr="00076406" w:rsidRDefault="00D9308F" w:rsidP="000951C2">
      <w:pPr>
        <w:pStyle w:val="Text"/>
        <w:spacing w:after="120"/>
        <w:ind w:left="540" w:hanging="540"/>
        <w:rPr>
          <w:rFonts w:eastAsia="Avenir Next"/>
          <w:sz w:val="20"/>
          <w:szCs w:val="20"/>
        </w:rPr>
      </w:pPr>
      <w:proofErr w:type="gramStart"/>
      <w:r>
        <w:rPr>
          <w:sz w:val="20"/>
          <w:szCs w:val="20"/>
        </w:rPr>
        <w:t>10</w:t>
      </w:r>
      <w:r w:rsidR="00233B2A" w:rsidRPr="00076406">
        <w:rPr>
          <w:sz w:val="20"/>
          <w:szCs w:val="20"/>
        </w:rPr>
        <w:t>.</w:t>
      </w:r>
      <w:r w:rsidR="00EC5AF7">
        <w:rPr>
          <w:sz w:val="20"/>
          <w:szCs w:val="20"/>
        </w:rPr>
        <w:t>5</w:t>
      </w:r>
      <w:proofErr w:type="gramEnd"/>
      <w:r w:rsidR="00942A70">
        <w:rPr>
          <w:sz w:val="20"/>
          <w:szCs w:val="20"/>
        </w:rPr>
        <w:t>.</w:t>
      </w:r>
      <w:r w:rsidR="00233B2A" w:rsidRPr="00076406">
        <w:rPr>
          <w:sz w:val="20"/>
          <w:szCs w:val="20"/>
        </w:rPr>
        <w:tab/>
        <w:t>Smlouva je vyhotovena ve 2 stejnopisech, z nichž každá ze stran obdrží po 1 stejnopisu.</w:t>
      </w:r>
    </w:p>
    <w:p w14:paraId="7E8A33BA" w14:textId="3334F0FB" w:rsidR="00233B2A" w:rsidRPr="00076406" w:rsidRDefault="00D9308F" w:rsidP="008D7BD0">
      <w:pPr>
        <w:pStyle w:val="Text"/>
        <w:spacing w:after="120"/>
        <w:ind w:left="540" w:hanging="540"/>
        <w:rPr>
          <w:rFonts w:eastAsia="Avenir Next"/>
          <w:sz w:val="20"/>
          <w:szCs w:val="20"/>
        </w:rPr>
      </w:pPr>
      <w:proofErr w:type="gramStart"/>
      <w:r>
        <w:rPr>
          <w:sz w:val="20"/>
          <w:szCs w:val="20"/>
        </w:rPr>
        <w:t>10</w:t>
      </w:r>
      <w:r w:rsidR="00233B2A" w:rsidRPr="00076406">
        <w:rPr>
          <w:sz w:val="20"/>
          <w:szCs w:val="20"/>
        </w:rPr>
        <w:t>.</w:t>
      </w:r>
      <w:r w:rsidR="00EC5AF7">
        <w:rPr>
          <w:sz w:val="20"/>
          <w:szCs w:val="20"/>
        </w:rPr>
        <w:t>6</w:t>
      </w:r>
      <w:proofErr w:type="gramEnd"/>
      <w:r w:rsidR="00942A70">
        <w:rPr>
          <w:sz w:val="20"/>
          <w:szCs w:val="20"/>
        </w:rPr>
        <w:t>.</w:t>
      </w:r>
      <w:r w:rsidR="00233B2A" w:rsidRPr="00076406">
        <w:rPr>
          <w:sz w:val="20"/>
          <w:szCs w:val="20"/>
        </w:rPr>
        <w:tab/>
        <w:t>Smlouva obsahuje úplný konsenzus smluvní stran o její formě a obsahu a tím také nahrazuje všechny případné dřívější dohody, sliby či prohlášení stran. Strany si tuto smlouvu přečetly, s jejím obsahem souhlasí a na důkaz shody o její formě a obsahu připojují níže své podpisy.</w:t>
      </w:r>
    </w:p>
    <w:p w14:paraId="16EF4F79" w14:textId="77777777" w:rsidR="00233B2A" w:rsidRDefault="00233B2A" w:rsidP="00075984">
      <w:pPr>
        <w:pStyle w:val="Text"/>
        <w:rPr>
          <w:sz w:val="20"/>
          <w:szCs w:val="20"/>
        </w:rPr>
      </w:pPr>
    </w:p>
    <w:p w14:paraId="75C893D2" w14:textId="77777777" w:rsidR="007D30D0" w:rsidRPr="00075984" w:rsidRDefault="007D30D0" w:rsidP="00075984">
      <w:pPr>
        <w:pStyle w:val="Nadpis2A"/>
        <w:rPr>
          <w:sz w:val="20"/>
          <w:szCs w:val="20"/>
          <w:u w:val="single"/>
        </w:rPr>
      </w:pPr>
      <w:r w:rsidRPr="00075984">
        <w:rPr>
          <w:rFonts w:ascii="Times New Roman" w:hAnsi="Times New Roman" w:cs="Times New Roman"/>
          <w:sz w:val="20"/>
          <w:szCs w:val="20"/>
          <w:u w:val="single"/>
        </w:rPr>
        <w:t>Přílohy:</w:t>
      </w:r>
    </w:p>
    <w:p w14:paraId="2ADBC857" w14:textId="553BD938" w:rsidR="007D30D0" w:rsidRDefault="007D30D0" w:rsidP="00075984">
      <w:pPr>
        <w:pStyle w:val="Nadpis2A"/>
        <w:rPr>
          <w:sz w:val="20"/>
          <w:szCs w:val="20"/>
        </w:rPr>
      </w:pPr>
    </w:p>
    <w:p w14:paraId="4CA17E8E" w14:textId="77777777" w:rsidR="00173C18" w:rsidRPr="00075984" w:rsidRDefault="007D30D0" w:rsidP="000951C2">
      <w:pPr>
        <w:pStyle w:val="Nadpis2A"/>
        <w:keepNext w:val="0"/>
        <w:rPr>
          <w:rFonts w:ascii="Times New Roman" w:hAnsi="Times New Roman" w:cs="Times New Roman"/>
          <w:b w:val="0"/>
          <w:sz w:val="20"/>
          <w:szCs w:val="20"/>
        </w:rPr>
      </w:pPr>
      <w:r w:rsidRPr="00075984">
        <w:rPr>
          <w:rFonts w:ascii="Times New Roman" w:hAnsi="Times New Roman" w:cs="Times New Roman"/>
          <w:b w:val="0"/>
          <w:sz w:val="20"/>
          <w:szCs w:val="20"/>
        </w:rPr>
        <w:t>Příloha č. 1 – Ujednání o zpracování osobních údajů</w:t>
      </w:r>
    </w:p>
    <w:p w14:paraId="19F621F4" w14:textId="77777777" w:rsidR="007D30D0" w:rsidRPr="00173C18" w:rsidRDefault="007D30D0" w:rsidP="00EC5AF7">
      <w:pPr>
        <w:pStyle w:val="Nadpis2A"/>
        <w:keepNext w:val="0"/>
      </w:pPr>
    </w:p>
    <w:p w14:paraId="1281514E" w14:textId="75AA3DD1" w:rsidR="00233B2A" w:rsidRPr="00076406" w:rsidRDefault="007B38AA" w:rsidP="000951C2">
      <w:pPr>
        <w:pStyle w:val="Text"/>
        <w:tabs>
          <w:tab w:val="left" w:pos="5670"/>
        </w:tabs>
        <w:ind w:left="540"/>
        <w:rPr>
          <w:rFonts w:eastAsia="Avenir Next"/>
          <w:sz w:val="20"/>
          <w:szCs w:val="20"/>
        </w:rPr>
      </w:pPr>
      <w:r>
        <w:rPr>
          <w:sz w:val="20"/>
          <w:szCs w:val="20"/>
        </w:rPr>
        <w:t>V Ostravě dne</w:t>
      </w:r>
      <w:r w:rsidR="00173C18">
        <w:rPr>
          <w:sz w:val="20"/>
          <w:szCs w:val="20"/>
        </w:rPr>
        <w:tab/>
        <w:t>V</w:t>
      </w:r>
      <w:r>
        <w:rPr>
          <w:sz w:val="20"/>
          <w:szCs w:val="20"/>
        </w:rPr>
        <w:t> …</w:t>
      </w:r>
      <w:r w:rsidR="0065322C">
        <w:rPr>
          <w:sz w:val="20"/>
          <w:szCs w:val="20"/>
        </w:rPr>
        <w:t>……………..</w:t>
      </w:r>
      <w:r>
        <w:rPr>
          <w:sz w:val="20"/>
          <w:szCs w:val="20"/>
        </w:rPr>
        <w:t xml:space="preserve"> dne</w:t>
      </w:r>
      <w:r w:rsidR="00FC0A38">
        <w:rPr>
          <w:sz w:val="20"/>
          <w:szCs w:val="20"/>
        </w:rPr>
        <w:t xml:space="preserve"> </w:t>
      </w:r>
    </w:p>
    <w:p w14:paraId="0618D1A4" w14:textId="77777777" w:rsidR="00233B2A" w:rsidRPr="00076406" w:rsidRDefault="00233B2A" w:rsidP="000951C2">
      <w:pPr>
        <w:pStyle w:val="Text"/>
        <w:ind w:left="540"/>
        <w:rPr>
          <w:rFonts w:eastAsia="Avenir Next"/>
          <w:sz w:val="20"/>
          <w:szCs w:val="20"/>
        </w:rPr>
      </w:pPr>
    </w:p>
    <w:p w14:paraId="012F2BD1" w14:textId="77777777" w:rsidR="00233B2A" w:rsidRPr="00076406" w:rsidRDefault="00233B2A" w:rsidP="00E6362B">
      <w:pPr>
        <w:pStyle w:val="Text"/>
        <w:ind w:left="540"/>
        <w:rPr>
          <w:rFonts w:eastAsia="Avenir Next"/>
          <w:sz w:val="20"/>
          <w:szCs w:val="20"/>
        </w:rPr>
      </w:pPr>
      <w:r w:rsidRPr="00076406">
        <w:rPr>
          <w:rFonts w:eastAsia="Avenir Next"/>
          <w:sz w:val="20"/>
          <w:szCs w:val="20"/>
        </w:rPr>
        <w:tab/>
      </w:r>
      <w:r w:rsidRPr="00076406">
        <w:rPr>
          <w:rFonts w:eastAsia="Avenir Next"/>
          <w:sz w:val="20"/>
          <w:szCs w:val="20"/>
        </w:rPr>
        <w:tab/>
      </w:r>
    </w:p>
    <w:p w14:paraId="09B09CFD" w14:textId="77777777" w:rsidR="00233B2A" w:rsidRPr="00076406" w:rsidRDefault="00233B2A" w:rsidP="000951C2">
      <w:pPr>
        <w:pStyle w:val="Text"/>
        <w:rPr>
          <w:rFonts w:eastAsia="Avenir Next"/>
          <w:sz w:val="20"/>
          <w:szCs w:val="20"/>
        </w:rPr>
      </w:pPr>
    </w:p>
    <w:p w14:paraId="578341E5" w14:textId="77777777" w:rsidR="00233B2A" w:rsidRPr="00076406" w:rsidRDefault="00233B2A" w:rsidP="000951C2">
      <w:pPr>
        <w:pStyle w:val="Text"/>
        <w:rPr>
          <w:rFonts w:eastAsia="Avenir Next"/>
          <w:sz w:val="20"/>
          <w:szCs w:val="20"/>
        </w:rPr>
      </w:pPr>
    </w:p>
    <w:p w14:paraId="6183C512" w14:textId="77777777" w:rsidR="00942A70" w:rsidRDefault="00EF2924" w:rsidP="000951C2">
      <w:pPr>
        <w:pStyle w:val="Text"/>
        <w:tabs>
          <w:tab w:val="left" w:pos="5670"/>
        </w:tabs>
        <w:ind w:firstLine="708"/>
        <w:rPr>
          <w:sz w:val="20"/>
          <w:szCs w:val="20"/>
        </w:rPr>
      </w:pPr>
      <w:r>
        <w:rPr>
          <w:sz w:val="20"/>
          <w:szCs w:val="20"/>
        </w:rPr>
        <w:t>__________________</w:t>
      </w:r>
      <w:r w:rsidR="00942A70">
        <w:rPr>
          <w:sz w:val="20"/>
          <w:szCs w:val="20"/>
        </w:rPr>
        <w:t>________</w:t>
      </w:r>
      <w:r w:rsidR="00942A70">
        <w:rPr>
          <w:sz w:val="20"/>
          <w:szCs w:val="20"/>
        </w:rPr>
        <w:tab/>
        <w:t xml:space="preserve"> </w:t>
      </w:r>
      <w:r w:rsidR="00942A70" w:rsidRPr="00076406">
        <w:rPr>
          <w:sz w:val="20"/>
          <w:szCs w:val="20"/>
        </w:rPr>
        <w:t>____________________________</w:t>
      </w:r>
    </w:p>
    <w:p w14:paraId="172C21A7" w14:textId="77777777" w:rsidR="00942A70" w:rsidRDefault="00233B2A" w:rsidP="000951C2">
      <w:pPr>
        <w:pStyle w:val="Text"/>
        <w:tabs>
          <w:tab w:val="left" w:pos="6237"/>
        </w:tabs>
        <w:ind w:firstLine="708"/>
        <w:rPr>
          <w:sz w:val="20"/>
          <w:szCs w:val="20"/>
        </w:rPr>
      </w:pPr>
      <w:r w:rsidRPr="00076406">
        <w:rPr>
          <w:sz w:val="20"/>
          <w:szCs w:val="20"/>
        </w:rPr>
        <w:t xml:space="preserve"> </w:t>
      </w:r>
      <w:r w:rsidR="00942A70">
        <w:rPr>
          <w:sz w:val="20"/>
          <w:szCs w:val="20"/>
        </w:rPr>
        <w:t>za Dopravní podnik Ostrava a.s.</w:t>
      </w:r>
      <w:r w:rsidR="00942A70">
        <w:rPr>
          <w:sz w:val="20"/>
          <w:szCs w:val="20"/>
        </w:rPr>
        <w:tab/>
      </w:r>
    </w:p>
    <w:p w14:paraId="1313BC8B" w14:textId="77777777" w:rsidR="00233B2A" w:rsidRPr="00076406" w:rsidRDefault="00233B2A" w:rsidP="000951C2">
      <w:pPr>
        <w:pStyle w:val="Text"/>
        <w:tabs>
          <w:tab w:val="left" w:pos="6237"/>
        </w:tabs>
        <w:ind w:firstLine="708"/>
        <w:rPr>
          <w:sz w:val="20"/>
          <w:szCs w:val="20"/>
        </w:rPr>
      </w:pPr>
      <w:r w:rsidRPr="00076406">
        <w:rPr>
          <w:sz w:val="20"/>
          <w:szCs w:val="20"/>
        </w:rPr>
        <w:t>Ing. Jan Bílý – personální ředitel</w:t>
      </w:r>
      <w:r w:rsidR="00942A70">
        <w:rPr>
          <w:sz w:val="20"/>
          <w:szCs w:val="20"/>
        </w:rPr>
        <w:tab/>
      </w:r>
    </w:p>
    <w:p w14:paraId="7734CECC" w14:textId="77777777" w:rsidR="00233B2A" w:rsidRPr="00076406" w:rsidRDefault="00233B2A" w:rsidP="000951C2">
      <w:pPr>
        <w:pStyle w:val="Text"/>
        <w:ind w:firstLine="708"/>
        <w:rPr>
          <w:sz w:val="20"/>
          <w:szCs w:val="20"/>
        </w:rPr>
      </w:pPr>
    </w:p>
    <w:p w14:paraId="3E70BCDE" w14:textId="76B7E819" w:rsidR="00111CBA" w:rsidRPr="00EA5D01" w:rsidRDefault="00111CBA" w:rsidP="00EA5D01">
      <w:pPr>
        <w:rPr>
          <w:rFonts w:ascii="Times New Roman" w:hAnsi="Times New Roman" w:cs="Times New Roman"/>
          <w:b/>
          <w:sz w:val="20"/>
          <w:szCs w:val="20"/>
        </w:rPr>
      </w:pPr>
    </w:p>
    <w:sectPr w:rsidR="00111CBA" w:rsidRPr="00EA5D0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1088C" w14:textId="77777777" w:rsidR="00F77510" w:rsidRDefault="00F77510" w:rsidP="001B372A">
      <w:pPr>
        <w:spacing w:after="0"/>
      </w:pPr>
      <w:r>
        <w:separator/>
      </w:r>
    </w:p>
  </w:endnote>
  <w:endnote w:type="continuationSeparator" w:id="0">
    <w:p w14:paraId="30F7522E" w14:textId="77777777" w:rsidR="00F77510" w:rsidRDefault="00F77510" w:rsidP="001B37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EE"/>
    <w:family w:val="swiss"/>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Next">
    <w:charset w:val="00"/>
    <w:family w:val="auto"/>
    <w:pitch w:val="variable"/>
    <w:sig w:usb0="8000002F" w:usb1="5000204A" w:usb2="00000000" w:usb3="00000000" w:csb0="0000009B"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D75CC" w14:textId="77777777" w:rsidR="00F77510" w:rsidRDefault="00F77510" w:rsidP="001B372A">
      <w:pPr>
        <w:spacing w:after="0"/>
      </w:pPr>
      <w:r>
        <w:separator/>
      </w:r>
    </w:p>
  </w:footnote>
  <w:footnote w:type="continuationSeparator" w:id="0">
    <w:p w14:paraId="5C3E13E2" w14:textId="77777777" w:rsidR="00F77510" w:rsidRDefault="00F77510" w:rsidP="001B37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4D114" w14:textId="7B41CC17" w:rsidR="00080CDC" w:rsidRPr="001B372A" w:rsidRDefault="005B1C4D">
    <w:pPr>
      <w:pStyle w:val="Zhlav"/>
      <w:rPr>
        <w:rFonts w:ascii="Times New Roman" w:hAnsi="Times New Roman" w:cs="Times New Roman"/>
        <w:i/>
      </w:rPr>
    </w:pPr>
    <w:r>
      <w:rPr>
        <w:rFonts w:ascii="Times New Roman" w:hAnsi="Times New Roman" w:cs="Times New Roman"/>
        <w:i/>
      </w:rPr>
      <w:t xml:space="preserve">Příloha č. 2 ZD - </w:t>
    </w:r>
    <w:r w:rsidR="00080CDC" w:rsidRPr="001B372A">
      <w:rPr>
        <w:rFonts w:ascii="Times New Roman" w:hAnsi="Times New Roman" w:cs="Times New Roman"/>
        <w:i/>
      </w:rPr>
      <w:t>Návrh Rámcové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13C8"/>
    <w:multiLevelType w:val="hybridMultilevel"/>
    <w:tmpl w:val="2EC6DD86"/>
    <w:styleLink w:val="Importovanstyl4"/>
    <w:lvl w:ilvl="0" w:tplc="F6E2FAC2">
      <w:start w:val="1"/>
      <w:numFmt w:val="bullet"/>
      <w:lvlText w:val="•"/>
      <w:lvlJc w:val="left"/>
      <w:pPr>
        <w:ind w:left="161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90C43480">
      <w:start w:val="1"/>
      <w:numFmt w:val="bullet"/>
      <w:lvlText w:val="o"/>
      <w:lvlJc w:val="left"/>
      <w:pPr>
        <w:tabs>
          <w:tab w:val="left" w:pos="1619"/>
        </w:tabs>
        <w:ind w:left="233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9D22E6C">
      <w:start w:val="1"/>
      <w:numFmt w:val="bullet"/>
      <w:lvlText w:val="▪"/>
      <w:lvlJc w:val="left"/>
      <w:pPr>
        <w:tabs>
          <w:tab w:val="left" w:pos="1619"/>
        </w:tabs>
        <w:ind w:left="305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62B7E2">
      <w:start w:val="1"/>
      <w:numFmt w:val="bullet"/>
      <w:lvlText w:val="•"/>
      <w:lvlJc w:val="left"/>
      <w:pPr>
        <w:tabs>
          <w:tab w:val="left" w:pos="1619"/>
        </w:tabs>
        <w:ind w:left="377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F0D47A78">
      <w:start w:val="1"/>
      <w:numFmt w:val="bullet"/>
      <w:lvlText w:val="o"/>
      <w:lvlJc w:val="left"/>
      <w:pPr>
        <w:tabs>
          <w:tab w:val="left" w:pos="1619"/>
        </w:tabs>
        <w:ind w:left="449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B6BAA918">
      <w:start w:val="1"/>
      <w:numFmt w:val="bullet"/>
      <w:lvlText w:val="▪"/>
      <w:lvlJc w:val="left"/>
      <w:pPr>
        <w:tabs>
          <w:tab w:val="left" w:pos="1619"/>
        </w:tabs>
        <w:ind w:left="521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3EE1CE">
      <w:start w:val="1"/>
      <w:numFmt w:val="bullet"/>
      <w:lvlText w:val="•"/>
      <w:lvlJc w:val="left"/>
      <w:pPr>
        <w:tabs>
          <w:tab w:val="left" w:pos="1619"/>
        </w:tabs>
        <w:ind w:left="593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32680A4E">
      <w:start w:val="1"/>
      <w:numFmt w:val="bullet"/>
      <w:lvlText w:val="o"/>
      <w:lvlJc w:val="left"/>
      <w:pPr>
        <w:tabs>
          <w:tab w:val="left" w:pos="1619"/>
        </w:tabs>
        <w:ind w:left="665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B3AA2164">
      <w:start w:val="1"/>
      <w:numFmt w:val="bullet"/>
      <w:lvlText w:val="▪"/>
      <w:lvlJc w:val="left"/>
      <w:pPr>
        <w:tabs>
          <w:tab w:val="left" w:pos="1619"/>
        </w:tabs>
        <w:ind w:left="737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91715A"/>
    <w:multiLevelType w:val="multilevel"/>
    <w:tmpl w:val="D57A200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8A2153"/>
    <w:multiLevelType w:val="multilevel"/>
    <w:tmpl w:val="63A6320E"/>
    <w:lvl w:ilvl="0">
      <w:start w:val="1"/>
      <w:numFmt w:val="decimal"/>
      <w:pStyle w:val="LLAgr2Heading1"/>
      <w:lvlText w:val="%1"/>
      <w:lvlJc w:val="left"/>
      <w:pPr>
        <w:tabs>
          <w:tab w:val="num" w:pos="851"/>
        </w:tabs>
        <w:ind w:left="851" w:hanging="851"/>
      </w:pPr>
      <w:rPr>
        <w:rFonts w:hint="default"/>
      </w:rPr>
    </w:lvl>
    <w:lvl w:ilvl="1">
      <w:start w:val="1"/>
      <w:numFmt w:val="decimal"/>
      <w:pStyle w:val="LLAgr2Heading2"/>
      <w:lvlText w:val="%1.%2"/>
      <w:lvlJc w:val="left"/>
      <w:pPr>
        <w:tabs>
          <w:tab w:val="num" w:pos="5387"/>
        </w:tabs>
        <w:ind w:left="5387" w:hanging="851"/>
      </w:pPr>
      <w:rPr>
        <w:rFonts w:hint="default"/>
      </w:rPr>
    </w:lvl>
    <w:lvl w:ilvl="2">
      <w:start w:val="1"/>
      <w:numFmt w:val="decimal"/>
      <w:pStyle w:val="LLAgr2Heading3"/>
      <w:lvlText w:val="%1.%2.%3"/>
      <w:lvlJc w:val="left"/>
      <w:pPr>
        <w:tabs>
          <w:tab w:val="num" w:pos="851"/>
        </w:tabs>
        <w:ind w:left="851" w:hanging="851"/>
      </w:pPr>
      <w:rPr>
        <w:rFonts w:hint="default"/>
      </w:rPr>
    </w:lvl>
    <w:lvl w:ilvl="3">
      <w:start w:val="1"/>
      <w:numFmt w:val="decimal"/>
      <w:pStyle w:val="LLAgr2Heading4"/>
      <w:lvlText w:val="%1.%2.%3.%4"/>
      <w:lvlJc w:val="left"/>
      <w:pPr>
        <w:tabs>
          <w:tab w:val="num" w:pos="851"/>
        </w:tabs>
        <w:ind w:left="851" w:hanging="851"/>
      </w:pPr>
      <w:rPr>
        <w:rFonts w:hint="default"/>
      </w:rPr>
    </w:lvl>
    <w:lvl w:ilvl="4">
      <w:start w:val="1"/>
      <w:numFmt w:val="decimal"/>
      <w:pStyle w:val="LLAgr2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D657ACB"/>
    <w:multiLevelType w:val="hybridMultilevel"/>
    <w:tmpl w:val="2C028CB4"/>
    <w:styleLink w:val="List1"/>
    <w:lvl w:ilvl="0" w:tplc="746A807E">
      <w:start w:val="1"/>
      <w:numFmt w:val="lowerLetter"/>
      <w:lvlText w:val="%1)"/>
      <w:lvlJc w:val="left"/>
      <w:pPr>
        <w:ind w:left="89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C56A02FE">
      <w:start w:val="1"/>
      <w:numFmt w:val="lowerLetter"/>
      <w:lvlText w:val="%2."/>
      <w:lvlJc w:val="left"/>
      <w:pPr>
        <w:tabs>
          <w:tab w:val="left" w:pos="899"/>
        </w:tabs>
        <w:ind w:left="161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0BEA7EF0">
      <w:start w:val="1"/>
      <w:numFmt w:val="lowerRoman"/>
      <w:lvlText w:val="%3."/>
      <w:lvlJc w:val="left"/>
      <w:pPr>
        <w:tabs>
          <w:tab w:val="left" w:pos="899"/>
        </w:tabs>
        <w:ind w:left="2339" w:hanging="296"/>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4C9C8024">
      <w:start w:val="1"/>
      <w:numFmt w:val="decimal"/>
      <w:lvlText w:val="%4."/>
      <w:lvlJc w:val="left"/>
      <w:pPr>
        <w:tabs>
          <w:tab w:val="left" w:pos="899"/>
        </w:tabs>
        <w:ind w:left="305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475CE466">
      <w:start w:val="1"/>
      <w:numFmt w:val="lowerLetter"/>
      <w:lvlText w:val="%5."/>
      <w:lvlJc w:val="left"/>
      <w:pPr>
        <w:tabs>
          <w:tab w:val="left" w:pos="899"/>
        </w:tabs>
        <w:ind w:left="377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BEB8511A">
      <w:start w:val="1"/>
      <w:numFmt w:val="lowerRoman"/>
      <w:lvlText w:val="%6."/>
      <w:lvlJc w:val="left"/>
      <w:pPr>
        <w:tabs>
          <w:tab w:val="left" w:pos="899"/>
        </w:tabs>
        <w:ind w:left="4499" w:hanging="296"/>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C672B734">
      <w:start w:val="1"/>
      <w:numFmt w:val="decimal"/>
      <w:lvlText w:val="%7."/>
      <w:lvlJc w:val="left"/>
      <w:pPr>
        <w:tabs>
          <w:tab w:val="left" w:pos="899"/>
        </w:tabs>
        <w:ind w:left="521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BD28572A">
      <w:start w:val="1"/>
      <w:numFmt w:val="lowerLetter"/>
      <w:lvlText w:val="%8."/>
      <w:lvlJc w:val="left"/>
      <w:pPr>
        <w:tabs>
          <w:tab w:val="left" w:pos="899"/>
        </w:tabs>
        <w:ind w:left="593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7A7C6322">
      <w:start w:val="1"/>
      <w:numFmt w:val="lowerRoman"/>
      <w:lvlText w:val="%9."/>
      <w:lvlJc w:val="left"/>
      <w:pPr>
        <w:tabs>
          <w:tab w:val="left" w:pos="899"/>
        </w:tabs>
        <w:ind w:left="6659" w:hanging="296"/>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F12516C"/>
    <w:multiLevelType w:val="hybridMultilevel"/>
    <w:tmpl w:val="0FD02140"/>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0F350B08"/>
    <w:multiLevelType w:val="multilevel"/>
    <w:tmpl w:val="89FAA766"/>
    <w:lvl w:ilvl="0">
      <w:start w:val="3"/>
      <w:numFmt w:val="decimal"/>
      <w:lvlText w:val="%1."/>
      <w:lvlJc w:val="left"/>
      <w:pPr>
        <w:ind w:left="360" w:hanging="360"/>
      </w:pPr>
      <w:rPr>
        <w:rFonts w:hint="default"/>
      </w:rPr>
    </w:lvl>
    <w:lvl w:ilvl="1">
      <w:start w:val="1"/>
      <w:numFmt w:val="decimal"/>
      <w:lvlText w:val="%1.%2."/>
      <w:lvlJc w:val="left"/>
      <w:pPr>
        <w:ind w:left="1494" w:hanging="360"/>
      </w:pPr>
      <w:rPr>
        <w:rFonts w:ascii="Times New Roman" w:hAnsi="Times New Roman" w:cs="Times New Roman" w:hint="default"/>
        <w:b w:val="0"/>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B1164D"/>
    <w:multiLevelType w:val="multilevel"/>
    <w:tmpl w:val="7256AD5E"/>
    <w:name w:val="LL_Dash"/>
    <w:lvl w:ilvl="0">
      <w:start w:val="1"/>
      <w:numFmt w:val="bullet"/>
      <w:pStyle w:val="LLDash1"/>
      <w:lvlText w:val=""/>
      <w:lvlJc w:val="left"/>
      <w:pPr>
        <w:tabs>
          <w:tab w:val="num" w:pos="851"/>
        </w:tabs>
        <w:ind w:left="851" w:hanging="851"/>
      </w:pPr>
      <w:rPr>
        <w:rFonts w:ascii="Symbol" w:hAnsi="Symbol" w:hint="default"/>
        <w:color w:val="auto"/>
      </w:rPr>
    </w:lvl>
    <w:lvl w:ilvl="1">
      <w:start w:val="1"/>
      <w:numFmt w:val="bullet"/>
      <w:pStyle w:val="LLDash2"/>
      <w:lvlText w:val=""/>
      <w:lvlJc w:val="left"/>
      <w:pPr>
        <w:tabs>
          <w:tab w:val="num" w:pos="1418"/>
        </w:tabs>
        <w:ind w:left="1418" w:hanging="567"/>
      </w:pPr>
      <w:rPr>
        <w:rFonts w:ascii="Symbol" w:hAnsi="Symbol" w:hint="default"/>
        <w:color w:val="auto"/>
      </w:rPr>
    </w:lvl>
    <w:lvl w:ilvl="2">
      <w:start w:val="1"/>
      <w:numFmt w:val="bullet"/>
      <w:pStyle w:val="LLDash3"/>
      <w:lvlText w:val=""/>
      <w:lvlJc w:val="left"/>
      <w:pPr>
        <w:tabs>
          <w:tab w:val="num" w:pos="1985"/>
        </w:tabs>
        <w:ind w:left="1985" w:hanging="567"/>
      </w:pPr>
      <w:rPr>
        <w:rFonts w:ascii="Symbol" w:hAnsi="Symbol" w:hint="default"/>
        <w:color w:val="auto"/>
      </w:rPr>
    </w:lvl>
    <w:lvl w:ilvl="3">
      <w:start w:val="1"/>
      <w:numFmt w:val="bullet"/>
      <w:pStyle w:val="LLDash4"/>
      <w:lvlText w:val=""/>
      <w:lvlJc w:val="left"/>
      <w:pPr>
        <w:tabs>
          <w:tab w:val="num" w:pos="2552"/>
        </w:tabs>
        <w:ind w:left="2552" w:hanging="567"/>
      </w:pPr>
      <w:rPr>
        <w:rFonts w:ascii="Symbol" w:hAnsi="Symbol" w:hint="default"/>
        <w:color w:val="auto"/>
      </w:rPr>
    </w:lvl>
    <w:lvl w:ilvl="4">
      <w:start w:val="1"/>
      <w:numFmt w:val="bullet"/>
      <w:pStyle w:val="LLDash5"/>
      <w:lvlText w:val=""/>
      <w:lvlJc w:val="left"/>
      <w:pPr>
        <w:tabs>
          <w:tab w:val="num" w:pos="3119"/>
        </w:tabs>
        <w:ind w:left="3119" w:hanging="567"/>
      </w:pPr>
      <w:rPr>
        <w:rFonts w:ascii="Symbol" w:hAnsi="Symbol" w:hint="default"/>
        <w:color w:val="auto"/>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135F544C"/>
    <w:multiLevelType w:val="hybridMultilevel"/>
    <w:tmpl w:val="82626B62"/>
    <w:styleLink w:val="Importovanstyl3"/>
    <w:lvl w:ilvl="0" w:tplc="0BD8C708">
      <w:start w:val="1"/>
      <w:numFmt w:val="bullet"/>
      <w:lvlText w:val="•"/>
      <w:lvlJc w:val="left"/>
      <w:pPr>
        <w:ind w:left="161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03EE359C">
      <w:start w:val="1"/>
      <w:numFmt w:val="bullet"/>
      <w:lvlText w:val="o"/>
      <w:lvlJc w:val="left"/>
      <w:pPr>
        <w:tabs>
          <w:tab w:val="left" w:pos="1619"/>
        </w:tabs>
        <w:ind w:left="233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00D0981E">
      <w:start w:val="1"/>
      <w:numFmt w:val="bullet"/>
      <w:lvlText w:val="▪"/>
      <w:lvlJc w:val="left"/>
      <w:pPr>
        <w:tabs>
          <w:tab w:val="left" w:pos="1619"/>
        </w:tabs>
        <w:ind w:left="305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3E9004">
      <w:start w:val="1"/>
      <w:numFmt w:val="bullet"/>
      <w:lvlText w:val="•"/>
      <w:lvlJc w:val="left"/>
      <w:pPr>
        <w:tabs>
          <w:tab w:val="left" w:pos="1619"/>
        </w:tabs>
        <w:ind w:left="377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79C023C0">
      <w:start w:val="1"/>
      <w:numFmt w:val="bullet"/>
      <w:lvlText w:val="o"/>
      <w:lvlJc w:val="left"/>
      <w:pPr>
        <w:tabs>
          <w:tab w:val="left" w:pos="1619"/>
        </w:tabs>
        <w:ind w:left="449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D76E4DFA">
      <w:start w:val="1"/>
      <w:numFmt w:val="bullet"/>
      <w:lvlText w:val="▪"/>
      <w:lvlJc w:val="left"/>
      <w:pPr>
        <w:tabs>
          <w:tab w:val="left" w:pos="1619"/>
        </w:tabs>
        <w:ind w:left="521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0EC4C2C">
      <w:start w:val="1"/>
      <w:numFmt w:val="bullet"/>
      <w:lvlText w:val="•"/>
      <w:lvlJc w:val="left"/>
      <w:pPr>
        <w:tabs>
          <w:tab w:val="left" w:pos="1619"/>
        </w:tabs>
        <w:ind w:left="593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B61847AC">
      <w:start w:val="1"/>
      <w:numFmt w:val="bullet"/>
      <w:lvlText w:val="o"/>
      <w:lvlJc w:val="left"/>
      <w:pPr>
        <w:tabs>
          <w:tab w:val="left" w:pos="1619"/>
        </w:tabs>
        <w:ind w:left="665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099C0DE0">
      <w:start w:val="1"/>
      <w:numFmt w:val="bullet"/>
      <w:lvlText w:val="▪"/>
      <w:lvlJc w:val="left"/>
      <w:pPr>
        <w:tabs>
          <w:tab w:val="left" w:pos="1619"/>
        </w:tabs>
        <w:ind w:left="737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8C865F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9C04D9"/>
    <w:multiLevelType w:val="hybridMultilevel"/>
    <w:tmpl w:val="65BC4EA4"/>
    <w:lvl w:ilvl="0" w:tplc="2B2E1240">
      <w:start w:val="1"/>
      <w:numFmt w:val="lowerLetter"/>
      <w:lvlText w:val="%1)"/>
      <w:lvlJc w:val="left"/>
      <w:pPr>
        <w:ind w:left="757" w:hanging="360"/>
      </w:pPr>
      <w:rPr>
        <w:rFonts w:hint="default"/>
      </w:rPr>
    </w:lvl>
    <w:lvl w:ilvl="1" w:tplc="04050019">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0" w15:restartNumberingAfterBreak="0">
    <w:nsid w:val="26FC539A"/>
    <w:multiLevelType w:val="hybridMultilevel"/>
    <w:tmpl w:val="F372EDF8"/>
    <w:styleLink w:val="List21"/>
    <w:lvl w:ilvl="0" w:tplc="EA86C4A6">
      <w:start w:val="1"/>
      <w:numFmt w:val="bullet"/>
      <w:lvlText w:val="•"/>
      <w:lvlJc w:val="left"/>
      <w:pPr>
        <w:ind w:left="161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A0FC50D6">
      <w:start w:val="1"/>
      <w:numFmt w:val="bullet"/>
      <w:lvlText w:val="o"/>
      <w:lvlJc w:val="left"/>
      <w:pPr>
        <w:tabs>
          <w:tab w:val="left" w:pos="1619"/>
        </w:tabs>
        <w:ind w:left="233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75DCDF7A">
      <w:start w:val="1"/>
      <w:numFmt w:val="bullet"/>
      <w:lvlText w:val="▪"/>
      <w:lvlJc w:val="left"/>
      <w:pPr>
        <w:tabs>
          <w:tab w:val="left" w:pos="1619"/>
        </w:tabs>
        <w:ind w:left="305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66853A">
      <w:start w:val="1"/>
      <w:numFmt w:val="bullet"/>
      <w:lvlText w:val="•"/>
      <w:lvlJc w:val="left"/>
      <w:pPr>
        <w:tabs>
          <w:tab w:val="left" w:pos="1619"/>
        </w:tabs>
        <w:ind w:left="377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7FD0D7B0">
      <w:start w:val="1"/>
      <w:numFmt w:val="bullet"/>
      <w:lvlText w:val="o"/>
      <w:lvlJc w:val="left"/>
      <w:pPr>
        <w:tabs>
          <w:tab w:val="left" w:pos="1619"/>
        </w:tabs>
        <w:ind w:left="449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19FE92F6">
      <w:start w:val="1"/>
      <w:numFmt w:val="bullet"/>
      <w:lvlText w:val="▪"/>
      <w:lvlJc w:val="left"/>
      <w:pPr>
        <w:tabs>
          <w:tab w:val="left" w:pos="1619"/>
        </w:tabs>
        <w:ind w:left="521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3682CA">
      <w:start w:val="1"/>
      <w:numFmt w:val="bullet"/>
      <w:lvlText w:val="•"/>
      <w:lvlJc w:val="left"/>
      <w:pPr>
        <w:tabs>
          <w:tab w:val="left" w:pos="1619"/>
        </w:tabs>
        <w:ind w:left="593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E6C6FFCA">
      <w:start w:val="1"/>
      <w:numFmt w:val="bullet"/>
      <w:lvlText w:val="o"/>
      <w:lvlJc w:val="left"/>
      <w:pPr>
        <w:tabs>
          <w:tab w:val="left" w:pos="1619"/>
        </w:tabs>
        <w:ind w:left="665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A0DA6BFA">
      <w:start w:val="1"/>
      <w:numFmt w:val="bullet"/>
      <w:lvlText w:val="▪"/>
      <w:lvlJc w:val="left"/>
      <w:pPr>
        <w:tabs>
          <w:tab w:val="left" w:pos="1619"/>
        </w:tabs>
        <w:ind w:left="737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CE72F12"/>
    <w:multiLevelType w:val="hybridMultilevel"/>
    <w:tmpl w:val="EE1C3A4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430D7DA2"/>
    <w:multiLevelType w:val="multilevel"/>
    <w:tmpl w:val="161A2290"/>
    <w:lvl w:ilvl="0">
      <w:start w:val="4"/>
      <w:numFmt w:val="decimal"/>
      <w:lvlText w:val="%1."/>
      <w:lvlJc w:val="left"/>
      <w:pPr>
        <w:ind w:left="360" w:hanging="360"/>
      </w:pPr>
      <w:rPr>
        <w:rFonts w:eastAsia="Times New Roman" w:hint="default"/>
        <w:sz w:val="20"/>
      </w:rPr>
    </w:lvl>
    <w:lvl w:ilvl="1">
      <w:start w:val="1"/>
      <w:numFmt w:val="decimal"/>
      <w:lvlText w:val="%1.%2."/>
      <w:lvlJc w:val="left"/>
      <w:pPr>
        <w:ind w:left="360" w:hanging="360"/>
      </w:pPr>
      <w:rPr>
        <w:rFonts w:eastAsia="Times New Roman" w:hint="default"/>
        <w:sz w:val="20"/>
      </w:rPr>
    </w:lvl>
    <w:lvl w:ilvl="2">
      <w:start w:val="1"/>
      <w:numFmt w:val="decimal"/>
      <w:lvlText w:val="%1.%2.%3."/>
      <w:lvlJc w:val="left"/>
      <w:pPr>
        <w:ind w:left="720" w:hanging="720"/>
      </w:pPr>
      <w:rPr>
        <w:rFonts w:eastAsia="Times New Roman" w:hint="default"/>
        <w:sz w:val="20"/>
      </w:rPr>
    </w:lvl>
    <w:lvl w:ilvl="3">
      <w:start w:val="1"/>
      <w:numFmt w:val="decimal"/>
      <w:lvlText w:val="%1.%2.%3.%4."/>
      <w:lvlJc w:val="left"/>
      <w:pPr>
        <w:ind w:left="720" w:hanging="720"/>
      </w:pPr>
      <w:rPr>
        <w:rFonts w:eastAsia="Times New Roman" w:hint="default"/>
        <w:sz w:val="20"/>
      </w:rPr>
    </w:lvl>
    <w:lvl w:ilvl="4">
      <w:start w:val="1"/>
      <w:numFmt w:val="decimal"/>
      <w:lvlText w:val="%1.%2.%3.%4.%5."/>
      <w:lvlJc w:val="left"/>
      <w:pPr>
        <w:ind w:left="1080" w:hanging="1080"/>
      </w:pPr>
      <w:rPr>
        <w:rFonts w:eastAsia="Times New Roman" w:hint="default"/>
        <w:sz w:val="20"/>
      </w:rPr>
    </w:lvl>
    <w:lvl w:ilvl="5">
      <w:start w:val="1"/>
      <w:numFmt w:val="decimal"/>
      <w:lvlText w:val="%1.%2.%3.%4.%5.%6."/>
      <w:lvlJc w:val="left"/>
      <w:pPr>
        <w:ind w:left="1080" w:hanging="1080"/>
      </w:pPr>
      <w:rPr>
        <w:rFonts w:eastAsia="Times New Roman" w:hint="default"/>
        <w:sz w:val="20"/>
      </w:rPr>
    </w:lvl>
    <w:lvl w:ilvl="6">
      <w:start w:val="1"/>
      <w:numFmt w:val="decimal"/>
      <w:lvlText w:val="%1.%2.%3.%4.%5.%6.%7."/>
      <w:lvlJc w:val="left"/>
      <w:pPr>
        <w:ind w:left="1440" w:hanging="1440"/>
      </w:pPr>
      <w:rPr>
        <w:rFonts w:eastAsia="Times New Roman" w:hint="default"/>
        <w:sz w:val="20"/>
      </w:rPr>
    </w:lvl>
    <w:lvl w:ilvl="7">
      <w:start w:val="1"/>
      <w:numFmt w:val="decimal"/>
      <w:lvlText w:val="%1.%2.%3.%4.%5.%6.%7.%8."/>
      <w:lvlJc w:val="left"/>
      <w:pPr>
        <w:ind w:left="1440" w:hanging="1440"/>
      </w:pPr>
      <w:rPr>
        <w:rFonts w:eastAsia="Times New Roman" w:hint="default"/>
        <w:sz w:val="20"/>
      </w:rPr>
    </w:lvl>
    <w:lvl w:ilvl="8">
      <w:start w:val="1"/>
      <w:numFmt w:val="decimal"/>
      <w:lvlText w:val="%1.%2.%3.%4.%5.%6.%7.%8.%9."/>
      <w:lvlJc w:val="left"/>
      <w:pPr>
        <w:ind w:left="1800" w:hanging="1800"/>
      </w:pPr>
      <w:rPr>
        <w:rFonts w:eastAsia="Times New Roman" w:hint="default"/>
        <w:sz w:val="20"/>
      </w:rPr>
    </w:lvl>
  </w:abstractNum>
  <w:abstractNum w:abstractNumId="13" w15:restartNumberingAfterBreak="0">
    <w:nsid w:val="47A5586E"/>
    <w:multiLevelType w:val="hybridMultilevel"/>
    <w:tmpl w:val="57EA46A6"/>
    <w:lvl w:ilvl="0" w:tplc="CBA62FA8">
      <w:start w:val="1"/>
      <w:numFmt w:val="lowerLetter"/>
      <w:lvlText w:val="%1)"/>
      <w:lvlJc w:val="left"/>
      <w:pPr>
        <w:ind w:left="1068" w:hanging="360"/>
      </w:pPr>
      <w:rPr>
        <w:rFonts w:ascii="Times New Roman" w:eastAsia="Times New Roman" w:hAnsi="Times New Roman" w:cs="Times New Roman"/>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4" w15:restartNumberingAfterBreak="0">
    <w:nsid w:val="50BB5E9A"/>
    <w:multiLevelType w:val="multilevel"/>
    <w:tmpl w:val="DE7E3432"/>
    <w:name w:val="LL_Whereas"/>
    <w:lvl w:ilvl="0">
      <w:start w:val="1"/>
      <w:numFmt w:val="upperLetter"/>
      <w:pStyle w:val="LLWhereas"/>
      <w:lvlText w:val="(%1)"/>
      <w:lvlJc w:val="left"/>
      <w:pPr>
        <w:tabs>
          <w:tab w:val="num" w:pos="851"/>
        </w:tabs>
        <w:ind w:left="851" w:hanging="851"/>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60724D88"/>
    <w:multiLevelType w:val="hybridMultilevel"/>
    <w:tmpl w:val="0FD021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67BF5613"/>
    <w:multiLevelType w:val="hybridMultilevel"/>
    <w:tmpl w:val="DDC434E8"/>
    <w:lvl w:ilvl="0" w:tplc="04050017">
      <w:start w:val="1"/>
      <w:numFmt w:val="lowerLetter"/>
      <w:lvlText w:val="%1)"/>
      <w:lvlJc w:val="left"/>
      <w:pPr>
        <w:ind w:left="1570" w:hanging="360"/>
      </w:pPr>
    </w:lvl>
    <w:lvl w:ilvl="1" w:tplc="04050019" w:tentative="1">
      <w:start w:val="1"/>
      <w:numFmt w:val="lowerLetter"/>
      <w:lvlText w:val="%2."/>
      <w:lvlJc w:val="left"/>
      <w:pPr>
        <w:ind w:left="2290" w:hanging="360"/>
      </w:pPr>
    </w:lvl>
    <w:lvl w:ilvl="2" w:tplc="0405001B" w:tentative="1">
      <w:start w:val="1"/>
      <w:numFmt w:val="lowerRoman"/>
      <w:lvlText w:val="%3."/>
      <w:lvlJc w:val="right"/>
      <w:pPr>
        <w:ind w:left="3010" w:hanging="180"/>
      </w:pPr>
    </w:lvl>
    <w:lvl w:ilvl="3" w:tplc="0405000F" w:tentative="1">
      <w:start w:val="1"/>
      <w:numFmt w:val="decimal"/>
      <w:lvlText w:val="%4."/>
      <w:lvlJc w:val="left"/>
      <w:pPr>
        <w:ind w:left="3730" w:hanging="360"/>
      </w:pPr>
    </w:lvl>
    <w:lvl w:ilvl="4" w:tplc="04050019" w:tentative="1">
      <w:start w:val="1"/>
      <w:numFmt w:val="lowerLetter"/>
      <w:lvlText w:val="%5."/>
      <w:lvlJc w:val="left"/>
      <w:pPr>
        <w:ind w:left="4450" w:hanging="360"/>
      </w:pPr>
    </w:lvl>
    <w:lvl w:ilvl="5" w:tplc="0405001B" w:tentative="1">
      <w:start w:val="1"/>
      <w:numFmt w:val="lowerRoman"/>
      <w:lvlText w:val="%6."/>
      <w:lvlJc w:val="right"/>
      <w:pPr>
        <w:ind w:left="5170" w:hanging="180"/>
      </w:pPr>
    </w:lvl>
    <w:lvl w:ilvl="6" w:tplc="0405000F" w:tentative="1">
      <w:start w:val="1"/>
      <w:numFmt w:val="decimal"/>
      <w:lvlText w:val="%7."/>
      <w:lvlJc w:val="left"/>
      <w:pPr>
        <w:ind w:left="5890" w:hanging="360"/>
      </w:pPr>
    </w:lvl>
    <w:lvl w:ilvl="7" w:tplc="04050019" w:tentative="1">
      <w:start w:val="1"/>
      <w:numFmt w:val="lowerLetter"/>
      <w:lvlText w:val="%8."/>
      <w:lvlJc w:val="left"/>
      <w:pPr>
        <w:ind w:left="6610" w:hanging="360"/>
      </w:pPr>
    </w:lvl>
    <w:lvl w:ilvl="8" w:tplc="0405001B" w:tentative="1">
      <w:start w:val="1"/>
      <w:numFmt w:val="lowerRoman"/>
      <w:lvlText w:val="%9."/>
      <w:lvlJc w:val="right"/>
      <w:pPr>
        <w:ind w:left="7330" w:hanging="180"/>
      </w:pPr>
    </w:lvl>
  </w:abstractNum>
  <w:abstractNum w:abstractNumId="17" w15:restartNumberingAfterBreak="0">
    <w:nsid w:val="6C8048E4"/>
    <w:multiLevelType w:val="multilevel"/>
    <w:tmpl w:val="DFD20E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60394B"/>
    <w:multiLevelType w:val="multilevel"/>
    <w:tmpl w:val="662040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3141BBE"/>
    <w:multiLevelType w:val="hybridMultilevel"/>
    <w:tmpl w:val="5EA2C7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FD616F"/>
    <w:multiLevelType w:val="multilevel"/>
    <w:tmpl w:val="33B87990"/>
    <w:styleLink w:val="Importovanstyl1"/>
    <w:lvl w:ilvl="0">
      <w:start w:val="1"/>
      <w:numFmt w:val="decimal"/>
      <w:lvlText w:val="%1."/>
      <w:lvlJc w:val="left"/>
      <w:pPr>
        <w:tabs>
          <w:tab w:val="num" w:pos="360"/>
          <w:tab w:val="left" w:pos="720"/>
        </w:tabs>
        <w:ind w:left="500" w:hanging="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220"/>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num" w:pos="220"/>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num" w:pos="220"/>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num" w:pos="220"/>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num" w:pos="220"/>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num" w:pos="220"/>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num" w:pos="220"/>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num" w:pos="220"/>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0"/>
  </w:num>
  <w:num w:numId="2">
    <w:abstractNumId w:val="7"/>
  </w:num>
  <w:num w:numId="3">
    <w:abstractNumId w:val="0"/>
  </w:num>
  <w:num w:numId="4">
    <w:abstractNumId w:val="10"/>
  </w:num>
  <w:num w:numId="5">
    <w:abstractNumId w:val="15"/>
  </w:num>
  <w:num w:numId="6">
    <w:abstractNumId w:val="8"/>
  </w:num>
  <w:num w:numId="7">
    <w:abstractNumId w:val="17"/>
  </w:num>
  <w:num w:numId="8">
    <w:abstractNumId w:val="5"/>
  </w:num>
  <w:num w:numId="9">
    <w:abstractNumId w:val="12"/>
  </w:num>
  <w:num w:numId="10">
    <w:abstractNumId w:val="18"/>
  </w:num>
  <w:num w:numId="11">
    <w:abstractNumId w:val="3"/>
  </w:num>
  <w:num w:numId="12">
    <w:abstractNumId w:val="2"/>
  </w:num>
  <w:num w:numId="13">
    <w:abstractNumId w:val="14"/>
  </w:num>
  <w:num w:numId="14">
    <w:abstractNumId w:val="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9"/>
  </w:num>
  <w:num w:numId="18">
    <w:abstractNumId w:val="9"/>
  </w:num>
  <w:num w:numId="19">
    <w:abstractNumId w:val="16"/>
  </w:num>
  <w:num w:numId="20">
    <w:abstractNumId w:val="4"/>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DCD"/>
    <w:rsid w:val="000150A0"/>
    <w:rsid w:val="00024006"/>
    <w:rsid w:val="000306ED"/>
    <w:rsid w:val="00040A3C"/>
    <w:rsid w:val="000471FD"/>
    <w:rsid w:val="00054A25"/>
    <w:rsid w:val="00072501"/>
    <w:rsid w:val="00074062"/>
    <w:rsid w:val="00075984"/>
    <w:rsid w:val="00080CDC"/>
    <w:rsid w:val="000848DC"/>
    <w:rsid w:val="000951C2"/>
    <w:rsid w:val="000A0C83"/>
    <w:rsid w:val="000B07C3"/>
    <w:rsid w:val="000C047F"/>
    <w:rsid w:val="000C4E23"/>
    <w:rsid w:val="000C6D34"/>
    <w:rsid w:val="000D121E"/>
    <w:rsid w:val="000D2738"/>
    <w:rsid w:val="000E747F"/>
    <w:rsid w:val="000F27FD"/>
    <w:rsid w:val="000F512A"/>
    <w:rsid w:val="000F74D2"/>
    <w:rsid w:val="00104B3D"/>
    <w:rsid w:val="00107C0C"/>
    <w:rsid w:val="00111CBA"/>
    <w:rsid w:val="00117313"/>
    <w:rsid w:val="001218B7"/>
    <w:rsid w:val="00137834"/>
    <w:rsid w:val="00140D47"/>
    <w:rsid w:val="00144B40"/>
    <w:rsid w:val="0014678D"/>
    <w:rsid w:val="0015025C"/>
    <w:rsid w:val="001519E6"/>
    <w:rsid w:val="0015209D"/>
    <w:rsid w:val="00153A1A"/>
    <w:rsid w:val="001713DA"/>
    <w:rsid w:val="00173A7E"/>
    <w:rsid w:val="00173C18"/>
    <w:rsid w:val="001751B1"/>
    <w:rsid w:val="00193264"/>
    <w:rsid w:val="001955DE"/>
    <w:rsid w:val="0019725D"/>
    <w:rsid w:val="001B14F8"/>
    <w:rsid w:val="001B372A"/>
    <w:rsid w:val="001B4D14"/>
    <w:rsid w:val="001C2FF2"/>
    <w:rsid w:val="001D1966"/>
    <w:rsid w:val="001E64AC"/>
    <w:rsid w:val="001E7702"/>
    <w:rsid w:val="001F275A"/>
    <w:rsid w:val="001F66BD"/>
    <w:rsid w:val="001F7579"/>
    <w:rsid w:val="00202011"/>
    <w:rsid w:val="0020673D"/>
    <w:rsid w:val="00217571"/>
    <w:rsid w:val="002237CE"/>
    <w:rsid w:val="00233B2A"/>
    <w:rsid w:val="00236575"/>
    <w:rsid w:val="00250890"/>
    <w:rsid w:val="00253F58"/>
    <w:rsid w:val="002544CB"/>
    <w:rsid w:val="002552AB"/>
    <w:rsid w:val="002651C2"/>
    <w:rsid w:val="0028377B"/>
    <w:rsid w:val="00290686"/>
    <w:rsid w:val="00291098"/>
    <w:rsid w:val="002A6A00"/>
    <w:rsid w:val="002A7E18"/>
    <w:rsid w:val="002B14E6"/>
    <w:rsid w:val="002B2E26"/>
    <w:rsid w:val="002B4885"/>
    <w:rsid w:val="002E068E"/>
    <w:rsid w:val="002E31F9"/>
    <w:rsid w:val="00300C9C"/>
    <w:rsid w:val="00303BFF"/>
    <w:rsid w:val="003207A6"/>
    <w:rsid w:val="003227A1"/>
    <w:rsid w:val="0032384B"/>
    <w:rsid w:val="0032594F"/>
    <w:rsid w:val="00327582"/>
    <w:rsid w:val="00327727"/>
    <w:rsid w:val="00345CF1"/>
    <w:rsid w:val="00346E72"/>
    <w:rsid w:val="0035483F"/>
    <w:rsid w:val="0037168A"/>
    <w:rsid w:val="003749DC"/>
    <w:rsid w:val="00384B1A"/>
    <w:rsid w:val="00387ADF"/>
    <w:rsid w:val="00390984"/>
    <w:rsid w:val="0039351F"/>
    <w:rsid w:val="003A1570"/>
    <w:rsid w:val="003A4EDE"/>
    <w:rsid w:val="003C28DB"/>
    <w:rsid w:val="003C46DD"/>
    <w:rsid w:val="003C518B"/>
    <w:rsid w:val="003D198A"/>
    <w:rsid w:val="003D5766"/>
    <w:rsid w:val="003E19E2"/>
    <w:rsid w:val="003F4E35"/>
    <w:rsid w:val="003F5041"/>
    <w:rsid w:val="003F5ADF"/>
    <w:rsid w:val="00427C6D"/>
    <w:rsid w:val="00431F04"/>
    <w:rsid w:val="0043230A"/>
    <w:rsid w:val="004366CC"/>
    <w:rsid w:val="00443510"/>
    <w:rsid w:val="00446B59"/>
    <w:rsid w:val="0044738E"/>
    <w:rsid w:val="0045218E"/>
    <w:rsid w:val="00452BA9"/>
    <w:rsid w:val="004655A6"/>
    <w:rsid w:val="004B2CCC"/>
    <w:rsid w:val="004B3E7A"/>
    <w:rsid w:val="004C1DD7"/>
    <w:rsid w:val="004D1552"/>
    <w:rsid w:val="004E2DFE"/>
    <w:rsid w:val="004E3D0D"/>
    <w:rsid w:val="004F4F22"/>
    <w:rsid w:val="004F7EFD"/>
    <w:rsid w:val="00501A3D"/>
    <w:rsid w:val="00506EF5"/>
    <w:rsid w:val="0051447E"/>
    <w:rsid w:val="00520808"/>
    <w:rsid w:val="00523F30"/>
    <w:rsid w:val="00525AFA"/>
    <w:rsid w:val="00536513"/>
    <w:rsid w:val="00540E0D"/>
    <w:rsid w:val="00544F61"/>
    <w:rsid w:val="00546C71"/>
    <w:rsid w:val="005478DE"/>
    <w:rsid w:val="00552674"/>
    <w:rsid w:val="00556CA6"/>
    <w:rsid w:val="00561E2D"/>
    <w:rsid w:val="00563886"/>
    <w:rsid w:val="00570706"/>
    <w:rsid w:val="00571EB7"/>
    <w:rsid w:val="00580E87"/>
    <w:rsid w:val="00581324"/>
    <w:rsid w:val="0058393C"/>
    <w:rsid w:val="00586FB3"/>
    <w:rsid w:val="005941D6"/>
    <w:rsid w:val="00595DB1"/>
    <w:rsid w:val="005A0527"/>
    <w:rsid w:val="005A580B"/>
    <w:rsid w:val="005B1C4D"/>
    <w:rsid w:val="005B61FA"/>
    <w:rsid w:val="005C4B82"/>
    <w:rsid w:val="005C6854"/>
    <w:rsid w:val="005D1340"/>
    <w:rsid w:val="005E761B"/>
    <w:rsid w:val="005F26EC"/>
    <w:rsid w:val="005F3F6E"/>
    <w:rsid w:val="005F7FFD"/>
    <w:rsid w:val="00610BAC"/>
    <w:rsid w:val="0061234D"/>
    <w:rsid w:val="00626D14"/>
    <w:rsid w:val="006274C3"/>
    <w:rsid w:val="00630F46"/>
    <w:rsid w:val="0063116E"/>
    <w:rsid w:val="00634A22"/>
    <w:rsid w:val="00634D1D"/>
    <w:rsid w:val="0065322C"/>
    <w:rsid w:val="0066107D"/>
    <w:rsid w:val="006635B9"/>
    <w:rsid w:val="00667D56"/>
    <w:rsid w:val="00670B12"/>
    <w:rsid w:val="00681E0A"/>
    <w:rsid w:val="006836E7"/>
    <w:rsid w:val="00693E05"/>
    <w:rsid w:val="00695C40"/>
    <w:rsid w:val="006A264F"/>
    <w:rsid w:val="006D2A41"/>
    <w:rsid w:val="006D4BDD"/>
    <w:rsid w:val="006D5738"/>
    <w:rsid w:val="006E3D62"/>
    <w:rsid w:val="006E4758"/>
    <w:rsid w:val="006F7136"/>
    <w:rsid w:val="00702323"/>
    <w:rsid w:val="0071439B"/>
    <w:rsid w:val="0072643F"/>
    <w:rsid w:val="007313EC"/>
    <w:rsid w:val="00734C47"/>
    <w:rsid w:val="00743998"/>
    <w:rsid w:val="00754CCD"/>
    <w:rsid w:val="007642EA"/>
    <w:rsid w:val="0076602D"/>
    <w:rsid w:val="00766E72"/>
    <w:rsid w:val="007700D7"/>
    <w:rsid w:val="00773968"/>
    <w:rsid w:val="00773C9C"/>
    <w:rsid w:val="007912CD"/>
    <w:rsid w:val="00792668"/>
    <w:rsid w:val="00795E0C"/>
    <w:rsid w:val="007961C1"/>
    <w:rsid w:val="007B38AA"/>
    <w:rsid w:val="007B3E82"/>
    <w:rsid w:val="007C3AF5"/>
    <w:rsid w:val="007C4E93"/>
    <w:rsid w:val="007D30D0"/>
    <w:rsid w:val="007D5EC1"/>
    <w:rsid w:val="007F7E2E"/>
    <w:rsid w:val="0080029E"/>
    <w:rsid w:val="0080082D"/>
    <w:rsid w:val="00800A69"/>
    <w:rsid w:val="0083235F"/>
    <w:rsid w:val="008338ED"/>
    <w:rsid w:val="00833956"/>
    <w:rsid w:val="0083632E"/>
    <w:rsid w:val="00837052"/>
    <w:rsid w:val="00850D70"/>
    <w:rsid w:val="00853092"/>
    <w:rsid w:val="00866654"/>
    <w:rsid w:val="00867E95"/>
    <w:rsid w:val="008711B8"/>
    <w:rsid w:val="0088112F"/>
    <w:rsid w:val="008850EC"/>
    <w:rsid w:val="0089093A"/>
    <w:rsid w:val="00895965"/>
    <w:rsid w:val="00896375"/>
    <w:rsid w:val="008A0FAE"/>
    <w:rsid w:val="008A1FF9"/>
    <w:rsid w:val="008A4455"/>
    <w:rsid w:val="008A655D"/>
    <w:rsid w:val="008B04F8"/>
    <w:rsid w:val="008B0E52"/>
    <w:rsid w:val="008C0BA7"/>
    <w:rsid w:val="008C4809"/>
    <w:rsid w:val="008D0B01"/>
    <w:rsid w:val="008D56FF"/>
    <w:rsid w:val="008D7BD0"/>
    <w:rsid w:val="008E15E8"/>
    <w:rsid w:val="008E561E"/>
    <w:rsid w:val="008F396E"/>
    <w:rsid w:val="009012F9"/>
    <w:rsid w:val="00904C17"/>
    <w:rsid w:val="009300CD"/>
    <w:rsid w:val="00937013"/>
    <w:rsid w:val="00942A70"/>
    <w:rsid w:val="00946F78"/>
    <w:rsid w:val="0097017D"/>
    <w:rsid w:val="00975D85"/>
    <w:rsid w:val="009825F6"/>
    <w:rsid w:val="009950E8"/>
    <w:rsid w:val="009A133C"/>
    <w:rsid w:val="009A1A22"/>
    <w:rsid w:val="009B6DF2"/>
    <w:rsid w:val="009C51F7"/>
    <w:rsid w:val="009E52E8"/>
    <w:rsid w:val="009F0BDE"/>
    <w:rsid w:val="009F6277"/>
    <w:rsid w:val="00A01D40"/>
    <w:rsid w:val="00A04EC5"/>
    <w:rsid w:val="00A1014A"/>
    <w:rsid w:val="00A104D2"/>
    <w:rsid w:val="00A1314F"/>
    <w:rsid w:val="00A14F78"/>
    <w:rsid w:val="00A20570"/>
    <w:rsid w:val="00A209C3"/>
    <w:rsid w:val="00A22222"/>
    <w:rsid w:val="00A317A8"/>
    <w:rsid w:val="00A43521"/>
    <w:rsid w:val="00A446A7"/>
    <w:rsid w:val="00A454CC"/>
    <w:rsid w:val="00A471C3"/>
    <w:rsid w:val="00A54F2B"/>
    <w:rsid w:val="00A619EC"/>
    <w:rsid w:val="00A658CE"/>
    <w:rsid w:val="00A92DAC"/>
    <w:rsid w:val="00A94C58"/>
    <w:rsid w:val="00AA440C"/>
    <w:rsid w:val="00AA4686"/>
    <w:rsid w:val="00AB78E1"/>
    <w:rsid w:val="00AC4495"/>
    <w:rsid w:val="00AC6C44"/>
    <w:rsid w:val="00AD3DD8"/>
    <w:rsid w:val="00AD47AE"/>
    <w:rsid w:val="00AD657C"/>
    <w:rsid w:val="00AE2305"/>
    <w:rsid w:val="00B01F69"/>
    <w:rsid w:val="00B03E4B"/>
    <w:rsid w:val="00B10EF4"/>
    <w:rsid w:val="00B14C57"/>
    <w:rsid w:val="00B16ED0"/>
    <w:rsid w:val="00B35718"/>
    <w:rsid w:val="00B420BA"/>
    <w:rsid w:val="00B433F6"/>
    <w:rsid w:val="00B43876"/>
    <w:rsid w:val="00B44857"/>
    <w:rsid w:val="00B45A57"/>
    <w:rsid w:val="00B46508"/>
    <w:rsid w:val="00B65F61"/>
    <w:rsid w:val="00B67C73"/>
    <w:rsid w:val="00B70523"/>
    <w:rsid w:val="00B92087"/>
    <w:rsid w:val="00BA11A4"/>
    <w:rsid w:val="00BA128E"/>
    <w:rsid w:val="00BA2354"/>
    <w:rsid w:val="00BA4313"/>
    <w:rsid w:val="00BA4D80"/>
    <w:rsid w:val="00BB1EB8"/>
    <w:rsid w:val="00BB6332"/>
    <w:rsid w:val="00BC6950"/>
    <w:rsid w:val="00BD3C68"/>
    <w:rsid w:val="00BD5788"/>
    <w:rsid w:val="00C01739"/>
    <w:rsid w:val="00C12826"/>
    <w:rsid w:val="00C14F4C"/>
    <w:rsid w:val="00C21093"/>
    <w:rsid w:val="00C23BE9"/>
    <w:rsid w:val="00C27874"/>
    <w:rsid w:val="00C31214"/>
    <w:rsid w:val="00C326D8"/>
    <w:rsid w:val="00C359F8"/>
    <w:rsid w:val="00C36282"/>
    <w:rsid w:val="00C42F28"/>
    <w:rsid w:val="00C43CF1"/>
    <w:rsid w:val="00C44673"/>
    <w:rsid w:val="00C46755"/>
    <w:rsid w:val="00C53A3B"/>
    <w:rsid w:val="00C54D3E"/>
    <w:rsid w:val="00C55B22"/>
    <w:rsid w:val="00C567D6"/>
    <w:rsid w:val="00C71BEB"/>
    <w:rsid w:val="00C73BC2"/>
    <w:rsid w:val="00C80997"/>
    <w:rsid w:val="00C84EE0"/>
    <w:rsid w:val="00C90DFD"/>
    <w:rsid w:val="00C96E44"/>
    <w:rsid w:val="00C97CB1"/>
    <w:rsid w:val="00CA276F"/>
    <w:rsid w:val="00CA5167"/>
    <w:rsid w:val="00CB023C"/>
    <w:rsid w:val="00CB386B"/>
    <w:rsid w:val="00CC1A80"/>
    <w:rsid w:val="00CC3028"/>
    <w:rsid w:val="00CD156E"/>
    <w:rsid w:val="00CD31D6"/>
    <w:rsid w:val="00CD7EE2"/>
    <w:rsid w:val="00D01672"/>
    <w:rsid w:val="00D10B8A"/>
    <w:rsid w:val="00D1233E"/>
    <w:rsid w:val="00D20B1C"/>
    <w:rsid w:val="00D476B0"/>
    <w:rsid w:val="00D50125"/>
    <w:rsid w:val="00D661B6"/>
    <w:rsid w:val="00D743F7"/>
    <w:rsid w:val="00D75898"/>
    <w:rsid w:val="00D761E3"/>
    <w:rsid w:val="00D8576F"/>
    <w:rsid w:val="00D90082"/>
    <w:rsid w:val="00D92A07"/>
    <w:rsid w:val="00D9308F"/>
    <w:rsid w:val="00D954D2"/>
    <w:rsid w:val="00DB0A5F"/>
    <w:rsid w:val="00DB5360"/>
    <w:rsid w:val="00DB77DE"/>
    <w:rsid w:val="00DE060B"/>
    <w:rsid w:val="00DE7E22"/>
    <w:rsid w:val="00DF23C9"/>
    <w:rsid w:val="00E01924"/>
    <w:rsid w:val="00E0432C"/>
    <w:rsid w:val="00E066B7"/>
    <w:rsid w:val="00E16715"/>
    <w:rsid w:val="00E245FF"/>
    <w:rsid w:val="00E25DCD"/>
    <w:rsid w:val="00E261AE"/>
    <w:rsid w:val="00E26441"/>
    <w:rsid w:val="00E37CB2"/>
    <w:rsid w:val="00E42528"/>
    <w:rsid w:val="00E43CF2"/>
    <w:rsid w:val="00E50E27"/>
    <w:rsid w:val="00E56B32"/>
    <w:rsid w:val="00E6362B"/>
    <w:rsid w:val="00E63EF9"/>
    <w:rsid w:val="00EA046F"/>
    <w:rsid w:val="00EA5728"/>
    <w:rsid w:val="00EA5D01"/>
    <w:rsid w:val="00EB0CC8"/>
    <w:rsid w:val="00EB36ED"/>
    <w:rsid w:val="00EC5AF7"/>
    <w:rsid w:val="00EC5C9F"/>
    <w:rsid w:val="00EC61D1"/>
    <w:rsid w:val="00EC66E7"/>
    <w:rsid w:val="00ED2EB8"/>
    <w:rsid w:val="00EE4C6C"/>
    <w:rsid w:val="00EF09D2"/>
    <w:rsid w:val="00EF2924"/>
    <w:rsid w:val="00F105FA"/>
    <w:rsid w:val="00F15979"/>
    <w:rsid w:val="00F15B89"/>
    <w:rsid w:val="00F35006"/>
    <w:rsid w:val="00F4326C"/>
    <w:rsid w:val="00F44068"/>
    <w:rsid w:val="00F6465E"/>
    <w:rsid w:val="00F73C3F"/>
    <w:rsid w:val="00F77510"/>
    <w:rsid w:val="00F86487"/>
    <w:rsid w:val="00F94405"/>
    <w:rsid w:val="00FA004B"/>
    <w:rsid w:val="00FA42FF"/>
    <w:rsid w:val="00FB3862"/>
    <w:rsid w:val="00FC0A38"/>
    <w:rsid w:val="00FD11FE"/>
    <w:rsid w:val="00FD1546"/>
    <w:rsid w:val="00FD3657"/>
    <w:rsid w:val="00FD5000"/>
    <w:rsid w:val="00FD5119"/>
    <w:rsid w:val="00FE339C"/>
    <w:rsid w:val="00FE3A49"/>
    <w:rsid w:val="00FE63A4"/>
    <w:rsid w:val="00FF12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A0E4C"/>
  <w15:chartTrackingRefBased/>
  <w15:docId w15:val="{CF1B7A55-B494-4B2F-B0C7-1E7922C68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ind w:left="425" w:hanging="357"/>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9"/>
    <w:qFormat/>
    <w:rsid w:val="007D30D0"/>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before="200"/>
      <w:ind w:left="4412" w:right="23" w:hanging="300"/>
      <w:outlineLvl w:val="0"/>
    </w:pPr>
    <w:rPr>
      <w:rFonts w:eastAsia="Times New Roman" w:cs="Times New Roman"/>
      <w:b/>
      <w:color w:val="auto"/>
      <w:sz w:val="22"/>
      <w:szCs w:val="22"/>
      <w:bdr w:val="none" w:sz="0" w:space="0" w:color="auto"/>
      <w:lang w:val="cs-CZ"/>
    </w:rPr>
  </w:style>
  <w:style w:type="paragraph" w:styleId="Nadpis2">
    <w:name w:val="heading 2"/>
    <w:basedOn w:val="Normln"/>
    <w:next w:val="Normln"/>
    <w:link w:val="Nadpis2Char"/>
    <w:uiPriority w:val="9"/>
    <w:semiHidden/>
    <w:unhideWhenUsed/>
    <w:qFormat/>
    <w:rsid w:val="00C97C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5">
    <w:name w:val="heading 5"/>
    <w:next w:val="Text"/>
    <w:link w:val="Nadpis5Char"/>
    <w:rsid w:val="00581324"/>
    <w:pPr>
      <w:keepNext/>
      <w:pBdr>
        <w:top w:val="nil"/>
        <w:left w:val="nil"/>
        <w:bottom w:val="nil"/>
        <w:right w:val="nil"/>
        <w:between w:val="nil"/>
        <w:bar w:val="nil"/>
      </w:pBdr>
      <w:tabs>
        <w:tab w:val="center" w:pos="4536"/>
        <w:tab w:val="left" w:pos="6090"/>
      </w:tabs>
      <w:spacing w:after="0"/>
      <w:jc w:val="center"/>
      <w:outlineLvl w:val="4"/>
    </w:pPr>
    <w:rPr>
      <w:rFonts w:ascii="Arial Unicode MS" w:eastAsia="Arial Unicode MS" w:hAnsi="Arial Unicode MS" w:cs="Arial Unicode MS"/>
      <w:color w:val="000000"/>
      <w:sz w:val="24"/>
      <w:szCs w:val="24"/>
      <w:u w:color="000000"/>
      <w:bdr w:val="nil"/>
      <w:lang w:eastAsia="cs-CZ"/>
    </w:rPr>
  </w:style>
  <w:style w:type="paragraph" w:styleId="Nadpis7">
    <w:name w:val="heading 7"/>
    <w:basedOn w:val="Normln"/>
    <w:next w:val="Normln"/>
    <w:link w:val="Nadpis7Char"/>
    <w:uiPriority w:val="9"/>
    <w:semiHidden/>
    <w:unhideWhenUsed/>
    <w:qFormat/>
    <w:rsid w:val="00233B2A"/>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next w:val="Nadpis2A"/>
    <w:rsid w:val="00111CBA"/>
    <w:pPr>
      <w:pBdr>
        <w:top w:val="nil"/>
        <w:left w:val="nil"/>
        <w:bottom w:val="nil"/>
        <w:right w:val="nil"/>
        <w:between w:val="nil"/>
        <w:bar w:val="nil"/>
      </w:pBdr>
      <w:spacing w:after="0"/>
    </w:pPr>
    <w:rPr>
      <w:rFonts w:ascii="Times New Roman" w:eastAsia="Times New Roman" w:hAnsi="Times New Roman" w:cs="Times New Roman"/>
      <w:color w:val="000000"/>
      <w:sz w:val="24"/>
      <w:szCs w:val="24"/>
      <w:u w:color="000000"/>
      <w:bdr w:val="nil"/>
      <w:lang w:eastAsia="cs-CZ"/>
    </w:rPr>
  </w:style>
  <w:style w:type="paragraph" w:customStyle="1" w:styleId="Nadpis2A">
    <w:name w:val="Nadpis 2 A"/>
    <w:rsid w:val="00111CBA"/>
    <w:pPr>
      <w:keepNext/>
      <w:pBdr>
        <w:top w:val="nil"/>
        <w:left w:val="nil"/>
        <w:bottom w:val="nil"/>
        <w:right w:val="nil"/>
        <w:between w:val="nil"/>
        <w:bar w:val="nil"/>
      </w:pBdr>
      <w:spacing w:after="0"/>
      <w:outlineLvl w:val="1"/>
    </w:pPr>
    <w:rPr>
      <w:rFonts w:ascii="Helvetica" w:eastAsia="Helvetica" w:hAnsi="Helvetica" w:cs="Helvetica"/>
      <w:b/>
      <w:bCs/>
      <w:color w:val="000000"/>
      <w:sz w:val="32"/>
      <w:szCs w:val="32"/>
      <w:u w:color="000000"/>
      <w:bdr w:val="nil"/>
      <w:lang w:eastAsia="cs-CZ"/>
    </w:rPr>
  </w:style>
  <w:style w:type="paragraph" w:styleId="Zkladntext">
    <w:name w:val="Body Text"/>
    <w:link w:val="ZkladntextChar"/>
    <w:rsid w:val="00111CBA"/>
    <w:pPr>
      <w:pBdr>
        <w:top w:val="nil"/>
        <w:left w:val="nil"/>
        <w:bottom w:val="nil"/>
        <w:right w:val="nil"/>
        <w:between w:val="nil"/>
        <w:bar w:val="nil"/>
      </w:pBdr>
      <w:spacing w:after="0"/>
    </w:pPr>
    <w:rPr>
      <w:rFonts w:ascii="Comic Sans MS" w:eastAsia="Comic Sans MS" w:hAnsi="Comic Sans MS" w:cs="Comic Sans MS"/>
      <w:color w:val="000000"/>
      <w:sz w:val="24"/>
      <w:szCs w:val="24"/>
      <w:u w:color="000000"/>
      <w:bdr w:val="nil"/>
      <w:lang w:eastAsia="cs-CZ"/>
    </w:rPr>
  </w:style>
  <w:style w:type="character" w:customStyle="1" w:styleId="ZkladntextChar">
    <w:name w:val="Základní text Char"/>
    <w:basedOn w:val="Standardnpsmoodstavce"/>
    <w:link w:val="Zkladntext"/>
    <w:rsid w:val="00111CBA"/>
    <w:rPr>
      <w:rFonts w:ascii="Comic Sans MS" w:eastAsia="Comic Sans MS" w:hAnsi="Comic Sans MS" w:cs="Comic Sans MS"/>
      <w:color w:val="000000"/>
      <w:sz w:val="24"/>
      <w:szCs w:val="24"/>
      <w:u w:color="000000"/>
      <w:bdr w:val="nil"/>
      <w:lang w:eastAsia="cs-CZ"/>
    </w:rPr>
  </w:style>
  <w:style w:type="paragraph" w:styleId="Odstavecseseznamem">
    <w:name w:val="List Paragraph"/>
    <w:aliases w:val="Section,Odstavec,Bullet Number,lp1,lp11,List Paragraph11,Bullet 1,Use Case List Paragraph,List Paragraph1,Odstavec se seznamem a odrážkou,1 úroveň Odstavec se seznamem,Základní styl odstavce"/>
    <w:next w:val="Nadpis2A"/>
    <w:link w:val="OdstavecseseznamemChar"/>
    <w:qFormat/>
    <w:rsid w:val="00111CBA"/>
    <w:pPr>
      <w:pBdr>
        <w:top w:val="nil"/>
        <w:left w:val="nil"/>
        <w:bottom w:val="nil"/>
        <w:right w:val="nil"/>
        <w:between w:val="nil"/>
        <w:bar w:val="nil"/>
      </w:pBdr>
      <w:spacing w:after="0"/>
      <w:ind w:left="720"/>
    </w:pPr>
    <w:rPr>
      <w:rFonts w:ascii="Times New Roman" w:eastAsia="Arial Unicode MS" w:hAnsi="Times New Roman" w:cs="Arial Unicode MS"/>
      <w:color w:val="000000"/>
      <w:sz w:val="24"/>
      <w:szCs w:val="24"/>
      <w:u w:color="000000"/>
      <w:bdr w:val="nil"/>
      <w:lang w:val="de-DE" w:eastAsia="cs-CZ"/>
    </w:rPr>
  </w:style>
  <w:style w:type="numbering" w:customStyle="1" w:styleId="Importovanstyl1">
    <w:name w:val="Importovaný styl 1"/>
    <w:rsid w:val="00111CBA"/>
    <w:pPr>
      <w:numPr>
        <w:numId w:val="1"/>
      </w:numPr>
    </w:pPr>
  </w:style>
  <w:style w:type="numbering" w:customStyle="1" w:styleId="Importovanstyl3">
    <w:name w:val="Importovaný styl 3"/>
    <w:rsid w:val="0028377B"/>
    <w:pPr>
      <w:numPr>
        <w:numId w:val="2"/>
      </w:numPr>
    </w:pPr>
  </w:style>
  <w:style w:type="numbering" w:customStyle="1" w:styleId="Importovanstyl4">
    <w:name w:val="Importovaný styl 4"/>
    <w:rsid w:val="0028377B"/>
    <w:pPr>
      <w:numPr>
        <w:numId w:val="3"/>
      </w:numPr>
    </w:pPr>
  </w:style>
  <w:style w:type="numbering" w:customStyle="1" w:styleId="List21">
    <w:name w:val="List 21"/>
    <w:rsid w:val="0028377B"/>
    <w:pPr>
      <w:numPr>
        <w:numId w:val="4"/>
      </w:numPr>
    </w:pPr>
  </w:style>
  <w:style w:type="paragraph" w:styleId="Zkladntextodsazen">
    <w:name w:val="Body Text Indent"/>
    <w:basedOn w:val="Normln"/>
    <w:link w:val="ZkladntextodsazenChar"/>
    <w:uiPriority w:val="99"/>
    <w:unhideWhenUsed/>
    <w:rsid w:val="00581324"/>
    <w:pPr>
      <w:ind w:left="283"/>
    </w:pPr>
  </w:style>
  <w:style w:type="character" w:customStyle="1" w:styleId="ZkladntextodsazenChar">
    <w:name w:val="Základní text odsazený Char"/>
    <w:basedOn w:val="Standardnpsmoodstavce"/>
    <w:link w:val="Zkladntextodsazen"/>
    <w:uiPriority w:val="99"/>
    <w:rsid w:val="00581324"/>
  </w:style>
  <w:style w:type="character" w:customStyle="1" w:styleId="Nadpis5Char">
    <w:name w:val="Nadpis 5 Char"/>
    <w:basedOn w:val="Standardnpsmoodstavce"/>
    <w:link w:val="Nadpis5"/>
    <w:rsid w:val="00581324"/>
    <w:rPr>
      <w:rFonts w:ascii="Arial Unicode MS" w:eastAsia="Arial Unicode MS" w:hAnsi="Arial Unicode MS" w:cs="Arial Unicode MS"/>
      <w:color w:val="000000"/>
      <w:sz w:val="24"/>
      <w:szCs w:val="24"/>
      <w:u w:color="000000"/>
      <w:bdr w:val="nil"/>
      <w:lang w:eastAsia="cs-CZ"/>
    </w:rPr>
  </w:style>
  <w:style w:type="paragraph" w:customStyle="1" w:styleId="Nadpis">
    <w:name w:val="Nadpis"/>
    <w:next w:val="Text"/>
    <w:rsid w:val="00581324"/>
    <w:pPr>
      <w:keepNext/>
      <w:pBdr>
        <w:top w:val="nil"/>
        <w:left w:val="nil"/>
        <w:bottom w:val="nil"/>
        <w:right w:val="nil"/>
        <w:between w:val="nil"/>
        <w:bar w:val="nil"/>
      </w:pBdr>
      <w:spacing w:after="0"/>
      <w:jc w:val="center"/>
      <w:outlineLvl w:val="0"/>
    </w:pPr>
    <w:rPr>
      <w:rFonts w:ascii="Arial Black" w:eastAsia="Arial Unicode MS" w:hAnsi="Arial Black" w:cs="Arial Unicode MS"/>
      <w:color w:val="000000"/>
      <w:sz w:val="32"/>
      <w:szCs w:val="32"/>
      <w:u w:color="000000"/>
      <w:bdr w:val="nil"/>
      <w:lang w:eastAsia="cs-CZ"/>
    </w:rPr>
  </w:style>
  <w:style w:type="character" w:styleId="Odkaznakoment">
    <w:name w:val="annotation reference"/>
    <w:basedOn w:val="Standardnpsmoodstavce"/>
    <w:uiPriority w:val="99"/>
    <w:unhideWhenUsed/>
    <w:rsid w:val="003207A6"/>
    <w:rPr>
      <w:sz w:val="16"/>
      <w:szCs w:val="16"/>
    </w:rPr>
  </w:style>
  <w:style w:type="paragraph" w:styleId="Textkomente">
    <w:name w:val="annotation text"/>
    <w:basedOn w:val="Normln"/>
    <w:link w:val="TextkomenteChar"/>
    <w:uiPriority w:val="99"/>
    <w:unhideWhenUsed/>
    <w:rsid w:val="003207A6"/>
    <w:pPr>
      <w:pBdr>
        <w:top w:val="nil"/>
        <w:left w:val="nil"/>
        <w:bottom w:val="nil"/>
        <w:right w:val="nil"/>
        <w:between w:val="nil"/>
        <w:bar w:val="nil"/>
      </w:pBdr>
      <w:spacing w:after="0"/>
    </w:pPr>
    <w:rPr>
      <w:rFonts w:ascii="Times New Roman" w:eastAsia="Arial Unicode MS" w:hAnsi="Times New Roman" w:cs="Times New Roman"/>
      <w:sz w:val="20"/>
      <w:szCs w:val="20"/>
      <w:bdr w:val="nil"/>
      <w:lang w:val="en-US"/>
    </w:rPr>
  </w:style>
  <w:style w:type="character" w:customStyle="1" w:styleId="TextkomenteChar">
    <w:name w:val="Text komentáře Char"/>
    <w:basedOn w:val="Standardnpsmoodstavce"/>
    <w:link w:val="Textkomente"/>
    <w:uiPriority w:val="99"/>
    <w:rsid w:val="003207A6"/>
    <w:rPr>
      <w:rFonts w:ascii="Times New Roman" w:eastAsia="Arial Unicode MS" w:hAnsi="Times New Roman" w:cs="Times New Roman"/>
      <w:sz w:val="20"/>
      <w:szCs w:val="20"/>
      <w:bdr w:val="nil"/>
      <w:lang w:val="en-US"/>
    </w:rPr>
  </w:style>
  <w:style w:type="paragraph" w:styleId="Textbubliny">
    <w:name w:val="Balloon Text"/>
    <w:basedOn w:val="Normln"/>
    <w:link w:val="TextbublinyChar"/>
    <w:uiPriority w:val="99"/>
    <w:semiHidden/>
    <w:unhideWhenUsed/>
    <w:rsid w:val="003207A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207A6"/>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E066B7"/>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lang w:val="cs-CZ"/>
    </w:rPr>
  </w:style>
  <w:style w:type="character" w:customStyle="1" w:styleId="PedmtkomenteChar">
    <w:name w:val="Předmět komentáře Char"/>
    <w:basedOn w:val="TextkomenteChar"/>
    <w:link w:val="Pedmtkomente"/>
    <w:uiPriority w:val="99"/>
    <w:semiHidden/>
    <w:rsid w:val="00E066B7"/>
    <w:rPr>
      <w:rFonts w:ascii="Times New Roman" w:eastAsia="Arial Unicode MS" w:hAnsi="Times New Roman" w:cs="Times New Roman"/>
      <w:b/>
      <w:bCs/>
      <w:sz w:val="20"/>
      <w:szCs w:val="20"/>
      <w:bdr w:val="nil"/>
      <w:lang w:val="en-US"/>
    </w:rPr>
  </w:style>
  <w:style w:type="character" w:customStyle="1" w:styleId="Nadpis7Char">
    <w:name w:val="Nadpis 7 Char"/>
    <w:basedOn w:val="Standardnpsmoodstavce"/>
    <w:link w:val="Nadpis7"/>
    <w:uiPriority w:val="9"/>
    <w:semiHidden/>
    <w:rsid w:val="00233B2A"/>
    <w:rPr>
      <w:rFonts w:asciiTheme="majorHAnsi" w:eastAsiaTheme="majorEastAsia" w:hAnsiTheme="majorHAnsi" w:cstheme="majorBidi"/>
      <w:i/>
      <w:iCs/>
      <w:color w:val="1F4D78" w:themeColor="accent1" w:themeShade="7F"/>
    </w:rPr>
  </w:style>
  <w:style w:type="character" w:styleId="Hypertextovodkaz">
    <w:name w:val="Hyperlink"/>
    <w:rsid w:val="00233B2A"/>
    <w:rPr>
      <w:u w:val="single"/>
    </w:rPr>
  </w:style>
  <w:style w:type="numbering" w:customStyle="1" w:styleId="List1">
    <w:name w:val="List 1"/>
    <w:rsid w:val="00233B2A"/>
    <w:pPr>
      <w:numPr>
        <w:numId w:val="11"/>
      </w:numPr>
    </w:pPr>
  </w:style>
  <w:style w:type="paragraph" w:customStyle="1" w:styleId="LLNormal">
    <w:name w:val="LL_Normal"/>
    <w:basedOn w:val="Normln"/>
    <w:qFormat/>
    <w:rsid w:val="00233B2A"/>
    <w:pPr>
      <w:suppressAutoHyphens/>
      <w:spacing w:after="200" w:line="280" w:lineRule="atLeast"/>
    </w:pPr>
    <w:rPr>
      <w:rFonts w:ascii="Arial" w:eastAsia="Calibri" w:hAnsi="Arial" w:cs="Times New Roman"/>
      <w:sz w:val="20"/>
    </w:rPr>
  </w:style>
  <w:style w:type="paragraph" w:customStyle="1" w:styleId="LLAgr2Heading1">
    <w:name w:val="LL_Agr2Heading 1"/>
    <w:basedOn w:val="LLNormal"/>
    <w:qFormat/>
    <w:rsid w:val="00233B2A"/>
    <w:pPr>
      <w:keepNext/>
      <w:numPr>
        <w:numId w:val="12"/>
      </w:numPr>
      <w:outlineLvl w:val="0"/>
    </w:pPr>
    <w:rPr>
      <w:b/>
      <w:caps/>
    </w:rPr>
  </w:style>
  <w:style w:type="paragraph" w:customStyle="1" w:styleId="LLAgr2Heading2">
    <w:name w:val="LL_Agr2Heading 2"/>
    <w:basedOn w:val="LLNormal"/>
    <w:qFormat/>
    <w:rsid w:val="00233B2A"/>
    <w:pPr>
      <w:numPr>
        <w:ilvl w:val="1"/>
        <w:numId w:val="12"/>
      </w:numPr>
      <w:tabs>
        <w:tab w:val="clear" w:pos="5387"/>
        <w:tab w:val="num" w:pos="993"/>
      </w:tabs>
      <w:ind w:left="993"/>
      <w:outlineLvl w:val="1"/>
    </w:pPr>
  </w:style>
  <w:style w:type="paragraph" w:customStyle="1" w:styleId="LLAgr2Heading3">
    <w:name w:val="LL_Agr2Heading 3"/>
    <w:basedOn w:val="LLNormal"/>
    <w:qFormat/>
    <w:rsid w:val="00233B2A"/>
    <w:pPr>
      <w:numPr>
        <w:ilvl w:val="2"/>
        <w:numId w:val="12"/>
      </w:numPr>
      <w:outlineLvl w:val="2"/>
    </w:pPr>
  </w:style>
  <w:style w:type="paragraph" w:customStyle="1" w:styleId="LLAgr2Heading4">
    <w:name w:val="LL_Agr2Heading 4"/>
    <w:basedOn w:val="LLNormal"/>
    <w:qFormat/>
    <w:rsid w:val="00233B2A"/>
    <w:pPr>
      <w:numPr>
        <w:ilvl w:val="3"/>
        <w:numId w:val="12"/>
      </w:numPr>
      <w:outlineLvl w:val="3"/>
    </w:pPr>
  </w:style>
  <w:style w:type="paragraph" w:customStyle="1" w:styleId="LLAgr2Heading5">
    <w:name w:val="LL_Agr2Heading 5"/>
    <w:basedOn w:val="LLNormal"/>
    <w:qFormat/>
    <w:rsid w:val="00233B2A"/>
    <w:pPr>
      <w:numPr>
        <w:ilvl w:val="4"/>
        <w:numId w:val="12"/>
      </w:numPr>
      <w:outlineLvl w:val="4"/>
    </w:pPr>
  </w:style>
  <w:style w:type="paragraph" w:customStyle="1" w:styleId="LLWhereas">
    <w:name w:val="LL_Whereas"/>
    <w:basedOn w:val="LLNormal"/>
    <w:qFormat/>
    <w:rsid w:val="00233B2A"/>
    <w:pPr>
      <w:numPr>
        <w:numId w:val="13"/>
      </w:numPr>
    </w:pPr>
  </w:style>
  <w:style w:type="paragraph" w:customStyle="1" w:styleId="LLDash1">
    <w:name w:val="LL_Dash 1"/>
    <w:basedOn w:val="LLNormal"/>
    <w:qFormat/>
    <w:rsid w:val="00233B2A"/>
    <w:pPr>
      <w:numPr>
        <w:numId w:val="14"/>
      </w:numPr>
      <w:spacing w:after="0"/>
    </w:pPr>
  </w:style>
  <w:style w:type="paragraph" w:customStyle="1" w:styleId="LLDash2">
    <w:name w:val="LL_Dash 2"/>
    <w:basedOn w:val="LLNormal"/>
    <w:qFormat/>
    <w:rsid w:val="00233B2A"/>
    <w:pPr>
      <w:numPr>
        <w:ilvl w:val="1"/>
        <w:numId w:val="14"/>
      </w:numPr>
      <w:spacing w:after="0"/>
    </w:pPr>
  </w:style>
  <w:style w:type="paragraph" w:customStyle="1" w:styleId="LLDash3">
    <w:name w:val="LL_Dash 3"/>
    <w:basedOn w:val="LLNormal"/>
    <w:qFormat/>
    <w:rsid w:val="00233B2A"/>
    <w:pPr>
      <w:numPr>
        <w:ilvl w:val="2"/>
        <w:numId w:val="14"/>
      </w:numPr>
      <w:spacing w:after="0"/>
    </w:pPr>
  </w:style>
  <w:style w:type="paragraph" w:customStyle="1" w:styleId="LLDash4">
    <w:name w:val="LL_Dash 4"/>
    <w:basedOn w:val="LLNormal"/>
    <w:qFormat/>
    <w:rsid w:val="00233B2A"/>
    <w:pPr>
      <w:numPr>
        <w:ilvl w:val="3"/>
        <w:numId w:val="14"/>
      </w:numPr>
      <w:spacing w:after="0"/>
    </w:pPr>
  </w:style>
  <w:style w:type="paragraph" w:customStyle="1" w:styleId="LLDash5">
    <w:name w:val="LL_Dash 5"/>
    <w:basedOn w:val="LLNormal"/>
    <w:qFormat/>
    <w:rsid w:val="00233B2A"/>
    <w:pPr>
      <w:numPr>
        <w:ilvl w:val="4"/>
        <w:numId w:val="14"/>
      </w:numPr>
      <w:spacing w:after="0"/>
    </w:pPr>
  </w:style>
  <w:style w:type="paragraph" w:customStyle="1" w:styleId="NAMSYTEM">
    <w:name w:val="NAM SYTEM"/>
    <w:basedOn w:val="Normln"/>
    <w:link w:val="NAMSYTEMChar"/>
    <w:qFormat/>
    <w:rsid w:val="00233B2A"/>
  </w:style>
  <w:style w:type="character" w:customStyle="1" w:styleId="NAMSYTEMChar">
    <w:name w:val="NAM SYTEM Char"/>
    <w:basedOn w:val="Standardnpsmoodstavce"/>
    <w:link w:val="NAMSYTEM"/>
    <w:rsid w:val="00233B2A"/>
  </w:style>
  <w:style w:type="character" w:customStyle="1" w:styleId="OdstavecseseznamemChar">
    <w:name w:val="Odstavec se seznamem Char"/>
    <w:aliases w:val="Section Char,Odstavec Char,Bullet Number Char,lp1 Char,lp11 Char,List Paragraph11 Char,Bullet 1 Char,Use Case List Paragraph Char,List Paragraph1 Char,Odstavec se seznamem a odrážkou Char,1 úroveň Odstavec se seznamem Char"/>
    <w:basedOn w:val="Standardnpsmoodstavce"/>
    <w:link w:val="Odstavecseseznamem"/>
    <w:rsid w:val="00D9308F"/>
    <w:rPr>
      <w:rFonts w:ascii="Times New Roman" w:eastAsia="Arial Unicode MS" w:hAnsi="Times New Roman" w:cs="Arial Unicode MS"/>
      <w:color w:val="000000"/>
      <w:sz w:val="24"/>
      <w:szCs w:val="24"/>
      <w:u w:color="000000"/>
      <w:bdr w:val="nil"/>
      <w:lang w:val="de-DE" w:eastAsia="cs-CZ"/>
    </w:rPr>
  </w:style>
  <w:style w:type="character" w:customStyle="1" w:styleId="Nadpis1Char">
    <w:name w:val="Nadpis 1 Char"/>
    <w:basedOn w:val="Standardnpsmoodstavce"/>
    <w:link w:val="Nadpis1"/>
    <w:uiPriority w:val="99"/>
    <w:rsid w:val="007D30D0"/>
    <w:rPr>
      <w:rFonts w:ascii="Times New Roman" w:eastAsia="Times New Roman" w:hAnsi="Times New Roman" w:cs="Times New Roman"/>
      <w:b/>
      <w:lang w:eastAsia="cs-CZ"/>
    </w:rPr>
  </w:style>
  <w:style w:type="paragraph" w:styleId="Revize">
    <w:name w:val="Revision"/>
    <w:hidden/>
    <w:uiPriority w:val="99"/>
    <w:semiHidden/>
    <w:rsid w:val="0039351F"/>
    <w:pPr>
      <w:spacing w:after="0"/>
    </w:pPr>
  </w:style>
  <w:style w:type="table" w:styleId="Mkatabulky">
    <w:name w:val="Table Grid"/>
    <w:basedOn w:val="Normlntabulka"/>
    <w:rsid w:val="00F105FA"/>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link w:val="Zkladntextodsazen3Char"/>
    <w:uiPriority w:val="99"/>
    <w:semiHidden/>
    <w:unhideWhenUsed/>
    <w:rsid w:val="00EF2924"/>
    <w:pPr>
      <w:ind w:left="283"/>
    </w:pPr>
    <w:rPr>
      <w:sz w:val="16"/>
      <w:szCs w:val="16"/>
    </w:rPr>
  </w:style>
  <w:style w:type="character" w:customStyle="1" w:styleId="Zkladntextodsazen3Char">
    <w:name w:val="Základní text odsazený 3 Char"/>
    <w:basedOn w:val="Standardnpsmoodstavce"/>
    <w:link w:val="Zkladntextodsazen3"/>
    <w:uiPriority w:val="99"/>
    <w:semiHidden/>
    <w:rsid w:val="00EF2924"/>
    <w:rPr>
      <w:sz w:val="16"/>
      <w:szCs w:val="16"/>
    </w:rPr>
  </w:style>
  <w:style w:type="paragraph" w:styleId="Zkladntext2">
    <w:name w:val="Body Text 2"/>
    <w:basedOn w:val="Normln"/>
    <w:link w:val="Zkladntext2Char"/>
    <w:uiPriority w:val="99"/>
    <w:semiHidden/>
    <w:unhideWhenUsed/>
    <w:rsid w:val="00EF2924"/>
    <w:pPr>
      <w:spacing w:line="480" w:lineRule="auto"/>
    </w:pPr>
  </w:style>
  <w:style w:type="character" w:customStyle="1" w:styleId="Zkladntext2Char">
    <w:name w:val="Základní text 2 Char"/>
    <w:basedOn w:val="Standardnpsmoodstavce"/>
    <w:link w:val="Zkladntext2"/>
    <w:uiPriority w:val="99"/>
    <w:semiHidden/>
    <w:rsid w:val="00EF2924"/>
  </w:style>
  <w:style w:type="paragraph" w:styleId="Zkladntext3">
    <w:name w:val="Body Text 3"/>
    <w:basedOn w:val="Normln"/>
    <w:link w:val="Zkladntext3Char"/>
    <w:uiPriority w:val="99"/>
    <w:semiHidden/>
    <w:unhideWhenUsed/>
    <w:rsid w:val="00EF2924"/>
    <w:rPr>
      <w:sz w:val="16"/>
      <w:szCs w:val="16"/>
    </w:rPr>
  </w:style>
  <w:style w:type="character" w:customStyle="1" w:styleId="Zkladntext3Char">
    <w:name w:val="Základní text 3 Char"/>
    <w:basedOn w:val="Standardnpsmoodstavce"/>
    <w:link w:val="Zkladntext3"/>
    <w:uiPriority w:val="99"/>
    <w:semiHidden/>
    <w:rsid w:val="00EF2924"/>
    <w:rPr>
      <w:sz w:val="16"/>
      <w:szCs w:val="16"/>
    </w:rPr>
  </w:style>
  <w:style w:type="character" w:customStyle="1" w:styleId="Nadpis2Char">
    <w:name w:val="Nadpis 2 Char"/>
    <w:basedOn w:val="Standardnpsmoodstavce"/>
    <w:link w:val="Nadpis2"/>
    <w:uiPriority w:val="9"/>
    <w:semiHidden/>
    <w:rsid w:val="00C97CB1"/>
    <w:rPr>
      <w:rFonts w:asciiTheme="majorHAnsi" w:eastAsiaTheme="majorEastAsia" w:hAnsiTheme="majorHAnsi" w:cstheme="majorBidi"/>
      <w:color w:val="2E74B5" w:themeColor="accent1" w:themeShade="BF"/>
      <w:sz w:val="26"/>
      <w:szCs w:val="26"/>
    </w:rPr>
  </w:style>
  <w:style w:type="paragraph" w:styleId="Zhlav">
    <w:name w:val="header"/>
    <w:basedOn w:val="Normln"/>
    <w:link w:val="ZhlavChar"/>
    <w:uiPriority w:val="99"/>
    <w:unhideWhenUsed/>
    <w:rsid w:val="001B372A"/>
    <w:pPr>
      <w:tabs>
        <w:tab w:val="center" w:pos="4536"/>
        <w:tab w:val="right" w:pos="9072"/>
      </w:tabs>
      <w:spacing w:after="0"/>
    </w:pPr>
  </w:style>
  <w:style w:type="character" w:customStyle="1" w:styleId="ZhlavChar">
    <w:name w:val="Záhlaví Char"/>
    <w:basedOn w:val="Standardnpsmoodstavce"/>
    <w:link w:val="Zhlav"/>
    <w:uiPriority w:val="99"/>
    <w:rsid w:val="001B372A"/>
  </w:style>
  <w:style w:type="paragraph" w:styleId="Zpat">
    <w:name w:val="footer"/>
    <w:basedOn w:val="Normln"/>
    <w:link w:val="ZpatChar"/>
    <w:uiPriority w:val="99"/>
    <w:unhideWhenUsed/>
    <w:rsid w:val="001B372A"/>
    <w:pPr>
      <w:tabs>
        <w:tab w:val="center" w:pos="4536"/>
        <w:tab w:val="right" w:pos="9072"/>
      </w:tabs>
      <w:spacing w:after="0"/>
    </w:pPr>
  </w:style>
  <w:style w:type="character" w:customStyle="1" w:styleId="ZpatChar">
    <w:name w:val="Zápatí Char"/>
    <w:basedOn w:val="Standardnpsmoodstavce"/>
    <w:link w:val="Zpat"/>
    <w:uiPriority w:val="99"/>
    <w:rsid w:val="001B372A"/>
  </w:style>
  <w:style w:type="paragraph" w:customStyle="1" w:styleId="Default">
    <w:name w:val="Default"/>
    <w:rsid w:val="00506EF5"/>
    <w:pPr>
      <w:autoSpaceDE w:val="0"/>
      <w:autoSpaceDN w:val="0"/>
      <w:adjustRightInd w:val="0"/>
      <w:spacing w:after="0"/>
    </w:pPr>
    <w:rPr>
      <w:rFonts w:ascii="Arial" w:hAnsi="Arial" w:cs="Arial"/>
      <w:color w:val="000000"/>
      <w:sz w:val="24"/>
      <w:szCs w:val="24"/>
    </w:rPr>
  </w:style>
  <w:style w:type="character" w:styleId="Zdraznn">
    <w:name w:val="Emphasis"/>
    <w:basedOn w:val="Standardnpsmoodstavce"/>
    <w:uiPriority w:val="20"/>
    <w:qFormat/>
    <w:rsid w:val="00446B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03854">
      <w:bodyDiv w:val="1"/>
      <w:marLeft w:val="0"/>
      <w:marRight w:val="0"/>
      <w:marTop w:val="0"/>
      <w:marBottom w:val="0"/>
      <w:divBdr>
        <w:top w:val="none" w:sz="0" w:space="0" w:color="auto"/>
        <w:left w:val="none" w:sz="0" w:space="0" w:color="auto"/>
        <w:bottom w:val="none" w:sz="0" w:space="0" w:color="auto"/>
        <w:right w:val="none" w:sz="0" w:space="0" w:color="auto"/>
      </w:divBdr>
    </w:div>
    <w:div w:id="352803524">
      <w:bodyDiv w:val="1"/>
      <w:marLeft w:val="0"/>
      <w:marRight w:val="0"/>
      <w:marTop w:val="0"/>
      <w:marBottom w:val="0"/>
      <w:divBdr>
        <w:top w:val="none" w:sz="0" w:space="0" w:color="auto"/>
        <w:left w:val="none" w:sz="0" w:space="0" w:color="auto"/>
        <w:bottom w:val="none" w:sz="0" w:space="0" w:color="auto"/>
        <w:right w:val="none" w:sz="0" w:space="0" w:color="auto"/>
      </w:divBdr>
    </w:div>
    <w:div w:id="426001742">
      <w:bodyDiv w:val="1"/>
      <w:marLeft w:val="0"/>
      <w:marRight w:val="0"/>
      <w:marTop w:val="0"/>
      <w:marBottom w:val="0"/>
      <w:divBdr>
        <w:top w:val="none" w:sz="0" w:space="0" w:color="auto"/>
        <w:left w:val="none" w:sz="0" w:space="0" w:color="auto"/>
        <w:bottom w:val="none" w:sz="0" w:space="0" w:color="auto"/>
        <w:right w:val="none" w:sz="0" w:space="0" w:color="auto"/>
      </w:divBdr>
    </w:div>
    <w:div w:id="928925469">
      <w:bodyDiv w:val="1"/>
      <w:marLeft w:val="0"/>
      <w:marRight w:val="0"/>
      <w:marTop w:val="0"/>
      <w:marBottom w:val="0"/>
      <w:divBdr>
        <w:top w:val="none" w:sz="0" w:space="0" w:color="auto"/>
        <w:left w:val="none" w:sz="0" w:space="0" w:color="auto"/>
        <w:bottom w:val="none" w:sz="0" w:space="0" w:color="auto"/>
        <w:right w:val="none" w:sz="0" w:space="0" w:color="auto"/>
      </w:divBdr>
    </w:div>
    <w:div w:id="1174996867">
      <w:bodyDiv w:val="1"/>
      <w:marLeft w:val="0"/>
      <w:marRight w:val="0"/>
      <w:marTop w:val="0"/>
      <w:marBottom w:val="0"/>
      <w:divBdr>
        <w:top w:val="none" w:sz="0" w:space="0" w:color="auto"/>
        <w:left w:val="none" w:sz="0" w:space="0" w:color="auto"/>
        <w:bottom w:val="none" w:sz="0" w:space="0" w:color="auto"/>
        <w:right w:val="none" w:sz="0" w:space="0" w:color="auto"/>
      </w:divBdr>
    </w:div>
    <w:div w:id="1354454520">
      <w:bodyDiv w:val="1"/>
      <w:marLeft w:val="0"/>
      <w:marRight w:val="0"/>
      <w:marTop w:val="0"/>
      <w:marBottom w:val="0"/>
      <w:divBdr>
        <w:top w:val="none" w:sz="0" w:space="0" w:color="auto"/>
        <w:left w:val="none" w:sz="0" w:space="0" w:color="auto"/>
        <w:bottom w:val="none" w:sz="0" w:space="0" w:color="auto"/>
        <w:right w:val="none" w:sz="0" w:space="0" w:color="auto"/>
      </w:divBdr>
      <w:divsChild>
        <w:div w:id="1318538067">
          <w:marLeft w:val="0"/>
          <w:marRight w:val="0"/>
          <w:marTop w:val="0"/>
          <w:marBottom w:val="60"/>
          <w:divBdr>
            <w:top w:val="none" w:sz="0" w:space="0" w:color="auto"/>
            <w:left w:val="none" w:sz="0" w:space="0" w:color="auto"/>
            <w:bottom w:val="none" w:sz="0" w:space="0" w:color="auto"/>
            <w:right w:val="none" w:sz="0" w:space="0" w:color="auto"/>
          </w:divBdr>
          <w:divsChild>
            <w:div w:id="1429420575">
              <w:marLeft w:val="0"/>
              <w:marRight w:val="0"/>
              <w:marTop w:val="0"/>
              <w:marBottom w:val="0"/>
              <w:divBdr>
                <w:top w:val="none" w:sz="0" w:space="0" w:color="auto"/>
                <w:left w:val="none" w:sz="0" w:space="0" w:color="auto"/>
                <w:bottom w:val="none" w:sz="0" w:space="0" w:color="auto"/>
                <w:right w:val="none" w:sz="0" w:space="0" w:color="auto"/>
              </w:divBdr>
              <w:divsChild>
                <w:div w:id="1045373256">
                  <w:marLeft w:val="0"/>
                  <w:marRight w:val="0"/>
                  <w:marTop w:val="0"/>
                  <w:marBottom w:val="0"/>
                  <w:divBdr>
                    <w:top w:val="none" w:sz="0" w:space="0" w:color="auto"/>
                    <w:left w:val="none" w:sz="0" w:space="0" w:color="auto"/>
                    <w:bottom w:val="none" w:sz="0" w:space="0" w:color="auto"/>
                    <w:right w:val="none" w:sz="0" w:space="0" w:color="auto"/>
                  </w:divBdr>
                  <w:divsChild>
                    <w:div w:id="643584652">
                      <w:marLeft w:val="0"/>
                      <w:marRight w:val="150"/>
                      <w:marTop w:val="30"/>
                      <w:marBottom w:val="0"/>
                      <w:divBdr>
                        <w:top w:val="none" w:sz="0" w:space="0" w:color="auto"/>
                        <w:left w:val="none" w:sz="0" w:space="0" w:color="auto"/>
                        <w:bottom w:val="none" w:sz="0" w:space="0" w:color="auto"/>
                        <w:right w:val="none" w:sz="0" w:space="0" w:color="auto"/>
                      </w:divBdr>
                      <w:divsChild>
                        <w:div w:id="1144159822">
                          <w:marLeft w:val="0"/>
                          <w:marRight w:val="0"/>
                          <w:marTop w:val="0"/>
                          <w:marBottom w:val="0"/>
                          <w:divBdr>
                            <w:top w:val="none" w:sz="0" w:space="0" w:color="auto"/>
                            <w:left w:val="none" w:sz="0" w:space="0" w:color="auto"/>
                            <w:bottom w:val="none" w:sz="0" w:space="0" w:color="auto"/>
                            <w:right w:val="none" w:sz="0" w:space="0" w:color="auto"/>
                          </w:divBdr>
                        </w:div>
                      </w:divsChild>
                    </w:div>
                    <w:div w:id="1078752598">
                      <w:marLeft w:val="0"/>
                      <w:marRight w:val="150"/>
                      <w:marTop w:val="30"/>
                      <w:marBottom w:val="0"/>
                      <w:divBdr>
                        <w:top w:val="none" w:sz="0" w:space="0" w:color="auto"/>
                        <w:left w:val="none" w:sz="0" w:space="0" w:color="auto"/>
                        <w:bottom w:val="none" w:sz="0" w:space="0" w:color="auto"/>
                        <w:right w:val="none" w:sz="0" w:space="0" w:color="auto"/>
                      </w:divBdr>
                      <w:divsChild>
                        <w:div w:id="514728347">
                          <w:marLeft w:val="0"/>
                          <w:marRight w:val="0"/>
                          <w:marTop w:val="0"/>
                          <w:marBottom w:val="0"/>
                          <w:divBdr>
                            <w:top w:val="none" w:sz="0" w:space="0" w:color="auto"/>
                            <w:left w:val="none" w:sz="0" w:space="0" w:color="auto"/>
                            <w:bottom w:val="none" w:sz="0" w:space="0" w:color="auto"/>
                            <w:right w:val="none" w:sz="0" w:space="0" w:color="auto"/>
                          </w:divBdr>
                        </w:div>
                      </w:divsChild>
                    </w:div>
                    <w:div w:id="703217289">
                      <w:marLeft w:val="0"/>
                      <w:marRight w:val="0"/>
                      <w:marTop w:val="0"/>
                      <w:marBottom w:val="0"/>
                      <w:divBdr>
                        <w:top w:val="none" w:sz="0" w:space="0" w:color="auto"/>
                        <w:left w:val="none" w:sz="0" w:space="0" w:color="auto"/>
                        <w:bottom w:val="none" w:sz="0" w:space="0" w:color="auto"/>
                        <w:right w:val="none" w:sz="0" w:space="0" w:color="auto"/>
                      </w:divBdr>
                      <w:divsChild>
                        <w:div w:id="2100908008">
                          <w:marLeft w:val="0"/>
                          <w:marRight w:val="0"/>
                          <w:marTop w:val="0"/>
                          <w:marBottom w:val="0"/>
                          <w:divBdr>
                            <w:top w:val="none" w:sz="0" w:space="0" w:color="auto"/>
                            <w:left w:val="none" w:sz="0" w:space="0" w:color="auto"/>
                            <w:bottom w:val="none" w:sz="0" w:space="0" w:color="auto"/>
                            <w:right w:val="none" w:sz="0" w:space="0" w:color="auto"/>
                          </w:divBdr>
                          <w:divsChild>
                            <w:div w:id="1656254271">
                              <w:marLeft w:val="0"/>
                              <w:marRight w:val="0"/>
                              <w:marTop w:val="0"/>
                              <w:marBottom w:val="0"/>
                              <w:divBdr>
                                <w:top w:val="none" w:sz="0" w:space="0" w:color="auto"/>
                                <w:left w:val="none" w:sz="0" w:space="0" w:color="auto"/>
                                <w:bottom w:val="none" w:sz="0" w:space="0" w:color="auto"/>
                                <w:right w:val="none" w:sz="0" w:space="0" w:color="auto"/>
                              </w:divBdr>
                              <w:divsChild>
                                <w:div w:id="2099209703">
                                  <w:marLeft w:val="0"/>
                                  <w:marRight w:val="0"/>
                                  <w:marTop w:val="0"/>
                                  <w:marBottom w:val="0"/>
                                  <w:divBdr>
                                    <w:top w:val="none" w:sz="0" w:space="0" w:color="auto"/>
                                    <w:left w:val="none" w:sz="0" w:space="0" w:color="auto"/>
                                    <w:bottom w:val="none" w:sz="0" w:space="0" w:color="auto"/>
                                    <w:right w:val="none" w:sz="0" w:space="0" w:color="auto"/>
                                  </w:divBdr>
                                  <w:divsChild>
                                    <w:div w:id="1362440295">
                                      <w:marLeft w:val="360"/>
                                      <w:marRight w:val="360"/>
                                      <w:marTop w:val="360"/>
                                      <w:marBottom w:val="360"/>
                                      <w:divBdr>
                                        <w:top w:val="none" w:sz="0" w:space="0" w:color="auto"/>
                                        <w:left w:val="none" w:sz="0" w:space="0" w:color="auto"/>
                                        <w:bottom w:val="none" w:sz="0" w:space="0" w:color="auto"/>
                                        <w:right w:val="none" w:sz="0" w:space="0" w:color="auto"/>
                                      </w:divBdr>
                                      <w:divsChild>
                                        <w:div w:id="49028933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494418679">
                          <w:marLeft w:val="0"/>
                          <w:marRight w:val="0"/>
                          <w:marTop w:val="0"/>
                          <w:marBottom w:val="0"/>
                          <w:divBdr>
                            <w:top w:val="none" w:sz="0" w:space="0" w:color="auto"/>
                            <w:left w:val="none" w:sz="0" w:space="0" w:color="auto"/>
                            <w:bottom w:val="none" w:sz="0" w:space="0" w:color="auto"/>
                            <w:right w:val="none" w:sz="0" w:space="0" w:color="auto"/>
                          </w:divBdr>
                        </w:div>
                      </w:divsChild>
                    </w:div>
                    <w:div w:id="384528206">
                      <w:marLeft w:val="0"/>
                      <w:marRight w:val="150"/>
                      <w:marTop w:val="30"/>
                      <w:marBottom w:val="0"/>
                      <w:divBdr>
                        <w:top w:val="none" w:sz="0" w:space="0" w:color="auto"/>
                        <w:left w:val="none" w:sz="0" w:space="0" w:color="auto"/>
                        <w:bottom w:val="none" w:sz="0" w:space="0" w:color="auto"/>
                        <w:right w:val="none" w:sz="0" w:space="0" w:color="auto"/>
                      </w:divBdr>
                      <w:divsChild>
                        <w:div w:id="2061781608">
                          <w:marLeft w:val="0"/>
                          <w:marRight w:val="0"/>
                          <w:marTop w:val="0"/>
                          <w:marBottom w:val="0"/>
                          <w:divBdr>
                            <w:top w:val="none" w:sz="0" w:space="0" w:color="auto"/>
                            <w:left w:val="none" w:sz="0" w:space="0" w:color="auto"/>
                            <w:bottom w:val="none" w:sz="0" w:space="0" w:color="auto"/>
                            <w:right w:val="none" w:sz="0" w:space="0" w:color="auto"/>
                          </w:divBdr>
                          <w:divsChild>
                            <w:div w:id="599022581">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sChild>
    </w:div>
    <w:div w:id="1520506618">
      <w:bodyDiv w:val="1"/>
      <w:marLeft w:val="0"/>
      <w:marRight w:val="0"/>
      <w:marTop w:val="0"/>
      <w:marBottom w:val="0"/>
      <w:divBdr>
        <w:top w:val="none" w:sz="0" w:space="0" w:color="auto"/>
        <w:left w:val="none" w:sz="0" w:space="0" w:color="auto"/>
        <w:bottom w:val="none" w:sz="0" w:space="0" w:color="auto"/>
        <w:right w:val="none" w:sz="0" w:space="0" w:color="auto"/>
      </w:divBdr>
    </w:div>
    <w:div w:id="1714185016">
      <w:bodyDiv w:val="1"/>
      <w:marLeft w:val="0"/>
      <w:marRight w:val="0"/>
      <w:marTop w:val="0"/>
      <w:marBottom w:val="0"/>
      <w:divBdr>
        <w:top w:val="none" w:sz="0" w:space="0" w:color="auto"/>
        <w:left w:val="none" w:sz="0" w:space="0" w:color="auto"/>
        <w:bottom w:val="none" w:sz="0" w:space="0" w:color="auto"/>
        <w:right w:val="none" w:sz="0" w:space="0" w:color="auto"/>
      </w:divBdr>
    </w:div>
    <w:div w:id="1760952666">
      <w:bodyDiv w:val="1"/>
      <w:marLeft w:val="0"/>
      <w:marRight w:val="0"/>
      <w:marTop w:val="0"/>
      <w:marBottom w:val="0"/>
      <w:divBdr>
        <w:top w:val="none" w:sz="0" w:space="0" w:color="auto"/>
        <w:left w:val="none" w:sz="0" w:space="0" w:color="auto"/>
        <w:bottom w:val="none" w:sz="0" w:space="0" w:color="auto"/>
        <w:right w:val="none" w:sz="0" w:space="0" w:color="auto"/>
      </w:divBdr>
    </w:div>
    <w:div w:id="21137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nka@czechjobpla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ektronicka.fakturace@dp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8DCDD-8F30-4459-AF72-E4733FBB5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2694</Words>
  <Characters>15901</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18558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Bergerová Lenka, Mgr.</dc:creator>
  <cp:keywords/>
  <dc:description/>
  <cp:lastModifiedBy>Kubátková Hana, Ing.</cp:lastModifiedBy>
  <cp:revision>6</cp:revision>
  <cp:lastPrinted>2023-10-24T13:01:00Z</cp:lastPrinted>
  <dcterms:created xsi:type="dcterms:W3CDTF">2023-11-29T10:35:00Z</dcterms:created>
  <dcterms:modified xsi:type="dcterms:W3CDTF">2024-01-03T07:55:00Z</dcterms:modified>
</cp:coreProperties>
</file>