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4BFB250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02E62">
        <w:rPr>
          <w:b/>
          <w:bCs/>
          <w:sz w:val="22"/>
          <w:szCs w:val="22"/>
        </w:rPr>
        <w:t>Provedení sklenářských prací na mobiliáři DPO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</w:t>
      </w:r>
      <w:bookmarkStart w:id="0" w:name="_GoBack"/>
      <w:bookmarkEnd w:id="0"/>
      <w:r w:rsidRPr="001518DC">
        <w:rPr>
          <w:sz w:val="22"/>
          <w:szCs w:val="22"/>
        </w:rPr>
        <w:t xml:space="preserve">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01F236B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94EDB">
      <w:rPr>
        <w:i/>
        <w:sz w:val="22"/>
        <w:szCs w:val="22"/>
      </w:rPr>
      <w:t xml:space="preserve"> pro Část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0489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468D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02E62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DB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2D20-7086-4060-82DD-B53EC568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2023-11-09T05:47:00Z</dcterms:created>
  <dcterms:modified xsi:type="dcterms:W3CDTF">2024-01-04T11:48:00Z</dcterms:modified>
</cp:coreProperties>
</file>