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27D32" w14:textId="5FCA092A" w:rsidR="00B52A97" w:rsidRDefault="00B52A97" w:rsidP="000964CC">
      <w:pPr>
        <w:spacing w:after="0"/>
      </w:pPr>
      <w:r>
        <w:t>Příloha č. 1</w:t>
      </w:r>
      <w:r w:rsidR="00336AF2">
        <w:t xml:space="preserve"> smlouvy</w:t>
      </w:r>
      <w:r>
        <w:t xml:space="preserve"> - Spec</w:t>
      </w:r>
      <w:r w:rsidR="00BF3250">
        <w:t xml:space="preserve">ifikace plnění a ceník </w:t>
      </w:r>
    </w:p>
    <w:p w14:paraId="2D2434B9" w14:textId="77777777" w:rsidR="000964CC" w:rsidRDefault="000964CC" w:rsidP="000964CC">
      <w:pPr>
        <w:spacing w:after="0"/>
        <w:rPr>
          <w:rFonts w:eastAsia="Calibri"/>
          <w:noProof/>
          <w:lang w:eastAsia="en-US"/>
        </w:rPr>
      </w:pPr>
      <w:r>
        <w:rPr>
          <w:rFonts w:eastAsia="Calibri"/>
          <w:noProof/>
          <w:lang w:val="en-US" w:eastAsia="en-US"/>
        </w:rPr>
        <w:t>Číslo smlouvy objednatele: DOD20231131</w:t>
      </w:r>
    </w:p>
    <w:p w14:paraId="61077087" w14:textId="77777777" w:rsidR="000964CC" w:rsidRDefault="000964CC" w:rsidP="000964CC">
      <w:pPr>
        <w:spacing w:after="0"/>
        <w:rPr>
          <w:rFonts w:eastAsia="Calibri"/>
          <w:noProof/>
          <w:lang w:val="en-US" w:eastAsia="en-US"/>
        </w:rPr>
      </w:pPr>
      <w:r>
        <w:rPr>
          <w:rFonts w:eastAsia="Calibri"/>
          <w:noProof/>
          <w:lang w:val="en-US" w:eastAsia="en-US"/>
        </w:rPr>
        <w:t xml:space="preserve">Číslo smlouvy poskytovatele: … </w:t>
      </w:r>
      <w:r>
        <w:rPr>
          <w:rFonts w:eastAsia="Calibri"/>
          <w:i/>
          <w:noProof/>
          <w:highlight w:val="cyan"/>
          <w:lang w:val="en-US" w:eastAsia="en-US"/>
        </w:rPr>
        <w:t>[DOPLNÍ POSKYTOVATEL]</w:t>
      </w:r>
      <w:r>
        <w:rPr>
          <w:rFonts w:eastAsia="Calibri"/>
          <w:i/>
          <w:noProof/>
          <w:highlight w:val="yellow"/>
          <w:lang w:eastAsia="en-US"/>
        </w:rPr>
        <w:t>(Poté poznámku vymaže)</w:t>
      </w:r>
    </w:p>
    <w:p w14:paraId="00A9985B" w14:textId="77777777" w:rsidR="000964CC" w:rsidRDefault="000964CC" w:rsidP="001C4604">
      <w:pPr>
        <w:spacing w:after="0"/>
      </w:pPr>
    </w:p>
    <w:p w14:paraId="2BE9A1FC" w14:textId="77777777" w:rsidR="00B52A97" w:rsidRDefault="00B52A97" w:rsidP="001C4604">
      <w:pPr>
        <w:spacing w:after="0"/>
        <w:rPr>
          <w:b/>
          <w:bCs/>
          <w:iCs/>
          <w:sz w:val="28"/>
          <w:szCs w:val="28"/>
        </w:rPr>
      </w:pPr>
    </w:p>
    <w:p w14:paraId="3CF80A94" w14:textId="48B58D3A" w:rsidR="00EC3581" w:rsidRPr="001C4604" w:rsidRDefault="006F7465" w:rsidP="001C4604">
      <w:pPr>
        <w:pStyle w:val="Odstavecseseznamem"/>
        <w:numPr>
          <w:ilvl w:val="0"/>
          <w:numId w:val="18"/>
        </w:numPr>
        <w:spacing w:after="0"/>
        <w:ind w:left="709" w:hanging="709"/>
        <w:rPr>
          <w:b/>
          <w:bCs/>
          <w:iCs/>
          <w:sz w:val="28"/>
          <w:szCs w:val="28"/>
        </w:rPr>
      </w:pPr>
      <w:r w:rsidRPr="001C4604">
        <w:rPr>
          <w:b/>
          <w:bCs/>
          <w:iCs/>
          <w:sz w:val="28"/>
          <w:szCs w:val="28"/>
        </w:rPr>
        <w:t>Míst</w:t>
      </w:r>
      <w:r w:rsidR="00F242F5">
        <w:rPr>
          <w:b/>
          <w:bCs/>
          <w:iCs/>
          <w:sz w:val="28"/>
          <w:szCs w:val="28"/>
        </w:rPr>
        <w:t>o úklidu – Zákaznické centrum</w:t>
      </w:r>
    </w:p>
    <w:p w14:paraId="12BA94ED" w14:textId="0DC01305" w:rsidR="006F7465" w:rsidRDefault="006F7465" w:rsidP="001C4604">
      <w:pPr>
        <w:spacing w:after="0"/>
        <w:ind w:left="720" w:hanging="12"/>
      </w:pPr>
      <w:r>
        <w:t xml:space="preserve">Pověřená osoba objednatele – vedoucí </w:t>
      </w:r>
      <w:r w:rsidR="00AA0470">
        <w:t>odboru tarifu a klientských služeb</w:t>
      </w:r>
      <w:r>
        <w:t xml:space="preserve"> – </w:t>
      </w:r>
      <w:r w:rsidR="00F931B6">
        <w:t>Ing. David Miško</w:t>
      </w:r>
    </w:p>
    <w:p w14:paraId="1AF014AD" w14:textId="77777777" w:rsidR="001C4604" w:rsidRDefault="001C4604" w:rsidP="001C4604">
      <w:pPr>
        <w:spacing w:after="0"/>
        <w:ind w:left="720" w:hanging="12"/>
      </w:pPr>
    </w:p>
    <w:p w14:paraId="0755FCC1" w14:textId="77777777" w:rsidR="0017517F" w:rsidRDefault="006F7465" w:rsidP="0017517F">
      <w:pPr>
        <w:pStyle w:val="Odstavecseseznamem"/>
        <w:numPr>
          <w:ilvl w:val="1"/>
          <w:numId w:val="18"/>
        </w:numPr>
        <w:tabs>
          <w:tab w:val="left" w:pos="709"/>
        </w:tabs>
        <w:spacing w:after="0"/>
        <w:ind w:left="709" w:hanging="709"/>
        <w:rPr>
          <w:b/>
          <w:bCs/>
          <w:iCs/>
          <w:sz w:val="24"/>
          <w:szCs w:val="24"/>
        </w:rPr>
      </w:pPr>
      <w:r w:rsidRPr="001C4604">
        <w:rPr>
          <w:b/>
          <w:bCs/>
          <w:iCs/>
          <w:sz w:val="24"/>
          <w:szCs w:val="24"/>
        </w:rPr>
        <w:t>Mytí prosklených ploch – Zákaznické centrum</w:t>
      </w:r>
      <w:r w:rsidR="0043461D">
        <w:rPr>
          <w:b/>
          <w:bCs/>
          <w:iCs/>
          <w:sz w:val="24"/>
          <w:szCs w:val="24"/>
        </w:rPr>
        <w:t>,</w:t>
      </w:r>
      <w:r w:rsidRPr="001C4604">
        <w:rPr>
          <w:b/>
          <w:bCs/>
          <w:iCs/>
          <w:sz w:val="24"/>
          <w:szCs w:val="24"/>
        </w:rPr>
        <w:t xml:space="preserve"> Poděbradova 494/2</w:t>
      </w:r>
      <w:r w:rsidR="0043461D">
        <w:rPr>
          <w:b/>
          <w:bCs/>
          <w:iCs/>
          <w:sz w:val="24"/>
          <w:szCs w:val="24"/>
        </w:rPr>
        <w:t>, Ostrava – Moravská Ostrava</w:t>
      </w:r>
    </w:p>
    <w:p w14:paraId="08CE2BAB" w14:textId="77777777" w:rsidR="006F7465" w:rsidRPr="00EC3581" w:rsidRDefault="006F7465" w:rsidP="006F7465">
      <w:pPr>
        <w:pStyle w:val="Zkladntext"/>
        <w:ind w:left="426"/>
      </w:pPr>
    </w:p>
    <w:p w14:paraId="686DF165" w14:textId="77777777" w:rsidR="00D4278E" w:rsidRPr="001C4604" w:rsidRDefault="001C4604" w:rsidP="001C4604">
      <w:pPr>
        <w:pStyle w:val="Zkladntext"/>
        <w:numPr>
          <w:ilvl w:val="2"/>
          <w:numId w:val="18"/>
        </w:numPr>
        <w:tabs>
          <w:tab w:val="left" w:pos="709"/>
          <w:tab w:val="left" w:pos="1843"/>
        </w:tabs>
        <w:ind w:hanging="1080"/>
        <w:rPr>
          <w:b/>
          <w:sz w:val="20"/>
        </w:rPr>
      </w:pPr>
      <w:r w:rsidRPr="001C4604">
        <w:rPr>
          <w:b/>
          <w:sz w:val="20"/>
        </w:rPr>
        <w:t>O</w:t>
      </w:r>
      <w:r w:rsidR="00D4278E" w:rsidRPr="001C4604">
        <w:rPr>
          <w:b/>
          <w:sz w:val="20"/>
        </w:rPr>
        <w:t>boustranné mytí - vnější výlohy v období: duben, říjen</w:t>
      </w:r>
    </w:p>
    <w:p w14:paraId="5CD2AB52" w14:textId="77777777" w:rsidR="001C4604" w:rsidRPr="00934504" w:rsidRDefault="001C4604" w:rsidP="001C4604">
      <w:pPr>
        <w:pStyle w:val="Zkladntext"/>
        <w:tabs>
          <w:tab w:val="left" w:pos="1276"/>
          <w:tab w:val="left" w:pos="1843"/>
        </w:tabs>
        <w:ind w:left="1080"/>
        <w:rPr>
          <w:sz w:val="20"/>
        </w:rPr>
      </w:pPr>
    </w:p>
    <w:tbl>
      <w:tblPr>
        <w:tblpPr w:leftFromText="141" w:rightFromText="141" w:vertAnchor="text" w:tblpX="96" w:tblpY="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1"/>
        <w:gridCol w:w="3418"/>
        <w:gridCol w:w="3086"/>
      </w:tblGrid>
      <w:tr w:rsidR="00D4278E" w:rsidRPr="00934504" w14:paraId="7FE7BA24" w14:textId="77777777" w:rsidTr="00F15554">
        <w:trPr>
          <w:trHeight w:val="273"/>
        </w:trPr>
        <w:tc>
          <w:tcPr>
            <w:tcW w:w="3631" w:type="dxa"/>
            <w:vAlign w:val="center"/>
          </w:tcPr>
          <w:p w14:paraId="19035DC1" w14:textId="77777777" w:rsidR="00D4278E" w:rsidRPr="001C4604" w:rsidRDefault="00D4278E" w:rsidP="00F15554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b/>
                <w:sz w:val="20"/>
              </w:rPr>
            </w:pPr>
            <w:r w:rsidRPr="001C4604">
              <w:rPr>
                <w:b/>
                <w:sz w:val="20"/>
              </w:rPr>
              <w:t>Práce</w:t>
            </w:r>
          </w:p>
        </w:tc>
        <w:tc>
          <w:tcPr>
            <w:tcW w:w="3418" w:type="dxa"/>
            <w:vAlign w:val="center"/>
          </w:tcPr>
          <w:p w14:paraId="31307D58" w14:textId="77777777" w:rsidR="00D4278E" w:rsidRPr="001C4604" w:rsidRDefault="00D4278E" w:rsidP="00F15554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b/>
                <w:sz w:val="20"/>
              </w:rPr>
            </w:pPr>
            <w:r w:rsidRPr="001C4604">
              <w:rPr>
                <w:b/>
                <w:sz w:val="20"/>
              </w:rPr>
              <w:t>Celková plocha mytí m²</w:t>
            </w:r>
          </w:p>
        </w:tc>
        <w:tc>
          <w:tcPr>
            <w:tcW w:w="3086" w:type="dxa"/>
            <w:vAlign w:val="center"/>
          </w:tcPr>
          <w:p w14:paraId="2C4576B5" w14:textId="77777777" w:rsidR="00D4278E" w:rsidRPr="001C4604" w:rsidRDefault="00D4278E" w:rsidP="00F15554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b/>
                <w:sz w:val="20"/>
              </w:rPr>
            </w:pPr>
            <w:r w:rsidRPr="001C4604">
              <w:rPr>
                <w:b/>
                <w:sz w:val="20"/>
              </w:rPr>
              <w:t>Jednotná cena v Kč bez DPH/m²</w:t>
            </w:r>
          </w:p>
        </w:tc>
      </w:tr>
      <w:tr w:rsidR="00D4278E" w:rsidRPr="00934504" w14:paraId="14B8239E" w14:textId="77777777" w:rsidTr="00F15554">
        <w:trPr>
          <w:trHeight w:val="351"/>
        </w:trPr>
        <w:tc>
          <w:tcPr>
            <w:tcW w:w="3631" w:type="dxa"/>
            <w:vAlign w:val="center"/>
          </w:tcPr>
          <w:p w14:paraId="77DD06B6" w14:textId="77777777" w:rsidR="00D4278E" w:rsidRPr="00934504" w:rsidRDefault="00D4278E" w:rsidP="00F15554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sz w:val="20"/>
              </w:rPr>
            </w:pPr>
            <w:r w:rsidRPr="00934504">
              <w:rPr>
                <w:sz w:val="20"/>
              </w:rPr>
              <w:t>Mytí prosklených ploch</w:t>
            </w:r>
          </w:p>
        </w:tc>
        <w:tc>
          <w:tcPr>
            <w:tcW w:w="3418" w:type="dxa"/>
            <w:vAlign w:val="center"/>
          </w:tcPr>
          <w:p w14:paraId="75577C42" w14:textId="77777777" w:rsidR="00D4278E" w:rsidRPr="00934504" w:rsidRDefault="00D4278E" w:rsidP="00F15554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sz w:val="20"/>
              </w:rPr>
            </w:pPr>
            <w:r w:rsidRPr="00934504">
              <w:rPr>
                <w:sz w:val="20"/>
              </w:rPr>
              <w:t>202</w:t>
            </w:r>
          </w:p>
        </w:tc>
        <w:tc>
          <w:tcPr>
            <w:tcW w:w="3086" w:type="dxa"/>
            <w:vAlign w:val="center"/>
          </w:tcPr>
          <w:p w14:paraId="3846F1D4" w14:textId="1A597026" w:rsidR="00DA13F7" w:rsidRPr="00934504" w:rsidRDefault="00DA13F7" w:rsidP="00135C7B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sz w:val="20"/>
              </w:rPr>
            </w:pPr>
          </w:p>
        </w:tc>
      </w:tr>
    </w:tbl>
    <w:p w14:paraId="773B1074" w14:textId="77777777" w:rsidR="00D4278E" w:rsidRPr="00934504" w:rsidRDefault="00D4278E" w:rsidP="00AA1DB7">
      <w:pPr>
        <w:pStyle w:val="Zkladntext"/>
        <w:rPr>
          <w:sz w:val="22"/>
          <w:szCs w:val="22"/>
        </w:rPr>
      </w:pPr>
    </w:p>
    <w:p w14:paraId="2FF32ADA" w14:textId="77777777" w:rsidR="00D4278E" w:rsidRDefault="001C4604" w:rsidP="001C4604">
      <w:pPr>
        <w:pStyle w:val="Zkladntext"/>
        <w:numPr>
          <w:ilvl w:val="2"/>
          <w:numId w:val="18"/>
        </w:numPr>
        <w:tabs>
          <w:tab w:val="left" w:pos="709"/>
          <w:tab w:val="left" w:pos="1843"/>
        </w:tabs>
        <w:ind w:hanging="1080"/>
        <w:rPr>
          <w:b/>
          <w:sz w:val="20"/>
        </w:rPr>
      </w:pPr>
      <w:r w:rsidRPr="001C4604">
        <w:rPr>
          <w:b/>
          <w:sz w:val="20"/>
        </w:rPr>
        <w:t>J</w:t>
      </w:r>
      <w:r w:rsidR="00D4278E" w:rsidRPr="001C4604">
        <w:rPr>
          <w:b/>
          <w:sz w:val="20"/>
        </w:rPr>
        <w:t>ednostranné mytí – vnější výlohy v období: leden, červenec</w:t>
      </w:r>
    </w:p>
    <w:p w14:paraId="1EBFB8A7" w14:textId="77777777" w:rsidR="001C4604" w:rsidRPr="001C4604" w:rsidRDefault="001C4604" w:rsidP="001C4604">
      <w:pPr>
        <w:pStyle w:val="Zkladntext"/>
        <w:tabs>
          <w:tab w:val="left" w:pos="709"/>
          <w:tab w:val="left" w:pos="1843"/>
        </w:tabs>
        <w:ind w:left="1080"/>
        <w:jc w:val="center"/>
        <w:rPr>
          <w:b/>
          <w:sz w:val="20"/>
        </w:rPr>
      </w:pPr>
    </w:p>
    <w:tbl>
      <w:tblPr>
        <w:tblpPr w:leftFromText="141" w:rightFromText="141" w:vertAnchor="text" w:tblpX="96" w:tblpY="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1"/>
        <w:gridCol w:w="3418"/>
        <w:gridCol w:w="3086"/>
      </w:tblGrid>
      <w:tr w:rsidR="00D4278E" w:rsidRPr="001C4604" w14:paraId="28F8E533" w14:textId="77777777" w:rsidTr="00F15554">
        <w:trPr>
          <w:trHeight w:val="273"/>
        </w:trPr>
        <w:tc>
          <w:tcPr>
            <w:tcW w:w="3631" w:type="dxa"/>
            <w:vAlign w:val="center"/>
          </w:tcPr>
          <w:p w14:paraId="3C1B8EC6" w14:textId="77777777" w:rsidR="00D4278E" w:rsidRPr="001C4604" w:rsidRDefault="00D4278E" w:rsidP="00F15554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b/>
                <w:sz w:val="20"/>
              </w:rPr>
            </w:pPr>
            <w:r w:rsidRPr="001C4604">
              <w:rPr>
                <w:b/>
                <w:sz w:val="20"/>
              </w:rPr>
              <w:t>Práce</w:t>
            </w:r>
          </w:p>
        </w:tc>
        <w:tc>
          <w:tcPr>
            <w:tcW w:w="3418" w:type="dxa"/>
            <w:vAlign w:val="center"/>
          </w:tcPr>
          <w:p w14:paraId="08410CF0" w14:textId="77777777" w:rsidR="00D4278E" w:rsidRPr="001C4604" w:rsidRDefault="00D4278E" w:rsidP="00F15554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b/>
                <w:sz w:val="20"/>
              </w:rPr>
            </w:pPr>
            <w:r w:rsidRPr="001C4604">
              <w:rPr>
                <w:b/>
                <w:sz w:val="20"/>
              </w:rPr>
              <w:t>Celková plocha mytí m²</w:t>
            </w:r>
          </w:p>
        </w:tc>
        <w:tc>
          <w:tcPr>
            <w:tcW w:w="3086" w:type="dxa"/>
            <w:vAlign w:val="center"/>
          </w:tcPr>
          <w:p w14:paraId="4299FFD8" w14:textId="77777777" w:rsidR="00D4278E" w:rsidRPr="001C4604" w:rsidRDefault="00D4278E" w:rsidP="00F15554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b/>
                <w:sz w:val="20"/>
              </w:rPr>
            </w:pPr>
            <w:r w:rsidRPr="001C4604">
              <w:rPr>
                <w:b/>
                <w:sz w:val="20"/>
              </w:rPr>
              <w:t>Jednotná cena v Kč bez DPH/m²</w:t>
            </w:r>
          </w:p>
        </w:tc>
      </w:tr>
      <w:tr w:rsidR="00D4278E" w:rsidRPr="00934504" w14:paraId="180E0FC6" w14:textId="77777777" w:rsidTr="00F15554">
        <w:trPr>
          <w:trHeight w:val="351"/>
        </w:trPr>
        <w:tc>
          <w:tcPr>
            <w:tcW w:w="3631" w:type="dxa"/>
            <w:vAlign w:val="center"/>
          </w:tcPr>
          <w:p w14:paraId="6F7DA64C" w14:textId="77777777" w:rsidR="00D4278E" w:rsidRPr="00934504" w:rsidRDefault="00D4278E" w:rsidP="00F15554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sz w:val="20"/>
              </w:rPr>
            </w:pPr>
            <w:r w:rsidRPr="00934504">
              <w:rPr>
                <w:sz w:val="20"/>
              </w:rPr>
              <w:t>Mytí prosklených ploch</w:t>
            </w:r>
          </w:p>
        </w:tc>
        <w:tc>
          <w:tcPr>
            <w:tcW w:w="3418" w:type="dxa"/>
            <w:vAlign w:val="center"/>
          </w:tcPr>
          <w:p w14:paraId="4261AA78" w14:textId="77777777" w:rsidR="00D4278E" w:rsidRPr="00934504" w:rsidRDefault="00D4278E" w:rsidP="00F15554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sz w:val="20"/>
              </w:rPr>
            </w:pPr>
            <w:r w:rsidRPr="00934504">
              <w:rPr>
                <w:sz w:val="20"/>
              </w:rPr>
              <w:t>101</w:t>
            </w:r>
          </w:p>
        </w:tc>
        <w:tc>
          <w:tcPr>
            <w:tcW w:w="3086" w:type="dxa"/>
            <w:vAlign w:val="center"/>
          </w:tcPr>
          <w:p w14:paraId="37D596FC" w14:textId="74302550" w:rsidR="00D4278E" w:rsidRPr="00934504" w:rsidRDefault="00D4278E" w:rsidP="00DA13F7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sz w:val="20"/>
              </w:rPr>
            </w:pPr>
          </w:p>
        </w:tc>
      </w:tr>
    </w:tbl>
    <w:p w14:paraId="6E7FEAAE" w14:textId="77777777" w:rsidR="00D4278E" w:rsidRPr="00934504" w:rsidRDefault="00D4278E" w:rsidP="00D4278E">
      <w:pPr>
        <w:pStyle w:val="Zkladntext"/>
        <w:tabs>
          <w:tab w:val="left" w:pos="1276"/>
          <w:tab w:val="left" w:pos="1843"/>
        </w:tabs>
        <w:ind w:left="5103" w:hanging="5103"/>
        <w:rPr>
          <w:sz w:val="20"/>
        </w:rPr>
      </w:pPr>
    </w:p>
    <w:p w14:paraId="3C5B078D" w14:textId="2A9EB830" w:rsidR="00951158" w:rsidRDefault="00D4278E" w:rsidP="00951158">
      <w:pPr>
        <w:ind w:left="709" w:hanging="709"/>
        <w:rPr>
          <w:b/>
          <w:bCs/>
          <w:iCs/>
          <w:sz w:val="24"/>
          <w:szCs w:val="24"/>
        </w:rPr>
      </w:pPr>
      <w:r w:rsidRPr="00BB6D37">
        <w:rPr>
          <w:b/>
          <w:bCs/>
          <w:iCs/>
          <w:sz w:val="24"/>
          <w:szCs w:val="24"/>
        </w:rPr>
        <w:t xml:space="preserve">1.2. </w:t>
      </w:r>
      <w:r w:rsidR="001C4604" w:rsidRPr="00BB6D37">
        <w:rPr>
          <w:b/>
          <w:bCs/>
          <w:iCs/>
          <w:sz w:val="24"/>
          <w:szCs w:val="24"/>
        </w:rPr>
        <w:tab/>
      </w:r>
      <w:r w:rsidRPr="00BB6D37">
        <w:rPr>
          <w:b/>
          <w:bCs/>
          <w:iCs/>
          <w:sz w:val="24"/>
          <w:szCs w:val="24"/>
        </w:rPr>
        <w:t xml:space="preserve">Mytí prosklených ploch – </w:t>
      </w:r>
      <w:r w:rsidR="00E3133D">
        <w:rPr>
          <w:b/>
          <w:bCs/>
          <w:iCs/>
          <w:sz w:val="24"/>
          <w:szCs w:val="24"/>
        </w:rPr>
        <w:t>Zákaznické centrum</w:t>
      </w:r>
      <w:r w:rsidR="001302F2" w:rsidRPr="00BB6D37">
        <w:rPr>
          <w:b/>
          <w:bCs/>
          <w:iCs/>
          <w:sz w:val="24"/>
          <w:szCs w:val="24"/>
        </w:rPr>
        <w:t xml:space="preserve"> </w:t>
      </w:r>
      <w:r w:rsidR="001302F2">
        <w:rPr>
          <w:b/>
          <w:bCs/>
          <w:iCs/>
          <w:sz w:val="24"/>
          <w:szCs w:val="24"/>
        </w:rPr>
        <w:t>a zdržovna</w:t>
      </w:r>
      <w:r w:rsidR="0043461D">
        <w:rPr>
          <w:b/>
          <w:bCs/>
          <w:iCs/>
          <w:sz w:val="24"/>
          <w:szCs w:val="24"/>
        </w:rPr>
        <w:t xml:space="preserve"> řidičů, </w:t>
      </w:r>
      <w:r w:rsidRPr="00BB6D37">
        <w:rPr>
          <w:b/>
          <w:bCs/>
          <w:iCs/>
          <w:sz w:val="24"/>
          <w:szCs w:val="24"/>
        </w:rPr>
        <w:t xml:space="preserve">Poděbradova </w:t>
      </w:r>
      <w:r w:rsidR="001C4604" w:rsidRPr="00BB6D37">
        <w:rPr>
          <w:b/>
          <w:bCs/>
          <w:iCs/>
          <w:sz w:val="24"/>
          <w:szCs w:val="24"/>
        </w:rPr>
        <w:t>494/2</w:t>
      </w:r>
      <w:r w:rsidR="0043461D">
        <w:rPr>
          <w:b/>
          <w:bCs/>
          <w:iCs/>
          <w:sz w:val="24"/>
          <w:szCs w:val="24"/>
        </w:rPr>
        <w:t>, Ostrava – Moravská Ostrava</w:t>
      </w:r>
    </w:p>
    <w:p w14:paraId="0B3D8D42" w14:textId="77777777" w:rsidR="00D4278E" w:rsidRDefault="001C4604" w:rsidP="00BB6D37">
      <w:pPr>
        <w:pStyle w:val="Zkladntext"/>
        <w:tabs>
          <w:tab w:val="left" w:pos="709"/>
          <w:tab w:val="left" w:pos="1843"/>
        </w:tabs>
        <w:rPr>
          <w:b/>
          <w:sz w:val="20"/>
        </w:rPr>
      </w:pPr>
      <w:r w:rsidRPr="00BB6D37">
        <w:rPr>
          <w:b/>
          <w:szCs w:val="24"/>
        </w:rPr>
        <w:t>1.2.1.</w:t>
      </w:r>
      <w:r w:rsidRPr="001C4604">
        <w:rPr>
          <w:b/>
          <w:sz w:val="20"/>
        </w:rPr>
        <w:t xml:space="preserve"> </w:t>
      </w:r>
      <w:r w:rsidRPr="001C4604">
        <w:rPr>
          <w:b/>
          <w:sz w:val="20"/>
        </w:rPr>
        <w:tab/>
        <w:t>O</w:t>
      </w:r>
      <w:r w:rsidR="00D4278E" w:rsidRPr="001C4604">
        <w:rPr>
          <w:b/>
          <w:sz w:val="20"/>
        </w:rPr>
        <w:t xml:space="preserve">boustranné mytí – vnější výlohy v období: </w:t>
      </w:r>
      <w:r w:rsidR="00D4278E" w:rsidRPr="00934504">
        <w:rPr>
          <w:b/>
          <w:sz w:val="20"/>
        </w:rPr>
        <w:t>leden, květen, září</w:t>
      </w:r>
    </w:p>
    <w:p w14:paraId="5360D911" w14:textId="77777777" w:rsidR="00BB6D37" w:rsidRPr="001C4604" w:rsidRDefault="00BB6D37" w:rsidP="00BB6D37">
      <w:pPr>
        <w:pStyle w:val="Zkladntext"/>
        <w:tabs>
          <w:tab w:val="left" w:pos="709"/>
          <w:tab w:val="left" w:pos="1843"/>
        </w:tabs>
        <w:rPr>
          <w:b/>
          <w:sz w:val="20"/>
        </w:rPr>
      </w:pPr>
    </w:p>
    <w:tbl>
      <w:tblPr>
        <w:tblpPr w:leftFromText="141" w:rightFromText="141" w:vertAnchor="text" w:tblpX="96" w:tblpY="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1"/>
        <w:gridCol w:w="3418"/>
        <w:gridCol w:w="3086"/>
      </w:tblGrid>
      <w:tr w:rsidR="00D4278E" w:rsidRPr="00934504" w14:paraId="48FDE8D6" w14:textId="77777777" w:rsidTr="00F15554">
        <w:trPr>
          <w:trHeight w:val="273"/>
        </w:trPr>
        <w:tc>
          <w:tcPr>
            <w:tcW w:w="3631" w:type="dxa"/>
            <w:vAlign w:val="center"/>
          </w:tcPr>
          <w:p w14:paraId="457454F1" w14:textId="77777777" w:rsidR="00D4278E" w:rsidRPr="00BB6D37" w:rsidRDefault="00D4278E" w:rsidP="00F15554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b/>
                <w:sz w:val="20"/>
              </w:rPr>
            </w:pPr>
            <w:r w:rsidRPr="00BB6D37">
              <w:rPr>
                <w:b/>
                <w:sz w:val="20"/>
              </w:rPr>
              <w:t>Práce</w:t>
            </w:r>
          </w:p>
        </w:tc>
        <w:tc>
          <w:tcPr>
            <w:tcW w:w="3418" w:type="dxa"/>
            <w:vAlign w:val="center"/>
          </w:tcPr>
          <w:p w14:paraId="1AEB6D61" w14:textId="77777777" w:rsidR="00D4278E" w:rsidRPr="00BB6D37" w:rsidRDefault="00D4278E" w:rsidP="00F15554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b/>
                <w:sz w:val="20"/>
              </w:rPr>
            </w:pPr>
            <w:r w:rsidRPr="00BB6D37">
              <w:rPr>
                <w:b/>
                <w:sz w:val="20"/>
              </w:rPr>
              <w:t>Celková plocha mytí m²</w:t>
            </w:r>
          </w:p>
        </w:tc>
        <w:tc>
          <w:tcPr>
            <w:tcW w:w="3086" w:type="dxa"/>
            <w:vAlign w:val="center"/>
          </w:tcPr>
          <w:p w14:paraId="54CFF52F" w14:textId="77777777" w:rsidR="00D4278E" w:rsidRPr="00BB6D37" w:rsidRDefault="00D4278E" w:rsidP="00F15554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b/>
                <w:sz w:val="20"/>
              </w:rPr>
            </w:pPr>
            <w:r w:rsidRPr="00BB6D37">
              <w:rPr>
                <w:b/>
                <w:sz w:val="20"/>
              </w:rPr>
              <w:t>Jednotná cena v Kč bez DPH/m²</w:t>
            </w:r>
          </w:p>
        </w:tc>
      </w:tr>
      <w:tr w:rsidR="00D4278E" w:rsidRPr="00934504" w14:paraId="03DEF822" w14:textId="77777777" w:rsidTr="00F15554">
        <w:trPr>
          <w:trHeight w:val="351"/>
        </w:trPr>
        <w:tc>
          <w:tcPr>
            <w:tcW w:w="3631" w:type="dxa"/>
            <w:vAlign w:val="center"/>
          </w:tcPr>
          <w:p w14:paraId="4FDA2EA3" w14:textId="77777777" w:rsidR="00D4278E" w:rsidRPr="00934504" w:rsidRDefault="00D4278E" w:rsidP="00F15554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sz w:val="20"/>
              </w:rPr>
            </w:pPr>
            <w:r w:rsidRPr="00934504">
              <w:rPr>
                <w:sz w:val="20"/>
              </w:rPr>
              <w:t>Mytí prosklených ploch</w:t>
            </w:r>
          </w:p>
        </w:tc>
        <w:tc>
          <w:tcPr>
            <w:tcW w:w="3418" w:type="dxa"/>
            <w:vAlign w:val="center"/>
          </w:tcPr>
          <w:p w14:paraId="003BF557" w14:textId="77777777" w:rsidR="00D4278E" w:rsidRPr="00934504" w:rsidRDefault="006D5F5B" w:rsidP="00480BC4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480BC4">
              <w:rPr>
                <w:sz w:val="20"/>
              </w:rPr>
              <w:t>22</w:t>
            </w:r>
          </w:p>
        </w:tc>
        <w:tc>
          <w:tcPr>
            <w:tcW w:w="3086" w:type="dxa"/>
            <w:vAlign w:val="center"/>
          </w:tcPr>
          <w:p w14:paraId="173FC115" w14:textId="76146126" w:rsidR="00D4278E" w:rsidRPr="00934504" w:rsidRDefault="00D4278E" w:rsidP="00DA13F7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sz w:val="20"/>
              </w:rPr>
            </w:pPr>
          </w:p>
        </w:tc>
      </w:tr>
    </w:tbl>
    <w:p w14:paraId="1BE1E65C" w14:textId="77777777" w:rsidR="00DF0D35" w:rsidRPr="00934504" w:rsidRDefault="00DF0D35" w:rsidP="00D4278E">
      <w:pPr>
        <w:pStyle w:val="Zkladntext"/>
        <w:tabs>
          <w:tab w:val="left" w:pos="1276"/>
          <w:tab w:val="left" w:pos="1843"/>
        </w:tabs>
        <w:rPr>
          <w:sz w:val="22"/>
          <w:szCs w:val="22"/>
        </w:rPr>
      </w:pPr>
    </w:p>
    <w:p w14:paraId="444F1153" w14:textId="77777777" w:rsidR="00D4278E" w:rsidRPr="00BB6D37" w:rsidRDefault="00D4278E" w:rsidP="00BB6D37">
      <w:pPr>
        <w:pStyle w:val="Zkladntext"/>
        <w:tabs>
          <w:tab w:val="left" w:pos="709"/>
          <w:tab w:val="left" w:pos="1843"/>
        </w:tabs>
        <w:rPr>
          <w:b/>
          <w:sz w:val="20"/>
        </w:rPr>
      </w:pPr>
      <w:r w:rsidRPr="00BB6D37">
        <w:rPr>
          <w:b/>
          <w:szCs w:val="24"/>
        </w:rPr>
        <w:t>1.2.2</w:t>
      </w:r>
      <w:r w:rsidR="00BB6D37">
        <w:rPr>
          <w:b/>
          <w:sz w:val="20"/>
        </w:rPr>
        <w:t xml:space="preserve">. </w:t>
      </w:r>
      <w:r w:rsidR="00BB6D37">
        <w:rPr>
          <w:b/>
          <w:sz w:val="20"/>
        </w:rPr>
        <w:tab/>
        <w:t>J</w:t>
      </w:r>
      <w:r w:rsidRPr="00BB6D37">
        <w:rPr>
          <w:b/>
          <w:sz w:val="20"/>
        </w:rPr>
        <w:t>ednostranné mytí - vnější výlohy v období: březen, červenec, listopad</w:t>
      </w:r>
    </w:p>
    <w:p w14:paraId="28586828" w14:textId="77777777" w:rsidR="00BB6D37" w:rsidRPr="00934504" w:rsidRDefault="00BB6D37" w:rsidP="00D4278E">
      <w:pPr>
        <w:pStyle w:val="Zkladntext"/>
        <w:tabs>
          <w:tab w:val="left" w:pos="1276"/>
          <w:tab w:val="left" w:pos="1843"/>
        </w:tabs>
        <w:rPr>
          <w:sz w:val="20"/>
        </w:rPr>
      </w:pPr>
    </w:p>
    <w:tbl>
      <w:tblPr>
        <w:tblpPr w:leftFromText="141" w:rightFromText="141" w:vertAnchor="text" w:tblpX="96" w:tblpY="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1"/>
        <w:gridCol w:w="3418"/>
        <w:gridCol w:w="3086"/>
      </w:tblGrid>
      <w:tr w:rsidR="00D4278E" w:rsidRPr="00934504" w14:paraId="36C71301" w14:textId="77777777" w:rsidTr="00F15554">
        <w:trPr>
          <w:trHeight w:val="273"/>
        </w:trPr>
        <w:tc>
          <w:tcPr>
            <w:tcW w:w="3631" w:type="dxa"/>
            <w:vAlign w:val="center"/>
          </w:tcPr>
          <w:p w14:paraId="62A0998D" w14:textId="77777777" w:rsidR="00D4278E" w:rsidRPr="00BB6D37" w:rsidRDefault="00D4278E" w:rsidP="00F15554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b/>
                <w:sz w:val="20"/>
              </w:rPr>
            </w:pPr>
            <w:r w:rsidRPr="00BB6D37">
              <w:rPr>
                <w:b/>
                <w:sz w:val="20"/>
              </w:rPr>
              <w:t>Práce</w:t>
            </w:r>
          </w:p>
        </w:tc>
        <w:tc>
          <w:tcPr>
            <w:tcW w:w="3418" w:type="dxa"/>
            <w:vAlign w:val="center"/>
          </w:tcPr>
          <w:p w14:paraId="462F99F4" w14:textId="77777777" w:rsidR="00D4278E" w:rsidRPr="00BB6D37" w:rsidRDefault="00D4278E" w:rsidP="00F15554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b/>
                <w:sz w:val="20"/>
              </w:rPr>
            </w:pPr>
            <w:r w:rsidRPr="00BB6D37">
              <w:rPr>
                <w:b/>
                <w:sz w:val="20"/>
              </w:rPr>
              <w:t>Celková plocha mytí m²</w:t>
            </w:r>
          </w:p>
        </w:tc>
        <w:tc>
          <w:tcPr>
            <w:tcW w:w="3086" w:type="dxa"/>
            <w:vAlign w:val="center"/>
          </w:tcPr>
          <w:p w14:paraId="2B31F66A" w14:textId="77777777" w:rsidR="00D4278E" w:rsidRPr="00BB6D37" w:rsidRDefault="00D4278E" w:rsidP="00F15554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b/>
                <w:sz w:val="20"/>
              </w:rPr>
            </w:pPr>
            <w:r w:rsidRPr="00BB6D37">
              <w:rPr>
                <w:b/>
                <w:sz w:val="20"/>
              </w:rPr>
              <w:t>Jednotná cena v Kč bez DPH/m²</w:t>
            </w:r>
          </w:p>
        </w:tc>
      </w:tr>
      <w:tr w:rsidR="00D4278E" w:rsidRPr="00934504" w14:paraId="3A882E32" w14:textId="77777777" w:rsidTr="00F15554">
        <w:trPr>
          <w:trHeight w:val="351"/>
        </w:trPr>
        <w:tc>
          <w:tcPr>
            <w:tcW w:w="3631" w:type="dxa"/>
            <w:vAlign w:val="center"/>
          </w:tcPr>
          <w:p w14:paraId="0E30E6AE" w14:textId="77777777" w:rsidR="00D4278E" w:rsidRPr="00934504" w:rsidRDefault="00D4278E" w:rsidP="00F15554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sz w:val="20"/>
              </w:rPr>
            </w:pPr>
            <w:r w:rsidRPr="00934504">
              <w:rPr>
                <w:sz w:val="20"/>
              </w:rPr>
              <w:t>Mytí prosklených ploch</w:t>
            </w:r>
          </w:p>
        </w:tc>
        <w:tc>
          <w:tcPr>
            <w:tcW w:w="3418" w:type="dxa"/>
            <w:vAlign w:val="center"/>
          </w:tcPr>
          <w:p w14:paraId="050E6879" w14:textId="77777777" w:rsidR="00D4278E" w:rsidRPr="00934504" w:rsidRDefault="006D5F5B" w:rsidP="00480BC4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480BC4">
              <w:rPr>
                <w:sz w:val="20"/>
              </w:rPr>
              <w:t>11</w:t>
            </w:r>
          </w:p>
        </w:tc>
        <w:tc>
          <w:tcPr>
            <w:tcW w:w="3086" w:type="dxa"/>
            <w:vAlign w:val="center"/>
          </w:tcPr>
          <w:p w14:paraId="14CA9378" w14:textId="06DFEF03" w:rsidR="00D4278E" w:rsidRPr="00934504" w:rsidRDefault="00D4278E" w:rsidP="00DA13F7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sz w:val="20"/>
              </w:rPr>
            </w:pPr>
          </w:p>
        </w:tc>
      </w:tr>
    </w:tbl>
    <w:p w14:paraId="15611892" w14:textId="77777777" w:rsidR="00D4278E" w:rsidRDefault="00D4278E" w:rsidP="00AA1DB7">
      <w:pPr>
        <w:pStyle w:val="Zkladntext"/>
        <w:rPr>
          <w:sz w:val="22"/>
          <w:szCs w:val="22"/>
        </w:rPr>
      </w:pPr>
    </w:p>
    <w:p w14:paraId="48F85BCD" w14:textId="77777777" w:rsidR="00DF0D35" w:rsidRDefault="00DF0D35" w:rsidP="00AA1DB7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V bodech 1.2.1 a 1.2.2 je začleněn i úklid zdržovny řidičů.</w:t>
      </w:r>
    </w:p>
    <w:p w14:paraId="7AE69B3D" w14:textId="77777777" w:rsidR="00DF0D35" w:rsidRPr="00934504" w:rsidRDefault="00DF0D35" w:rsidP="00AA1DB7">
      <w:pPr>
        <w:pStyle w:val="Zkladntext"/>
        <w:rPr>
          <w:sz w:val="22"/>
          <w:szCs w:val="22"/>
        </w:rPr>
      </w:pPr>
    </w:p>
    <w:p w14:paraId="7BDE7635" w14:textId="77777777" w:rsidR="00D4278E" w:rsidRPr="00BB6D37" w:rsidRDefault="00BB6D37" w:rsidP="00BB6D37">
      <w:pPr>
        <w:pStyle w:val="Zkladntext"/>
        <w:tabs>
          <w:tab w:val="left" w:pos="709"/>
          <w:tab w:val="left" w:pos="1843"/>
        </w:tabs>
        <w:rPr>
          <w:b/>
          <w:sz w:val="20"/>
        </w:rPr>
      </w:pPr>
      <w:r w:rsidRPr="00BB6D37">
        <w:rPr>
          <w:b/>
          <w:szCs w:val="24"/>
        </w:rPr>
        <w:t>1.2.3.</w:t>
      </w:r>
      <w:r>
        <w:rPr>
          <w:sz w:val="20"/>
        </w:rPr>
        <w:t xml:space="preserve"> </w:t>
      </w:r>
      <w:r>
        <w:rPr>
          <w:sz w:val="20"/>
        </w:rPr>
        <w:tab/>
      </w:r>
      <w:r w:rsidRPr="00BB6D37">
        <w:rPr>
          <w:b/>
          <w:sz w:val="20"/>
        </w:rPr>
        <w:t>O</w:t>
      </w:r>
      <w:r w:rsidR="00D4278E" w:rsidRPr="00BB6D37">
        <w:rPr>
          <w:b/>
          <w:sz w:val="20"/>
        </w:rPr>
        <w:t>boustranné mytí – zádveří v období: leden, květen, září</w:t>
      </w:r>
    </w:p>
    <w:p w14:paraId="2069C39F" w14:textId="77777777" w:rsidR="00BB6D37" w:rsidRPr="00BB6D37" w:rsidRDefault="00BB6D37" w:rsidP="00BB6D37">
      <w:pPr>
        <w:pStyle w:val="Zkladntext"/>
        <w:tabs>
          <w:tab w:val="left" w:pos="1276"/>
          <w:tab w:val="left" w:pos="1843"/>
        </w:tabs>
        <w:jc w:val="center"/>
        <w:rPr>
          <w:b/>
          <w:sz w:val="20"/>
        </w:rPr>
      </w:pPr>
    </w:p>
    <w:tbl>
      <w:tblPr>
        <w:tblpPr w:leftFromText="141" w:rightFromText="141" w:vertAnchor="text" w:tblpX="96" w:tblpY="14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1"/>
        <w:gridCol w:w="3418"/>
        <w:gridCol w:w="3086"/>
      </w:tblGrid>
      <w:tr w:rsidR="00D4278E" w:rsidRPr="00BB6D37" w14:paraId="3656241F" w14:textId="77777777" w:rsidTr="00F15554">
        <w:trPr>
          <w:trHeight w:val="273"/>
        </w:trPr>
        <w:tc>
          <w:tcPr>
            <w:tcW w:w="3631" w:type="dxa"/>
            <w:vAlign w:val="center"/>
          </w:tcPr>
          <w:p w14:paraId="148261B0" w14:textId="77777777" w:rsidR="00D4278E" w:rsidRPr="00BB6D37" w:rsidRDefault="00D4278E" w:rsidP="00F15554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b/>
                <w:sz w:val="20"/>
              </w:rPr>
            </w:pPr>
            <w:r w:rsidRPr="00BB6D37">
              <w:rPr>
                <w:b/>
                <w:sz w:val="20"/>
              </w:rPr>
              <w:t>Práce</w:t>
            </w:r>
          </w:p>
        </w:tc>
        <w:tc>
          <w:tcPr>
            <w:tcW w:w="3418" w:type="dxa"/>
            <w:vAlign w:val="center"/>
          </w:tcPr>
          <w:p w14:paraId="68EA55E1" w14:textId="77777777" w:rsidR="00D4278E" w:rsidRPr="00BB6D37" w:rsidRDefault="00D4278E" w:rsidP="00F15554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b/>
                <w:sz w:val="20"/>
              </w:rPr>
            </w:pPr>
            <w:r w:rsidRPr="00BB6D37">
              <w:rPr>
                <w:b/>
                <w:sz w:val="20"/>
              </w:rPr>
              <w:t>Celková plocha mytí m²</w:t>
            </w:r>
          </w:p>
        </w:tc>
        <w:tc>
          <w:tcPr>
            <w:tcW w:w="3086" w:type="dxa"/>
            <w:vAlign w:val="center"/>
          </w:tcPr>
          <w:p w14:paraId="00ED9ABE" w14:textId="77777777" w:rsidR="00D4278E" w:rsidRPr="00BB6D37" w:rsidRDefault="00D4278E" w:rsidP="00F15554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b/>
                <w:sz w:val="20"/>
              </w:rPr>
            </w:pPr>
            <w:r w:rsidRPr="00BB6D37">
              <w:rPr>
                <w:b/>
                <w:sz w:val="20"/>
              </w:rPr>
              <w:t>Jednotná cena v Kč bez DPH/m²</w:t>
            </w:r>
          </w:p>
        </w:tc>
      </w:tr>
      <w:tr w:rsidR="00D4278E" w:rsidRPr="00934504" w14:paraId="0C1D1726" w14:textId="77777777" w:rsidTr="00F15554">
        <w:trPr>
          <w:trHeight w:val="351"/>
        </w:trPr>
        <w:tc>
          <w:tcPr>
            <w:tcW w:w="3631" w:type="dxa"/>
            <w:vAlign w:val="center"/>
          </w:tcPr>
          <w:p w14:paraId="21B47C7A" w14:textId="77777777" w:rsidR="00D4278E" w:rsidRPr="00934504" w:rsidRDefault="00D4278E" w:rsidP="00F15554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sz w:val="20"/>
              </w:rPr>
            </w:pPr>
            <w:r w:rsidRPr="00934504">
              <w:rPr>
                <w:sz w:val="20"/>
              </w:rPr>
              <w:t>Mytí prosklených ploch</w:t>
            </w:r>
          </w:p>
        </w:tc>
        <w:tc>
          <w:tcPr>
            <w:tcW w:w="3418" w:type="dxa"/>
            <w:vAlign w:val="center"/>
          </w:tcPr>
          <w:p w14:paraId="241810A4" w14:textId="77777777" w:rsidR="00D4278E" w:rsidRPr="00934504" w:rsidRDefault="00F8050B" w:rsidP="00F15554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3086" w:type="dxa"/>
            <w:vAlign w:val="center"/>
          </w:tcPr>
          <w:p w14:paraId="4A431F85" w14:textId="57E0F179" w:rsidR="00D4278E" w:rsidRPr="00934504" w:rsidRDefault="00D4278E" w:rsidP="00DA13F7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sz w:val="20"/>
              </w:rPr>
            </w:pPr>
          </w:p>
        </w:tc>
      </w:tr>
    </w:tbl>
    <w:p w14:paraId="530DBA83" w14:textId="77777777" w:rsidR="00D4278E" w:rsidRDefault="00D4278E" w:rsidP="00D4278E">
      <w:pPr>
        <w:pStyle w:val="Zkladntext"/>
        <w:tabs>
          <w:tab w:val="left" w:pos="1276"/>
          <w:tab w:val="left" w:pos="1843"/>
        </w:tabs>
        <w:ind w:left="5103" w:hanging="5103"/>
        <w:rPr>
          <w:sz w:val="20"/>
        </w:rPr>
      </w:pPr>
    </w:p>
    <w:p w14:paraId="50B905C9" w14:textId="77777777" w:rsidR="0043461D" w:rsidRPr="00934504" w:rsidRDefault="0043461D" w:rsidP="00D4278E">
      <w:pPr>
        <w:pStyle w:val="Zkladntext"/>
        <w:tabs>
          <w:tab w:val="left" w:pos="1276"/>
          <w:tab w:val="left" w:pos="1843"/>
        </w:tabs>
        <w:ind w:left="5103" w:hanging="5103"/>
        <w:rPr>
          <w:sz w:val="20"/>
        </w:rPr>
      </w:pPr>
      <w:r>
        <w:rPr>
          <w:sz w:val="20"/>
        </w:rPr>
        <w:t>Bod 1.2.3. se netýká zdržovny řidičů.</w:t>
      </w:r>
    </w:p>
    <w:p w14:paraId="651FD3D2" w14:textId="77777777" w:rsidR="00AA1DB7" w:rsidRDefault="00AA1DB7" w:rsidP="00AA1DB7">
      <w:pPr>
        <w:rPr>
          <w:b/>
          <w:bCs/>
          <w:iCs/>
          <w:sz w:val="24"/>
          <w:szCs w:val="24"/>
        </w:rPr>
      </w:pPr>
    </w:p>
    <w:p w14:paraId="0E318855" w14:textId="77777777" w:rsidR="000964CC" w:rsidRDefault="000964CC" w:rsidP="00AA1DB7">
      <w:pPr>
        <w:rPr>
          <w:b/>
          <w:bCs/>
          <w:iCs/>
          <w:sz w:val="24"/>
          <w:szCs w:val="24"/>
        </w:rPr>
      </w:pPr>
    </w:p>
    <w:p w14:paraId="6A8E5258" w14:textId="77777777" w:rsidR="000964CC" w:rsidRDefault="000964CC" w:rsidP="00AA1DB7">
      <w:pPr>
        <w:rPr>
          <w:b/>
          <w:bCs/>
          <w:iCs/>
          <w:sz w:val="24"/>
          <w:szCs w:val="24"/>
        </w:rPr>
      </w:pPr>
    </w:p>
    <w:p w14:paraId="416C76BE" w14:textId="77777777" w:rsidR="000964CC" w:rsidRDefault="000964CC" w:rsidP="00AA1DB7">
      <w:pPr>
        <w:rPr>
          <w:b/>
          <w:bCs/>
          <w:iCs/>
          <w:sz w:val="24"/>
          <w:szCs w:val="24"/>
        </w:rPr>
      </w:pPr>
    </w:p>
    <w:p w14:paraId="110E1D66" w14:textId="0BC0B2D5" w:rsidR="00951158" w:rsidRDefault="00D4278E">
      <w:pPr>
        <w:ind w:left="709" w:hanging="709"/>
        <w:rPr>
          <w:b/>
          <w:bCs/>
          <w:iCs/>
          <w:sz w:val="24"/>
          <w:szCs w:val="24"/>
        </w:rPr>
      </w:pPr>
      <w:r w:rsidRPr="00BB6D37">
        <w:rPr>
          <w:b/>
          <w:bCs/>
          <w:iCs/>
          <w:sz w:val="24"/>
          <w:szCs w:val="24"/>
        </w:rPr>
        <w:lastRenderedPageBreak/>
        <w:t>1.</w:t>
      </w:r>
      <w:r w:rsidR="006B2EEE">
        <w:rPr>
          <w:b/>
          <w:bCs/>
          <w:iCs/>
          <w:sz w:val="24"/>
          <w:szCs w:val="24"/>
        </w:rPr>
        <w:t>3.</w:t>
      </w:r>
      <w:r w:rsidRPr="00BB6D37">
        <w:rPr>
          <w:b/>
          <w:bCs/>
          <w:iCs/>
          <w:sz w:val="24"/>
          <w:szCs w:val="24"/>
        </w:rPr>
        <w:t xml:space="preserve"> </w:t>
      </w:r>
      <w:r w:rsidR="00BB6D37" w:rsidRPr="00BB6D37">
        <w:rPr>
          <w:b/>
          <w:bCs/>
          <w:iCs/>
          <w:sz w:val="24"/>
          <w:szCs w:val="24"/>
        </w:rPr>
        <w:tab/>
      </w:r>
      <w:r w:rsidRPr="00BB6D37">
        <w:rPr>
          <w:b/>
          <w:bCs/>
          <w:iCs/>
          <w:sz w:val="24"/>
          <w:szCs w:val="24"/>
        </w:rPr>
        <w:t xml:space="preserve">Mytí prosklených ploch – </w:t>
      </w:r>
      <w:r w:rsidR="00E3133D">
        <w:rPr>
          <w:b/>
          <w:bCs/>
          <w:iCs/>
          <w:sz w:val="24"/>
          <w:szCs w:val="24"/>
        </w:rPr>
        <w:t xml:space="preserve">Zákaznické centrum </w:t>
      </w:r>
      <w:r w:rsidR="00F346BF">
        <w:rPr>
          <w:b/>
          <w:bCs/>
          <w:iCs/>
          <w:sz w:val="24"/>
          <w:szCs w:val="24"/>
        </w:rPr>
        <w:t>Kotva,</w:t>
      </w:r>
      <w:r w:rsidR="00F346BF" w:rsidRPr="00BB6D37">
        <w:rPr>
          <w:b/>
          <w:bCs/>
          <w:iCs/>
          <w:sz w:val="24"/>
          <w:szCs w:val="24"/>
        </w:rPr>
        <w:t xml:space="preserve"> </w:t>
      </w:r>
      <w:r w:rsidR="00F346BF">
        <w:rPr>
          <w:b/>
          <w:bCs/>
          <w:iCs/>
          <w:sz w:val="24"/>
          <w:szCs w:val="24"/>
        </w:rPr>
        <w:t>Výškovická 3067/116a, Ostrava - Výškovice</w:t>
      </w:r>
    </w:p>
    <w:p w14:paraId="658A7A10" w14:textId="77777777" w:rsidR="00D4278E" w:rsidRDefault="00BB6D37" w:rsidP="00BB6D37">
      <w:pPr>
        <w:pStyle w:val="Zkladntext"/>
        <w:tabs>
          <w:tab w:val="left" w:pos="709"/>
          <w:tab w:val="left" w:pos="1276"/>
          <w:tab w:val="left" w:pos="1843"/>
        </w:tabs>
        <w:rPr>
          <w:b/>
          <w:sz w:val="20"/>
        </w:rPr>
      </w:pPr>
      <w:r w:rsidRPr="00BB6D37">
        <w:rPr>
          <w:b/>
          <w:szCs w:val="24"/>
        </w:rPr>
        <w:t>1.</w:t>
      </w:r>
      <w:r w:rsidR="006B2EEE">
        <w:rPr>
          <w:b/>
          <w:szCs w:val="24"/>
        </w:rPr>
        <w:t>3</w:t>
      </w:r>
      <w:r w:rsidRPr="00BB6D37">
        <w:rPr>
          <w:b/>
          <w:szCs w:val="24"/>
        </w:rPr>
        <w:t>.1.</w:t>
      </w:r>
      <w:r>
        <w:rPr>
          <w:sz w:val="20"/>
        </w:rPr>
        <w:t xml:space="preserve"> </w:t>
      </w:r>
      <w:r>
        <w:rPr>
          <w:sz w:val="20"/>
        </w:rPr>
        <w:tab/>
      </w:r>
      <w:r w:rsidRPr="00BB6D37">
        <w:rPr>
          <w:b/>
          <w:sz w:val="20"/>
        </w:rPr>
        <w:t>O</w:t>
      </w:r>
      <w:r w:rsidR="00D4278E" w:rsidRPr="00BB6D37">
        <w:rPr>
          <w:b/>
          <w:sz w:val="20"/>
        </w:rPr>
        <w:t>boustranné mytí – vnější výlohy v období: duben, říjen</w:t>
      </w:r>
    </w:p>
    <w:p w14:paraId="0C79B7DE" w14:textId="77777777" w:rsidR="00BB6D37" w:rsidRPr="00934504" w:rsidRDefault="00BB6D37" w:rsidP="00D4278E">
      <w:pPr>
        <w:pStyle w:val="Zkladntext"/>
        <w:tabs>
          <w:tab w:val="left" w:pos="1276"/>
          <w:tab w:val="left" w:pos="1843"/>
        </w:tabs>
        <w:rPr>
          <w:sz w:val="20"/>
        </w:rPr>
      </w:pPr>
    </w:p>
    <w:tbl>
      <w:tblPr>
        <w:tblpPr w:leftFromText="141" w:rightFromText="141" w:vertAnchor="text" w:tblpX="96" w:tblpY="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1"/>
        <w:gridCol w:w="3418"/>
        <w:gridCol w:w="3086"/>
      </w:tblGrid>
      <w:tr w:rsidR="00D4278E" w:rsidRPr="00934504" w14:paraId="1DFB773B" w14:textId="77777777" w:rsidTr="00F15554">
        <w:trPr>
          <w:trHeight w:val="273"/>
        </w:trPr>
        <w:tc>
          <w:tcPr>
            <w:tcW w:w="3631" w:type="dxa"/>
            <w:vAlign w:val="center"/>
          </w:tcPr>
          <w:p w14:paraId="348F8362" w14:textId="77777777" w:rsidR="00D4278E" w:rsidRPr="00BB6D37" w:rsidRDefault="00D4278E" w:rsidP="00F15554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b/>
                <w:sz w:val="20"/>
              </w:rPr>
            </w:pPr>
            <w:r w:rsidRPr="00BB6D37">
              <w:rPr>
                <w:b/>
                <w:sz w:val="20"/>
              </w:rPr>
              <w:t>Práce</w:t>
            </w:r>
          </w:p>
        </w:tc>
        <w:tc>
          <w:tcPr>
            <w:tcW w:w="3418" w:type="dxa"/>
            <w:vAlign w:val="center"/>
          </w:tcPr>
          <w:p w14:paraId="00B0283D" w14:textId="77777777" w:rsidR="00D4278E" w:rsidRPr="00BB6D37" w:rsidRDefault="00D4278E" w:rsidP="00F15554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b/>
                <w:sz w:val="20"/>
              </w:rPr>
            </w:pPr>
            <w:r w:rsidRPr="00BB6D37">
              <w:rPr>
                <w:b/>
                <w:sz w:val="20"/>
              </w:rPr>
              <w:t>Celková plocha mytí m²</w:t>
            </w:r>
          </w:p>
        </w:tc>
        <w:tc>
          <w:tcPr>
            <w:tcW w:w="3086" w:type="dxa"/>
            <w:vAlign w:val="center"/>
          </w:tcPr>
          <w:p w14:paraId="01045347" w14:textId="77777777" w:rsidR="00D4278E" w:rsidRPr="00BB6D37" w:rsidRDefault="00D4278E" w:rsidP="00F15554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b/>
                <w:sz w:val="20"/>
              </w:rPr>
            </w:pPr>
            <w:r w:rsidRPr="00BB6D37">
              <w:rPr>
                <w:b/>
                <w:sz w:val="20"/>
              </w:rPr>
              <w:t>Jednotná cena v Kč bez DPH/m²</w:t>
            </w:r>
          </w:p>
        </w:tc>
      </w:tr>
      <w:tr w:rsidR="00D4278E" w:rsidRPr="00934504" w14:paraId="3A54BE1A" w14:textId="77777777" w:rsidTr="00F15554">
        <w:trPr>
          <w:trHeight w:val="351"/>
        </w:trPr>
        <w:tc>
          <w:tcPr>
            <w:tcW w:w="3631" w:type="dxa"/>
            <w:vAlign w:val="center"/>
          </w:tcPr>
          <w:p w14:paraId="5319C665" w14:textId="77777777" w:rsidR="00D4278E" w:rsidRPr="00934504" w:rsidRDefault="00D4278E" w:rsidP="00F15554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sz w:val="20"/>
              </w:rPr>
            </w:pPr>
            <w:r w:rsidRPr="00934504">
              <w:rPr>
                <w:sz w:val="20"/>
              </w:rPr>
              <w:t>Mytí prosklených ploch</w:t>
            </w:r>
          </w:p>
        </w:tc>
        <w:tc>
          <w:tcPr>
            <w:tcW w:w="3418" w:type="dxa"/>
            <w:vAlign w:val="center"/>
          </w:tcPr>
          <w:p w14:paraId="1EDCE57A" w14:textId="77777777" w:rsidR="00D4278E" w:rsidRPr="00934504" w:rsidRDefault="00F346BF" w:rsidP="00F15554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3086" w:type="dxa"/>
            <w:vAlign w:val="center"/>
          </w:tcPr>
          <w:p w14:paraId="1B5C2DC6" w14:textId="6B9C8F50" w:rsidR="00D4278E" w:rsidRPr="00934504" w:rsidRDefault="00D4278E" w:rsidP="00DA13F7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sz w:val="20"/>
              </w:rPr>
            </w:pPr>
          </w:p>
        </w:tc>
      </w:tr>
    </w:tbl>
    <w:p w14:paraId="600DB59F" w14:textId="77777777" w:rsidR="00D4278E" w:rsidRPr="00934504" w:rsidRDefault="00D4278E" w:rsidP="00AA1DB7">
      <w:pPr>
        <w:pStyle w:val="Zkladntext"/>
        <w:rPr>
          <w:sz w:val="22"/>
          <w:szCs w:val="22"/>
        </w:rPr>
      </w:pPr>
    </w:p>
    <w:p w14:paraId="08FD8E39" w14:textId="77777777" w:rsidR="00D4278E" w:rsidRDefault="00D4278E" w:rsidP="00BB6D37">
      <w:pPr>
        <w:pStyle w:val="Zkladntext"/>
        <w:tabs>
          <w:tab w:val="left" w:pos="709"/>
          <w:tab w:val="left" w:pos="1843"/>
        </w:tabs>
        <w:rPr>
          <w:b/>
          <w:sz w:val="20"/>
        </w:rPr>
      </w:pPr>
      <w:r w:rsidRPr="00BB6D37">
        <w:rPr>
          <w:b/>
          <w:szCs w:val="24"/>
        </w:rPr>
        <w:t>1.</w:t>
      </w:r>
      <w:r w:rsidR="006B2EEE">
        <w:rPr>
          <w:b/>
          <w:szCs w:val="24"/>
        </w:rPr>
        <w:t>3</w:t>
      </w:r>
      <w:r w:rsidRPr="00BB6D37">
        <w:rPr>
          <w:b/>
          <w:szCs w:val="24"/>
        </w:rPr>
        <w:t>.2</w:t>
      </w:r>
      <w:r w:rsidR="00BB6D37">
        <w:rPr>
          <w:sz w:val="20"/>
        </w:rPr>
        <w:t xml:space="preserve">. </w:t>
      </w:r>
      <w:r w:rsidR="00BB6D37">
        <w:rPr>
          <w:sz w:val="20"/>
        </w:rPr>
        <w:tab/>
      </w:r>
      <w:r w:rsidR="00BB6D37" w:rsidRPr="00BB6D37">
        <w:rPr>
          <w:b/>
          <w:sz w:val="20"/>
        </w:rPr>
        <w:t>J</w:t>
      </w:r>
      <w:r w:rsidRPr="00BB6D37">
        <w:rPr>
          <w:b/>
          <w:sz w:val="20"/>
        </w:rPr>
        <w:t>ednostranné mytí – vnější výlohy v období: leden, červenec</w:t>
      </w:r>
    </w:p>
    <w:p w14:paraId="0245E50C" w14:textId="77777777" w:rsidR="00BB6D37" w:rsidRPr="00934504" w:rsidRDefault="00BB6D37" w:rsidP="00D4278E">
      <w:pPr>
        <w:pStyle w:val="Zkladntext"/>
        <w:tabs>
          <w:tab w:val="left" w:pos="1276"/>
          <w:tab w:val="left" w:pos="1843"/>
        </w:tabs>
        <w:rPr>
          <w:sz w:val="20"/>
        </w:rPr>
      </w:pPr>
    </w:p>
    <w:tbl>
      <w:tblPr>
        <w:tblpPr w:leftFromText="141" w:rightFromText="141" w:vertAnchor="text" w:tblpX="96" w:tblpY="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1"/>
        <w:gridCol w:w="3418"/>
        <w:gridCol w:w="3086"/>
      </w:tblGrid>
      <w:tr w:rsidR="00D4278E" w:rsidRPr="00934504" w14:paraId="6FE53463" w14:textId="77777777" w:rsidTr="00F15554">
        <w:trPr>
          <w:trHeight w:val="273"/>
        </w:trPr>
        <w:tc>
          <w:tcPr>
            <w:tcW w:w="3631" w:type="dxa"/>
            <w:vAlign w:val="center"/>
          </w:tcPr>
          <w:p w14:paraId="4E70A3A6" w14:textId="77777777" w:rsidR="00D4278E" w:rsidRPr="00934504" w:rsidRDefault="00D4278E" w:rsidP="00F15554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sz w:val="20"/>
              </w:rPr>
            </w:pPr>
            <w:r w:rsidRPr="00934504">
              <w:rPr>
                <w:sz w:val="20"/>
              </w:rPr>
              <w:t>Práce</w:t>
            </w:r>
          </w:p>
        </w:tc>
        <w:tc>
          <w:tcPr>
            <w:tcW w:w="3418" w:type="dxa"/>
            <w:vAlign w:val="center"/>
          </w:tcPr>
          <w:p w14:paraId="5242EA2D" w14:textId="77777777" w:rsidR="00D4278E" w:rsidRPr="007C778F" w:rsidRDefault="00D4278E" w:rsidP="00F15554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b/>
                <w:sz w:val="20"/>
              </w:rPr>
            </w:pPr>
            <w:r w:rsidRPr="007C778F">
              <w:rPr>
                <w:b/>
                <w:sz w:val="20"/>
              </w:rPr>
              <w:t>Celková plocha mytí m²</w:t>
            </w:r>
          </w:p>
        </w:tc>
        <w:tc>
          <w:tcPr>
            <w:tcW w:w="3086" w:type="dxa"/>
            <w:vAlign w:val="center"/>
          </w:tcPr>
          <w:p w14:paraId="6C1EAD24" w14:textId="77777777" w:rsidR="00D4278E" w:rsidRPr="00934504" w:rsidRDefault="00D4278E" w:rsidP="00F15554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sz w:val="20"/>
              </w:rPr>
            </w:pPr>
            <w:r w:rsidRPr="00934504">
              <w:rPr>
                <w:sz w:val="20"/>
              </w:rPr>
              <w:t>Jednotná cena v Kč bez DPH/m²</w:t>
            </w:r>
          </w:p>
        </w:tc>
      </w:tr>
      <w:tr w:rsidR="00D4278E" w:rsidRPr="00934504" w14:paraId="6A2ECD03" w14:textId="77777777" w:rsidTr="00F15554">
        <w:trPr>
          <w:trHeight w:val="351"/>
        </w:trPr>
        <w:tc>
          <w:tcPr>
            <w:tcW w:w="3631" w:type="dxa"/>
            <w:vAlign w:val="center"/>
          </w:tcPr>
          <w:p w14:paraId="4717B2F9" w14:textId="77777777" w:rsidR="00D4278E" w:rsidRPr="00934504" w:rsidRDefault="00D4278E" w:rsidP="00F15554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sz w:val="20"/>
              </w:rPr>
            </w:pPr>
            <w:r w:rsidRPr="00934504">
              <w:rPr>
                <w:sz w:val="20"/>
              </w:rPr>
              <w:t>Mytí prosklených ploch</w:t>
            </w:r>
          </w:p>
        </w:tc>
        <w:tc>
          <w:tcPr>
            <w:tcW w:w="3418" w:type="dxa"/>
            <w:vAlign w:val="center"/>
          </w:tcPr>
          <w:p w14:paraId="7339E1C8" w14:textId="77777777" w:rsidR="00D4278E" w:rsidRPr="00934504" w:rsidRDefault="00F346BF" w:rsidP="00F15554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3086" w:type="dxa"/>
            <w:vAlign w:val="center"/>
          </w:tcPr>
          <w:p w14:paraId="0E97A202" w14:textId="7032E087" w:rsidR="00D4278E" w:rsidRPr="00934504" w:rsidRDefault="00D4278E" w:rsidP="00DA13F7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sz w:val="20"/>
              </w:rPr>
            </w:pPr>
          </w:p>
        </w:tc>
      </w:tr>
    </w:tbl>
    <w:p w14:paraId="207BE553" w14:textId="753714AC" w:rsidR="00D4278E" w:rsidRDefault="00D4278E" w:rsidP="00D4278E">
      <w:pPr>
        <w:pStyle w:val="Zkladntext"/>
        <w:rPr>
          <w:sz w:val="22"/>
          <w:szCs w:val="22"/>
        </w:rPr>
      </w:pPr>
    </w:p>
    <w:p w14:paraId="04D9D0AE" w14:textId="632EDCFA" w:rsidR="00E3133D" w:rsidRDefault="00E3133D" w:rsidP="00E3133D">
      <w:pPr>
        <w:ind w:left="709" w:hanging="709"/>
        <w:rPr>
          <w:b/>
          <w:bCs/>
          <w:iCs/>
          <w:sz w:val="24"/>
          <w:szCs w:val="24"/>
        </w:rPr>
      </w:pPr>
      <w:r w:rsidRPr="00BB6D37">
        <w:rPr>
          <w:b/>
          <w:bCs/>
          <w:iCs/>
          <w:sz w:val="24"/>
          <w:szCs w:val="24"/>
        </w:rPr>
        <w:t>1.</w:t>
      </w:r>
      <w:r>
        <w:rPr>
          <w:b/>
          <w:bCs/>
          <w:iCs/>
          <w:sz w:val="24"/>
          <w:szCs w:val="24"/>
        </w:rPr>
        <w:t>4.</w:t>
      </w:r>
      <w:r w:rsidRPr="00BB6D37">
        <w:rPr>
          <w:b/>
          <w:bCs/>
          <w:iCs/>
          <w:sz w:val="24"/>
          <w:szCs w:val="24"/>
        </w:rPr>
        <w:t xml:space="preserve"> </w:t>
      </w:r>
      <w:r w:rsidRPr="00BB6D37">
        <w:rPr>
          <w:b/>
          <w:bCs/>
          <w:iCs/>
          <w:sz w:val="24"/>
          <w:szCs w:val="24"/>
        </w:rPr>
        <w:tab/>
        <w:t xml:space="preserve">Mytí prosklených ploch – </w:t>
      </w:r>
      <w:r>
        <w:rPr>
          <w:b/>
          <w:bCs/>
          <w:iCs/>
          <w:sz w:val="24"/>
          <w:szCs w:val="24"/>
        </w:rPr>
        <w:t>Zákaznické centrum Poruba vozovna,</w:t>
      </w:r>
      <w:r w:rsidRPr="00BB6D37">
        <w:rPr>
          <w:b/>
          <w:bCs/>
          <w:iCs/>
          <w:sz w:val="24"/>
          <w:szCs w:val="24"/>
        </w:rPr>
        <w:t xml:space="preserve"> </w:t>
      </w:r>
      <w:r>
        <w:rPr>
          <w:b/>
          <w:bCs/>
          <w:iCs/>
          <w:sz w:val="24"/>
          <w:szCs w:val="24"/>
        </w:rPr>
        <w:t>Opavská 1140, Ostrava – Poruba</w:t>
      </w:r>
    </w:p>
    <w:p w14:paraId="0090E764" w14:textId="46731797" w:rsidR="00E3133D" w:rsidRDefault="00E3133D" w:rsidP="00E3133D">
      <w:pPr>
        <w:pStyle w:val="Zkladntext"/>
        <w:tabs>
          <w:tab w:val="left" w:pos="709"/>
          <w:tab w:val="left" w:pos="1276"/>
          <w:tab w:val="left" w:pos="1843"/>
        </w:tabs>
        <w:rPr>
          <w:b/>
          <w:sz w:val="20"/>
        </w:rPr>
      </w:pPr>
      <w:r w:rsidRPr="00BB6D37">
        <w:rPr>
          <w:b/>
          <w:szCs w:val="24"/>
        </w:rPr>
        <w:t>1.</w:t>
      </w:r>
      <w:r>
        <w:rPr>
          <w:b/>
          <w:szCs w:val="24"/>
        </w:rPr>
        <w:t>4</w:t>
      </w:r>
      <w:r w:rsidRPr="00BB6D37">
        <w:rPr>
          <w:b/>
          <w:szCs w:val="24"/>
        </w:rPr>
        <w:t>.1.</w:t>
      </w:r>
      <w:r>
        <w:rPr>
          <w:sz w:val="20"/>
        </w:rPr>
        <w:t xml:space="preserve"> </w:t>
      </w:r>
      <w:r>
        <w:rPr>
          <w:sz w:val="20"/>
        </w:rPr>
        <w:tab/>
      </w:r>
      <w:r w:rsidRPr="00BB6D37">
        <w:rPr>
          <w:b/>
          <w:sz w:val="20"/>
        </w:rPr>
        <w:t>Oboustranné mytí – vnější výlohy v období: duben, říjen</w:t>
      </w:r>
    </w:p>
    <w:p w14:paraId="52099F4C" w14:textId="77777777" w:rsidR="00E3133D" w:rsidRPr="00934504" w:rsidRDefault="00E3133D" w:rsidP="00E3133D">
      <w:pPr>
        <w:pStyle w:val="Zkladntext"/>
        <w:tabs>
          <w:tab w:val="left" w:pos="1276"/>
          <w:tab w:val="left" w:pos="1843"/>
        </w:tabs>
        <w:rPr>
          <w:sz w:val="20"/>
        </w:rPr>
      </w:pPr>
    </w:p>
    <w:tbl>
      <w:tblPr>
        <w:tblpPr w:leftFromText="141" w:rightFromText="141" w:vertAnchor="text" w:tblpX="96" w:tblpY="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1"/>
        <w:gridCol w:w="3418"/>
        <w:gridCol w:w="3086"/>
      </w:tblGrid>
      <w:tr w:rsidR="00E3133D" w:rsidRPr="00934504" w14:paraId="7DFC5649" w14:textId="77777777" w:rsidTr="007671ED">
        <w:trPr>
          <w:trHeight w:val="273"/>
        </w:trPr>
        <w:tc>
          <w:tcPr>
            <w:tcW w:w="3631" w:type="dxa"/>
            <w:vAlign w:val="center"/>
          </w:tcPr>
          <w:p w14:paraId="56311AC0" w14:textId="77777777" w:rsidR="00E3133D" w:rsidRPr="00BB6D37" w:rsidRDefault="00E3133D" w:rsidP="007671ED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b/>
                <w:sz w:val="20"/>
              </w:rPr>
            </w:pPr>
            <w:r w:rsidRPr="00BB6D37">
              <w:rPr>
                <w:b/>
                <w:sz w:val="20"/>
              </w:rPr>
              <w:t>Práce</w:t>
            </w:r>
          </w:p>
        </w:tc>
        <w:tc>
          <w:tcPr>
            <w:tcW w:w="3418" w:type="dxa"/>
            <w:vAlign w:val="center"/>
          </w:tcPr>
          <w:p w14:paraId="34DC0B85" w14:textId="77777777" w:rsidR="00E3133D" w:rsidRPr="00BB6D37" w:rsidRDefault="00E3133D" w:rsidP="007671ED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b/>
                <w:sz w:val="20"/>
              </w:rPr>
            </w:pPr>
            <w:r w:rsidRPr="00BB6D37">
              <w:rPr>
                <w:b/>
                <w:sz w:val="20"/>
              </w:rPr>
              <w:t>Celková plocha mytí m²</w:t>
            </w:r>
          </w:p>
        </w:tc>
        <w:tc>
          <w:tcPr>
            <w:tcW w:w="3086" w:type="dxa"/>
            <w:vAlign w:val="center"/>
          </w:tcPr>
          <w:p w14:paraId="78B2CA00" w14:textId="77777777" w:rsidR="00E3133D" w:rsidRPr="00BB6D37" w:rsidRDefault="00E3133D" w:rsidP="007671ED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b/>
                <w:sz w:val="20"/>
              </w:rPr>
            </w:pPr>
            <w:r w:rsidRPr="00BB6D37">
              <w:rPr>
                <w:b/>
                <w:sz w:val="20"/>
              </w:rPr>
              <w:t>Jednotná cena v Kč bez DPH/m²</w:t>
            </w:r>
          </w:p>
        </w:tc>
      </w:tr>
      <w:tr w:rsidR="00E3133D" w:rsidRPr="00934504" w14:paraId="17C40D60" w14:textId="77777777" w:rsidTr="007671ED">
        <w:trPr>
          <w:trHeight w:val="351"/>
        </w:trPr>
        <w:tc>
          <w:tcPr>
            <w:tcW w:w="3631" w:type="dxa"/>
            <w:vAlign w:val="center"/>
          </w:tcPr>
          <w:p w14:paraId="54872B20" w14:textId="77777777" w:rsidR="00E3133D" w:rsidRPr="00934504" w:rsidRDefault="00E3133D" w:rsidP="007671ED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sz w:val="20"/>
              </w:rPr>
            </w:pPr>
            <w:r w:rsidRPr="00934504">
              <w:rPr>
                <w:sz w:val="20"/>
              </w:rPr>
              <w:t>Mytí prosklených ploch</w:t>
            </w:r>
          </w:p>
        </w:tc>
        <w:tc>
          <w:tcPr>
            <w:tcW w:w="3418" w:type="dxa"/>
            <w:vAlign w:val="center"/>
          </w:tcPr>
          <w:p w14:paraId="608E4729" w14:textId="46339518" w:rsidR="00E3133D" w:rsidRPr="00934504" w:rsidRDefault="00E3133D" w:rsidP="007671ED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3086" w:type="dxa"/>
            <w:vAlign w:val="center"/>
          </w:tcPr>
          <w:p w14:paraId="4D4CD63F" w14:textId="6ADC8D9B" w:rsidR="00E3133D" w:rsidRPr="00934504" w:rsidRDefault="00E3133D" w:rsidP="007671ED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sz w:val="20"/>
              </w:rPr>
            </w:pPr>
          </w:p>
        </w:tc>
      </w:tr>
    </w:tbl>
    <w:p w14:paraId="5741D139" w14:textId="77777777" w:rsidR="00E3133D" w:rsidRPr="00934504" w:rsidRDefault="00E3133D" w:rsidP="00E3133D">
      <w:pPr>
        <w:pStyle w:val="Zkladntext"/>
        <w:rPr>
          <w:sz w:val="22"/>
          <w:szCs w:val="22"/>
        </w:rPr>
      </w:pPr>
    </w:p>
    <w:p w14:paraId="13045E23" w14:textId="3FCAA5C6" w:rsidR="00E3133D" w:rsidRDefault="00E3133D" w:rsidP="00E3133D">
      <w:pPr>
        <w:pStyle w:val="Zkladntext"/>
        <w:tabs>
          <w:tab w:val="left" w:pos="709"/>
          <w:tab w:val="left" w:pos="1843"/>
        </w:tabs>
        <w:rPr>
          <w:b/>
          <w:sz w:val="20"/>
        </w:rPr>
      </w:pPr>
      <w:r w:rsidRPr="00BB6D37">
        <w:rPr>
          <w:b/>
          <w:szCs w:val="24"/>
        </w:rPr>
        <w:t>1.</w:t>
      </w:r>
      <w:r>
        <w:rPr>
          <w:b/>
          <w:szCs w:val="24"/>
        </w:rPr>
        <w:t>4</w:t>
      </w:r>
      <w:r w:rsidRPr="00BB6D37">
        <w:rPr>
          <w:b/>
          <w:szCs w:val="24"/>
        </w:rPr>
        <w:t>.2</w:t>
      </w:r>
      <w:r>
        <w:rPr>
          <w:sz w:val="20"/>
        </w:rPr>
        <w:t xml:space="preserve">. </w:t>
      </w:r>
      <w:r>
        <w:rPr>
          <w:sz w:val="20"/>
        </w:rPr>
        <w:tab/>
      </w:r>
      <w:r w:rsidRPr="00BB6D37">
        <w:rPr>
          <w:b/>
          <w:sz w:val="20"/>
        </w:rPr>
        <w:t>Jednostranné mytí – vnější výlohy v období: leden, červenec</w:t>
      </w:r>
    </w:p>
    <w:p w14:paraId="34B8616A" w14:textId="77777777" w:rsidR="00E3133D" w:rsidRDefault="00E3133D" w:rsidP="00E3133D">
      <w:pPr>
        <w:rPr>
          <w:b/>
          <w:bCs/>
          <w:iCs/>
          <w:sz w:val="24"/>
          <w:szCs w:val="24"/>
        </w:rPr>
      </w:pPr>
    </w:p>
    <w:tbl>
      <w:tblPr>
        <w:tblpPr w:leftFromText="141" w:rightFromText="141" w:vertAnchor="text" w:tblpX="96" w:tblpY="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1"/>
        <w:gridCol w:w="3418"/>
        <w:gridCol w:w="3086"/>
      </w:tblGrid>
      <w:tr w:rsidR="00E3133D" w:rsidRPr="00934504" w14:paraId="64D8617D" w14:textId="77777777" w:rsidTr="007671ED">
        <w:trPr>
          <w:trHeight w:val="273"/>
        </w:trPr>
        <w:tc>
          <w:tcPr>
            <w:tcW w:w="3631" w:type="dxa"/>
            <w:vAlign w:val="center"/>
          </w:tcPr>
          <w:p w14:paraId="39F9B3F6" w14:textId="77777777" w:rsidR="00E3133D" w:rsidRPr="00934504" w:rsidRDefault="00E3133D" w:rsidP="007671ED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sz w:val="20"/>
              </w:rPr>
            </w:pPr>
            <w:r w:rsidRPr="00934504">
              <w:rPr>
                <w:sz w:val="20"/>
              </w:rPr>
              <w:t>Práce</w:t>
            </w:r>
          </w:p>
        </w:tc>
        <w:tc>
          <w:tcPr>
            <w:tcW w:w="3418" w:type="dxa"/>
            <w:vAlign w:val="center"/>
          </w:tcPr>
          <w:p w14:paraId="3B79A6E7" w14:textId="77777777" w:rsidR="00E3133D" w:rsidRPr="007C778F" w:rsidRDefault="00E3133D" w:rsidP="007671ED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b/>
                <w:sz w:val="20"/>
              </w:rPr>
            </w:pPr>
            <w:r w:rsidRPr="007C778F">
              <w:rPr>
                <w:b/>
                <w:sz w:val="20"/>
              </w:rPr>
              <w:t>Celková plocha mytí m²</w:t>
            </w:r>
          </w:p>
        </w:tc>
        <w:tc>
          <w:tcPr>
            <w:tcW w:w="3086" w:type="dxa"/>
            <w:vAlign w:val="center"/>
          </w:tcPr>
          <w:p w14:paraId="4504D125" w14:textId="77777777" w:rsidR="00E3133D" w:rsidRPr="00934504" w:rsidRDefault="00E3133D" w:rsidP="007671ED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sz w:val="20"/>
              </w:rPr>
            </w:pPr>
            <w:r w:rsidRPr="00934504">
              <w:rPr>
                <w:sz w:val="20"/>
              </w:rPr>
              <w:t>Jednotná cena v Kč bez DPH/m²</w:t>
            </w:r>
          </w:p>
        </w:tc>
      </w:tr>
      <w:tr w:rsidR="00E3133D" w:rsidRPr="00934504" w14:paraId="6C953B75" w14:textId="77777777" w:rsidTr="007671ED">
        <w:trPr>
          <w:trHeight w:val="351"/>
        </w:trPr>
        <w:tc>
          <w:tcPr>
            <w:tcW w:w="3631" w:type="dxa"/>
            <w:vAlign w:val="center"/>
          </w:tcPr>
          <w:p w14:paraId="5C20EB93" w14:textId="77777777" w:rsidR="00E3133D" w:rsidRPr="00934504" w:rsidRDefault="00E3133D" w:rsidP="007671ED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sz w:val="20"/>
              </w:rPr>
            </w:pPr>
            <w:r w:rsidRPr="00934504">
              <w:rPr>
                <w:sz w:val="20"/>
              </w:rPr>
              <w:t>Mytí prosklených ploch</w:t>
            </w:r>
          </w:p>
        </w:tc>
        <w:tc>
          <w:tcPr>
            <w:tcW w:w="3418" w:type="dxa"/>
            <w:vAlign w:val="center"/>
          </w:tcPr>
          <w:p w14:paraId="75FA4735" w14:textId="77777777" w:rsidR="00E3133D" w:rsidRPr="00934504" w:rsidRDefault="00E3133D" w:rsidP="007671ED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3086" w:type="dxa"/>
            <w:vAlign w:val="center"/>
          </w:tcPr>
          <w:p w14:paraId="1D8AB02C" w14:textId="2A31692C" w:rsidR="00E3133D" w:rsidRPr="00934504" w:rsidRDefault="00E3133D" w:rsidP="007671ED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sz w:val="20"/>
              </w:rPr>
            </w:pPr>
          </w:p>
        </w:tc>
      </w:tr>
    </w:tbl>
    <w:p w14:paraId="5D20F927" w14:textId="0F593B2C" w:rsidR="00E3133D" w:rsidRPr="00934504" w:rsidRDefault="00E3133D" w:rsidP="00D4278E">
      <w:pPr>
        <w:pStyle w:val="Zkladntext"/>
        <w:rPr>
          <w:sz w:val="22"/>
          <w:szCs w:val="22"/>
        </w:rPr>
      </w:pPr>
    </w:p>
    <w:p w14:paraId="27AD9258" w14:textId="77777777" w:rsidR="00D4278E" w:rsidRDefault="00D4278E" w:rsidP="00D4278E">
      <w:pPr>
        <w:pStyle w:val="Zkladntext"/>
        <w:rPr>
          <w:sz w:val="22"/>
          <w:szCs w:val="22"/>
        </w:rPr>
      </w:pPr>
    </w:p>
    <w:p w14:paraId="48D41322" w14:textId="77777777" w:rsidR="0045146D" w:rsidRDefault="0045146D" w:rsidP="00E23280">
      <w:pPr>
        <w:spacing w:after="0"/>
        <w:rPr>
          <w:sz w:val="20"/>
        </w:rPr>
      </w:pPr>
      <w:r w:rsidRPr="0045146D">
        <w:rPr>
          <w:b/>
          <w:sz w:val="20"/>
        </w:rPr>
        <w:t>Definice pojmů</w:t>
      </w:r>
      <w:r>
        <w:rPr>
          <w:b/>
          <w:sz w:val="20"/>
        </w:rPr>
        <w:t>:</w:t>
      </w:r>
      <w:r w:rsidRPr="0045146D">
        <w:rPr>
          <w:b/>
          <w:sz w:val="20"/>
        </w:rPr>
        <w:t xml:space="preserve"> </w:t>
      </w:r>
    </w:p>
    <w:p w14:paraId="0AEEDF0A" w14:textId="77777777" w:rsidR="00E23280" w:rsidRDefault="00D4278E" w:rsidP="00E23280">
      <w:pPr>
        <w:spacing w:after="0"/>
        <w:rPr>
          <w:sz w:val="20"/>
        </w:rPr>
      </w:pPr>
      <w:r w:rsidRPr="00934504">
        <w:rPr>
          <w:sz w:val="20"/>
        </w:rPr>
        <w:t>Oboustranným mytím je myšleno mytí vnější venkovní strany a mytí vnitřní strany výlohy. Jednostranným mytím je myšleno mytí vnější venkovní strany výlohy. Oboustranné mytí zádveří je vždy myšleno myti obou ploch.</w:t>
      </w:r>
    </w:p>
    <w:p w14:paraId="08EF3464" w14:textId="68B8932B" w:rsidR="00E23280" w:rsidRDefault="00476197" w:rsidP="00E23280">
      <w:pPr>
        <w:spacing w:after="0"/>
        <w:rPr>
          <w:b/>
          <w:bCs/>
          <w:sz w:val="20"/>
        </w:rPr>
      </w:pPr>
      <w:r>
        <w:rPr>
          <w:sz w:val="20"/>
        </w:rPr>
        <w:t>Při mytí prosklených ploch bude standardní prací</w:t>
      </w:r>
      <w:r w:rsidR="00CF0B72" w:rsidRPr="00CF0B72">
        <w:rPr>
          <w:sz w:val="20"/>
        </w:rPr>
        <w:t xml:space="preserve"> </w:t>
      </w:r>
      <w:r w:rsidR="00CF0B72">
        <w:rPr>
          <w:sz w:val="20"/>
        </w:rPr>
        <w:t xml:space="preserve">mytí rámů výloh, </w:t>
      </w:r>
      <w:r>
        <w:rPr>
          <w:sz w:val="20"/>
        </w:rPr>
        <w:t xml:space="preserve"> které jsou evidentně vandalismem a nesouvisí k  informovanosti cestujících. </w:t>
      </w:r>
    </w:p>
    <w:p w14:paraId="5BB984D1" w14:textId="77777777" w:rsidR="00E23280" w:rsidRDefault="00D4278E" w:rsidP="00E23280">
      <w:pPr>
        <w:spacing w:after="0"/>
        <w:rPr>
          <w:sz w:val="20"/>
        </w:rPr>
      </w:pPr>
      <w:r w:rsidRPr="00055C6E">
        <w:rPr>
          <w:b/>
          <w:bCs/>
          <w:sz w:val="20"/>
        </w:rPr>
        <w:t>Četnost mytí –</w:t>
      </w:r>
      <w:r w:rsidRPr="00055C6E">
        <w:rPr>
          <w:sz w:val="20"/>
        </w:rPr>
        <w:t xml:space="preserve"> </w:t>
      </w:r>
      <w:r w:rsidRPr="00934504">
        <w:rPr>
          <w:sz w:val="20"/>
        </w:rPr>
        <w:t>vždy</w:t>
      </w:r>
      <w:r w:rsidRPr="00055C6E">
        <w:rPr>
          <w:sz w:val="20"/>
        </w:rPr>
        <w:t xml:space="preserve"> 1x </w:t>
      </w:r>
      <w:r w:rsidRPr="00934504">
        <w:rPr>
          <w:sz w:val="20"/>
        </w:rPr>
        <w:t xml:space="preserve"> v uvedeném měsíci </w:t>
      </w:r>
    </w:p>
    <w:p w14:paraId="7729315F" w14:textId="77777777" w:rsidR="00E23280" w:rsidRDefault="00E23280" w:rsidP="00E23280">
      <w:pPr>
        <w:spacing w:after="0"/>
        <w:rPr>
          <w:sz w:val="20"/>
        </w:rPr>
      </w:pPr>
    </w:p>
    <w:p w14:paraId="0B09F523" w14:textId="77777777" w:rsidR="00D86C53" w:rsidRPr="00934504" w:rsidRDefault="00D86C53" w:rsidP="00D4278E">
      <w:pPr>
        <w:rPr>
          <w:sz w:val="20"/>
        </w:rPr>
      </w:pPr>
    </w:p>
    <w:p w14:paraId="180DFBE3" w14:textId="77777777" w:rsidR="00D4278E" w:rsidRPr="00881A34" w:rsidRDefault="00AB3E2B" w:rsidP="00AA1DB7">
      <w:pPr>
        <w:pStyle w:val="Zkladntext"/>
        <w:numPr>
          <w:ilvl w:val="0"/>
          <w:numId w:val="18"/>
        </w:numPr>
        <w:ind w:hanging="720"/>
        <w:rPr>
          <w:b/>
          <w:bCs/>
          <w:iCs/>
          <w:sz w:val="28"/>
          <w:szCs w:val="28"/>
        </w:rPr>
      </w:pPr>
      <w:r w:rsidRPr="00881A34">
        <w:rPr>
          <w:b/>
          <w:bCs/>
          <w:iCs/>
          <w:sz w:val="28"/>
          <w:szCs w:val="28"/>
        </w:rPr>
        <w:t>Nástup k mytí</w:t>
      </w:r>
    </w:p>
    <w:p w14:paraId="6B84E178" w14:textId="77777777" w:rsidR="00D4278E" w:rsidRDefault="00D4278E" w:rsidP="00D4278E">
      <w:pPr>
        <w:pStyle w:val="Zkladntext"/>
        <w:rPr>
          <w:b/>
          <w:bCs/>
          <w:iCs/>
        </w:rPr>
      </w:pPr>
    </w:p>
    <w:p w14:paraId="70689B26" w14:textId="77777777" w:rsidR="00D4278E" w:rsidRPr="00934504" w:rsidRDefault="00D4278E" w:rsidP="00DA1601">
      <w:pPr>
        <w:pStyle w:val="Odstavecseseznamem"/>
        <w:numPr>
          <w:ilvl w:val="0"/>
          <w:numId w:val="0"/>
        </w:numPr>
        <w:ind w:left="794"/>
        <w:rPr>
          <w:sz w:val="20"/>
        </w:rPr>
      </w:pPr>
      <w:r w:rsidRPr="00934504">
        <w:rPr>
          <w:sz w:val="20"/>
        </w:rPr>
        <w:t xml:space="preserve">Pondělí – </w:t>
      </w:r>
      <w:r w:rsidR="001F60A7">
        <w:rPr>
          <w:sz w:val="20"/>
        </w:rPr>
        <w:t>P</w:t>
      </w:r>
      <w:r w:rsidRPr="00934504">
        <w:rPr>
          <w:sz w:val="20"/>
        </w:rPr>
        <w:t xml:space="preserve">átek 7.00 </w:t>
      </w:r>
      <w:r w:rsidR="001302F2">
        <w:rPr>
          <w:sz w:val="20"/>
        </w:rPr>
        <w:t>až</w:t>
      </w:r>
      <w:r w:rsidR="001302F2" w:rsidRPr="00934504">
        <w:rPr>
          <w:sz w:val="20"/>
        </w:rPr>
        <w:t xml:space="preserve"> </w:t>
      </w:r>
      <w:r w:rsidRPr="00934504">
        <w:rPr>
          <w:sz w:val="20"/>
        </w:rPr>
        <w:t xml:space="preserve">12.00, 13.00 </w:t>
      </w:r>
      <w:r w:rsidR="001302F2">
        <w:rPr>
          <w:sz w:val="20"/>
        </w:rPr>
        <w:t>až</w:t>
      </w:r>
      <w:r w:rsidR="001302F2" w:rsidRPr="00934504">
        <w:rPr>
          <w:sz w:val="20"/>
        </w:rPr>
        <w:t xml:space="preserve"> </w:t>
      </w:r>
      <w:r w:rsidRPr="00934504">
        <w:rPr>
          <w:sz w:val="20"/>
        </w:rPr>
        <w:t>15.00 h</w:t>
      </w:r>
      <w:r w:rsidR="00AA1DB7">
        <w:rPr>
          <w:sz w:val="20"/>
        </w:rPr>
        <w:t>od</w:t>
      </w:r>
      <w:r w:rsidRPr="00934504">
        <w:rPr>
          <w:sz w:val="20"/>
        </w:rPr>
        <w:t>.</w:t>
      </w:r>
    </w:p>
    <w:p w14:paraId="7815075F" w14:textId="77777777" w:rsidR="00D4278E" w:rsidRPr="00934504" w:rsidRDefault="00D4278E" w:rsidP="00D4278E">
      <w:pPr>
        <w:rPr>
          <w:bCs/>
          <w:iCs/>
          <w:szCs w:val="22"/>
        </w:rPr>
      </w:pPr>
    </w:p>
    <w:p w14:paraId="0FCFDB97" w14:textId="77777777" w:rsidR="00881A34" w:rsidRPr="00881A34" w:rsidRDefault="00881A34" w:rsidP="00881A34">
      <w:pPr>
        <w:pStyle w:val="Odstavecseseznamem"/>
        <w:numPr>
          <w:ilvl w:val="0"/>
          <w:numId w:val="21"/>
        </w:numPr>
        <w:rPr>
          <w:b/>
          <w:sz w:val="28"/>
          <w:szCs w:val="28"/>
        </w:rPr>
      </w:pPr>
      <w:r w:rsidRPr="00881A34">
        <w:rPr>
          <w:b/>
          <w:sz w:val="28"/>
          <w:szCs w:val="28"/>
        </w:rPr>
        <w:t>Ostatní ujednání</w:t>
      </w:r>
    </w:p>
    <w:p w14:paraId="3427E31C" w14:textId="77777777" w:rsidR="002D6601" w:rsidRPr="00DA1601" w:rsidRDefault="002D6601" w:rsidP="0026649C">
      <w:pPr>
        <w:pStyle w:val="Odstavecseseznamem"/>
        <w:numPr>
          <w:ilvl w:val="0"/>
          <w:numId w:val="0"/>
        </w:numPr>
        <w:spacing w:line="360" w:lineRule="auto"/>
        <w:ind w:left="794"/>
        <w:rPr>
          <w:sz w:val="20"/>
        </w:rPr>
      </w:pPr>
    </w:p>
    <w:p w14:paraId="794065F0" w14:textId="78BB2232" w:rsidR="00D4278E" w:rsidRDefault="001302F2" w:rsidP="00881A34">
      <w:pPr>
        <w:pStyle w:val="Odstavecseseznamem"/>
        <w:numPr>
          <w:ilvl w:val="0"/>
          <w:numId w:val="22"/>
        </w:numPr>
        <w:rPr>
          <w:sz w:val="20"/>
        </w:rPr>
      </w:pPr>
      <w:r w:rsidRPr="00881A34">
        <w:rPr>
          <w:sz w:val="20"/>
        </w:rPr>
        <w:t>Poskytovatel</w:t>
      </w:r>
      <w:r w:rsidR="0045146D" w:rsidRPr="00881A34">
        <w:rPr>
          <w:sz w:val="20"/>
        </w:rPr>
        <w:t xml:space="preserve"> </w:t>
      </w:r>
      <w:r w:rsidR="00D4278E" w:rsidRPr="00881A34">
        <w:rPr>
          <w:sz w:val="20"/>
        </w:rPr>
        <w:t>je povinen minimálně jeden pracovní den před provedením úklidových prací (mytí výloh) specifikovaných v oddíle 1. Místo úklidu – zákaznické centrum</w:t>
      </w:r>
      <w:r w:rsidR="00E3133D">
        <w:rPr>
          <w:sz w:val="20"/>
        </w:rPr>
        <w:t xml:space="preserve"> </w:t>
      </w:r>
      <w:r w:rsidR="00D4278E" w:rsidRPr="00881A34">
        <w:rPr>
          <w:sz w:val="20"/>
        </w:rPr>
        <w:t xml:space="preserve">oznámit formou elektronické zprávy (e-mailem) </w:t>
      </w:r>
      <w:r w:rsidR="00E3133D">
        <w:rPr>
          <w:sz w:val="20"/>
        </w:rPr>
        <w:br/>
      </w:r>
      <w:r w:rsidR="00D4278E" w:rsidRPr="00881A34">
        <w:rPr>
          <w:sz w:val="20"/>
        </w:rPr>
        <w:t>na adresu</w:t>
      </w:r>
      <w:r w:rsidR="00D4278E" w:rsidRPr="00881A34">
        <w:rPr>
          <w:b/>
          <w:bCs/>
          <w:sz w:val="20"/>
        </w:rPr>
        <w:t xml:space="preserve"> </w:t>
      </w:r>
      <w:r w:rsidR="00F931B6">
        <w:rPr>
          <w:b/>
          <w:bCs/>
          <w:sz w:val="20"/>
        </w:rPr>
        <w:t>david.misko</w:t>
      </w:r>
      <w:r w:rsidR="00D4278E" w:rsidRPr="00881A34">
        <w:rPr>
          <w:b/>
          <w:bCs/>
          <w:sz w:val="20"/>
        </w:rPr>
        <w:t xml:space="preserve">@dpo.cz </w:t>
      </w:r>
      <w:r w:rsidR="00D4278E" w:rsidRPr="00881A34">
        <w:rPr>
          <w:sz w:val="20"/>
        </w:rPr>
        <w:t xml:space="preserve">a </w:t>
      </w:r>
      <w:r w:rsidR="00D4278E" w:rsidRPr="00881A34">
        <w:rPr>
          <w:b/>
          <w:bCs/>
          <w:sz w:val="20"/>
        </w:rPr>
        <w:t>j</w:t>
      </w:r>
      <w:r w:rsidR="00022A0E">
        <w:rPr>
          <w:b/>
          <w:bCs/>
          <w:sz w:val="20"/>
        </w:rPr>
        <w:t>ana.</w:t>
      </w:r>
      <w:r w:rsidR="00D4278E" w:rsidRPr="00881A34">
        <w:rPr>
          <w:b/>
          <w:bCs/>
          <w:sz w:val="20"/>
        </w:rPr>
        <w:t>svrcinova@dpo.cz</w:t>
      </w:r>
      <w:r w:rsidR="00D4278E" w:rsidRPr="00881A34">
        <w:rPr>
          <w:color w:val="FF0000"/>
          <w:sz w:val="20"/>
        </w:rPr>
        <w:t xml:space="preserve"> </w:t>
      </w:r>
      <w:r w:rsidR="00D4278E" w:rsidRPr="00881A34">
        <w:rPr>
          <w:sz w:val="20"/>
        </w:rPr>
        <w:t>místo a rozsah prací, kde budou úklidové práce probíhat. Převzetí provedené práce potvrdí svým podpisem oprávněná osoba objednatele (zaměstnanec pracoviště) zákaznického centra</w:t>
      </w:r>
      <w:r w:rsidR="00E3133D">
        <w:rPr>
          <w:sz w:val="20"/>
        </w:rPr>
        <w:t xml:space="preserve"> </w:t>
      </w:r>
      <w:r w:rsidR="00D4278E" w:rsidRPr="00881A34">
        <w:rPr>
          <w:sz w:val="20"/>
        </w:rPr>
        <w:t xml:space="preserve">na vystaveném protokolu zhotovitele. </w:t>
      </w:r>
    </w:p>
    <w:p w14:paraId="3A9F53BA" w14:textId="3E1BDEF6" w:rsidR="00881A34" w:rsidRDefault="00881A34" w:rsidP="00881A34">
      <w:pPr>
        <w:pStyle w:val="Odstavecseseznamem"/>
        <w:numPr>
          <w:ilvl w:val="0"/>
          <w:numId w:val="22"/>
        </w:numPr>
        <w:rPr>
          <w:sz w:val="20"/>
        </w:rPr>
      </w:pPr>
      <w:r>
        <w:rPr>
          <w:sz w:val="20"/>
        </w:rPr>
        <w:t>Mytí výloh musí být dokončeno na směně, na které bylo mytí započato.</w:t>
      </w:r>
    </w:p>
    <w:p w14:paraId="0D5BE1C3" w14:textId="77777777" w:rsidR="001C0B7E" w:rsidRPr="00891694" w:rsidRDefault="001C0B7E" w:rsidP="007E3963">
      <w:pPr>
        <w:pStyle w:val="Odstavecseseznamem"/>
        <w:numPr>
          <w:ilvl w:val="0"/>
          <w:numId w:val="22"/>
        </w:numPr>
        <w:rPr>
          <w:sz w:val="20"/>
        </w:rPr>
      </w:pPr>
      <w:r>
        <w:rPr>
          <w:sz w:val="20"/>
        </w:rPr>
        <w:t>P</w:t>
      </w:r>
      <w:r w:rsidRPr="00891694">
        <w:rPr>
          <w:sz w:val="20"/>
        </w:rPr>
        <w:t>ožadavky na čistící prostředky:</w:t>
      </w:r>
    </w:p>
    <w:p w14:paraId="46574871" w14:textId="44B5D9ED" w:rsidR="00F931B6" w:rsidRPr="00E3133D" w:rsidRDefault="001C0B7E" w:rsidP="00737029">
      <w:pPr>
        <w:pStyle w:val="Odstavecseseznamem"/>
        <w:numPr>
          <w:ilvl w:val="0"/>
          <w:numId w:val="0"/>
        </w:numPr>
        <w:ind w:left="720"/>
      </w:pPr>
      <w:r w:rsidRPr="00891694">
        <w:rPr>
          <w:sz w:val="20"/>
        </w:rPr>
        <w:lastRenderedPageBreak/>
        <w:t>Přípravek musí působit jen při samotném nanesení, poté případně jen několika minutové působení a následné opláchnutí či setření.</w:t>
      </w:r>
    </w:p>
    <w:p w14:paraId="426EB75D" w14:textId="77777777" w:rsidR="00F931B6" w:rsidRDefault="00F931B6" w:rsidP="001C0B7E">
      <w:pPr>
        <w:pStyle w:val="Odstavecseseznamem"/>
        <w:numPr>
          <w:ilvl w:val="0"/>
          <w:numId w:val="0"/>
        </w:numPr>
        <w:ind w:left="720"/>
        <w:rPr>
          <w:sz w:val="20"/>
        </w:rPr>
      </w:pPr>
    </w:p>
    <w:p w14:paraId="63EFB658" w14:textId="1D82EA99" w:rsidR="001C0B7E" w:rsidRPr="00891694" w:rsidRDefault="001C0B7E" w:rsidP="001C0B7E">
      <w:pPr>
        <w:pStyle w:val="Odstavecseseznamem"/>
        <w:numPr>
          <w:ilvl w:val="0"/>
          <w:numId w:val="0"/>
        </w:numPr>
        <w:ind w:left="720"/>
        <w:rPr>
          <w:sz w:val="20"/>
        </w:rPr>
      </w:pPr>
      <w:r w:rsidRPr="00891694">
        <w:rPr>
          <w:sz w:val="20"/>
        </w:rPr>
        <w:t xml:space="preserve">Přípravek musí být rozpustný a </w:t>
      </w:r>
      <w:proofErr w:type="spellStart"/>
      <w:r w:rsidRPr="00891694">
        <w:rPr>
          <w:sz w:val="20"/>
        </w:rPr>
        <w:t>koncentrovatelný</w:t>
      </w:r>
      <w:proofErr w:type="spellEnd"/>
      <w:r w:rsidRPr="00891694">
        <w:rPr>
          <w:sz w:val="20"/>
        </w:rPr>
        <w:t xml:space="preserve"> ve vodě a účinný již za minimálních koncentrací.</w:t>
      </w:r>
    </w:p>
    <w:p w14:paraId="7E33494C" w14:textId="77777777" w:rsidR="001C0B7E" w:rsidRPr="00891694" w:rsidRDefault="001C0B7E" w:rsidP="001C0B7E">
      <w:pPr>
        <w:pStyle w:val="Odstavecseseznamem"/>
        <w:numPr>
          <w:ilvl w:val="0"/>
          <w:numId w:val="0"/>
        </w:numPr>
        <w:ind w:left="720"/>
        <w:rPr>
          <w:sz w:val="20"/>
        </w:rPr>
      </w:pPr>
      <w:r w:rsidRPr="00891694">
        <w:rPr>
          <w:sz w:val="20"/>
        </w:rPr>
        <w:t>složení:</w:t>
      </w:r>
    </w:p>
    <w:p w14:paraId="108FE811" w14:textId="77777777" w:rsidR="001C0B7E" w:rsidRPr="00891694" w:rsidRDefault="001C0B7E" w:rsidP="001C0B7E">
      <w:pPr>
        <w:pStyle w:val="Odstavecseseznamem"/>
        <w:numPr>
          <w:ilvl w:val="0"/>
          <w:numId w:val="24"/>
        </w:numPr>
        <w:rPr>
          <w:sz w:val="20"/>
        </w:rPr>
      </w:pPr>
      <w:r w:rsidRPr="00891694">
        <w:rPr>
          <w:sz w:val="20"/>
        </w:rPr>
        <w:t xml:space="preserve">směs aniontových a neiontových povrchově aktivních tenzidů a pomocných látek s </w:t>
      </w:r>
      <w:proofErr w:type="spellStart"/>
      <w:r w:rsidRPr="00891694">
        <w:rPr>
          <w:sz w:val="20"/>
        </w:rPr>
        <w:t>příp.směsi</w:t>
      </w:r>
      <w:proofErr w:type="spellEnd"/>
      <w:r w:rsidRPr="00891694">
        <w:rPr>
          <w:sz w:val="20"/>
        </w:rPr>
        <w:t xml:space="preserve"> alkoholů.</w:t>
      </w:r>
    </w:p>
    <w:p w14:paraId="7BC68699" w14:textId="46A065DA" w:rsidR="001C0B7E" w:rsidRPr="00891694" w:rsidRDefault="001C0B7E" w:rsidP="001C0B7E">
      <w:pPr>
        <w:pStyle w:val="Odstavecseseznamem"/>
        <w:numPr>
          <w:ilvl w:val="0"/>
          <w:numId w:val="24"/>
        </w:numPr>
        <w:rPr>
          <w:sz w:val="20"/>
        </w:rPr>
      </w:pPr>
      <w:r w:rsidRPr="00891694">
        <w:rPr>
          <w:sz w:val="20"/>
        </w:rPr>
        <w:t>Pro použití a účinností s vlažnou příp.</w:t>
      </w:r>
      <w:r w:rsidR="00DF0338">
        <w:rPr>
          <w:sz w:val="20"/>
        </w:rPr>
        <w:t xml:space="preserve"> </w:t>
      </w:r>
      <w:r w:rsidRPr="00891694">
        <w:rPr>
          <w:sz w:val="20"/>
        </w:rPr>
        <w:t>i studenou vodou.</w:t>
      </w:r>
    </w:p>
    <w:p w14:paraId="0A26A527" w14:textId="635D9C98" w:rsidR="001C0B7E" w:rsidRDefault="001C0B7E" w:rsidP="001C0B7E">
      <w:pPr>
        <w:pStyle w:val="Odstavecseseznamem"/>
        <w:numPr>
          <w:ilvl w:val="0"/>
          <w:numId w:val="24"/>
        </w:numPr>
        <w:rPr>
          <w:sz w:val="20"/>
        </w:rPr>
      </w:pPr>
      <w:r w:rsidRPr="00891694">
        <w:rPr>
          <w:sz w:val="20"/>
        </w:rPr>
        <w:t>Obsažené povrchově aktivní látky jsou v souladu s krit</w:t>
      </w:r>
      <w:r w:rsidR="00737029">
        <w:rPr>
          <w:sz w:val="20"/>
        </w:rPr>
        <w:t>é</w:t>
      </w:r>
      <w:r w:rsidRPr="00891694">
        <w:rPr>
          <w:sz w:val="20"/>
        </w:rPr>
        <w:t>rii biodegradability podle N</w:t>
      </w:r>
      <w:r>
        <w:rPr>
          <w:sz w:val="20"/>
        </w:rPr>
        <w:t>ařízení Evropského parlamentu a</w:t>
      </w:r>
    </w:p>
    <w:p w14:paraId="079A8F88" w14:textId="77777777" w:rsidR="001C0B7E" w:rsidRPr="00891694" w:rsidRDefault="001C0B7E" w:rsidP="001C0B7E">
      <w:pPr>
        <w:pStyle w:val="Odstavecseseznamem"/>
        <w:numPr>
          <w:ilvl w:val="0"/>
          <w:numId w:val="24"/>
        </w:numPr>
        <w:rPr>
          <w:sz w:val="20"/>
        </w:rPr>
      </w:pPr>
      <w:r w:rsidRPr="00891694">
        <w:rPr>
          <w:sz w:val="20"/>
        </w:rPr>
        <w:t>Rady (ES) č. 648/2004 ze dne 31. března 2004 o detergentech.</w:t>
      </w:r>
    </w:p>
    <w:p w14:paraId="4F80F706" w14:textId="77777777" w:rsidR="001C0B7E" w:rsidRPr="00891694" w:rsidRDefault="001C0B7E" w:rsidP="001C0B7E">
      <w:pPr>
        <w:pStyle w:val="Odstavecseseznamem"/>
        <w:numPr>
          <w:ilvl w:val="0"/>
          <w:numId w:val="24"/>
        </w:numPr>
        <w:rPr>
          <w:sz w:val="20"/>
        </w:rPr>
      </w:pPr>
      <w:r w:rsidRPr="00891694">
        <w:rPr>
          <w:sz w:val="20"/>
        </w:rPr>
        <w:t>Akutní toxicita pro vodní organismy</w:t>
      </w:r>
    </w:p>
    <w:p w14:paraId="219177E0" w14:textId="77777777" w:rsidR="001C0B7E" w:rsidRPr="00891694" w:rsidRDefault="001C0B7E" w:rsidP="001C0B7E">
      <w:pPr>
        <w:pStyle w:val="Odstavecseseznamem"/>
        <w:numPr>
          <w:ilvl w:val="0"/>
          <w:numId w:val="24"/>
        </w:numPr>
        <w:rPr>
          <w:sz w:val="20"/>
        </w:rPr>
      </w:pPr>
      <w:r w:rsidRPr="00891694">
        <w:rPr>
          <w:sz w:val="20"/>
        </w:rPr>
        <w:t>LC50, 96 hod., ryby (mg/l): Nestanoveno</w:t>
      </w:r>
    </w:p>
    <w:p w14:paraId="64B085EB" w14:textId="77777777" w:rsidR="001C0B7E" w:rsidRPr="00891694" w:rsidRDefault="001C0B7E" w:rsidP="001C0B7E">
      <w:pPr>
        <w:pStyle w:val="Odstavecseseznamem"/>
        <w:numPr>
          <w:ilvl w:val="0"/>
          <w:numId w:val="24"/>
        </w:numPr>
        <w:rPr>
          <w:sz w:val="20"/>
        </w:rPr>
      </w:pPr>
      <w:r w:rsidRPr="00891694">
        <w:rPr>
          <w:sz w:val="20"/>
        </w:rPr>
        <w:t>EC50, 48 hod., dafnie (mg/l): Nestanoveno</w:t>
      </w:r>
    </w:p>
    <w:p w14:paraId="630E7564" w14:textId="77777777" w:rsidR="001C0B7E" w:rsidRPr="00891694" w:rsidRDefault="001C0B7E" w:rsidP="001C0B7E">
      <w:pPr>
        <w:pStyle w:val="Odstavecseseznamem"/>
        <w:numPr>
          <w:ilvl w:val="0"/>
          <w:numId w:val="24"/>
        </w:numPr>
        <w:rPr>
          <w:sz w:val="20"/>
        </w:rPr>
      </w:pPr>
      <w:r w:rsidRPr="00891694">
        <w:rPr>
          <w:sz w:val="20"/>
        </w:rPr>
        <w:t>IC50, 72 hod., řasy (mg/l): Nestanoveno</w:t>
      </w:r>
    </w:p>
    <w:p w14:paraId="3CBA622F" w14:textId="77777777" w:rsidR="001C0B7E" w:rsidRPr="00891694" w:rsidRDefault="001C0B7E" w:rsidP="001C0B7E">
      <w:pPr>
        <w:pStyle w:val="Odstavecseseznamem"/>
        <w:numPr>
          <w:ilvl w:val="0"/>
          <w:numId w:val="24"/>
        </w:numPr>
        <w:rPr>
          <w:sz w:val="20"/>
        </w:rPr>
      </w:pPr>
      <w:proofErr w:type="spellStart"/>
      <w:r w:rsidRPr="00891694">
        <w:rPr>
          <w:sz w:val="20"/>
        </w:rPr>
        <w:t>Subchronická-chronická</w:t>
      </w:r>
      <w:proofErr w:type="spellEnd"/>
      <w:r w:rsidRPr="00891694">
        <w:rPr>
          <w:sz w:val="20"/>
        </w:rPr>
        <w:t xml:space="preserve"> toxicita: Netoxický.</w:t>
      </w:r>
    </w:p>
    <w:p w14:paraId="55556B48" w14:textId="77777777" w:rsidR="001C0B7E" w:rsidRPr="00891694" w:rsidRDefault="001C0B7E" w:rsidP="001C0B7E">
      <w:pPr>
        <w:pStyle w:val="Odstavecseseznamem"/>
        <w:numPr>
          <w:ilvl w:val="0"/>
          <w:numId w:val="24"/>
        </w:numPr>
        <w:rPr>
          <w:sz w:val="20"/>
        </w:rPr>
      </w:pPr>
      <w:r w:rsidRPr="00891694">
        <w:rPr>
          <w:sz w:val="20"/>
        </w:rPr>
        <w:t>Senzibilizace: Nesmí být udávány senzibilizační účinky.</w:t>
      </w:r>
    </w:p>
    <w:p w14:paraId="49018A90" w14:textId="77777777" w:rsidR="001C0B7E" w:rsidRPr="00891694" w:rsidRDefault="001C0B7E" w:rsidP="001C0B7E">
      <w:pPr>
        <w:pStyle w:val="Odstavecseseznamem"/>
        <w:numPr>
          <w:ilvl w:val="0"/>
          <w:numId w:val="24"/>
        </w:numPr>
        <w:rPr>
          <w:sz w:val="20"/>
        </w:rPr>
      </w:pPr>
      <w:r w:rsidRPr="00891694">
        <w:rPr>
          <w:sz w:val="20"/>
        </w:rPr>
        <w:t>Karcinogenita: Nesmí být udávány karcinogenní účinky.</w:t>
      </w:r>
    </w:p>
    <w:p w14:paraId="5B2D953F" w14:textId="77777777" w:rsidR="001C0B7E" w:rsidRPr="00891694" w:rsidRDefault="001C0B7E" w:rsidP="001C0B7E">
      <w:pPr>
        <w:pStyle w:val="Odstavecseseznamem"/>
        <w:numPr>
          <w:ilvl w:val="0"/>
          <w:numId w:val="24"/>
        </w:numPr>
        <w:rPr>
          <w:sz w:val="20"/>
        </w:rPr>
      </w:pPr>
      <w:r w:rsidRPr="00891694">
        <w:rPr>
          <w:sz w:val="20"/>
        </w:rPr>
        <w:t>Mutagenita: Nesmí být udávány mutagenní účinky.</w:t>
      </w:r>
    </w:p>
    <w:p w14:paraId="7EC3710B" w14:textId="77777777" w:rsidR="001C0B7E" w:rsidRPr="00891694" w:rsidRDefault="001C0B7E" w:rsidP="001C0B7E">
      <w:pPr>
        <w:pStyle w:val="Odstavecseseznamem"/>
        <w:numPr>
          <w:ilvl w:val="0"/>
          <w:numId w:val="24"/>
        </w:numPr>
        <w:rPr>
          <w:sz w:val="20"/>
        </w:rPr>
      </w:pPr>
      <w:r w:rsidRPr="00891694">
        <w:rPr>
          <w:sz w:val="20"/>
        </w:rPr>
        <w:t>Toxicita pro reprodukci: Podle dostupných údajů nesmí být toxický pro reprodukci.</w:t>
      </w:r>
    </w:p>
    <w:p w14:paraId="2AD4A710" w14:textId="77777777" w:rsidR="001C0B7E" w:rsidRPr="00891694" w:rsidRDefault="001C0B7E" w:rsidP="001C0B7E">
      <w:pPr>
        <w:pStyle w:val="Odstavecseseznamem"/>
        <w:numPr>
          <w:ilvl w:val="0"/>
          <w:numId w:val="24"/>
        </w:numPr>
        <w:rPr>
          <w:sz w:val="20"/>
        </w:rPr>
      </w:pPr>
      <w:r w:rsidRPr="00891694">
        <w:rPr>
          <w:sz w:val="20"/>
        </w:rPr>
        <w:t xml:space="preserve">Přípravek </w:t>
      </w:r>
      <w:r w:rsidR="009203B0">
        <w:rPr>
          <w:sz w:val="20"/>
        </w:rPr>
        <w:t xml:space="preserve">musí </w:t>
      </w:r>
      <w:r w:rsidRPr="00891694">
        <w:rPr>
          <w:sz w:val="20"/>
        </w:rPr>
        <w:t>obsahovat antikorozní inhibitor</w:t>
      </w:r>
      <w:r w:rsidR="00EF1B0B">
        <w:rPr>
          <w:sz w:val="20"/>
        </w:rPr>
        <w:t xml:space="preserve"> </w:t>
      </w:r>
      <w:r w:rsidRPr="00891694">
        <w:rPr>
          <w:sz w:val="20"/>
        </w:rPr>
        <w:t>(pro železné a neželezné kovy).</w:t>
      </w:r>
    </w:p>
    <w:p w14:paraId="3B19D23A" w14:textId="77777777" w:rsidR="001C0B7E" w:rsidRDefault="001C0B7E" w:rsidP="007E3963">
      <w:pPr>
        <w:pStyle w:val="Odstavecseseznamem"/>
        <w:numPr>
          <w:ilvl w:val="0"/>
          <w:numId w:val="0"/>
        </w:numPr>
        <w:ind w:left="720"/>
        <w:rPr>
          <w:sz w:val="20"/>
        </w:rPr>
      </w:pPr>
    </w:p>
    <w:p w14:paraId="68A2C47F" w14:textId="77777777" w:rsidR="00D4278E" w:rsidRDefault="00D4278E" w:rsidP="00881A34">
      <w:pPr>
        <w:pStyle w:val="Odstavecseseznamem"/>
        <w:numPr>
          <w:ilvl w:val="0"/>
          <w:numId w:val="0"/>
        </w:numPr>
        <w:ind w:left="720"/>
        <w:rPr>
          <w:sz w:val="20"/>
        </w:rPr>
      </w:pPr>
    </w:p>
    <w:p w14:paraId="47593CA3" w14:textId="77777777" w:rsidR="00881A34" w:rsidRPr="00881A34" w:rsidRDefault="00881A34" w:rsidP="00881A34">
      <w:pPr>
        <w:pStyle w:val="Odstavecseseznamem"/>
        <w:numPr>
          <w:ilvl w:val="0"/>
          <w:numId w:val="0"/>
        </w:numPr>
        <w:ind w:left="720"/>
        <w:rPr>
          <w:sz w:val="20"/>
        </w:rPr>
      </w:pPr>
    </w:p>
    <w:p w14:paraId="457826C3" w14:textId="77777777" w:rsidR="00881A34" w:rsidRPr="00881A34" w:rsidRDefault="00881A34" w:rsidP="00881A34">
      <w:pPr>
        <w:pStyle w:val="Odstavecseseznamem"/>
        <w:numPr>
          <w:ilvl w:val="0"/>
          <w:numId w:val="0"/>
        </w:numPr>
        <w:ind w:left="720"/>
        <w:rPr>
          <w:sz w:val="20"/>
        </w:rPr>
      </w:pPr>
    </w:p>
    <w:p w14:paraId="2D73CFBF" w14:textId="77777777" w:rsidR="00881A34" w:rsidRPr="00881A34" w:rsidRDefault="00881A34" w:rsidP="00881A34">
      <w:pPr>
        <w:rPr>
          <w:sz w:val="20"/>
        </w:rPr>
      </w:pPr>
    </w:p>
    <w:p w14:paraId="4EF5A21C" w14:textId="77777777" w:rsidR="00881A34" w:rsidRPr="00881A34" w:rsidRDefault="00881A34" w:rsidP="00881A34">
      <w:pPr>
        <w:pStyle w:val="Odstavecseseznamem"/>
        <w:numPr>
          <w:ilvl w:val="0"/>
          <w:numId w:val="0"/>
        </w:numPr>
        <w:ind w:left="720"/>
        <w:rPr>
          <w:sz w:val="20"/>
        </w:rPr>
      </w:pPr>
    </w:p>
    <w:p w14:paraId="4058F034" w14:textId="77777777" w:rsidR="00A57FA1" w:rsidRPr="00AA1DB7" w:rsidRDefault="00A57FA1" w:rsidP="00CC3224">
      <w:pPr>
        <w:rPr>
          <w:sz w:val="20"/>
        </w:rPr>
      </w:pPr>
    </w:p>
    <w:p w14:paraId="2F03C12D" w14:textId="77777777" w:rsidR="00A67FB7" w:rsidRDefault="00A67FB7" w:rsidP="00A67FB7">
      <w:pPr>
        <w:spacing w:after="0"/>
        <w:ind w:left="42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Za objednatele: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Za poskytovatele:</w:t>
      </w:r>
    </w:p>
    <w:p w14:paraId="3E169D5C" w14:textId="77777777" w:rsidR="00CB123A" w:rsidRDefault="00CB123A" w:rsidP="00A67FB7">
      <w:pPr>
        <w:spacing w:after="0"/>
        <w:ind w:left="426"/>
        <w:rPr>
          <w:color w:val="000000"/>
          <w:sz w:val="24"/>
          <w:szCs w:val="24"/>
        </w:rPr>
      </w:pPr>
    </w:p>
    <w:p w14:paraId="049FAD3D" w14:textId="214B2C7B" w:rsidR="00BD6C1C" w:rsidRDefault="00BD6C1C" w:rsidP="00BD6C1C">
      <w:pPr>
        <w:tabs>
          <w:tab w:val="left" w:pos="5580"/>
        </w:tabs>
        <w:spacing w:after="0"/>
        <w:ind w:left="426"/>
        <w:rPr>
          <w:sz w:val="24"/>
          <w:szCs w:val="24"/>
        </w:rPr>
      </w:pPr>
      <w:r>
        <w:rPr>
          <w:sz w:val="24"/>
          <w:szCs w:val="24"/>
        </w:rPr>
        <w:t xml:space="preserve">V Ostravě dne </w:t>
      </w:r>
      <w:r>
        <w:t>……...……...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V  dne </w:t>
      </w:r>
      <w:r>
        <w:t>……...……...</w:t>
      </w:r>
    </w:p>
    <w:p w14:paraId="7CC5B654" w14:textId="77777777" w:rsidR="00CB123A" w:rsidRDefault="00CB123A" w:rsidP="00A67FB7">
      <w:pPr>
        <w:tabs>
          <w:tab w:val="left" w:pos="5580"/>
        </w:tabs>
        <w:spacing w:after="0"/>
        <w:ind w:left="426"/>
        <w:rPr>
          <w:sz w:val="24"/>
          <w:szCs w:val="24"/>
        </w:rPr>
      </w:pPr>
    </w:p>
    <w:p w14:paraId="47F0A50F" w14:textId="77777777" w:rsidR="00CB123A" w:rsidRDefault="00CB123A" w:rsidP="00A67FB7">
      <w:pPr>
        <w:tabs>
          <w:tab w:val="left" w:pos="5580"/>
        </w:tabs>
        <w:spacing w:after="0"/>
        <w:ind w:left="426"/>
        <w:rPr>
          <w:sz w:val="24"/>
          <w:szCs w:val="24"/>
        </w:rPr>
      </w:pPr>
    </w:p>
    <w:p w14:paraId="75F903B1" w14:textId="77777777" w:rsidR="00400EB7" w:rsidRDefault="00400EB7" w:rsidP="00A67FB7">
      <w:pPr>
        <w:tabs>
          <w:tab w:val="left" w:pos="5580"/>
        </w:tabs>
        <w:spacing w:after="0"/>
        <w:ind w:left="426"/>
      </w:pPr>
    </w:p>
    <w:p w14:paraId="6D0F95EF" w14:textId="77777777" w:rsidR="00A67FB7" w:rsidRDefault="00A67FB7" w:rsidP="00A67FB7">
      <w:pPr>
        <w:tabs>
          <w:tab w:val="left" w:pos="5580"/>
        </w:tabs>
        <w:spacing w:after="0"/>
        <w:ind w:left="426"/>
      </w:pPr>
    </w:p>
    <w:p w14:paraId="09F7DCC0" w14:textId="77777777" w:rsidR="00A67FB7" w:rsidRDefault="00A67FB7" w:rsidP="00A67FB7">
      <w:pPr>
        <w:tabs>
          <w:tab w:val="left" w:pos="5580"/>
        </w:tabs>
        <w:spacing w:after="0"/>
        <w:ind w:left="426"/>
      </w:pPr>
    </w:p>
    <w:p w14:paraId="04DC6D06" w14:textId="77777777" w:rsidR="00A67FB7" w:rsidRDefault="00A67FB7" w:rsidP="00A67FB7">
      <w:pPr>
        <w:pStyle w:val="Zkladntext"/>
        <w:tabs>
          <w:tab w:val="left" w:pos="5580"/>
        </w:tabs>
        <w:ind w:left="426"/>
        <w:rPr>
          <w:color w:val="000000"/>
          <w:szCs w:val="24"/>
        </w:rPr>
      </w:pPr>
      <w:r>
        <w:rPr>
          <w:color w:val="000000"/>
          <w:szCs w:val="24"/>
        </w:rPr>
        <w:t>…………………………………….</w:t>
      </w:r>
      <w:r>
        <w:rPr>
          <w:color w:val="000000"/>
          <w:szCs w:val="24"/>
        </w:rPr>
        <w:tab/>
        <w:t>………………………………….</w:t>
      </w:r>
    </w:p>
    <w:p w14:paraId="527CDE0B" w14:textId="4C36E8F8" w:rsidR="005429C7" w:rsidRDefault="005429C7" w:rsidP="005429C7"/>
    <w:sectPr w:rsidR="005429C7" w:rsidSect="004D12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52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5E5E0" w14:textId="77777777" w:rsidR="004E6294" w:rsidRDefault="004E6294" w:rsidP="00360830">
      <w:r>
        <w:separator/>
      </w:r>
    </w:p>
  </w:endnote>
  <w:endnote w:type="continuationSeparator" w:id="0">
    <w:p w14:paraId="6D24679F" w14:textId="77777777" w:rsidR="004E6294" w:rsidRDefault="004E6294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E589A" w14:textId="77777777" w:rsidR="005C3EFE" w:rsidRDefault="005C3EF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7D5B5" w14:textId="2097E5DE" w:rsidR="000910CB" w:rsidRDefault="00000000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Content>
            <w:r w:rsidR="000910CB" w:rsidRPr="00F539F2">
              <w:t xml:space="preserve">strana </w:t>
            </w:r>
            <w:r w:rsidR="00587572">
              <w:fldChar w:fldCharType="begin"/>
            </w:r>
            <w:r w:rsidR="000910CB">
              <w:instrText>PAGE</w:instrText>
            </w:r>
            <w:r w:rsidR="00587572">
              <w:fldChar w:fldCharType="separate"/>
            </w:r>
            <w:r w:rsidR="00696EF8">
              <w:rPr>
                <w:noProof/>
              </w:rPr>
              <w:t>3</w:t>
            </w:r>
            <w:r w:rsidR="00587572">
              <w:rPr>
                <w:noProof/>
              </w:rPr>
              <w:fldChar w:fldCharType="end"/>
            </w:r>
            <w:r w:rsidR="000910CB" w:rsidRPr="00F539F2">
              <w:t>/</w:t>
            </w:r>
            <w:r w:rsidR="00587572">
              <w:fldChar w:fldCharType="begin"/>
            </w:r>
            <w:r w:rsidR="000910CB">
              <w:instrText>NUMPAGES</w:instrText>
            </w:r>
            <w:r w:rsidR="00587572">
              <w:fldChar w:fldCharType="separate"/>
            </w:r>
            <w:r w:rsidR="00696EF8">
              <w:rPr>
                <w:noProof/>
              </w:rPr>
              <w:t>3</w:t>
            </w:r>
            <w:r w:rsidR="00587572">
              <w:rPr>
                <w:noProof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56F7B" w14:textId="2BBAA465" w:rsidR="000910CB" w:rsidRDefault="00000000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Content>
            <w:r w:rsidR="000910CB" w:rsidRPr="001526C2">
              <w:t xml:space="preserve">strana </w:t>
            </w:r>
            <w:r w:rsidR="00587572">
              <w:fldChar w:fldCharType="begin"/>
            </w:r>
            <w:r w:rsidR="000910CB">
              <w:instrText>PAGE</w:instrText>
            </w:r>
            <w:r w:rsidR="00587572">
              <w:fldChar w:fldCharType="separate"/>
            </w:r>
            <w:r w:rsidR="00696EF8">
              <w:rPr>
                <w:noProof/>
              </w:rPr>
              <w:t>1</w:t>
            </w:r>
            <w:r w:rsidR="00587572">
              <w:rPr>
                <w:noProof/>
              </w:rPr>
              <w:fldChar w:fldCharType="end"/>
            </w:r>
            <w:r w:rsidR="000910CB" w:rsidRPr="001526C2">
              <w:t>/</w:t>
            </w:r>
            <w:r w:rsidR="00587572">
              <w:fldChar w:fldCharType="begin"/>
            </w:r>
            <w:r w:rsidR="000910CB">
              <w:instrText>NUMPAGES</w:instrText>
            </w:r>
            <w:r w:rsidR="00587572">
              <w:fldChar w:fldCharType="separate"/>
            </w:r>
            <w:r w:rsidR="00696EF8">
              <w:rPr>
                <w:noProof/>
              </w:rPr>
              <w:t>3</w:t>
            </w:r>
            <w:r w:rsidR="00587572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81E13" w14:textId="77777777" w:rsidR="004E6294" w:rsidRDefault="004E6294" w:rsidP="00360830">
      <w:r>
        <w:separator/>
      </w:r>
    </w:p>
  </w:footnote>
  <w:footnote w:type="continuationSeparator" w:id="0">
    <w:p w14:paraId="36DDD68E" w14:textId="77777777" w:rsidR="004E6294" w:rsidRDefault="004E6294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13BF4" w14:textId="36A893DC" w:rsidR="005C3EFE" w:rsidRDefault="005C3EF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C2BBC" w14:textId="7C3D3AB5" w:rsidR="000910CB" w:rsidRDefault="000910CB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21C43C6B" wp14:editId="004E943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7C544" w14:textId="042265D0" w:rsidR="000910CB" w:rsidRDefault="000910CB" w:rsidP="00835590">
    <w:pPr>
      <w:pStyle w:val="Zhlav"/>
      <w:spacing w:before="120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6197BB92" wp14:editId="1503AA7B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25922EC"/>
    <w:multiLevelType w:val="hybridMultilevel"/>
    <w:tmpl w:val="CC3CBC7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F101B0"/>
    <w:multiLevelType w:val="hybridMultilevel"/>
    <w:tmpl w:val="7BD633D6"/>
    <w:lvl w:ilvl="0" w:tplc="5316D51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6311A8"/>
    <w:multiLevelType w:val="hybridMultilevel"/>
    <w:tmpl w:val="3B44255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CB32D74"/>
    <w:multiLevelType w:val="multilevel"/>
    <w:tmpl w:val="ECE6BAEC"/>
    <w:lvl w:ilvl="0">
      <w:start w:val="3"/>
      <w:numFmt w:val="decimal"/>
      <w:lvlText w:val="%1."/>
      <w:lvlJc w:val="left"/>
      <w:pPr>
        <w:ind w:left="794" w:hanging="794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1758"/>
        </w:tabs>
        <w:ind w:left="794" w:hanging="794"/>
      </w:pPr>
      <w:rPr>
        <w:rFonts w:ascii="Times New Roman" w:hAnsi="Times New Roman" w:hint="default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794" w:hanging="794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4."/>
      <w:lvlJc w:val="left"/>
      <w:pPr>
        <w:ind w:left="794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794" w:hanging="79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94" w:hanging="79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94" w:hanging="79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18"/>
        </w:tabs>
        <w:ind w:left="794" w:hanging="79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94" w:hanging="794"/>
      </w:pPr>
      <w:rPr>
        <w:rFonts w:hint="default"/>
      </w:rPr>
    </w:lvl>
  </w:abstractNum>
  <w:abstractNum w:abstractNumId="9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0B875A6"/>
    <w:multiLevelType w:val="multilevel"/>
    <w:tmpl w:val="5C6AE2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11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A16287"/>
    <w:multiLevelType w:val="multilevel"/>
    <w:tmpl w:val="58344302"/>
    <w:styleLink w:val="Styl1"/>
    <w:lvl w:ilvl="0">
      <w:start w:val="1"/>
      <w:numFmt w:val="decimal"/>
      <w:lvlText w:val="%1."/>
      <w:lvlJc w:val="left"/>
      <w:pPr>
        <w:ind w:left="794" w:hanging="794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1758"/>
        </w:tabs>
        <w:ind w:left="794" w:hanging="794"/>
      </w:pPr>
      <w:rPr>
        <w:rFonts w:ascii="Times New Roman" w:hAnsi="Times New Roman" w:hint="default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794" w:hanging="794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4."/>
      <w:lvlJc w:val="left"/>
      <w:pPr>
        <w:ind w:left="794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794" w:hanging="79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94" w:hanging="79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94" w:hanging="79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18"/>
        </w:tabs>
        <w:ind w:left="794" w:hanging="79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94" w:hanging="794"/>
      </w:pPr>
      <w:rPr>
        <w:rFonts w:hint="default"/>
      </w:rPr>
    </w:lvl>
  </w:abstractNum>
  <w:abstractNum w:abstractNumId="14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316B4C"/>
    <w:multiLevelType w:val="hybridMultilevel"/>
    <w:tmpl w:val="759C43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240A22"/>
    <w:multiLevelType w:val="hybridMultilevel"/>
    <w:tmpl w:val="C5E8DD1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B91DB4"/>
    <w:multiLevelType w:val="hybridMultilevel"/>
    <w:tmpl w:val="821E51D8"/>
    <w:lvl w:ilvl="0" w:tplc="2B6C55E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D7A5D77"/>
    <w:multiLevelType w:val="multilevel"/>
    <w:tmpl w:val="51EAF0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Times New Roman CE" w:hAnsi="Times New Roman CE" w:cs="Times New Roman CE" w:hint="default"/>
        <w:b/>
        <w:i/>
        <w:sz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 CE" w:hAnsi="Times New Roman CE" w:cs="Times New Roman CE" w:hint="default"/>
        <w:b/>
        <w:i/>
        <w:sz w:val="24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ascii="Times New Roman CE" w:hAnsi="Times New Roman CE" w:cs="Times New Roman CE" w:hint="default"/>
        <w:b/>
        <w:i/>
        <w:sz w:val="24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ascii="Times New Roman CE" w:hAnsi="Times New Roman CE" w:cs="Times New Roman CE" w:hint="default"/>
        <w:b/>
        <w:i/>
        <w:sz w:val="24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ascii="Times New Roman CE" w:hAnsi="Times New Roman CE" w:cs="Times New Roman CE" w:hint="default"/>
        <w:b/>
        <w:i/>
        <w:sz w:val="24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ascii="Times New Roman CE" w:hAnsi="Times New Roman CE" w:cs="Times New Roman CE" w:hint="default"/>
        <w:b/>
        <w:i/>
        <w:sz w:val="24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ascii="Times New Roman CE" w:hAnsi="Times New Roman CE" w:cs="Times New Roman CE" w:hint="default"/>
        <w:b/>
        <w:i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ascii="Times New Roman CE" w:hAnsi="Times New Roman CE" w:cs="Times New Roman CE" w:hint="default"/>
        <w:b/>
        <w:i/>
        <w:sz w:val="24"/>
      </w:rPr>
    </w:lvl>
  </w:abstractNum>
  <w:abstractNum w:abstractNumId="20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76B24CDB"/>
    <w:multiLevelType w:val="hybridMultilevel"/>
    <w:tmpl w:val="80DACCDA"/>
    <w:lvl w:ilvl="0" w:tplc="5316D51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4159308">
    <w:abstractNumId w:val="11"/>
  </w:num>
  <w:num w:numId="2" w16cid:durableId="598292440">
    <w:abstractNumId w:val="20"/>
  </w:num>
  <w:num w:numId="3" w16cid:durableId="244918254">
    <w:abstractNumId w:val="14"/>
  </w:num>
  <w:num w:numId="4" w16cid:durableId="1908417139">
    <w:abstractNumId w:val="12"/>
  </w:num>
  <w:num w:numId="5" w16cid:durableId="1078674324">
    <w:abstractNumId w:val="4"/>
  </w:num>
  <w:num w:numId="6" w16cid:durableId="935788549">
    <w:abstractNumId w:val="3"/>
  </w:num>
  <w:num w:numId="7" w16cid:durableId="1352293571">
    <w:abstractNumId w:val="2"/>
  </w:num>
  <w:num w:numId="8" w16cid:durableId="1150708231">
    <w:abstractNumId w:val="1"/>
  </w:num>
  <w:num w:numId="9" w16cid:durableId="987827338">
    <w:abstractNumId w:val="0"/>
  </w:num>
  <w:num w:numId="10" w16cid:durableId="1448116069">
    <w:abstractNumId w:val="17"/>
  </w:num>
  <w:num w:numId="11" w16cid:durableId="67426005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3771610">
    <w:abstractNumId w:val="19"/>
  </w:num>
  <w:num w:numId="13" w16cid:durableId="1684548287">
    <w:abstractNumId w:val="5"/>
  </w:num>
  <w:num w:numId="14" w16cid:durableId="2085448284">
    <w:abstractNumId w:val="9"/>
  </w:num>
  <w:num w:numId="15" w16cid:durableId="361827893">
    <w:abstractNumId w:val="16"/>
  </w:num>
  <w:num w:numId="16" w16cid:durableId="2080705947">
    <w:abstractNumId w:val="15"/>
  </w:num>
  <w:num w:numId="17" w16cid:durableId="860360101">
    <w:abstractNumId w:val="7"/>
  </w:num>
  <w:num w:numId="18" w16cid:durableId="1651908983">
    <w:abstractNumId w:val="10"/>
  </w:num>
  <w:num w:numId="19" w16cid:durableId="1640114500">
    <w:abstractNumId w:val="11"/>
  </w:num>
  <w:num w:numId="20" w16cid:durableId="1556431943">
    <w:abstractNumId w:val="13"/>
  </w:num>
  <w:num w:numId="21" w16cid:durableId="1763843054">
    <w:abstractNumId w:val="8"/>
  </w:num>
  <w:num w:numId="22" w16cid:durableId="2144500432">
    <w:abstractNumId w:val="6"/>
  </w:num>
  <w:num w:numId="23" w16cid:durableId="647126807">
    <w:abstractNumId w:val="21"/>
  </w:num>
  <w:num w:numId="24" w16cid:durableId="17510772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278E"/>
    <w:rsid w:val="0000420E"/>
    <w:rsid w:val="0000791F"/>
    <w:rsid w:val="00012348"/>
    <w:rsid w:val="00020CCD"/>
    <w:rsid w:val="00022A0E"/>
    <w:rsid w:val="00052DC5"/>
    <w:rsid w:val="00053D3F"/>
    <w:rsid w:val="00057CDC"/>
    <w:rsid w:val="0007345D"/>
    <w:rsid w:val="00076BE2"/>
    <w:rsid w:val="000868C0"/>
    <w:rsid w:val="000910CB"/>
    <w:rsid w:val="000964CC"/>
    <w:rsid w:val="000A59BF"/>
    <w:rsid w:val="000B223D"/>
    <w:rsid w:val="000C4E61"/>
    <w:rsid w:val="000C5B9D"/>
    <w:rsid w:val="000D25B9"/>
    <w:rsid w:val="000E1DF1"/>
    <w:rsid w:val="000F28F0"/>
    <w:rsid w:val="00110139"/>
    <w:rsid w:val="00127467"/>
    <w:rsid w:val="001302F2"/>
    <w:rsid w:val="00133623"/>
    <w:rsid w:val="0013594B"/>
    <w:rsid w:val="00135C7B"/>
    <w:rsid w:val="001373E6"/>
    <w:rsid w:val="00145A19"/>
    <w:rsid w:val="001526C2"/>
    <w:rsid w:val="0016156E"/>
    <w:rsid w:val="0017517F"/>
    <w:rsid w:val="001A45E7"/>
    <w:rsid w:val="001B0D92"/>
    <w:rsid w:val="001B1C02"/>
    <w:rsid w:val="001B3CDB"/>
    <w:rsid w:val="001B727B"/>
    <w:rsid w:val="001C0714"/>
    <w:rsid w:val="001C0B7E"/>
    <w:rsid w:val="001C0D56"/>
    <w:rsid w:val="001C4604"/>
    <w:rsid w:val="001C7A75"/>
    <w:rsid w:val="001D38EF"/>
    <w:rsid w:val="001E0467"/>
    <w:rsid w:val="001E2E04"/>
    <w:rsid w:val="001E4DD0"/>
    <w:rsid w:val="001F4E0E"/>
    <w:rsid w:val="001F4F7D"/>
    <w:rsid w:val="001F60A7"/>
    <w:rsid w:val="00200DF3"/>
    <w:rsid w:val="0022495B"/>
    <w:rsid w:val="00230E86"/>
    <w:rsid w:val="00232D7D"/>
    <w:rsid w:val="0026649C"/>
    <w:rsid w:val="002707C2"/>
    <w:rsid w:val="00271EB9"/>
    <w:rsid w:val="00276D8B"/>
    <w:rsid w:val="0029663E"/>
    <w:rsid w:val="002A3260"/>
    <w:rsid w:val="002B2000"/>
    <w:rsid w:val="002B73A0"/>
    <w:rsid w:val="002C0594"/>
    <w:rsid w:val="002C08F2"/>
    <w:rsid w:val="002C3DE4"/>
    <w:rsid w:val="002D5774"/>
    <w:rsid w:val="002D6601"/>
    <w:rsid w:val="002E6916"/>
    <w:rsid w:val="003008B5"/>
    <w:rsid w:val="003078A2"/>
    <w:rsid w:val="00307D2C"/>
    <w:rsid w:val="003243C8"/>
    <w:rsid w:val="003307DF"/>
    <w:rsid w:val="00336AF2"/>
    <w:rsid w:val="00360830"/>
    <w:rsid w:val="00362826"/>
    <w:rsid w:val="0037104B"/>
    <w:rsid w:val="003961FA"/>
    <w:rsid w:val="003B5AD5"/>
    <w:rsid w:val="003B74C1"/>
    <w:rsid w:val="003C0EB6"/>
    <w:rsid w:val="003C55AE"/>
    <w:rsid w:val="003D02B6"/>
    <w:rsid w:val="003F2FA4"/>
    <w:rsid w:val="003F530B"/>
    <w:rsid w:val="00400EB7"/>
    <w:rsid w:val="00407100"/>
    <w:rsid w:val="0041516B"/>
    <w:rsid w:val="004262A9"/>
    <w:rsid w:val="0043461D"/>
    <w:rsid w:val="00450110"/>
    <w:rsid w:val="0045146D"/>
    <w:rsid w:val="004661F2"/>
    <w:rsid w:val="00475D51"/>
    <w:rsid w:val="00476197"/>
    <w:rsid w:val="00480BC4"/>
    <w:rsid w:val="004852C1"/>
    <w:rsid w:val="00495E7E"/>
    <w:rsid w:val="00497284"/>
    <w:rsid w:val="004B2C8D"/>
    <w:rsid w:val="004D0094"/>
    <w:rsid w:val="004D1257"/>
    <w:rsid w:val="004E24FA"/>
    <w:rsid w:val="004E6294"/>
    <w:rsid w:val="004E694D"/>
    <w:rsid w:val="004F5F64"/>
    <w:rsid w:val="0051285C"/>
    <w:rsid w:val="005306E0"/>
    <w:rsid w:val="00531695"/>
    <w:rsid w:val="0053734A"/>
    <w:rsid w:val="00540573"/>
    <w:rsid w:val="00541B73"/>
    <w:rsid w:val="005429C7"/>
    <w:rsid w:val="00550802"/>
    <w:rsid w:val="00555AAB"/>
    <w:rsid w:val="00555D46"/>
    <w:rsid w:val="005738FC"/>
    <w:rsid w:val="00587572"/>
    <w:rsid w:val="005A14AA"/>
    <w:rsid w:val="005A4454"/>
    <w:rsid w:val="005A5FEA"/>
    <w:rsid w:val="005B1387"/>
    <w:rsid w:val="005C3EFE"/>
    <w:rsid w:val="005E09D6"/>
    <w:rsid w:val="005E364C"/>
    <w:rsid w:val="005F709A"/>
    <w:rsid w:val="006064AA"/>
    <w:rsid w:val="00614136"/>
    <w:rsid w:val="006207E2"/>
    <w:rsid w:val="00644EA3"/>
    <w:rsid w:val="00647B0A"/>
    <w:rsid w:val="0065709A"/>
    <w:rsid w:val="00663ED6"/>
    <w:rsid w:val="006732BA"/>
    <w:rsid w:val="0068199D"/>
    <w:rsid w:val="00684436"/>
    <w:rsid w:val="00687057"/>
    <w:rsid w:val="00695E4E"/>
    <w:rsid w:val="00696EF8"/>
    <w:rsid w:val="00697074"/>
    <w:rsid w:val="006A751A"/>
    <w:rsid w:val="006B2EEE"/>
    <w:rsid w:val="006C34C0"/>
    <w:rsid w:val="006D5F5B"/>
    <w:rsid w:val="006F7465"/>
    <w:rsid w:val="00700022"/>
    <w:rsid w:val="00713C01"/>
    <w:rsid w:val="00717056"/>
    <w:rsid w:val="00735CB9"/>
    <w:rsid w:val="00737029"/>
    <w:rsid w:val="007417BF"/>
    <w:rsid w:val="00753A94"/>
    <w:rsid w:val="00764F65"/>
    <w:rsid w:val="0079693F"/>
    <w:rsid w:val="007B131A"/>
    <w:rsid w:val="007B2CFF"/>
    <w:rsid w:val="007B54E7"/>
    <w:rsid w:val="007C778F"/>
    <w:rsid w:val="007D2F14"/>
    <w:rsid w:val="007E12AE"/>
    <w:rsid w:val="007E37DF"/>
    <w:rsid w:val="007E3963"/>
    <w:rsid w:val="007E7DC1"/>
    <w:rsid w:val="007F24BA"/>
    <w:rsid w:val="00802B34"/>
    <w:rsid w:val="008049A1"/>
    <w:rsid w:val="00811B71"/>
    <w:rsid w:val="008161CA"/>
    <w:rsid w:val="008205C6"/>
    <w:rsid w:val="00832218"/>
    <w:rsid w:val="00834987"/>
    <w:rsid w:val="00835590"/>
    <w:rsid w:val="00837A5E"/>
    <w:rsid w:val="00845D37"/>
    <w:rsid w:val="0085553C"/>
    <w:rsid w:val="00870D7E"/>
    <w:rsid w:val="00871E0A"/>
    <w:rsid w:val="008806F4"/>
    <w:rsid w:val="00881A34"/>
    <w:rsid w:val="00882DC3"/>
    <w:rsid w:val="00883379"/>
    <w:rsid w:val="008B2BEF"/>
    <w:rsid w:val="008E47A7"/>
    <w:rsid w:val="008F0855"/>
    <w:rsid w:val="009163F5"/>
    <w:rsid w:val="00917767"/>
    <w:rsid w:val="009203B0"/>
    <w:rsid w:val="00932BB7"/>
    <w:rsid w:val="009356E2"/>
    <w:rsid w:val="00937C4F"/>
    <w:rsid w:val="00951158"/>
    <w:rsid w:val="009559E2"/>
    <w:rsid w:val="00962141"/>
    <w:rsid w:val="00966664"/>
    <w:rsid w:val="009728EB"/>
    <w:rsid w:val="00975D86"/>
    <w:rsid w:val="0098101F"/>
    <w:rsid w:val="00986E4F"/>
    <w:rsid w:val="009A0A6C"/>
    <w:rsid w:val="009A2532"/>
    <w:rsid w:val="009A5C88"/>
    <w:rsid w:val="009B7CF2"/>
    <w:rsid w:val="009F176B"/>
    <w:rsid w:val="009F49AE"/>
    <w:rsid w:val="00A0063A"/>
    <w:rsid w:val="00A042D1"/>
    <w:rsid w:val="00A07672"/>
    <w:rsid w:val="00A10AF3"/>
    <w:rsid w:val="00A10F10"/>
    <w:rsid w:val="00A22122"/>
    <w:rsid w:val="00A2346F"/>
    <w:rsid w:val="00A32500"/>
    <w:rsid w:val="00A57FA1"/>
    <w:rsid w:val="00A67FB7"/>
    <w:rsid w:val="00A713E9"/>
    <w:rsid w:val="00A74C13"/>
    <w:rsid w:val="00A766D6"/>
    <w:rsid w:val="00A8744E"/>
    <w:rsid w:val="00A91F5C"/>
    <w:rsid w:val="00AA0470"/>
    <w:rsid w:val="00AA1DB7"/>
    <w:rsid w:val="00AA6ACD"/>
    <w:rsid w:val="00AB1A8B"/>
    <w:rsid w:val="00AB3C71"/>
    <w:rsid w:val="00AB3E2B"/>
    <w:rsid w:val="00AD0597"/>
    <w:rsid w:val="00AD1CE6"/>
    <w:rsid w:val="00AD2D91"/>
    <w:rsid w:val="00AD4108"/>
    <w:rsid w:val="00AD6F91"/>
    <w:rsid w:val="00AF2968"/>
    <w:rsid w:val="00B12706"/>
    <w:rsid w:val="00B15006"/>
    <w:rsid w:val="00B155B6"/>
    <w:rsid w:val="00B25356"/>
    <w:rsid w:val="00B31897"/>
    <w:rsid w:val="00B403CB"/>
    <w:rsid w:val="00B426F9"/>
    <w:rsid w:val="00B52A97"/>
    <w:rsid w:val="00B609D3"/>
    <w:rsid w:val="00B63507"/>
    <w:rsid w:val="00B65F55"/>
    <w:rsid w:val="00B739B8"/>
    <w:rsid w:val="00B80556"/>
    <w:rsid w:val="00BB2EA3"/>
    <w:rsid w:val="00BB6D37"/>
    <w:rsid w:val="00BD327D"/>
    <w:rsid w:val="00BD618F"/>
    <w:rsid w:val="00BD6B3C"/>
    <w:rsid w:val="00BD6C1C"/>
    <w:rsid w:val="00BE7A69"/>
    <w:rsid w:val="00BF0445"/>
    <w:rsid w:val="00BF3250"/>
    <w:rsid w:val="00BF6131"/>
    <w:rsid w:val="00BF7565"/>
    <w:rsid w:val="00C05D62"/>
    <w:rsid w:val="00C162A1"/>
    <w:rsid w:val="00C20A3A"/>
    <w:rsid w:val="00C20BED"/>
    <w:rsid w:val="00C21181"/>
    <w:rsid w:val="00C276C1"/>
    <w:rsid w:val="00C335A2"/>
    <w:rsid w:val="00C35ED8"/>
    <w:rsid w:val="00C37193"/>
    <w:rsid w:val="00C92EFE"/>
    <w:rsid w:val="00CA1A2F"/>
    <w:rsid w:val="00CB123A"/>
    <w:rsid w:val="00CB5F7B"/>
    <w:rsid w:val="00CC3224"/>
    <w:rsid w:val="00CC3A63"/>
    <w:rsid w:val="00CE6C4F"/>
    <w:rsid w:val="00CF0B72"/>
    <w:rsid w:val="00CF223C"/>
    <w:rsid w:val="00CF67F3"/>
    <w:rsid w:val="00D24B69"/>
    <w:rsid w:val="00D27E09"/>
    <w:rsid w:val="00D4278E"/>
    <w:rsid w:val="00D8009D"/>
    <w:rsid w:val="00D85B54"/>
    <w:rsid w:val="00D86C53"/>
    <w:rsid w:val="00D910DB"/>
    <w:rsid w:val="00D92C11"/>
    <w:rsid w:val="00D944C9"/>
    <w:rsid w:val="00D96493"/>
    <w:rsid w:val="00DA13F7"/>
    <w:rsid w:val="00DA1601"/>
    <w:rsid w:val="00DB64BA"/>
    <w:rsid w:val="00DC255F"/>
    <w:rsid w:val="00DC7C43"/>
    <w:rsid w:val="00DD7CEF"/>
    <w:rsid w:val="00DE623D"/>
    <w:rsid w:val="00DF0338"/>
    <w:rsid w:val="00DF0D35"/>
    <w:rsid w:val="00DF69FF"/>
    <w:rsid w:val="00E03902"/>
    <w:rsid w:val="00E23280"/>
    <w:rsid w:val="00E27177"/>
    <w:rsid w:val="00E302A0"/>
    <w:rsid w:val="00E3133D"/>
    <w:rsid w:val="00E321AE"/>
    <w:rsid w:val="00E321FA"/>
    <w:rsid w:val="00E36E52"/>
    <w:rsid w:val="00E4591E"/>
    <w:rsid w:val="00E561E3"/>
    <w:rsid w:val="00E66AC2"/>
    <w:rsid w:val="00E8014C"/>
    <w:rsid w:val="00E90099"/>
    <w:rsid w:val="00E97538"/>
    <w:rsid w:val="00EA0710"/>
    <w:rsid w:val="00EA2168"/>
    <w:rsid w:val="00EA6B11"/>
    <w:rsid w:val="00EB74CE"/>
    <w:rsid w:val="00EC3581"/>
    <w:rsid w:val="00EC7723"/>
    <w:rsid w:val="00EE0D38"/>
    <w:rsid w:val="00EE2F17"/>
    <w:rsid w:val="00EF1B0B"/>
    <w:rsid w:val="00F04EA3"/>
    <w:rsid w:val="00F15554"/>
    <w:rsid w:val="00F234B1"/>
    <w:rsid w:val="00F242F5"/>
    <w:rsid w:val="00F346BF"/>
    <w:rsid w:val="00F34A49"/>
    <w:rsid w:val="00F41480"/>
    <w:rsid w:val="00F51AC6"/>
    <w:rsid w:val="00F539F2"/>
    <w:rsid w:val="00F61658"/>
    <w:rsid w:val="00F67B2E"/>
    <w:rsid w:val="00F8050B"/>
    <w:rsid w:val="00F90D62"/>
    <w:rsid w:val="00F931B6"/>
    <w:rsid w:val="00F94B91"/>
    <w:rsid w:val="00F96F18"/>
    <w:rsid w:val="00F97F7F"/>
    <w:rsid w:val="00FB08C6"/>
    <w:rsid w:val="00FB2B9F"/>
    <w:rsid w:val="00FD0B31"/>
    <w:rsid w:val="00FD626C"/>
    <w:rsid w:val="00FE05A8"/>
    <w:rsid w:val="00FE25C6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25A41D5"/>
  <w15:docId w15:val="{B35C7013-F3B9-A044-825A-D11C93C28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rsid w:val="00D4278E"/>
    <w:pPr>
      <w:spacing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D4278E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A160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A1601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A160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A160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A160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A1601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  <w:style w:type="numbering" w:customStyle="1" w:styleId="Styl1">
    <w:name w:val="Styl1"/>
    <w:uiPriority w:val="99"/>
    <w:rsid w:val="00881A34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8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E4DF9-D87C-4441-BB73-36A34EB01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653</Words>
  <Characters>3857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Jaromír Chyla</dc:creator>
  <cp:lastModifiedBy>Radek Miclík</cp:lastModifiedBy>
  <cp:revision>3</cp:revision>
  <cp:lastPrinted>2023-04-03T12:28:00Z</cp:lastPrinted>
  <dcterms:created xsi:type="dcterms:W3CDTF">2023-12-13T14:32:00Z</dcterms:created>
  <dcterms:modified xsi:type="dcterms:W3CDTF">2023-12-14T14:01:00Z</dcterms:modified>
</cp:coreProperties>
</file>