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697CB" w14:textId="77777777" w:rsidR="002F40E3" w:rsidRPr="002F40E3" w:rsidRDefault="002F40E3">
      <w:pPr>
        <w:pStyle w:val="Nzev"/>
        <w:outlineLvl w:val="0"/>
        <w:rPr>
          <w:rFonts w:ascii="Book Antiqua" w:hAnsi="Book Antiqua"/>
          <w:sz w:val="24"/>
          <w:szCs w:val="24"/>
        </w:rPr>
      </w:pPr>
    </w:p>
    <w:p w14:paraId="1012A4C2" w14:textId="1855516B" w:rsidR="006A076E" w:rsidRDefault="006A076E">
      <w:pPr>
        <w:pStyle w:val="Nzev"/>
        <w:outlineLvl w:val="0"/>
        <w:rPr>
          <w:rFonts w:ascii="Book Antiqua" w:hAnsi="Book Antiqua"/>
        </w:rPr>
      </w:pPr>
      <w:r>
        <w:rPr>
          <w:rFonts w:ascii="Book Antiqua" w:hAnsi="Book Antiqua"/>
        </w:rPr>
        <w:t>Smlouva o dílo</w:t>
      </w:r>
    </w:p>
    <w:p w14:paraId="3647615F" w14:textId="77777777" w:rsidR="00924A77" w:rsidRPr="007326DD" w:rsidRDefault="00924A77" w:rsidP="00924A77">
      <w:pPr>
        <w:pStyle w:val="Zkladntext"/>
        <w:spacing w:after="0"/>
        <w:jc w:val="center"/>
        <w:rPr>
          <w:rFonts w:ascii="Book Antiqua" w:hAnsi="Book Antiqua"/>
          <w:sz w:val="22"/>
          <w:szCs w:val="22"/>
        </w:rPr>
      </w:pPr>
      <w:r w:rsidRPr="007326DD">
        <w:rPr>
          <w:rFonts w:ascii="Book Antiqua" w:hAnsi="Book Antiqua"/>
          <w:sz w:val="22"/>
          <w:szCs w:val="22"/>
        </w:rPr>
        <w:t>číslo smlouvy objednatele:</w:t>
      </w:r>
    </w:p>
    <w:p w14:paraId="6B6F4A82" w14:textId="77777777" w:rsidR="00924A77" w:rsidRPr="007326DD" w:rsidRDefault="00924A77" w:rsidP="00924A77">
      <w:pPr>
        <w:pStyle w:val="Zkladntext"/>
        <w:spacing w:after="0"/>
        <w:jc w:val="center"/>
        <w:rPr>
          <w:rFonts w:ascii="Book Antiqua" w:hAnsi="Book Antiqua"/>
          <w:sz w:val="22"/>
          <w:szCs w:val="22"/>
        </w:rPr>
      </w:pPr>
      <w:r w:rsidRPr="007326DD">
        <w:rPr>
          <w:rFonts w:ascii="Book Antiqua" w:hAnsi="Book Antiqua"/>
          <w:sz w:val="22"/>
          <w:szCs w:val="22"/>
        </w:rPr>
        <w:t>číslo smlouvy zhotovitele:</w:t>
      </w:r>
    </w:p>
    <w:p w14:paraId="278A44A1" w14:textId="77777777" w:rsidR="006A076E" w:rsidRDefault="006A076E">
      <w:pPr>
        <w:pStyle w:val="Nzev"/>
        <w:outlineLvl w:val="0"/>
        <w:rPr>
          <w:rFonts w:ascii="Book Antiqua" w:hAnsi="Book Antiqua"/>
          <w:sz w:val="22"/>
          <w:szCs w:val="22"/>
        </w:rPr>
      </w:pPr>
    </w:p>
    <w:p w14:paraId="7E77A170" w14:textId="77777777" w:rsidR="00F92447" w:rsidRDefault="006A076E" w:rsidP="00F92447">
      <w:pPr>
        <w:pStyle w:val="Zkladntext"/>
        <w:spacing w:after="0"/>
        <w:jc w:val="center"/>
        <w:rPr>
          <w:rFonts w:ascii="Book Antiqua" w:hAnsi="Book Antiqua"/>
          <w:sz w:val="22"/>
          <w:szCs w:val="22"/>
        </w:rPr>
      </w:pPr>
      <w:r>
        <w:rPr>
          <w:rFonts w:ascii="Book Antiqua" w:hAnsi="Book Antiqua"/>
          <w:sz w:val="22"/>
          <w:szCs w:val="22"/>
        </w:rPr>
        <w:t xml:space="preserve">uzavřená </w:t>
      </w:r>
      <w:r w:rsidR="00653965">
        <w:rPr>
          <w:rFonts w:ascii="Book Antiqua" w:hAnsi="Book Antiqua"/>
          <w:sz w:val="22"/>
          <w:szCs w:val="22"/>
        </w:rPr>
        <w:t xml:space="preserve">podle ustanovení § 2586 a násl. </w:t>
      </w:r>
      <w:r w:rsidR="00B55C15">
        <w:rPr>
          <w:rFonts w:ascii="Book Antiqua" w:hAnsi="Book Antiqua"/>
          <w:sz w:val="22"/>
          <w:szCs w:val="22"/>
        </w:rPr>
        <w:t>z</w:t>
      </w:r>
      <w:r w:rsidR="00653965">
        <w:rPr>
          <w:rFonts w:ascii="Book Antiqua" w:hAnsi="Book Antiqua"/>
          <w:sz w:val="22"/>
          <w:szCs w:val="22"/>
        </w:rPr>
        <w:t xml:space="preserve">ákona č. 89/2012 Sb., Občanský zákoník, </w:t>
      </w:r>
    </w:p>
    <w:p w14:paraId="4E79346E" w14:textId="77777777" w:rsidR="006A076E" w:rsidRDefault="00F92447" w:rsidP="00F92447">
      <w:pPr>
        <w:pStyle w:val="Zkladntext"/>
        <w:spacing w:after="0"/>
        <w:jc w:val="center"/>
        <w:rPr>
          <w:rFonts w:ascii="Book Antiqua" w:hAnsi="Book Antiqua"/>
          <w:sz w:val="22"/>
          <w:szCs w:val="22"/>
        </w:rPr>
      </w:pPr>
      <w:r>
        <w:rPr>
          <w:rFonts w:ascii="Book Antiqua" w:hAnsi="Book Antiqua"/>
          <w:sz w:val="22"/>
          <w:szCs w:val="22"/>
        </w:rPr>
        <w:t xml:space="preserve">ve znění pozdějších předpisů, </w:t>
      </w:r>
      <w:r w:rsidR="006A076E">
        <w:rPr>
          <w:rFonts w:ascii="Book Antiqua" w:hAnsi="Book Antiqua"/>
          <w:sz w:val="22"/>
          <w:szCs w:val="22"/>
        </w:rPr>
        <w:t>níže</w:t>
      </w:r>
      <w:r w:rsidR="00B55C15">
        <w:rPr>
          <w:rFonts w:ascii="Book Antiqua" w:hAnsi="Book Antiqua"/>
          <w:sz w:val="22"/>
          <w:szCs w:val="22"/>
        </w:rPr>
        <w:t> </w:t>
      </w:r>
      <w:r w:rsidR="006A076E">
        <w:rPr>
          <w:rFonts w:ascii="Book Antiqua" w:hAnsi="Book Antiqua"/>
          <w:sz w:val="22"/>
          <w:szCs w:val="22"/>
        </w:rPr>
        <w:t>uvedeného dne, měsíce a roku mezi</w:t>
      </w:r>
    </w:p>
    <w:p w14:paraId="1ADD4BC9" w14:textId="77777777" w:rsidR="006A076E" w:rsidRDefault="006A076E">
      <w:pPr>
        <w:pStyle w:val="Nzev"/>
        <w:outlineLvl w:val="0"/>
        <w:rPr>
          <w:rFonts w:ascii="Book Antiqua" w:hAnsi="Book Antiqua"/>
          <w:sz w:val="22"/>
          <w:szCs w:val="22"/>
        </w:rPr>
      </w:pPr>
    </w:p>
    <w:p w14:paraId="36B1201B" w14:textId="77777777" w:rsidR="006A076E" w:rsidRDefault="006A076E">
      <w:pPr>
        <w:pStyle w:val="Zhlav"/>
        <w:numPr>
          <w:ilvl w:val="0"/>
          <w:numId w:val="6"/>
        </w:numPr>
        <w:tabs>
          <w:tab w:val="clear" w:pos="4536"/>
          <w:tab w:val="clear" w:pos="9072"/>
        </w:tabs>
        <w:jc w:val="center"/>
        <w:outlineLvl w:val="0"/>
        <w:rPr>
          <w:rFonts w:ascii="Book Antiqua" w:hAnsi="Book Antiqua"/>
          <w:b/>
          <w:bCs/>
          <w:i/>
          <w:iCs/>
          <w:sz w:val="28"/>
          <w:szCs w:val="28"/>
          <w:u w:val="single"/>
        </w:rPr>
      </w:pPr>
      <w:r>
        <w:rPr>
          <w:rFonts w:ascii="Book Antiqua" w:hAnsi="Book Antiqua"/>
          <w:b/>
          <w:bCs/>
          <w:i/>
          <w:iCs/>
          <w:sz w:val="28"/>
          <w:szCs w:val="28"/>
          <w:u w:val="single"/>
        </w:rPr>
        <w:t>Smluvní strany</w:t>
      </w:r>
    </w:p>
    <w:p w14:paraId="44298D97" w14:textId="77777777" w:rsidR="006A076E" w:rsidRDefault="006A076E">
      <w:pPr>
        <w:rPr>
          <w:rFonts w:ascii="Book Antiqua" w:hAnsi="Book Antiqua"/>
          <w:sz w:val="22"/>
          <w:szCs w:val="22"/>
        </w:rPr>
      </w:pPr>
    </w:p>
    <w:p w14:paraId="0929B546" w14:textId="77777777" w:rsidR="00771760" w:rsidRPr="00771760" w:rsidRDefault="00771760" w:rsidP="00771760">
      <w:pPr>
        <w:pStyle w:val="Zkladntext"/>
        <w:spacing w:before="120"/>
        <w:jc w:val="left"/>
        <w:rPr>
          <w:rFonts w:ascii="Book Antiqua" w:hAnsi="Book Antiqua"/>
          <w:b/>
          <w:bCs/>
          <w:sz w:val="22"/>
          <w:szCs w:val="22"/>
        </w:rPr>
      </w:pPr>
      <w:r w:rsidRPr="00771760">
        <w:rPr>
          <w:rFonts w:ascii="Book Antiqua" w:hAnsi="Book Antiqua"/>
          <w:b/>
          <w:bCs/>
          <w:sz w:val="22"/>
          <w:szCs w:val="22"/>
        </w:rPr>
        <w:t>Město Výsluní</w:t>
      </w:r>
    </w:p>
    <w:p w14:paraId="201BE29F" w14:textId="77777777" w:rsidR="00C970D4" w:rsidRPr="00771760" w:rsidRDefault="00C970D4" w:rsidP="00C970D4">
      <w:pPr>
        <w:pStyle w:val="Zkladntext"/>
        <w:spacing w:before="120"/>
        <w:jc w:val="left"/>
        <w:rPr>
          <w:rFonts w:ascii="Book Antiqua" w:hAnsi="Book Antiqua"/>
          <w:bCs/>
          <w:sz w:val="22"/>
          <w:szCs w:val="22"/>
        </w:rPr>
      </w:pPr>
      <w:r w:rsidRPr="00771760">
        <w:rPr>
          <w:rFonts w:ascii="Book Antiqua" w:hAnsi="Book Antiqua"/>
          <w:bCs/>
          <w:sz w:val="22"/>
          <w:szCs w:val="22"/>
        </w:rPr>
        <w:t xml:space="preserve">Sídlo: </w:t>
      </w:r>
      <w:r w:rsidR="00771760" w:rsidRPr="00771760">
        <w:rPr>
          <w:rFonts w:ascii="Book Antiqua" w:hAnsi="Book Antiqua"/>
          <w:bCs/>
          <w:sz w:val="22"/>
          <w:szCs w:val="22"/>
        </w:rPr>
        <w:t>Výsluní 14, 431 83 Výsluní</w:t>
      </w:r>
    </w:p>
    <w:p w14:paraId="68D1BD55" w14:textId="77777777" w:rsidR="00C970D4" w:rsidRPr="00771760" w:rsidRDefault="00C970D4" w:rsidP="00C970D4">
      <w:pPr>
        <w:pStyle w:val="Zkladntext"/>
        <w:spacing w:before="120"/>
        <w:jc w:val="left"/>
        <w:rPr>
          <w:rFonts w:ascii="Book Antiqua" w:hAnsi="Book Antiqua"/>
          <w:bCs/>
          <w:sz w:val="22"/>
          <w:szCs w:val="22"/>
        </w:rPr>
      </w:pPr>
      <w:r w:rsidRPr="00771760">
        <w:rPr>
          <w:rFonts w:ascii="Book Antiqua" w:hAnsi="Book Antiqua"/>
          <w:bCs/>
          <w:sz w:val="22"/>
          <w:szCs w:val="22"/>
        </w:rPr>
        <w:t>Zastoupen</w:t>
      </w:r>
      <w:r w:rsidR="00771760" w:rsidRPr="00771760">
        <w:rPr>
          <w:rFonts w:ascii="Book Antiqua" w:hAnsi="Book Antiqua"/>
          <w:bCs/>
          <w:sz w:val="22"/>
          <w:szCs w:val="22"/>
        </w:rPr>
        <w:t>é</w:t>
      </w:r>
      <w:r w:rsidR="006E4BEB" w:rsidRPr="00771760">
        <w:rPr>
          <w:rFonts w:ascii="Book Antiqua" w:hAnsi="Book Antiqua"/>
          <w:bCs/>
          <w:sz w:val="22"/>
          <w:szCs w:val="22"/>
        </w:rPr>
        <w:t xml:space="preserve">: </w:t>
      </w:r>
      <w:r w:rsidR="00771760" w:rsidRPr="00771760">
        <w:rPr>
          <w:rFonts w:ascii="Book Antiqua" w:hAnsi="Book Antiqua"/>
          <w:bCs/>
          <w:sz w:val="22"/>
          <w:szCs w:val="22"/>
        </w:rPr>
        <w:t>Ing. David Lacman, starosta</w:t>
      </w:r>
    </w:p>
    <w:p w14:paraId="51596256" w14:textId="77777777" w:rsidR="006E4BEB" w:rsidRPr="00771760" w:rsidRDefault="006E4BEB" w:rsidP="006E4BEB">
      <w:pPr>
        <w:spacing w:before="60" w:after="60"/>
        <w:ind w:left="3538" w:hanging="3538"/>
        <w:jc w:val="left"/>
        <w:rPr>
          <w:rFonts w:ascii="Book Antiqua" w:hAnsi="Book Antiqua"/>
          <w:bCs/>
          <w:sz w:val="22"/>
          <w:szCs w:val="22"/>
        </w:rPr>
      </w:pPr>
      <w:r w:rsidRPr="00771760">
        <w:rPr>
          <w:rFonts w:ascii="Book Antiqua" w:hAnsi="Book Antiqua"/>
          <w:bCs/>
          <w:sz w:val="22"/>
          <w:szCs w:val="22"/>
        </w:rPr>
        <w:t>IČ</w:t>
      </w:r>
      <w:r w:rsidR="00A60D9D" w:rsidRPr="00771760">
        <w:rPr>
          <w:rFonts w:ascii="Book Antiqua" w:hAnsi="Book Antiqua"/>
          <w:bCs/>
          <w:sz w:val="22"/>
          <w:szCs w:val="22"/>
        </w:rPr>
        <w:t>O</w:t>
      </w:r>
      <w:r w:rsidRPr="00771760">
        <w:rPr>
          <w:rFonts w:ascii="Book Antiqua" w:hAnsi="Book Antiqua"/>
          <w:bCs/>
          <w:sz w:val="22"/>
          <w:szCs w:val="22"/>
        </w:rPr>
        <w:t>:  </w:t>
      </w:r>
      <w:r w:rsidR="00771760" w:rsidRPr="00771760">
        <w:rPr>
          <w:rFonts w:ascii="Book Antiqua" w:hAnsi="Book Antiqua"/>
          <w:bCs/>
          <w:sz w:val="22"/>
          <w:szCs w:val="22"/>
        </w:rPr>
        <w:t>00262251</w:t>
      </w:r>
    </w:p>
    <w:p w14:paraId="6D1E4BC4" w14:textId="77777777" w:rsidR="00DF1EAB" w:rsidRPr="00771760" w:rsidRDefault="00894388" w:rsidP="00DF1EAB">
      <w:pPr>
        <w:spacing w:before="60" w:after="60"/>
        <w:ind w:left="3538" w:hanging="3538"/>
        <w:jc w:val="left"/>
        <w:rPr>
          <w:rFonts w:ascii="Book Antiqua" w:hAnsi="Book Antiqua"/>
          <w:bCs/>
          <w:sz w:val="22"/>
          <w:szCs w:val="22"/>
        </w:rPr>
      </w:pPr>
      <w:r w:rsidRPr="00771760">
        <w:rPr>
          <w:rFonts w:ascii="Book Antiqua" w:hAnsi="Book Antiqua"/>
          <w:bCs/>
          <w:sz w:val="22"/>
          <w:szCs w:val="22"/>
        </w:rPr>
        <w:t xml:space="preserve">DIČ: </w:t>
      </w:r>
      <w:r w:rsidR="00771760" w:rsidRPr="00771760">
        <w:rPr>
          <w:rFonts w:ascii="Book Antiqua" w:hAnsi="Book Antiqua"/>
          <w:bCs/>
          <w:szCs w:val="22"/>
        </w:rPr>
        <w:t>CZ00262251</w:t>
      </w:r>
    </w:p>
    <w:p w14:paraId="3E4D85D4" w14:textId="77777777" w:rsidR="00C970D4" w:rsidRPr="00771760" w:rsidRDefault="00C970D4" w:rsidP="00DF1EAB">
      <w:pPr>
        <w:spacing w:before="60" w:after="60"/>
        <w:ind w:left="3538" w:hanging="3538"/>
        <w:jc w:val="left"/>
        <w:rPr>
          <w:rFonts w:ascii="Book Antiqua" w:hAnsi="Book Antiqua"/>
          <w:bCs/>
          <w:sz w:val="22"/>
          <w:szCs w:val="22"/>
        </w:rPr>
      </w:pPr>
      <w:r w:rsidRPr="00771760">
        <w:rPr>
          <w:rFonts w:ascii="Book Antiqua" w:hAnsi="Book Antiqua"/>
          <w:bCs/>
          <w:sz w:val="22"/>
          <w:szCs w:val="22"/>
        </w:rPr>
        <w:t>Zástupce pro věci smluvní:</w:t>
      </w:r>
      <w:r w:rsidR="0047322B" w:rsidRPr="00771760">
        <w:rPr>
          <w:rFonts w:ascii="Book Antiqua" w:hAnsi="Book Antiqua"/>
          <w:bCs/>
          <w:sz w:val="22"/>
          <w:szCs w:val="22"/>
        </w:rPr>
        <w:t xml:space="preserve"> </w:t>
      </w:r>
      <w:r w:rsidR="00771760" w:rsidRPr="00661006">
        <w:rPr>
          <w:rFonts w:ascii="Book Antiqua" w:hAnsi="Book Antiqua"/>
          <w:bCs/>
          <w:sz w:val="22"/>
          <w:szCs w:val="22"/>
        </w:rPr>
        <w:t>……….</w:t>
      </w:r>
    </w:p>
    <w:p w14:paraId="3F13F7F3" w14:textId="77777777" w:rsidR="00C970D4" w:rsidRPr="00924A77" w:rsidRDefault="00C970D4" w:rsidP="00C970D4">
      <w:pPr>
        <w:pStyle w:val="Zkladntext"/>
        <w:spacing w:before="120"/>
        <w:jc w:val="left"/>
        <w:rPr>
          <w:rFonts w:ascii="Book Antiqua" w:hAnsi="Book Antiqua"/>
          <w:bCs/>
          <w:sz w:val="22"/>
          <w:szCs w:val="22"/>
          <w:highlight w:val="yellow"/>
        </w:rPr>
      </w:pPr>
      <w:r w:rsidRPr="00771760">
        <w:rPr>
          <w:rFonts w:ascii="Book Antiqua" w:hAnsi="Book Antiqua"/>
          <w:bCs/>
          <w:sz w:val="22"/>
          <w:szCs w:val="22"/>
        </w:rPr>
        <w:t>Zástupce pro věci technické</w:t>
      </w:r>
      <w:r w:rsidRPr="00661006">
        <w:rPr>
          <w:rFonts w:ascii="Book Antiqua" w:hAnsi="Book Antiqua"/>
          <w:bCs/>
          <w:sz w:val="22"/>
          <w:szCs w:val="22"/>
        </w:rPr>
        <w:t xml:space="preserve">: </w:t>
      </w:r>
      <w:r w:rsidR="00771760" w:rsidRPr="00661006">
        <w:rPr>
          <w:rFonts w:ascii="Book Antiqua" w:hAnsi="Book Antiqua"/>
          <w:bCs/>
          <w:sz w:val="22"/>
          <w:szCs w:val="22"/>
        </w:rPr>
        <w:t>…………….</w:t>
      </w:r>
    </w:p>
    <w:p w14:paraId="7C1BE843" w14:textId="77777777" w:rsidR="00C970D4" w:rsidRPr="00771760" w:rsidRDefault="00C970D4" w:rsidP="00C970D4">
      <w:pPr>
        <w:pStyle w:val="Zkladntext"/>
        <w:spacing w:before="120"/>
        <w:jc w:val="left"/>
        <w:rPr>
          <w:rFonts w:ascii="Book Antiqua" w:hAnsi="Book Antiqua"/>
          <w:bCs/>
          <w:sz w:val="22"/>
          <w:szCs w:val="22"/>
        </w:rPr>
      </w:pPr>
      <w:r w:rsidRPr="00771760">
        <w:rPr>
          <w:rFonts w:ascii="Book Antiqua" w:hAnsi="Book Antiqua"/>
          <w:bCs/>
          <w:sz w:val="22"/>
          <w:szCs w:val="22"/>
        </w:rPr>
        <w:t>Bankovní spojení:</w:t>
      </w:r>
      <w:r w:rsidR="0047322B" w:rsidRPr="00771760">
        <w:t xml:space="preserve"> </w:t>
      </w:r>
      <w:r w:rsidR="00D63123" w:rsidRPr="00D63123">
        <w:rPr>
          <w:rFonts w:ascii="Book Antiqua" w:hAnsi="Book Antiqua"/>
          <w:bCs/>
          <w:sz w:val="22"/>
          <w:szCs w:val="22"/>
        </w:rPr>
        <w:t>Komerční banka, a.s.</w:t>
      </w:r>
    </w:p>
    <w:p w14:paraId="55AA3B04" w14:textId="77777777" w:rsidR="00C970D4" w:rsidRPr="00C970D4" w:rsidRDefault="00C970D4" w:rsidP="00C970D4">
      <w:pPr>
        <w:pStyle w:val="Zkladntext"/>
        <w:spacing w:before="120"/>
        <w:jc w:val="left"/>
        <w:rPr>
          <w:rFonts w:ascii="Book Antiqua" w:hAnsi="Book Antiqua"/>
          <w:bCs/>
          <w:sz w:val="22"/>
          <w:szCs w:val="22"/>
        </w:rPr>
      </w:pPr>
      <w:r w:rsidRPr="00771760">
        <w:rPr>
          <w:rFonts w:ascii="Book Antiqua" w:hAnsi="Book Antiqua"/>
          <w:bCs/>
          <w:sz w:val="22"/>
          <w:szCs w:val="22"/>
        </w:rPr>
        <w:t xml:space="preserve">Číslo účtu: </w:t>
      </w:r>
      <w:r w:rsidR="00D63123" w:rsidRPr="00D63123">
        <w:rPr>
          <w:rFonts w:ascii="Book Antiqua" w:hAnsi="Book Antiqua"/>
          <w:bCs/>
          <w:sz w:val="22"/>
          <w:szCs w:val="22"/>
        </w:rPr>
        <w:t>5021441/0100</w:t>
      </w:r>
    </w:p>
    <w:p w14:paraId="61D9F936" w14:textId="77777777" w:rsidR="006A076E" w:rsidRDefault="00256182">
      <w:pPr>
        <w:pStyle w:val="Zkladntext"/>
        <w:jc w:val="left"/>
        <w:rPr>
          <w:rFonts w:ascii="Book Antiqua" w:hAnsi="Book Antiqua"/>
          <w:b/>
          <w:bCs/>
          <w:sz w:val="22"/>
          <w:szCs w:val="22"/>
        </w:rPr>
      </w:pPr>
      <w:r>
        <w:rPr>
          <w:rFonts w:ascii="Book Antiqua" w:hAnsi="Book Antiqua"/>
          <w:b/>
          <w:bCs/>
          <w:sz w:val="22"/>
          <w:szCs w:val="22"/>
        </w:rPr>
        <w:t>(dále jen „objednatel“)</w:t>
      </w:r>
    </w:p>
    <w:p w14:paraId="023A7A8B" w14:textId="77777777" w:rsidR="006A076E" w:rsidRDefault="006A076E" w:rsidP="00E02610">
      <w:pPr>
        <w:pStyle w:val="Zkladntext"/>
        <w:spacing w:after="0"/>
        <w:jc w:val="left"/>
        <w:rPr>
          <w:rFonts w:ascii="Book Antiqua" w:hAnsi="Book Antiqua"/>
          <w:b/>
          <w:bCs/>
          <w:sz w:val="22"/>
          <w:szCs w:val="22"/>
        </w:rPr>
      </w:pPr>
    </w:p>
    <w:p w14:paraId="187BC585" w14:textId="77777777" w:rsidR="006A076E" w:rsidRDefault="006A076E">
      <w:pPr>
        <w:pStyle w:val="Zkladntext"/>
        <w:jc w:val="left"/>
        <w:rPr>
          <w:rFonts w:ascii="Book Antiqua" w:hAnsi="Book Antiqua"/>
          <w:b/>
          <w:bCs/>
          <w:sz w:val="22"/>
          <w:szCs w:val="22"/>
        </w:rPr>
      </w:pPr>
      <w:r>
        <w:rPr>
          <w:rFonts w:ascii="Book Antiqua" w:hAnsi="Book Antiqua"/>
          <w:b/>
          <w:bCs/>
          <w:sz w:val="22"/>
          <w:szCs w:val="22"/>
        </w:rPr>
        <w:t>a</w:t>
      </w:r>
    </w:p>
    <w:p w14:paraId="5F553A70" w14:textId="77777777" w:rsidR="006A076E" w:rsidRDefault="006A076E">
      <w:pPr>
        <w:pStyle w:val="Zkladntext"/>
        <w:jc w:val="left"/>
        <w:rPr>
          <w:rFonts w:ascii="Book Antiqua" w:hAnsi="Book Antiqua"/>
          <w:b/>
          <w:bCs/>
          <w:sz w:val="22"/>
          <w:szCs w:val="22"/>
        </w:rPr>
      </w:pPr>
    </w:p>
    <w:p w14:paraId="63AFB13A" w14:textId="77777777" w:rsidR="006A076E" w:rsidRDefault="006A076E">
      <w:pPr>
        <w:pStyle w:val="Zkladntext"/>
        <w:jc w:val="left"/>
        <w:rPr>
          <w:rFonts w:ascii="Book Antiqua" w:hAnsi="Book Antiqua"/>
          <w:b/>
          <w:bCs/>
          <w:sz w:val="22"/>
          <w:szCs w:val="22"/>
        </w:rPr>
      </w:pPr>
      <w:r>
        <w:rPr>
          <w:rFonts w:ascii="Book Antiqua" w:hAnsi="Book Antiqua"/>
          <w:b/>
          <w:bCs/>
          <w:sz w:val="22"/>
          <w:szCs w:val="22"/>
        </w:rPr>
        <w:t>[</w:t>
      </w:r>
      <w:r>
        <w:rPr>
          <w:rFonts w:ascii="Book Antiqua" w:hAnsi="Book Antiqua"/>
          <w:b/>
          <w:bCs/>
          <w:caps/>
          <w:sz w:val="22"/>
          <w:szCs w:val="22"/>
        </w:rPr>
        <w:t>Zhotovitel</w:t>
      </w:r>
      <w:r>
        <w:rPr>
          <w:rFonts w:ascii="Book Antiqua" w:hAnsi="Book Antiqua"/>
          <w:b/>
          <w:bCs/>
          <w:sz w:val="22"/>
          <w:szCs w:val="22"/>
        </w:rPr>
        <w:t>]</w:t>
      </w:r>
    </w:p>
    <w:p w14:paraId="662EF667" w14:textId="77777777" w:rsidR="00CE73E8" w:rsidRPr="00DF1EAB" w:rsidRDefault="00CE73E8" w:rsidP="00CE73E8">
      <w:pPr>
        <w:pStyle w:val="Zkladntext"/>
        <w:spacing w:before="120"/>
        <w:jc w:val="left"/>
        <w:rPr>
          <w:rFonts w:ascii="Book Antiqua" w:hAnsi="Book Antiqua"/>
          <w:bCs/>
          <w:i/>
          <w:sz w:val="22"/>
          <w:szCs w:val="22"/>
        </w:rPr>
      </w:pPr>
      <w:r w:rsidRPr="00C033E1">
        <w:rPr>
          <w:rFonts w:ascii="Book Antiqua" w:hAnsi="Book Antiqua"/>
          <w:bCs/>
          <w:sz w:val="22"/>
          <w:szCs w:val="22"/>
        </w:rPr>
        <w:t>Sídlo</w:t>
      </w:r>
      <w:r w:rsidRPr="00DF1EAB">
        <w:rPr>
          <w:rFonts w:ascii="Book Antiqua" w:hAnsi="Book Antiqua"/>
          <w:bCs/>
          <w:sz w:val="22"/>
          <w:szCs w:val="22"/>
        </w:rPr>
        <w:t>:</w:t>
      </w:r>
    </w:p>
    <w:p w14:paraId="32AFC2AF" w14:textId="77777777" w:rsidR="00CE73E8" w:rsidRPr="00DF1EAB" w:rsidRDefault="00CE73E8" w:rsidP="00CE73E8">
      <w:pPr>
        <w:pStyle w:val="Zkladntext"/>
        <w:spacing w:before="120"/>
        <w:jc w:val="left"/>
        <w:rPr>
          <w:rFonts w:ascii="Book Antiqua" w:hAnsi="Book Antiqua"/>
          <w:bCs/>
          <w:sz w:val="22"/>
          <w:szCs w:val="22"/>
        </w:rPr>
      </w:pPr>
      <w:r w:rsidRPr="00DF1EAB">
        <w:rPr>
          <w:rFonts w:ascii="Book Antiqua" w:hAnsi="Book Antiqua"/>
          <w:sz w:val="22"/>
          <w:szCs w:val="22"/>
        </w:rPr>
        <w:t>Zastoupen</w:t>
      </w:r>
      <w:r w:rsidR="00A93EC3">
        <w:rPr>
          <w:rFonts w:ascii="Book Antiqua" w:hAnsi="Book Antiqua"/>
          <w:sz w:val="22"/>
          <w:szCs w:val="22"/>
        </w:rPr>
        <w:t>ý</w:t>
      </w:r>
      <w:r w:rsidRPr="00DF1EAB">
        <w:rPr>
          <w:rFonts w:ascii="Book Antiqua" w:hAnsi="Book Antiqua"/>
          <w:sz w:val="22"/>
          <w:szCs w:val="22"/>
        </w:rPr>
        <w:t xml:space="preserve">:  </w:t>
      </w:r>
    </w:p>
    <w:p w14:paraId="1BCC7151" w14:textId="77777777" w:rsidR="00CE73E8" w:rsidRPr="00DF1EAB" w:rsidRDefault="00CE73E8" w:rsidP="00CE73E8">
      <w:pPr>
        <w:pStyle w:val="Zkladntext"/>
        <w:spacing w:before="120"/>
        <w:jc w:val="left"/>
        <w:rPr>
          <w:rFonts w:ascii="Book Antiqua" w:hAnsi="Book Antiqua"/>
          <w:bCs/>
          <w:sz w:val="22"/>
          <w:szCs w:val="22"/>
        </w:rPr>
      </w:pPr>
      <w:r w:rsidRPr="00DF1EAB">
        <w:rPr>
          <w:rFonts w:ascii="Book Antiqua" w:hAnsi="Book Antiqua"/>
          <w:bCs/>
          <w:sz w:val="22"/>
          <w:szCs w:val="22"/>
        </w:rPr>
        <w:t>IČ</w:t>
      </w:r>
      <w:r w:rsidR="00A60D9D">
        <w:rPr>
          <w:rFonts w:ascii="Book Antiqua" w:hAnsi="Book Antiqua"/>
          <w:bCs/>
          <w:sz w:val="22"/>
          <w:szCs w:val="22"/>
        </w:rPr>
        <w:t>O</w:t>
      </w:r>
      <w:r w:rsidRPr="00DF1EAB">
        <w:rPr>
          <w:rFonts w:ascii="Book Antiqua" w:hAnsi="Book Antiqua"/>
          <w:bCs/>
          <w:sz w:val="22"/>
          <w:szCs w:val="22"/>
        </w:rPr>
        <w:t xml:space="preserve">: </w:t>
      </w:r>
    </w:p>
    <w:p w14:paraId="0D23FDAE" w14:textId="77777777" w:rsidR="00C970D4" w:rsidRPr="00DF1EAB" w:rsidRDefault="00C970D4" w:rsidP="00C970D4">
      <w:pPr>
        <w:pStyle w:val="Zkladntext"/>
        <w:spacing w:before="120"/>
        <w:jc w:val="left"/>
        <w:rPr>
          <w:rFonts w:ascii="Book Antiqua" w:hAnsi="Book Antiqua"/>
          <w:bCs/>
          <w:sz w:val="22"/>
          <w:szCs w:val="22"/>
        </w:rPr>
      </w:pPr>
      <w:r w:rsidRPr="00DF1EAB">
        <w:rPr>
          <w:rFonts w:ascii="Book Antiqua" w:hAnsi="Book Antiqua"/>
          <w:bCs/>
          <w:sz w:val="22"/>
          <w:szCs w:val="22"/>
        </w:rPr>
        <w:t xml:space="preserve">DIČ: </w:t>
      </w:r>
    </w:p>
    <w:p w14:paraId="38C7BA1A" w14:textId="77777777" w:rsidR="00C10CD3" w:rsidRPr="00DF1EAB" w:rsidRDefault="003C3702" w:rsidP="00CE73E8">
      <w:pPr>
        <w:pStyle w:val="Zkladntext"/>
        <w:spacing w:before="120"/>
        <w:jc w:val="left"/>
        <w:rPr>
          <w:rFonts w:ascii="Book Antiqua" w:hAnsi="Book Antiqua"/>
          <w:bCs/>
          <w:sz w:val="22"/>
          <w:szCs w:val="22"/>
        </w:rPr>
      </w:pPr>
      <w:r>
        <w:rPr>
          <w:rFonts w:ascii="Book Antiqua" w:hAnsi="Book Antiqua"/>
          <w:bCs/>
          <w:sz w:val="22"/>
          <w:szCs w:val="22"/>
        </w:rPr>
        <w:t>I</w:t>
      </w:r>
      <w:r w:rsidR="00C10CD3" w:rsidRPr="00DF1EAB">
        <w:rPr>
          <w:rFonts w:ascii="Book Antiqua" w:hAnsi="Book Antiqua"/>
          <w:bCs/>
          <w:sz w:val="22"/>
          <w:szCs w:val="22"/>
        </w:rPr>
        <w:t>dentifikátor datové schránky:</w:t>
      </w:r>
      <w:r w:rsidR="00180682" w:rsidRPr="00DF1EAB">
        <w:rPr>
          <w:rFonts w:ascii="Book Antiqua" w:hAnsi="Book Antiqua"/>
          <w:bCs/>
          <w:sz w:val="22"/>
          <w:szCs w:val="22"/>
        </w:rPr>
        <w:t xml:space="preserve"> </w:t>
      </w:r>
    </w:p>
    <w:p w14:paraId="613B52A2" w14:textId="77777777" w:rsidR="006E4BEB" w:rsidRPr="00DF1EAB" w:rsidRDefault="006E4BEB" w:rsidP="006E4BEB">
      <w:pPr>
        <w:pStyle w:val="Zkladntext"/>
        <w:spacing w:before="120"/>
        <w:jc w:val="left"/>
        <w:rPr>
          <w:rFonts w:ascii="Book Antiqua" w:hAnsi="Book Antiqua"/>
          <w:bCs/>
          <w:sz w:val="22"/>
          <w:szCs w:val="22"/>
        </w:rPr>
      </w:pPr>
      <w:r w:rsidRPr="00DF1EAB">
        <w:rPr>
          <w:rFonts w:ascii="Book Antiqua" w:hAnsi="Book Antiqua"/>
          <w:bCs/>
          <w:sz w:val="22"/>
          <w:szCs w:val="22"/>
        </w:rPr>
        <w:t>Zástupce pro věci smluvní:</w:t>
      </w:r>
      <w:r w:rsidRPr="00DF1EAB">
        <w:rPr>
          <w:rFonts w:ascii="Book Antiqua" w:hAnsi="Book Antiqua"/>
          <w:bCs/>
          <w:sz w:val="22"/>
          <w:szCs w:val="22"/>
        </w:rPr>
        <w:tab/>
      </w:r>
    </w:p>
    <w:p w14:paraId="3BDDECDD" w14:textId="77777777" w:rsidR="006E4BEB" w:rsidRDefault="006E4BEB" w:rsidP="006E4BEB">
      <w:pPr>
        <w:pStyle w:val="Zkladntext"/>
        <w:spacing w:before="120"/>
        <w:jc w:val="left"/>
        <w:rPr>
          <w:rFonts w:ascii="Book Antiqua" w:hAnsi="Book Antiqua"/>
          <w:bCs/>
          <w:sz w:val="22"/>
          <w:szCs w:val="22"/>
        </w:rPr>
      </w:pPr>
      <w:r w:rsidRPr="00DF1EAB">
        <w:rPr>
          <w:rFonts w:ascii="Book Antiqua" w:hAnsi="Book Antiqua"/>
          <w:bCs/>
          <w:sz w:val="22"/>
          <w:szCs w:val="22"/>
        </w:rPr>
        <w:t xml:space="preserve">Zástupce pro věci technické: </w:t>
      </w:r>
    </w:p>
    <w:p w14:paraId="4BD4B639" w14:textId="77777777" w:rsidR="00924A77" w:rsidRPr="00DF1EAB" w:rsidRDefault="00924A77" w:rsidP="00924A77">
      <w:pPr>
        <w:pStyle w:val="Zkladntext"/>
        <w:rPr>
          <w:rFonts w:ascii="Book Antiqua" w:hAnsi="Book Antiqua"/>
          <w:bCs/>
          <w:sz w:val="22"/>
          <w:szCs w:val="22"/>
        </w:rPr>
      </w:pPr>
      <w:r w:rsidRPr="00375D70">
        <w:rPr>
          <w:rFonts w:ascii="Book Antiqua" w:hAnsi="Book Antiqua"/>
          <w:bCs/>
          <w:sz w:val="22"/>
          <w:szCs w:val="22"/>
        </w:rPr>
        <w:t>Stavbyvedoucí / zástupce stavbyvedoucího:</w:t>
      </w:r>
    </w:p>
    <w:p w14:paraId="3A5F7DAD" w14:textId="77777777" w:rsidR="00CE73E8" w:rsidRPr="00DF1EAB" w:rsidRDefault="003C3702" w:rsidP="00CE73E8">
      <w:pPr>
        <w:pStyle w:val="Zkladntext"/>
        <w:spacing w:before="120"/>
        <w:jc w:val="left"/>
        <w:rPr>
          <w:rFonts w:ascii="Book Antiqua" w:hAnsi="Book Antiqua"/>
          <w:bCs/>
          <w:sz w:val="22"/>
          <w:szCs w:val="22"/>
        </w:rPr>
      </w:pPr>
      <w:r>
        <w:rPr>
          <w:rFonts w:ascii="Book Antiqua" w:hAnsi="Book Antiqua"/>
          <w:bCs/>
          <w:sz w:val="22"/>
          <w:szCs w:val="22"/>
        </w:rPr>
        <w:t>B</w:t>
      </w:r>
      <w:r w:rsidR="00CE73E8" w:rsidRPr="00DF1EAB">
        <w:rPr>
          <w:rFonts w:ascii="Book Antiqua" w:hAnsi="Book Antiqua"/>
          <w:bCs/>
          <w:sz w:val="22"/>
          <w:szCs w:val="22"/>
        </w:rPr>
        <w:t xml:space="preserve">ankovní spojení: </w:t>
      </w:r>
    </w:p>
    <w:p w14:paraId="7C652EEF" w14:textId="77777777" w:rsidR="00CE73E8" w:rsidRDefault="003C3702" w:rsidP="00CE73E8">
      <w:pPr>
        <w:pStyle w:val="Zkladntext"/>
        <w:spacing w:before="120"/>
        <w:jc w:val="left"/>
        <w:rPr>
          <w:rFonts w:ascii="Book Antiqua" w:hAnsi="Book Antiqua"/>
          <w:bCs/>
          <w:sz w:val="22"/>
          <w:szCs w:val="22"/>
        </w:rPr>
      </w:pPr>
      <w:r>
        <w:rPr>
          <w:rFonts w:ascii="Book Antiqua" w:hAnsi="Book Antiqua"/>
          <w:bCs/>
          <w:sz w:val="22"/>
          <w:szCs w:val="22"/>
        </w:rPr>
        <w:t>Č</w:t>
      </w:r>
      <w:r w:rsidR="00CE73E8" w:rsidRPr="00DF1EAB">
        <w:rPr>
          <w:rFonts w:ascii="Book Antiqua" w:hAnsi="Book Antiqua"/>
          <w:bCs/>
          <w:sz w:val="22"/>
          <w:szCs w:val="22"/>
        </w:rPr>
        <w:t xml:space="preserve">íslo účtu: </w:t>
      </w:r>
    </w:p>
    <w:p w14:paraId="6B0BCB27" w14:textId="77777777" w:rsidR="006A076E" w:rsidRDefault="00256182" w:rsidP="00CE73E8">
      <w:pPr>
        <w:pStyle w:val="Zkladntext"/>
        <w:jc w:val="left"/>
        <w:rPr>
          <w:rFonts w:ascii="Book Antiqua" w:hAnsi="Book Antiqua"/>
          <w:b/>
          <w:bCs/>
          <w:sz w:val="22"/>
          <w:szCs w:val="22"/>
        </w:rPr>
      </w:pPr>
      <w:r>
        <w:rPr>
          <w:rFonts w:ascii="Book Antiqua" w:hAnsi="Book Antiqua"/>
          <w:b/>
          <w:bCs/>
          <w:sz w:val="22"/>
          <w:szCs w:val="22"/>
        </w:rPr>
        <w:t>(</w:t>
      </w:r>
      <w:r w:rsidR="006A076E" w:rsidRPr="002750B3">
        <w:rPr>
          <w:rFonts w:ascii="Book Antiqua" w:hAnsi="Book Antiqua"/>
          <w:bCs/>
          <w:sz w:val="22"/>
          <w:szCs w:val="22"/>
        </w:rPr>
        <w:t>dále jen</w:t>
      </w:r>
      <w:r w:rsidR="006A076E">
        <w:rPr>
          <w:rFonts w:ascii="Book Antiqua" w:hAnsi="Book Antiqua"/>
          <w:b/>
          <w:bCs/>
          <w:sz w:val="22"/>
          <w:szCs w:val="22"/>
        </w:rPr>
        <w:t xml:space="preserve"> </w:t>
      </w:r>
      <w:r>
        <w:rPr>
          <w:rFonts w:ascii="Book Antiqua" w:hAnsi="Book Antiqua"/>
          <w:b/>
          <w:bCs/>
          <w:sz w:val="22"/>
          <w:szCs w:val="22"/>
        </w:rPr>
        <w:t>„zhotovitel“)</w:t>
      </w:r>
    </w:p>
    <w:p w14:paraId="6FB03F35" w14:textId="77777777" w:rsidR="002F40E3" w:rsidRPr="002F40E3" w:rsidRDefault="002F40E3" w:rsidP="00CE73E8">
      <w:pPr>
        <w:pStyle w:val="Zkladntext"/>
        <w:jc w:val="left"/>
        <w:rPr>
          <w:rFonts w:ascii="Book Antiqua" w:hAnsi="Book Antiqua"/>
          <w:b/>
          <w:bCs/>
          <w:sz w:val="12"/>
          <w:szCs w:val="12"/>
        </w:rPr>
      </w:pPr>
    </w:p>
    <w:p w14:paraId="3E7D8803" w14:textId="77777777" w:rsidR="006A076E" w:rsidRDefault="00256182" w:rsidP="00D92A39">
      <w:pPr>
        <w:pStyle w:val="Zkladntext"/>
        <w:jc w:val="left"/>
        <w:rPr>
          <w:rFonts w:ascii="Book Antiqua" w:hAnsi="Book Antiqua"/>
          <w:sz w:val="22"/>
          <w:szCs w:val="22"/>
        </w:rPr>
      </w:pPr>
      <w:r>
        <w:rPr>
          <w:rFonts w:ascii="Book Antiqua" w:hAnsi="Book Antiqua"/>
          <w:sz w:val="22"/>
          <w:szCs w:val="22"/>
        </w:rPr>
        <w:t>(</w:t>
      </w:r>
      <w:r w:rsidR="00A60D9D">
        <w:rPr>
          <w:rFonts w:ascii="Book Antiqua" w:hAnsi="Book Antiqua"/>
          <w:sz w:val="22"/>
          <w:szCs w:val="22"/>
        </w:rPr>
        <w:t>dále také</w:t>
      </w:r>
      <w:r w:rsidR="00A74FE3" w:rsidRPr="00A74FE3">
        <w:rPr>
          <w:rFonts w:ascii="Book Antiqua" w:hAnsi="Book Antiqua"/>
          <w:sz w:val="22"/>
          <w:szCs w:val="22"/>
        </w:rPr>
        <w:t xml:space="preserve"> „</w:t>
      </w:r>
      <w:r w:rsidR="00A74FE3" w:rsidRPr="00A74FE3">
        <w:rPr>
          <w:rFonts w:ascii="Book Antiqua" w:hAnsi="Book Antiqua"/>
          <w:b/>
          <w:sz w:val="22"/>
          <w:szCs w:val="22"/>
        </w:rPr>
        <w:t>smluvní strany</w:t>
      </w:r>
      <w:r>
        <w:rPr>
          <w:rFonts w:ascii="Book Antiqua" w:hAnsi="Book Antiqua"/>
          <w:sz w:val="22"/>
          <w:szCs w:val="22"/>
        </w:rPr>
        <w:t>“</w:t>
      </w:r>
      <w:r w:rsidR="00A74FE3" w:rsidRPr="00A74FE3">
        <w:rPr>
          <w:rFonts w:ascii="Book Antiqua" w:hAnsi="Book Antiqua"/>
          <w:sz w:val="22"/>
          <w:szCs w:val="22"/>
        </w:rPr>
        <w:t>, jednotlivě pak jako</w:t>
      </w:r>
      <w:r>
        <w:rPr>
          <w:rFonts w:ascii="Book Antiqua" w:hAnsi="Book Antiqua"/>
          <w:sz w:val="22"/>
          <w:szCs w:val="22"/>
        </w:rPr>
        <w:t xml:space="preserve"> </w:t>
      </w:r>
      <w:r w:rsidR="00A74FE3" w:rsidRPr="00A74FE3">
        <w:rPr>
          <w:rFonts w:ascii="Book Antiqua" w:hAnsi="Book Antiqua"/>
          <w:sz w:val="22"/>
          <w:szCs w:val="22"/>
        </w:rPr>
        <w:t>„</w:t>
      </w:r>
      <w:r w:rsidR="00A74FE3" w:rsidRPr="00A74FE3">
        <w:rPr>
          <w:rFonts w:ascii="Book Antiqua" w:hAnsi="Book Antiqua"/>
          <w:b/>
          <w:sz w:val="22"/>
          <w:szCs w:val="22"/>
        </w:rPr>
        <w:t>smluvní strana</w:t>
      </w:r>
      <w:r w:rsidR="00A74FE3" w:rsidRPr="00A74FE3">
        <w:rPr>
          <w:rFonts w:ascii="Book Antiqua" w:hAnsi="Book Antiqua"/>
          <w:sz w:val="22"/>
          <w:szCs w:val="22"/>
        </w:rPr>
        <w:t>“).</w:t>
      </w:r>
    </w:p>
    <w:p w14:paraId="70D7A3D8" w14:textId="77777777" w:rsidR="006A076E" w:rsidRDefault="006A076E">
      <w:pPr>
        <w:pStyle w:val="Zhlav"/>
        <w:tabs>
          <w:tab w:val="clear" w:pos="4536"/>
          <w:tab w:val="clear" w:pos="9072"/>
        </w:tabs>
        <w:rPr>
          <w:rFonts w:ascii="Book Antiqua" w:hAnsi="Book Antiqua"/>
          <w:sz w:val="22"/>
          <w:szCs w:val="22"/>
        </w:rPr>
      </w:pPr>
      <w:r>
        <w:rPr>
          <w:rFonts w:ascii="Book Antiqua" w:hAnsi="Book Antiqua"/>
          <w:sz w:val="22"/>
          <w:szCs w:val="22"/>
        </w:rPr>
        <w:br w:type="column"/>
      </w:r>
    </w:p>
    <w:p w14:paraId="1BB57D9F"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Předmět plnění</w:t>
      </w:r>
    </w:p>
    <w:p w14:paraId="1CA102D2" w14:textId="77777777" w:rsidR="006A076E" w:rsidRDefault="006A076E">
      <w:pPr>
        <w:rPr>
          <w:rFonts w:ascii="Book Antiqua" w:hAnsi="Book Antiqua"/>
          <w:sz w:val="22"/>
          <w:szCs w:val="22"/>
        </w:rPr>
      </w:pPr>
    </w:p>
    <w:p w14:paraId="67F605C2" w14:textId="77777777" w:rsidR="006A076E" w:rsidRDefault="006A076E">
      <w:pPr>
        <w:rPr>
          <w:rFonts w:ascii="Book Antiqua" w:hAnsi="Book Antiqua"/>
          <w:b/>
          <w:sz w:val="22"/>
          <w:szCs w:val="22"/>
        </w:rPr>
      </w:pPr>
      <w:r>
        <w:rPr>
          <w:rFonts w:ascii="Book Antiqua" w:hAnsi="Book Antiqua"/>
          <w:sz w:val="22"/>
          <w:szCs w:val="22"/>
        </w:rPr>
        <w:t>II. 1. Předmětem plnění</w:t>
      </w:r>
      <w:r w:rsidR="002B79E9">
        <w:rPr>
          <w:rFonts w:ascii="Book Antiqua" w:hAnsi="Book Antiqua"/>
          <w:sz w:val="22"/>
          <w:szCs w:val="22"/>
        </w:rPr>
        <w:t xml:space="preserve"> této smlouvy</w:t>
      </w:r>
      <w:r>
        <w:rPr>
          <w:rFonts w:ascii="Book Antiqua" w:hAnsi="Book Antiqua"/>
          <w:sz w:val="22"/>
          <w:szCs w:val="22"/>
        </w:rPr>
        <w:t xml:space="preserve"> </w:t>
      </w:r>
      <w:r w:rsidR="00924A77" w:rsidRPr="00924A77">
        <w:rPr>
          <w:rFonts w:ascii="Book Antiqua" w:hAnsi="Book Antiqua"/>
          <w:sz w:val="22"/>
          <w:szCs w:val="22"/>
        </w:rPr>
        <w:t xml:space="preserve">jsou stavební práce na přístavbě a úpravě stávající budovy za účelem zřízení komunitního centra </w:t>
      </w:r>
      <w:r w:rsidR="00C64987">
        <w:rPr>
          <w:rFonts w:ascii="Book Antiqua" w:hAnsi="Book Antiqua"/>
          <w:sz w:val="22"/>
          <w:szCs w:val="22"/>
        </w:rPr>
        <w:t>pod názvem</w:t>
      </w:r>
      <w:r w:rsidR="00C10CD3">
        <w:rPr>
          <w:rFonts w:ascii="Book Antiqua" w:hAnsi="Book Antiqua"/>
          <w:sz w:val="22"/>
          <w:szCs w:val="22"/>
        </w:rPr>
        <w:t xml:space="preserve"> </w:t>
      </w:r>
      <w:r w:rsidR="00B1098E">
        <w:rPr>
          <w:rFonts w:ascii="Book Antiqua" w:hAnsi="Book Antiqua"/>
          <w:iCs/>
          <w:sz w:val="22"/>
          <w:szCs w:val="22"/>
        </w:rPr>
        <w:t>„</w:t>
      </w:r>
      <w:r w:rsidR="00924A77" w:rsidRPr="00924A77">
        <w:rPr>
          <w:rFonts w:ascii="Book Antiqua" w:hAnsi="Book Antiqua"/>
          <w:b/>
          <w:bCs/>
          <w:noProof/>
          <w:sz w:val="22"/>
          <w:szCs w:val="22"/>
        </w:rPr>
        <w:t>Snížení energetické náročnosti komunitního centra ve Výsluní</w:t>
      </w:r>
      <w:r w:rsidR="00B1098E">
        <w:rPr>
          <w:rFonts w:ascii="Book Antiqua" w:hAnsi="Book Antiqua"/>
          <w:iCs/>
          <w:sz w:val="22"/>
          <w:szCs w:val="22"/>
        </w:rPr>
        <w:t>“</w:t>
      </w:r>
      <w:r w:rsidR="00B1098E">
        <w:rPr>
          <w:rFonts w:ascii="Book Antiqua" w:hAnsi="Book Antiqua"/>
          <w:b/>
          <w:bCs/>
          <w:caps/>
          <w:sz w:val="22"/>
          <w:szCs w:val="22"/>
        </w:rPr>
        <w:t xml:space="preserve"> </w:t>
      </w:r>
      <w:r>
        <w:rPr>
          <w:rFonts w:ascii="Book Antiqua" w:hAnsi="Book Antiqua"/>
          <w:b/>
          <w:bCs/>
          <w:caps/>
          <w:sz w:val="22"/>
          <w:szCs w:val="22"/>
        </w:rPr>
        <w:t>(</w:t>
      </w:r>
      <w:r>
        <w:rPr>
          <w:rFonts w:ascii="Book Antiqua" w:hAnsi="Book Antiqua"/>
          <w:bCs/>
          <w:sz w:val="22"/>
          <w:szCs w:val="22"/>
        </w:rPr>
        <w:t>dále jen</w:t>
      </w:r>
      <w:r>
        <w:rPr>
          <w:rFonts w:ascii="Book Antiqua" w:hAnsi="Book Antiqua"/>
          <w:b/>
          <w:bCs/>
          <w:sz w:val="22"/>
          <w:szCs w:val="22"/>
        </w:rPr>
        <w:t xml:space="preserve"> </w:t>
      </w:r>
      <w:r>
        <w:rPr>
          <w:rFonts w:ascii="Book Antiqua" w:hAnsi="Book Antiqua"/>
          <w:bCs/>
          <w:sz w:val="22"/>
          <w:szCs w:val="22"/>
        </w:rPr>
        <w:t>„</w:t>
      </w:r>
      <w:r>
        <w:rPr>
          <w:rFonts w:ascii="Book Antiqua" w:hAnsi="Book Antiqua"/>
          <w:b/>
          <w:bCs/>
          <w:sz w:val="22"/>
          <w:szCs w:val="22"/>
        </w:rPr>
        <w:t>dílo</w:t>
      </w:r>
      <w:r>
        <w:rPr>
          <w:rFonts w:ascii="Book Antiqua" w:hAnsi="Book Antiqua"/>
          <w:bCs/>
          <w:caps/>
          <w:sz w:val="22"/>
          <w:szCs w:val="22"/>
        </w:rPr>
        <w:t>“</w:t>
      </w:r>
      <w:r>
        <w:rPr>
          <w:rFonts w:ascii="Book Antiqua" w:hAnsi="Book Antiqua"/>
          <w:b/>
          <w:bCs/>
          <w:caps/>
          <w:sz w:val="22"/>
          <w:szCs w:val="22"/>
        </w:rPr>
        <w:t>)</w:t>
      </w:r>
      <w:r w:rsidRPr="00FB3FD0">
        <w:rPr>
          <w:rFonts w:ascii="Book Antiqua" w:hAnsi="Book Antiqua"/>
          <w:bCs/>
          <w:caps/>
          <w:sz w:val="22"/>
          <w:szCs w:val="22"/>
        </w:rPr>
        <w:t>.</w:t>
      </w:r>
    </w:p>
    <w:p w14:paraId="6447CAA7" w14:textId="77777777" w:rsidR="006A076E" w:rsidRDefault="006A076E">
      <w:pPr>
        <w:rPr>
          <w:rFonts w:ascii="Book Antiqua" w:hAnsi="Book Antiqua"/>
          <w:sz w:val="22"/>
          <w:szCs w:val="22"/>
        </w:rPr>
      </w:pPr>
    </w:p>
    <w:p w14:paraId="31364714" w14:textId="77777777" w:rsidR="00256182" w:rsidRDefault="00256182" w:rsidP="00256182">
      <w:pPr>
        <w:outlineLvl w:val="0"/>
        <w:rPr>
          <w:rFonts w:ascii="Book Antiqua" w:hAnsi="Book Antiqua"/>
          <w:sz w:val="22"/>
          <w:szCs w:val="22"/>
        </w:rPr>
      </w:pPr>
      <w:r>
        <w:rPr>
          <w:rFonts w:ascii="Book Antiqua" w:hAnsi="Book Antiqua"/>
          <w:sz w:val="22"/>
          <w:szCs w:val="22"/>
        </w:rPr>
        <w:t xml:space="preserve">Dílo bude provedeno v rozsahu dle </w:t>
      </w:r>
      <w:r w:rsidR="00D63123">
        <w:rPr>
          <w:rFonts w:ascii="Book Antiqua" w:hAnsi="Book Antiqua"/>
          <w:sz w:val="22"/>
          <w:szCs w:val="22"/>
        </w:rPr>
        <w:t xml:space="preserve">soupisu prací, </w:t>
      </w:r>
      <w:r>
        <w:rPr>
          <w:rFonts w:ascii="Book Antiqua" w:hAnsi="Book Antiqua"/>
          <w:sz w:val="22"/>
          <w:szCs w:val="22"/>
        </w:rPr>
        <w:t xml:space="preserve">výkazu výměr a platné projektové dokumentace, která </w:t>
      </w:r>
      <w:r w:rsidRPr="003A787F">
        <w:rPr>
          <w:rFonts w:ascii="Book Antiqua" w:hAnsi="Book Antiqua"/>
          <w:sz w:val="22"/>
          <w:szCs w:val="22"/>
        </w:rPr>
        <w:t xml:space="preserve">byla zpracovaná příslušnou projekční kanceláří a byla objednatelem poskytnuta zhotoviteli jako součást zadávacích podmínek v rámci </w:t>
      </w:r>
      <w:r w:rsidR="00D63123">
        <w:rPr>
          <w:rFonts w:ascii="Book Antiqua" w:hAnsi="Book Antiqua"/>
          <w:sz w:val="22"/>
          <w:szCs w:val="22"/>
        </w:rPr>
        <w:t>zadávacího</w:t>
      </w:r>
      <w:r w:rsidRPr="003A787F">
        <w:rPr>
          <w:rFonts w:ascii="Book Antiqua" w:hAnsi="Book Antiqua"/>
          <w:sz w:val="22"/>
          <w:szCs w:val="22"/>
        </w:rPr>
        <w:t xml:space="preserve"> řízení k veřejné zakázce</w:t>
      </w:r>
      <w:r w:rsidR="008C5606">
        <w:rPr>
          <w:rFonts w:ascii="Book Antiqua" w:hAnsi="Book Antiqua"/>
          <w:sz w:val="22"/>
          <w:szCs w:val="22"/>
        </w:rPr>
        <w:t xml:space="preserve"> </w:t>
      </w:r>
      <w:r w:rsidRPr="003A787F">
        <w:rPr>
          <w:rFonts w:ascii="Book Antiqua" w:hAnsi="Book Antiqua"/>
          <w:sz w:val="22"/>
          <w:szCs w:val="22"/>
        </w:rPr>
        <w:t>„</w:t>
      </w:r>
      <w:r w:rsidR="00924A77" w:rsidRPr="00924A77">
        <w:rPr>
          <w:rFonts w:ascii="Book Antiqua" w:hAnsi="Book Antiqua"/>
          <w:b/>
          <w:bCs/>
          <w:noProof/>
          <w:sz w:val="22"/>
          <w:szCs w:val="22"/>
        </w:rPr>
        <w:t>Snížení</w:t>
      </w:r>
      <w:r w:rsidR="00D63123">
        <w:rPr>
          <w:rFonts w:ascii="Book Antiqua" w:hAnsi="Book Antiqua"/>
          <w:b/>
          <w:bCs/>
          <w:noProof/>
          <w:sz w:val="22"/>
          <w:szCs w:val="22"/>
        </w:rPr>
        <w:t> </w:t>
      </w:r>
      <w:r w:rsidR="00924A77" w:rsidRPr="00924A77">
        <w:rPr>
          <w:rFonts w:ascii="Book Antiqua" w:hAnsi="Book Antiqua"/>
          <w:b/>
          <w:bCs/>
          <w:noProof/>
          <w:sz w:val="22"/>
          <w:szCs w:val="22"/>
        </w:rPr>
        <w:t>energetické náročnosti komunitního centra ve Výsluní</w:t>
      </w:r>
      <w:r w:rsidRPr="003A787F">
        <w:rPr>
          <w:rFonts w:ascii="Book Antiqua" w:hAnsi="Book Antiqua"/>
          <w:sz w:val="22"/>
          <w:szCs w:val="22"/>
        </w:rPr>
        <w:t xml:space="preserve">“ </w:t>
      </w:r>
      <w:r w:rsidRPr="00DC1478">
        <w:rPr>
          <w:rFonts w:ascii="Book Antiqua" w:hAnsi="Book Antiqua"/>
          <w:sz w:val="22"/>
          <w:szCs w:val="22"/>
        </w:rPr>
        <w:t>a</w:t>
      </w:r>
      <w:r>
        <w:rPr>
          <w:rFonts w:ascii="Book Antiqua" w:hAnsi="Book Antiqua"/>
          <w:sz w:val="22"/>
          <w:szCs w:val="22"/>
        </w:rPr>
        <w:t xml:space="preserve"> nabídky zhotovitele v rámci </w:t>
      </w:r>
      <w:r w:rsidR="00924A77">
        <w:rPr>
          <w:rFonts w:ascii="Book Antiqua" w:hAnsi="Book Antiqua"/>
          <w:sz w:val="22"/>
          <w:szCs w:val="22"/>
        </w:rPr>
        <w:t>zadávacího</w:t>
      </w:r>
      <w:r w:rsidR="00045784" w:rsidRPr="00DC1478">
        <w:rPr>
          <w:rFonts w:ascii="Book Antiqua" w:hAnsi="Book Antiqua"/>
          <w:sz w:val="22"/>
          <w:szCs w:val="22"/>
        </w:rPr>
        <w:t xml:space="preserve"> </w:t>
      </w:r>
      <w:r w:rsidRPr="00DC1478">
        <w:rPr>
          <w:rFonts w:ascii="Book Antiqua" w:hAnsi="Book Antiqua"/>
          <w:sz w:val="22"/>
          <w:szCs w:val="22"/>
        </w:rPr>
        <w:t>řízení předcházejícího podpisu této smlouvy</w:t>
      </w:r>
      <w:r>
        <w:rPr>
          <w:rFonts w:ascii="Book Antiqua" w:hAnsi="Book Antiqua"/>
          <w:sz w:val="22"/>
          <w:szCs w:val="22"/>
        </w:rPr>
        <w:t xml:space="preserve">. </w:t>
      </w:r>
    </w:p>
    <w:p w14:paraId="0A519F03" w14:textId="77777777" w:rsidR="003A787F" w:rsidRDefault="003A787F" w:rsidP="003A787F">
      <w:pPr>
        <w:rPr>
          <w:rFonts w:ascii="Book Antiqua" w:hAnsi="Book Antiqua"/>
          <w:sz w:val="22"/>
          <w:szCs w:val="22"/>
        </w:rPr>
      </w:pPr>
    </w:p>
    <w:p w14:paraId="784DFA45" w14:textId="77777777" w:rsidR="003A787F" w:rsidRPr="003A787F" w:rsidRDefault="003A787F" w:rsidP="003A787F">
      <w:pPr>
        <w:rPr>
          <w:rFonts w:ascii="Book Antiqua" w:hAnsi="Book Antiqua"/>
          <w:sz w:val="22"/>
          <w:szCs w:val="22"/>
        </w:rPr>
      </w:pPr>
      <w:r w:rsidRPr="003A787F">
        <w:rPr>
          <w:rFonts w:ascii="Book Antiqua" w:hAnsi="Book Antiqua"/>
          <w:sz w:val="22"/>
          <w:szCs w:val="22"/>
        </w:rPr>
        <w:t>Zhotovitel potvrzuje, že se před podpisem této smlouvy o dílo řádně a podrobně seznámil s veškerou projektovou dokumentací uvedenou ve veřejné zakázce</w:t>
      </w:r>
      <w:r w:rsidR="00395BDC">
        <w:rPr>
          <w:rFonts w:ascii="Book Antiqua" w:hAnsi="Book Antiqua"/>
          <w:sz w:val="22"/>
          <w:szCs w:val="22"/>
        </w:rPr>
        <w:t xml:space="preserve"> na dílo</w:t>
      </w:r>
      <w:r w:rsidRPr="003A787F">
        <w:rPr>
          <w:rFonts w:ascii="Book Antiqua" w:hAnsi="Book Antiqua"/>
          <w:sz w:val="22"/>
          <w:szCs w:val="22"/>
        </w:rPr>
        <w:t xml:space="preserve"> a potvrzuje, že tato </w:t>
      </w:r>
      <w:r w:rsidR="00395BDC">
        <w:rPr>
          <w:rFonts w:ascii="Book Antiqua" w:hAnsi="Book Antiqua"/>
          <w:sz w:val="22"/>
          <w:szCs w:val="22"/>
        </w:rPr>
        <w:t>zadávací</w:t>
      </w:r>
      <w:r w:rsidRPr="003A787F">
        <w:rPr>
          <w:rFonts w:ascii="Book Antiqua" w:hAnsi="Book Antiqua"/>
          <w:sz w:val="22"/>
          <w:szCs w:val="22"/>
        </w:rPr>
        <w:t xml:space="preserve"> dokumentace je způsobilá pro řádné provedení díla.</w:t>
      </w:r>
    </w:p>
    <w:p w14:paraId="62873482" w14:textId="77777777" w:rsidR="006A076E" w:rsidRDefault="006A076E">
      <w:pPr>
        <w:rPr>
          <w:rFonts w:ascii="Book Antiqua" w:hAnsi="Book Antiqua"/>
          <w:b/>
          <w:sz w:val="22"/>
          <w:szCs w:val="28"/>
        </w:rPr>
      </w:pPr>
    </w:p>
    <w:p w14:paraId="77F63A69" w14:textId="77777777" w:rsidR="006A076E" w:rsidRDefault="006A076E" w:rsidP="004F1D17">
      <w:pPr>
        <w:rPr>
          <w:rFonts w:ascii="Book Antiqua" w:hAnsi="Book Antiqua"/>
          <w:sz w:val="22"/>
          <w:szCs w:val="22"/>
        </w:rPr>
      </w:pPr>
      <w:r>
        <w:rPr>
          <w:rFonts w:ascii="Book Antiqua" w:hAnsi="Book Antiqua"/>
          <w:sz w:val="22"/>
          <w:szCs w:val="22"/>
        </w:rPr>
        <w:t>Dodávkou díla se pro účely této Smlouvy o dílo (dále jen „</w:t>
      </w:r>
      <w:r>
        <w:rPr>
          <w:rFonts w:ascii="Book Antiqua" w:hAnsi="Book Antiqua"/>
          <w:b/>
          <w:sz w:val="22"/>
          <w:szCs w:val="22"/>
        </w:rPr>
        <w:t>SoD</w:t>
      </w:r>
      <w:r>
        <w:rPr>
          <w:rFonts w:ascii="Book Antiqua" w:hAnsi="Book Antiqua"/>
          <w:sz w:val="22"/>
          <w:szCs w:val="22"/>
        </w:rPr>
        <w:t>“ nebo „</w:t>
      </w:r>
      <w:r>
        <w:rPr>
          <w:rFonts w:ascii="Book Antiqua" w:hAnsi="Book Antiqua"/>
          <w:b/>
          <w:sz w:val="22"/>
          <w:szCs w:val="22"/>
        </w:rPr>
        <w:t>smlouva</w:t>
      </w:r>
      <w:r>
        <w:rPr>
          <w:rFonts w:ascii="Book Antiqua" w:hAnsi="Book Antiqua"/>
          <w:sz w:val="22"/>
          <w:szCs w:val="22"/>
        </w:rPr>
        <w:t xml:space="preserve">“) rozumí provedení všech prací, </w:t>
      </w:r>
      <w:r w:rsidR="00A74FE3">
        <w:rPr>
          <w:rFonts w:ascii="Book Antiqua" w:hAnsi="Book Antiqua"/>
          <w:sz w:val="22"/>
          <w:szCs w:val="22"/>
        </w:rPr>
        <w:t xml:space="preserve">a dodávky </w:t>
      </w:r>
      <w:r>
        <w:rPr>
          <w:rFonts w:ascii="Book Antiqua" w:hAnsi="Book Antiqua"/>
          <w:sz w:val="22"/>
          <w:szCs w:val="22"/>
        </w:rPr>
        <w:t>konstrukcí a materiálů nutných k řádnému provedení díla. Zhotovitel je povinen v rámci předmětu díla provést veškeré práce, služby, dodávky a výkony, kterých je třeba trvale nebo dočasně k zahájení, provedení, dokončení a předání díla.</w:t>
      </w:r>
      <w:r w:rsidR="004F1D17" w:rsidRPr="004F1D17">
        <w:t xml:space="preserve"> </w:t>
      </w:r>
      <w:r w:rsidR="004F1D17">
        <w:rPr>
          <w:rFonts w:ascii="Book Antiqua" w:hAnsi="Book Antiqua"/>
          <w:sz w:val="22"/>
          <w:szCs w:val="22"/>
        </w:rPr>
        <w:t>Z</w:t>
      </w:r>
      <w:r w:rsidR="004F1D17" w:rsidRPr="004F1D17">
        <w:rPr>
          <w:rFonts w:ascii="Book Antiqua" w:hAnsi="Book Antiqua"/>
          <w:sz w:val="22"/>
          <w:szCs w:val="22"/>
        </w:rPr>
        <w:t>ařízení staveniště zabezpečuje zhotovitel v souladu se</w:t>
      </w:r>
      <w:r w:rsidR="004F1D17">
        <w:rPr>
          <w:rFonts w:ascii="Book Antiqua" w:hAnsi="Book Antiqua"/>
          <w:sz w:val="22"/>
          <w:szCs w:val="22"/>
        </w:rPr>
        <w:t xml:space="preserve"> </w:t>
      </w:r>
      <w:r w:rsidR="004F1D17" w:rsidRPr="004F1D17">
        <w:rPr>
          <w:rFonts w:ascii="Book Antiqua" w:hAnsi="Book Antiqua"/>
          <w:sz w:val="22"/>
          <w:szCs w:val="22"/>
        </w:rPr>
        <w:t>svými potřebami, dokumentací předanou objednatelem a s</w:t>
      </w:r>
      <w:r w:rsidR="004F1D17">
        <w:rPr>
          <w:rFonts w:ascii="Book Antiqua" w:hAnsi="Book Antiqua"/>
          <w:sz w:val="22"/>
          <w:szCs w:val="22"/>
        </w:rPr>
        <w:t xml:space="preserve"> níže uvedenými </w:t>
      </w:r>
      <w:r w:rsidR="004F1D17" w:rsidRPr="004F1D17">
        <w:rPr>
          <w:rFonts w:ascii="Book Antiqua" w:hAnsi="Book Antiqua"/>
          <w:sz w:val="22"/>
          <w:szCs w:val="22"/>
        </w:rPr>
        <w:t>požadavky objednatele</w:t>
      </w:r>
      <w:r w:rsidR="004F1D17">
        <w:rPr>
          <w:rFonts w:ascii="Book Antiqua" w:hAnsi="Book Antiqua"/>
          <w:sz w:val="22"/>
          <w:szCs w:val="22"/>
        </w:rPr>
        <w:t>.</w:t>
      </w:r>
    </w:p>
    <w:p w14:paraId="3C2BD085" w14:textId="77777777" w:rsidR="00A74FE3" w:rsidRDefault="00A74FE3">
      <w:pPr>
        <w:outlineLvl w:val="0"/>
        <w:rPr>
          <w:rFonts w:ascii="Book Antiqua" w:hAnsi="Book Antiqua"/>
          <w:sz w:val="22"/>
          <w:szCs w:val="22"/>
        </w:rPr>
      </w:pPr>
    </w:p>
    <w:p w14:paraId="77EB5A40" w14:textId="77777777" w:rsidR="006A076E" w:rsidRPr="00573979" w:rsidRDefault="003B6139">
      <w:pPr>
        <w:outlineLvl w:val="0"/>
        <w:rPr>
          <w:rFonts w:ascii="Book Antiqua" w:hAnsi="Book Antiqua"/>
          <w:color w:val="FF0000"/>
          <w:sz w:val="22"/>
          <w:szCs w:val="22"/>
        </w:rPr>
      </w:pPr>
      <w:r>
        <w:rPr>
          <w:rFonts w:ascii="Book Antiqua" w:hAnsi="Book Antiqua"/>
          <w:sz w:val="22"/>
          <w:szCs w:val="22"/>
        </w:rPr>
        <w:t>Místo</w:t>
      </w:r>
      <w:r w:rsidR="006A076E">
        <w:rPr>
          <w:rFonts w:ascii="Book Antiqua" w:hAnsi="Book Antiqua"/>
          <w:sz w:val="22"/>
          <w:szCs w:val="22"/>
        </w:rPr>
        <w:t xml:space="preserve"> plnění předmětu díla j</w:t>
      </w:r>
      <w:r w:rsidR="00C10CD3">
        <w:rPr>
          <w:rFonts w:ascii="Book Antiqua" w:hAnsi="Book Antiqua"/>
          <w:sz w:val="22"/>
          <w:szCs w:val="22"/>
        </w:rPr>
        <w:t>e</w:t>
      </w:r>
      <w:r w:rsidR="006A076E">
        <w:rPr>
          <w:rFonts w:ascii="Book Antiqua" w:hAnsi="Book Antiqua"/>
          <w:sz w:val="22"/>
          <w:szCs w:val="22"/>
        </w:rPr>
        <w:t xml:space="preserve"> </w:t>
      </w:r>
      <w:r w:rsidR="0046687D">
        <w:rPr>
          <w:rFonts w:ascii="Book Antiqua" w:hAnsi="Book Antiqua"/>
          <w:sz w:val="22"/>
          <w:szCs w:val="22"/>
        </w:rPr>
        <w:t>v</w:t>
      </w:r>
      <w:r w:rsidR="009B4C13">
        <w:rPr>
          <w:rFonts w:ascii="Book Antiqua" w:hAnsi="Book Antiqua"/>
          <w:sz w:val="22"/>
          <w:szCs w:val="22"/>
        </w:rPr>
        <w:t xml:space="preserve"> katastrálním území </w:t>
      </w:r>
      <w:r w:rsidR="00924A77" w:rsidRPr="009B4C13">
        <w:rPr>
          <w:rFonts w:ascii="Book Antiqua" w:hAnsi="Book Antiqua"/>
          <w:b/>
          <w:sz w:val="22"/>
          <w:szCs w:val="22"/>
        </w:rPr>
        <w:t>M</w:t>
      </w:r>
      <w:r w:rsidR="009B4C13" w:rsidRPr="009B4C13">
        <w:rPr>
          <w:rFonts w:ascii="Book Antiqua" w:hAnsi="Book Antiqua"/>
          <w:b/>
          <w:sz w:val="22"/>
          <w:szCs w:val="22"/>
        </w:rPr>
        <w:t>ěsta</w:t>
      </w:r>
      <w:r w:rsidR="00924A77" w:rsidRPr="009B4C13">
        <w:rPr>
          <w:rFonts w:ascii="Book Antiqua" w:hAnsi="Book Antiqua"/>
          <w:b/>
          <w:sz w:val="22"/>
          <w:szCs w:val="22"/>
        </w:rPr>
        <w:t xml:space="preserve"> Výsluní</w:t>
      </w:r>
      <w:r w:rsidR="002B5218">
        <w:rPr>
          <w:rFonts w:ascii="Book Antiqua" w:hAnsi="Book Antiqua"/>
          <w:b/>
          <w:sz w:val="22"/>
          <w:szCs w:val="22"/>
        </w:rPr>
        <w:t xml:space="preserve"> </w:t>
      </w:r>
      <w:r w:rsidR="002B5218">
        <w:rPr>
          <w:rFonts w:ascii="Book Antiqua" w:hAnsi="Book Antiqua"/>
          <w:sz w:val="22"/>
          <w:szCs w:val="22"/>
        </w:rPr>
        <w:t>na pozemcích uvedených v projektové dokumentaci</w:t>
      </w:r>
      <w:r w:rsidR="00C77156">
        <w:rPr>
          <w:rFonts w:ascii="Book Antiqua" w:hAnsi="Book Antiqua"/>
          <w:b/>
          <w:bCs/>
          <w:sz w:val="22"/>
          <w:szCs w:val="22"/>
        </w:rPr>
        <w:t>.</w:t>
      </w:r>
    </w:p>
    <w:p w14:paraId="1AF24496" w14:textId="77777777" w:rsidR="006A076E" w:rsidRDefault="006A076E">
      <w:pPr>
        <w:rPr>
          <w:rFonts w:ascii="Book Antiqua" w:hAnsi="Book Antiqua"/>
          <w:sz w:val="22"/>
          <w:szCs w:val="22"/>
        </w:rPr>
      </w:pPr>
    </w:p>
    <w:p w14:paraId="5B3DE15E" w14:textId="77777777" w:rsidR="006A076E" w:rsidRDefault="006A076E">
      <w:pPr>
        <w:rPr>
          <w:rFonts w:ascii="Book Antiqua" w:hAnsi="Book Antiqua"/>
          <w:sz w:val="22"/>
          <w:szCs w:val="22"/>
        </w:rPr>
      </w:pPr>
      <w:r>
        <w:rPr>
          <w:rFonts w:ascii="Book Antiqua" w:hAnsi="Book Antiqua"/>
          <w:sz w:val="22"/>
          <w:szCs w:val="22"/>
        </w:rPr>
        <w:t xml:space="preserve">II. 2. Použité materiály jsou stanoveny v projektu díla. </w:t>
      </w:r>
      <w:r w:rsidR="00FC12C8">
        <w:rPr>
          <w:rFonts w:ascii="Book Antiqua" w:hAnsi="Book Antiqua"/>
          <w:sz w:val="22"/>
          <w:szCs w:val="22"/>
        </w:rPr>
        <w:t xml:space="preserve">Materiály budou </w:t>
      </w:r>
      <w:r w:rsidR="00FC12C8" w:rsidRPr="00834DA3">
        <w:rPr>
          <w:rFonts w:ascii="Book Antiqua" w:hAnsi="Book Antiqua" w:cs="Arial"/>
          <w:sz w:val="22"/>
          <w:szCs w:val="22"/>
        </w:rPr>
        <w:t xml:space="preserve">nové, nepoužité, </w:t>
      </w:r>
      <w:r w:rsidR="00FC12C8">
        <w:rPr>
          <w:rFonts w:ascii="Book Antiqua" w:hAnsi="Book Antiqua" w:cs="Arial"/>
          <w:sz w:val="22"/>
          <w:szCs w:val="22"/>
        </w:rPr>
        <w:t xml:space="preserve">a </w:t>
      </w:r>
      <w:r w:rsidR="00FC12C8" w:rsidRPr="00834DA3">
        <w:rPr>
          <w:rFonts w:ascii="Book Antiqua" w:hAnsi="Book Antiqua" w:cs="Arial"/>
          <w:sz w:val="22"/>
          <w:szCs w:val="22"/>
        </w:rPr>
        <w:t>nerepasované</w:t>
      </w:r>
      <w:r w:rsidR="00FC12C8">
        <w:rPr>
          <w:rFonts w:ascii="Book Antiqua" w:hAnsi="Book Antiqua" w:cs="Arial"/>
          <w:sz w:val="22"/>
          <w:szCs w:val="22"/>
        </w:rPr>
        <w:t>.</w:t>
      </w:r>
      <w:r w:rsidR="00FC12C8" w:rsidRPr="00834DA3">
        <w:rPr>
          <w:rFonts w:ascii="Book Antiqua" w:hAnsi="Book Antiqua" w:cs="Arial"/>
          <w:sz w:val="22"/>
          <w:szCs w:val="22"/>
        </w:rPr>
        <w:t xml:space="preserve"> </w:t>
      </w:r>
      <w:r>
        <w:rPr>
          <w:rFonts w:ascii="Book Antiqua" w:hAnsi="Book Antiqua"/>
          <w:sz w:val="22"/>
          <w:szCs w:val="22"/>
        </w:rPr>
        <w:t>Pokud by se ukázala potřeba užít materiálů jiných, budou podmínky jejich uplatnění projednány samostatně v rámci písemných dodatků zpracovaných k</w:t>
      </w:r>
      <w:r w:rsidR="000C5CE3">
        <w:rPr>
          <w:rFonts w:ascii="Book Antiqua" w:hAnsi="Book Antiqua"/>
          <w:sz w:val="22"/>
          <w:szCs w:val="22"/>
        </w:rPr>
        <w:t> </w:t>
      </w:r>
      <w:r>
        <w:rPr>
          <w:rFonts w:ascii="Book Antiqua" w:hAnsi="Book Antiqua"/>
          <w:sz w:val="22"/>
          <w:szCs w:val="22"/>
        </w:rPr>
        <w:t>SoD</w:t>
      </w:r>
      <w:r w:rsidR="000C5CE3">
        <w:rPr>
          <w:rFonts w:ascii="Book Antiqua" w:hAnsi="Book Antiqua"/>
          <w:sz w:val="22"/>
          <w:szCs w:val="22"/>
        </w:rPr>
        <w:t xml:space="preserve">, zároveň takováto změna materiálů podléhá schválení </w:t>
      </w:r>
      <w:r w:rsidR="0031264D">
        <w:rPr>
          <w:rFonts w:ascii="Book Antiqua" w:hAnsi="Book Antiqua"/>
          <w:sz w:val="22"/>
          <w:szCs w:val="22"/>
        </w:rPr>
        <w:t>objednatele</w:t>
      </w:r>
      <w:r w:rsidR="009E2AF6" w:rsidRPr="006870EE">
        <w:rPr>
          <w:rFonts w:ascii="Book Antiqua" w:hAnsi="Book Antiqua"/>
          <w:sz w:val="22"/>
          <w:szCs w:val="22"/>
        </w:rPr>
        <w:t>.</w:t>
      </w:r>
      <w:r w:rsidR="00694DFF" w:rsidRPr="006870EE">
        <w:rPr>
          <w:rFonts w:ascii="Book Antiqua" w:hAnsi="Book Antiqua"/>
          <w:sz w:val="22"/>
          <w:szCs w:val="22"/>
        </w:rPr>
        <w:t xml:space="preserve"> </w:t>
      </w:r>
      <w:r w:rsidRPr="006870EE">
        <w:rPr>
          <w:rFonts w:ascii="Book Antiqua" w:hAnsi="Book Antiqua"/>
          <w:sz w:val="22"/>
          <w:szCs w:val="22"/>
        </w:rPr>
        <w:t>Bez písemného</w:t>
      </w:r>
      <w:r>
        <w:rPr>
          <w:rFonts w:ascii="Book Antiqua" w:hAnsi="Book Antiqua"/>
          <w:sz w:val="22"/>
          <w:szCs w:val="22"/>
        </w:rPr>
        <w:t xml:space="preserve"> souhlasu objednatele</w:t>
      </w:r>
      <w:r w:rsidR="00B10238">
        <w:rPr>
          <w:rFonts w:ascii="Book Antiqua" w:hAnsi="Book Antiqua"/>
          <w:sz w:val="22"/>
          <w:szCs w:val="22"/>
        </w:rPr>
        <w:t xml:space="preserve"> </w:t>
      </w:r>
      <w:r>
        <w:rPr>
          <w:rFonts w:ascii="Book Antiqua" w:hAnsi="Book Antiqua"/>
          <w:sz w:val="22"/>
          <w:szCs w:val="22"/>
        </w:rPr>
        <w:t xml:space="preserve">nesmí být použity jiné materiály, technologie či změny proti schváleným projektům. </w:t>
      </w:r>
    </w:p>
    <w:p w14:paraId="6FFBB9CC" w14:textId="77777777" w:rsidR="006A076E" w:rsidRDefault="006A076E">
      <w:pPr>
        <w:rPr>
          <w:rFonts w:ascii="Book Antiqua" w:hAnsi="Book Antiqua"/>
          <w:sz w:val="22"/>
          <w:szCs w:val="22"/>
        </w:rPr>
      </w:pPr>
    </w:p>
    <w:p w14:paraId="2713C178" w14:textId="77777777" w:rsidR="006A076E" w:rsidRDefault="006A076E">
      <w:pPr>
        <w:rPr>
          <w:rFonts w:ascii="Book Antiqua" w:hAnsi="Book Antiqua"/>
          <w:sz w:val="22"/>
          <w:szCs w:val="22"/>
        </w:rPr>
      </w:pPr>
      <w:r>
        <w:rPr>
          <w:rFonts w:ascii="Book Antiqua" w:hAnsi="Book Antiqua"/>
          <w:sz w:val="22"/>
          <w:szCs w:val="22"/>
        </w:rPr>
        <w:t xml:space="preserve">II. 3. </w:t>
      </w:r>
      <w:r w:rsidR="000C5CE3">
        <w:rPr>
          <w:rFonts w:ascii="Book Antiqua" w:hAnsi="Book Antiqua"/>
          <w:sz w:val="22"/>
          <w:szCs w:val="22"/>
        </w:rPr>
        <w:t>Změny předmětu plnění nejsou povoleny.</w:t>
      </w:r>
    </w:p>
    <w:p w14:paraId="3BF1E3E6" w14:textId="77777777" w:rsidR="006A076E" w:rsidRDefault="006A076E">
      <w:pPr>
        <w:rPr>
          <w:rFonts w:ascii="Book Antiqua" w:hAnsi="Book Antiqua"/>
          <w:sz w:val="22"/>
          <w:szCs w:val="22"/>
        </w:rPr>
      </w:pPr>
    </w:p>
    <w:p w14:paraId="49C0B716" w14:textId="77777777" w:rsidR="00681B2D" w:rsidRPr="007134BC" w:rsidRDefault="006A076E" w:rsidP="00681B2D">
      <w:pPr>
        <w:rPr>
          <w:rFonts w:ascii="Book Antiqua" w:hAnsi="Book Antiqua"/>
          <w:sz w:val="22"/>
          <w:szCs w:val="22"/>
        </w:rPr>
      </w:pPr>
      <w:r>
        <w:rPr>
          <w:rFonts w:ascii="Book Antiqua" w:hAnsi="Book Antiqua"/>
          <w:sz w:val="22"/>
          <w:szCs w:val="22"/>
        </w:rPr>
        <w:t>II. 4.</w:t>
      </w:r>
      <w:r>
        <w:rPr>
          <w:rFonts w:ascii="Book Antiqua" w:hAnsi="Book Antiqua"/>
          <w:sz w:val="22"/>
          <w:szCs w:val="22"/>
        </w:rPr>
        <w:tab/>
      </w:r>
      <w:r w:rsidR="00A74FE3" w:rsidRPr="00C10CD3">
        <w:rPr>
          <w:rFonts w:ascii="Book Antiqua" w:hAnsi="Book Antiqua"/>
          <w:sz w:val="22"/>
          <w:szCs w:val="22"/>
        </w:rPr>
        <w:t xml:space="preserve">Předmětem díla je všechno to, co je popsáno v </w:t>
      </w:r>
      <w:r w:rsidR="00A272F0">
        <w:rPr>
          <w:rFonts w:ascii="Book Antiqua" w:hAnsi="Book Antiqua"/>
          <w:sz w:val="22"/>
          <w:szCs w:val="22"/>
        </w:rPr>
        <w:t>projektové dokumentaci,</w:t>
      </w:r>
      <w:r w:rsidR="00A272F0" w:rsidRPr="00C10CD3">
        <w:rPr>
          <w:rFonts w:ascii="Book Antiqua" w:hAnsi="Book Antiqua"/>
          <w:sz w:val="22"/>
          <w:szCs w:val="22"/>
        </w:rPr>
        <w:t xml:space="preserve"> </w:t>
      </w:r>
      <w:r w:rsidR="00D63123">
        <w:rPr>
          <w:rFonts w:ascii="Book Antiqua" w:hAnsi="Book Antiqua"/>
          <w:sz w:val="22"/>
          <w:szCs w:val="22"/>
        </w:rPr>
        <w:t xml:space="preserve">soupisu prací, </w:t>
      </w:r>
      <w:r w:rsidR="00A74FE3" w:rsidRPr="00C10CD3">
        <w:rPr>
          <w:rFonts w:ascii="Book Antiqua" w:hAnsi="Book Antiqua"/>
          <w:sz w:val="22"/>
          <w:szCs w:val="22"/>
        </w:rPr>
        <w:t>výkaz</w:t>
      </w:r>
      <w:r w:rsidR="005B63C2">
        <w:rPr>
          <w:rFonts w:ascii="Book Antiqua" w:hAnsi="Book Antiqua"/>
          <w:sz w:val="22"/>
          <w:szCs w:val="22"/>
        </w:rPr>
        <w:t>u</w:t>
      </w:r>
      <w:r w:rsidR="00216FFA">
        <w:rPr>
          <w:rFonts w:ascii="Book Antiqua" w:hAnsi="Book Antiqua"/>
          <w:sz w:val="22"/>
          <w:szCs w:val="22"/>
        </w:rPr>
        <w:t xml:space="preserve"> výměr</w:t>
      </w:r>
      <w:r w:rsidR="00A272F0">
        <w:rPr>
          <w:rFonts w:ascii="Book Antiqua" w:hAnsi="Book Antiqua"/>
          <w:sz w:val="22"/>
          <w:szCs w:val="22"/>
        </w:rPr>
        <w:t xml:space="preserve"> </w:t>
      </w:r>
      <w:r w:rsidR="00A74FE3" w:rsidRPr="00C10CD3">
        <w:rPr>
          <w:rFonts w:ascii="Book Antiqua" w:hAnsi="Book Antiqua"/>
          <w:sz w:val="22"/>
          <w:szCs w:val="22"/>
        </w:rPr>
        <w:t>nebo specifikacích a další náklady uvedené v bodě III. 4 této SoD.</w:t>
      </w:r>
      <w:r w:rsidR="00A272F0">
        <w:rPr>
          <w:rFonts w:ascii="Book Antiqua" w:hAnsi="Book Antiqua"/>
          <w:sz w:val="22"/>
          <w:szCs w:val="22"/>
        </w:rPr>
        <w:t xml:space="preserve"> </w:t>
      </w:r>
      <w:r w:rsidR="00681B2D" w:rsidRPr="00C10CD3">
        <w:rPr>
          <w:rFonts w:ascii="Book Antiqua" w:hAnsi="Book Antiqua"/>
          <w:sz w:val="22"/>
          <w:szCs w:val="22"/>
        </w:rPr>
        <w:t xml:space="preserve">Součástí předmětu </w:t>
      </w:r>
      <w:r w:rsidR="00681B2D" w:rsidRPr="007134BC">
        <w:rPr>
          <w:rFonts w:ascii="Book Antiqua" w:hAnsi="Book Antiqua"/>
          <w:sz w:val="22"/>
          <w:szCs w:val="22"/>
        </w:rPr>
        <w:t>plnění veřejné zakázky je zejména</w:t>
      </w:r>
      <w:r w:rsidR="005B63C2">
        <w:rPr>
          <w:rFonts w:ascii="Book Antiqua" w:hAnsi="Book Antiqua"/>
          <w:sz w:val="22"/>
          <w:szCs w:val="22"/>
        </w:rPr>
        <w:t xml:space="preserve"> také</w:t>
      </w:r>
      <w:r w:rsidR="00681B2D" w:rsidRPr="007134BC">
        <w:rPr>
          <w:rFonts w:ascii="Book Antiqua" w:hAnsi="Book Antiqua"/>
          <w:sz w:val="22"/>
          <w:szCs w:val="22"/>
        </w:rPr>
        <w:t xml:space="preserve">: </w:t>
      </w:r>
    </w:p>
    <w:p w14:paraId="013C9A3E" w14:textId="77777777" w:rsidR="007134BC" w:rsidRPr="007134BC" w:rsidRDefault="007134BC" w:rsidP="008C5606">
      <w:pPr>
        <w:pStyle w:val="Odstavecseseznamem"/>
        <w:numPr>
          <w:ilvl w:val="0"/>
          <w:numId w:val="14"/>
        </w:numPr>
        <w:suppressAutoHyphens/>
        <w:contextualSpacing w:val="0"/>
        <w:rPr>
          <w:rFonts w:ascii="Book Antiqua" w:hAnsi="Book Antiqua" w:cs="Calibri"/>
          <w:sz w:val="22"/>
          <w:szCs w:val="22"/>
        </w:rPr>
      </w:pPr>
      <w:r w:rsidRPr="007134BC">
        <w:rPr>
          <w:rFonts w:ascii="Book Antiqua" w:hAnsi="Book Antiqua" w:cs="Calibri"/>
          <w:sz w:val="22"/>
          <w:szCs w:val="22"/>
        </w:rPr>
        <w:t xml:space="preserve">provedení stavebních a montážních prací, které spočívají </w:t>
      </w:r>
      <w:r w:rsidR="009439D3">
        <w:rPr>
          <w:rFonts w:ascii="Book Antiqua" w:hAnsi="Book Antiqua" w:cs="Calibri"/>
          <w:sz w:val="22"/>
          <w:szCs w:val="22"/>
        </w:rPr>
        <w:t>ve výstavbě díla</w:t>
      </w:r>
      <w:r w:rsidR="00A93F70" w:rsidRPr="00A93F70">
        <w:rPr>
          <w:rFonts w:ascii="Book Antiqua" w:hAnsi="Book Antiqua" w:cs="Calibri"/>
          <w:sz w:val="22"/>
          <w:szCs w:val="22"/>
        </w:rPr>
        <w:t xml:space="preserve"> </w:t>
      </w:r>
      <w:r w:rsidRPr="007134BC">
        <w:rPr>
          <w:rFonts w:ascii="Book Antiqua" w:hAnsi="Book Antiqua" w:cs="Calibri"/>
          <w:sz w:val="22"/>
          <w:szCs w:val="22"/>
        </w:rPr>
        <w:t>v souladu se zadávacími podmínkami této veřejné zakázky;</w:t>
      </w:r>
    </w:p>
    <w:p w14:paraId="0CF5E86F"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50E2AEBC"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průběžný odvoz stavebního odpadu vzniklého při realizaci zakázky, zajištění jeho dočasného nebo trvalého uložení, resp. převzetí těchto odpadů do vlastnictví osobě oprávněné k jejich převzetí podle zákona č. 185/2001 Sb., o odpadech, v platném znění, není-li touto osobou přímo uchazeč; </w:t>
      </w:r>
    </w:p>
    <w:p w14:paraId="2356416C"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provedení závěrečného úklidu a uvedení ploch do původního stavu; </w:t>
      </w:r>
    </w:p>
    <w:p w14:paraId="3F18833B"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lastRenderedPageBreak/>
        <w:t xml:space="preserve">zajištění bezpečnosti všech osob, chodců a vozidel na staveništi a v okolí staveniště, dodržování bezpečnostních předpisů, zohlednění bezpečnostních a provozních hygienických požadavků; </w:t>
      </w:r>
    </w:p>
    <w:p w14:paraId="2A6F54B6"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případné dopravní značení včetně jeho projednání; </w:t>
      </w:r>
    </w:p>
    <w:p w14:paraId="0C11A1A3"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zřízení, rozvody, spotřeba a provoz přípojek médií a energií během provádění předmětu veřejné zakázky; </w:t>
      </w:r>
    </w:p>
    <w:p w14:paraId="1B72A3B0"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zřízení, odstranění staveniště, včetně zajištění přístupu k jednotlivým úsekům stavby za účelem provádění a uvedení do původního stavu po dokončení stavby, dočasné a trvalé skládky; </w:t>
      </w:r>
    </w:p>
    <w:p w14:paraId="17FE56A1"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zhotovení geometrických plánů pro vklady věcných břemen, dopravně inženýrských opatření a rozhodnutí, </w:t>
      </w:r>
    </w:p>
    <w:p w14:paraId="134E211A"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zhotovení projektové dokumentace skutečného provedení díla, a to ve 3 písemných vyhotoveních v listinné podobě a v digitální formě na datovém nosiči;</w:t>
      </w:r>
    </w:p>
    <w:p w14:paraId="3758A848"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geodetické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5F3C90B8" w14:textId="77777777" w:rsidR="008002C3" w:rsidRPr="007134BC" w:rsidRDefault="008002C3" w:rsidP="008002C3">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 xml:space="preserve">zajištění certifikátů jednotlivých výrobků a materiálů použitých ve stavebních konstrukcích a systémech včetně návodů k užívání; </w:t>
      </w:r>
    </w:p>
    <w:p w14:paraId="3188D662" w14:textId="77777777" w:rsidR="007134BC" w:rsidRPr="007134BC" w:rsidRDefault="007134BC" w:rsidP="007134BC">
      <w:pPr>
        <w:pStyle w:val="Odstavecseseznamem"/>
        <w:numPr>
          <w:ilvl w:val="0"/>
          <w:numId w:val="14"/>
        </w:numPr>
        <w:tabs>
          <w:tab w:val="clear" w:pos="66"/>
          <w:tab w:val="num" w:pos="0"/>
        </w:tabs>
        <w:suppressAutoHyphens/>
        <w:ind w:left="720"/>
        <w:contextualSpacing w:val="0"/>
        <w:rPr>
          <w:rFonts w:ascii="Book Antiqua" w:hAnsi="Book Antiqua" w:cs="Calibri"/>
          <w:sz w:val="22"/>
          <w:szCs w:val="22"/>
        </w:rPr>
      </w:pPr>
      <w:r w:rsidRPr="007134BC">
        <w:rPr>
          <w:rFonts w:ascii="Book Antiqua" w:hAnsi="Book Antiqua" w:cs="Calibri"/>
          <w:sz w:val="22"/>
          <w:szCs w:val="22"/>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69954AE3" w14:textId="77777777" w:rsidR="007134BC" w:rsidRDefault="007134BC">
      <w:pPr>
        <w:rPr>
          <w:rFonts w:ascii="Book Antiqua" w:hAnsi="Book Antiqua"/>
          <w:sz w:val="22"/>
          <w:szCs w:val="22"/>
        </w:rPr>
      </w:pPr>
    </w:p>
    <w:p w14:paraId="1F66C5C7" w14:textId="77777777" w:rsidR="006A076E" w:rsidRDefault="006A076E">
      <w:pPr>
        <w:rPr>
          <w:rFonts w:ascii="Book Antiqua" w:hAnsi="Book Antiqua"/>
          <w:sz w:val="22"/>
          <w:szCs w:val="22"/>
        </w:rPr>
      </w:pPr>
      <w:r>
        <w:rPr>
          <w:rFonts w:ascii="Book Antiqua" w:hAnsi="Book Antiqua"/>
          <w:sz w:val="22"/>
          <w:szCs w:val="22"/>
        </w:rPr>
        <w:t>II. 5.</w:t>
      </w:r>
      <w:r>
        <w:rPr>
          <w:rFonts w:ascii="Book Antiqua" w:hAnsi="Book Antiqua"/>
          <w:sz w:val="22"/>
          <w:szCs w:val="22"/>
        </w:rPr>
        <w:tab/>
        <w:t xml:space="preserve"> 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r w:rsidR="00F46B88">
        <w:rPr>
          <w:rFonts w:ascii="Book Antiqua" w:hAnsi="Book Antiqua" w:cs="Arial"/>
          <w:sz w:val="22"/>
          <w:szCs w:val="22"/>
        </w:rPr>
        <w:t xml:space="preserve">   </w:t>
      </w:r>
      <w:r w:rsidR="00D309C9" w:rsidRPr="00B140B2">
        <w:rPr>
          <w:rFonts w:ascii="Book Antiqua" w:hAnsi="Book Antiqua" w:cs="Arial"/>
          <w:sz w:val="22"/>
          <w:szCs w:val="22"/>
        </w:rPr>
        <w:t xml:space="preserve"> </w:t>
      </w:r>
      <w:r w:rsidR="001A5EDA">
        <w:rPr>
          <w:rFonts w:ascii="Book Antiqua" w:hAnsi="Book Antiqua" w:cs="Arial"/>
          <w:sz w:val="22"/>
          <w:szCs w:val="22"/>
        </w:rPr>
        <w:t xml:space="preserve"> </w:t>
      </w:r>
    </w:p>
    <w:p w14:paraId="44BE1891" w14:textId="77777777" w:rsidR="00395BDC" w:rsidRDefault="00395BDC">
      <w:pPr>
        <w:rPr>
          <w:rFonts w:ascii="Book Antiqua" w:hAnsi="Book Antiqua"/>
          <w:sz w:val="22"/>
          <w:szCs w:val="22"/>
        </w:rPr>
      </w:pPr>
    </w:p>
    <w:p w14:paraId="4BC15222" w14:textId="77777777" w:rsidR="00A20CB6" w:rsidRDefault="00395BDC" w:rsidP="00C347D2">
      <w:pPr>
        <w:rPr>
          <w:rFonts w:ascii="Book Antiqua" w:hAnsi="Book Antiqua"/>
          <w:sz w:val="22"/>
          <w:szCs w:val="22"/>
        </w:rPr>
      </w:pPr>
      <w:r>
        <w:rPr>
          <w:rFonts w:ascii="Book Antiqua" w:hAnsi="Book Antiqua"/>
          <w:sz w:val="22"/>
          <w:szCs w:val="22"/>
        </w:rPr>
        <w:t>II.</w:t>
      </w:r>
      <w:r w:rsidR="007B1F19">
        <w:rPr>
          <w:rFonts w:ascii="Book Antiqua" w:hAnsi="Book Antiqua"/>
          <w:sz w:val="22"/>
          <w:szCs w:val="22"/>
        </w:rPr>
        <w:t xml:space="preserve"> </w:t>
      </w:r>
      <w:r>
        <w:rPr>
          <w:rFonts w:ascii="Book Antiqua" w:hAnsi="Book Antiqua"/>
          <w:sz w:val="22"/>
          <w:szCs w:val="22"/>
        </w:rPr>
        <w:t xml:space="preserve">6. </w:t>
      </w:r>
      <w:r>
        <w:rPr>
          <w:rFonts w:ascii="Book Antiqua" w:hAnsi="Book Antiqua"/>
          <w:sz w:val="22"/>
          <w:szCs w:val="22"/>
        </w:rPr>
        <w:tab/>
        <w:t>Objednatel</w:t>
      </w:r>
      <w:r w:rsidRPr="00395BDC">
        <w:rPr>
          <w:rFonts w:ascii="Book Antiqua" w:hAnsi="Book Antiqua"/>
          <w:sz w:val="22"/>
          <w:szCs w:val="22"/>
        </w:rPr>
        <w:t xml:space="preserve"> potvrzuje odpovědnost za správnost a úplnost předané </w:t>
      </w:r>
      <w:r w:rsidR="00C347D2">
        <w:rPr>
          <w:rFonts w:ascii="Book Antiqua" w:hAnsi="Book Antiqua"/>
          <w:sz w:val="22"/>
          <w:szCs w:val="22"/>
        </w:rPr>
        <w:t>projektové dokumentace</w:t>
      </w:r>
      <w:r w:rsidR="002506D2">
        <w:rPr>
          <w:rFonts w:ascii="Book Antiqua" w:hAnsi="Book Antiqua"/>
          <w:sz w:val="22"/>
          <w:szCs w:val="22"/>
        </w:rPr>
        <w:t xml:space="preserve"> a výkazu výměr</w:t>
      </w:r>
      <w:r>
        <w:rPr>
          <w:rFonts w:ascii="Book Antiqua" w:hAnsi="Book Antiqua"/>
          <w:sz w:val="22"/>
          <w:szCs w:val="22"/>
        </w:rPr>
        <w:t>.</w:t>
      </w:r>
      <w:r w:rsidR="00C347D2">
        <w:rPr>
          <w:rFonts w:ascii="Book Antiqua" w:hAnsi="Book Antiqua"/>
          <w:sz w:val="22"/>
          <w:szCs w:val="22"/>
        </w:rPr>
        <w:t xml:space="preserve"> Zhotovitel má </w:t>
      </w:r>
      <w:r w:rsidR="00C347D2" w:rsidRPr="00C347D2">
        <w:rPr>
          <w:rFonts w:ascii="Book Antiqua" w:hAnsi="Book Antiqua"/>
          <w:sz w:val="22"/>
          <w:szCs w:val="22"/>
        </w:rPr>
        <w:t>povinnost</w:t>
      </w:r>
      <w:r w:rsidR="00C347D2">
        <w:rPr>
          <w:rFonts w:ascii="Book Antiqua" w:hAnsi="Book Antiqua"/>
          <w:sz w:val="22"/>
          <w:szCs w:val="22"/>
        </w:rPr>
        <w:t>,</w:t>
      </w:r>
      <w:r w:rsidR="00C347D2" w:rsidRPr="00C347D2">
        <w:rPr>
          <w:rFonts w:ascii="Book Antiqua" w:hAnsi="Book Antiqua"/>
          <w:sz w:val="22"/>
          <w:szCs w:val="22"/>
        </w:rPr>
        <w:t xml:space="preserve"> </w:t>
      </w:r>
      <w:r w:rsidR="00C347D2">
        <w:rPr>
          <w:rFonts w:ascii="Book Antiqua" w:hAnsi="Book Antiqua"/>
          <w:sz w:val="22"/>
          <w:szCs w:val="22"/>
        </w:rPr>
        <w:t xml:space="preserve">jako odborně způsobilá osoba, </w:t>
      </w:r>
      <w:r w:rsidR="00C347D2" w:rsidRPr="00C347D2">
        <w:rPr>
          <w:rFonts w:ascii="Book Antiqua" w:hAnsi="Book Antiqua"/>
          <w:sz w:val="22"/>
          <w:szCs w:val="22"/>
        </w:rPr>
        <w:t xml:space="preserve">zkontrolovat technickou část předané dokumentace </w:t>
      </w:r>
      <w:r w:rsidR="002506D2">
        <w:rPr>
          <w:rFonts w:ascii="Book Antiqua" w:hAnsi="Book Antiqua"/>
          <w:sz w:val="22"/>
          <w:szCs w:val="22"/>
        </w:rPr>
        <w:t xml:space="preserve">nejpozději </w:t>
      </w:r>
      <w:r w:rsidR="00C347D2" w:rsidRPr="00C347D2">
        <w:rPr>
          <w:rFonts w:ascii="Book Antiqua" w:hAnsi="Book Antiqua"/>
          <w:sz w:val="22"/>
          <w:szCs w:val="22"/>
        </w:rPr>
        <w:t xml:space="preserve">před </w:t>
      </w:r>
      <w:r w:rsidR="005958DF">
        <w:rPr>
          <w:rFonts w:ascii="Book Antiqua" w:hAnsi="Book Antiqua"/>
          <w:sz w:val="22"/>
          <w:szCs w:val="22"/>
        </w:rPr>
        <w:t>podpisem a účinností smlouvy</w:t>
      </w:r>
      <w:r w:rsidR="002506D2">
        <w:rPr>
          <w:rFonts w:ascii="Book Antiqua" w:hAnsi="Book Antiqua"/>
          <w:sz w:val="22"/>
          <w:szCs w:val="22"/>
        </w:rPr>
        <w:t xml:space="preserve"> </w:t>
      </w:r>
      <w:r w:rsidR="00C347D2" w:rsidRPr="00C347D2">
        <w:rPr>
          <w:rFonts w:ascii="Book Antiqua" w:hAnsi="Book Antiqua"/>
          <w:sz w:val="22"/>
          <w:szCs w:val="22"/>
        </w:rPr>
        <w:t>a upozornit objednatele bez zbytečného odkladu na zjištěné zjevné</w:t>
      </w:r>
      <w:r w:rsidR="00C347D2">
        <w:rPr>
          <w:rFonts w:ascii="Book Antiqua" w:hAnsi="Book Antiqua"/>
          <w:sz w:val="22"/>
          <w:szCs w:val="22"/>
        </w:rPr>
        <w:t xml:space="preserve"> </w:t>
      </w:r>
      <w:r w:rsidR="00C347D2" w:rsidRPr="00C347D2">
        <w:rPr>
          <w:rFonts w:ascii="Book Antiqua" w:hAnsi="Book Antiqua"/>
          <w:sz w:val="22"/>
          <w:szCs w:val="22"/>
        </w:rPr>
        <w:t>vady a nedostatky. Touto kontrolou není dotčena odpovědnost objednatele za správnost</w:t>
      </w:r>
      <w:r w:rsidR="00C347D2">
        <w:rPr>
          <w:rFonts w:ascii="Book Antiqua" w:hAnsi="Book Antiqua"/>
          <w:sz w:val="22"/>
          <w:szCs w:val="22"/>
        </w:rPr>
        <w:t xml:space="preserve"> </w:t>
      </w:r>
      <w:r w:rsidR="00C347D2" w:rsidRPr="00C347D2">
        <w:rPr>
          <w:rFonts w:ascii="Book Antiqua" w:hAnsi="Book Antiqua"/>
          <w:sz w:val="22"/>
          <w:szCs w:val="22"/>
        </w:rPr>
        <w:t>předané dokumentace.</w:t>
      </w:r>
      <w:r w:rsidR="00C347D2">
        <w:rPr>
          <w:rFonts w:ascii="Book Antiqua" w:hAnsi="Book Antiqua"/>
          <w:sz w:val="22"/>
          <w:szCs w:val="22"/>
        </w:rPr>
        <w:t xml:space="preserve"> </w:t>
      </w:r>
      <w:r w:rsidR="00C347D2" w:rsidRPr="00C347D2">
        <w:rPr>
          <w:rFonts w:ascii="Book Antiqua" w:hAnsi="Book Antiqua"/>
          <w:sz w:val="22"/>
          <w:szCs w:val="22"/>
        </w:rPr>
        <w:t>Případný soupis zjištěných vad a nedostatků předané dokumentace včetně návrhů na</w:t>
      </w:r>
      <w:r w:rsidR="00C347D2">
        <w:rPr>
          <w:rFonts w:ascii="Book Antiqua" w:hAnsi="Book Antiqua"/>
          <w:sz w:val="22"/>
          <w:szCs w:val="22"/>
        </w:rPr>
        <w:t xml:space="preserve"> </w:t>
      </w:r>
      <w:r w:rsidR="00C347D2" w:rsidRPr="00C347D2">
        <w:rPr>
          <w:rFonts w:ascii="Book Antiqua" w:hAnsi="Book Antiqua"/>
          <w:sz w:val="22"/>
          <w:szCs w:val="22"/>
        </w:rPr>
        <w:t>jejich odstranění a dopadem na předmět cenu díla zhotovitel předá objednateli.</w:t>
      </w:r>
    </w:p>
    <w:p w14:paraId="5278CBED" w14:textId="77777777" w:rsidR="00126B03" w:rsidRDefault="00126B03" w:rsidP="00C347D2">
      <w:pPr>
        <w:rPr>
          <w:rFonts w:ascii="Book Antiqua" w:hAnsi="Book Antiqua"/>
          <w:sz w:val="22"/>
          <w:szCs w:val="22"/>
        </w:rPr>
      </w:pPr>
    </w:p>
    <w:p w14:paraId="7F341A50" w14:textId="77777777" w:rsidR="00126B03" w:rsidRDefault="00126B03" w:rsidP="00C347D2">
      <w:pPr>
        <w:rPr>
          <w:rFonts w:ascii="Book Antiqua" w:hAnsi="Book Antiqua"/>
          <w:sz w:val="22"/>
          <w:szCs w:val="22"/>
        </w:rPr>
      </w:pPr>
      <w:r>
        <w:rPr>
          <w:rFonts w:ascii="Book Antiqua" w:hAnsi="Book Antiqua"/>
          <w:sz w:val="22"/>
          <w:szCs w:val="22"/>
        </w:rPr>
        <w:t>II. 7.</w:t>
      </w:r>
      <w:r>
        <w:rPr>
          <w:rFonts w:ascii="Book Antiqua" w:hAnsi="Book Antiqua"/>
          <w:sz w:val="22"/>
          <w:szCs w:val="22"/>
        </w:rPr>
        <w:tab/>
      </w:r>
      <w:r w:rsidRPr="00126B03">
        <w:rPr>
          <w:rFonts w:ascii="Book Antiqua" w:hAnsi="Book Antiqua"/>
          <w:sz w:val="22"/>
          <w:szCs w:val="22"/>
        </w:rPr>
        <w:t>Dojde-li při realizaci díla k jakýmkoliv změnám, doplňkům nebo rozšíření či zúžení předmětu díla vyplývajícím z podmínek při provádění díla</w:t>
      </w:r>
      <w:r w:rsidR="009334DA">
        <w:rPr>
          <w:rFonts w:ascii="Book Antiqua" w:hAnsi="Book Antiqua"/>
          <w:sz w:val="22"/>
          <w:szCs w:val="22"/>
        </w:rPr>
        <w:t xml:space="preserve"> </w:t>
      </w:r>
      <w:r w:rsidR="009334DA" w:rsidRPr="009334DA">
        <w:rPr>
          <w:rFonts w:ascii="Book Antiqua" w:hAnsi="Book Antiqua"/>
          <w:sz w:val="22"/>
          <w:szCs w:val="22"/>
        </w:rPr>
        <w:t>(</w:t>
      </w:r>
      <w:r w:rsidR="009334DA">
        <w:rPr>
          <w:rFonts w:ascii="Book Antiqua" w:hAnsi="Book Antiqua"/>
          <w:sz w:val="22"/>
          <w:szCs w:val="22"/>
        </w:rPr>
        <w:t xml:space="preserve">tj. </w:t>
      </w:r>
      <w:r w:rsidR="009334DA" w:rsidRPr="009334DA">
        <w:rPr>
          <w:rFonts w:ascii="Book Antiqua" w:hAnsi="Book Antiqua"/>
          <w:sz w:val="22"/>
          <w:szCs w:val="22"/>
        </w:rPr>
        <w:t>vícepráce, méněpráce)</w:t>
      </w:r>
      <w:r w:rsidRPr="00126B03">
        <w:rPr>
          <w:rFonts w:ascii="Book Antiqua" w:hAnsi="Book Antiqua"/>
          <w:sz w:val="22"/>
          <w:szCs w:val="22"/>
        </w:rPr>
        <w:t>, z</w:t>
      </w:r>
      <w:r w:rsidR="009334DA">
        <w:rPr>
          <w:rFonts w:ascii="Book Antiqua" w:hAnsi="Book Antiqua"/>
          <w:sz w:val="22"/>
          <w:szCs w:val="22"/>
        </w:rPr>
        <w:t> </w:t>
      </w:r>
      <w:r w:rsidRPr="00126B03">
        <w:rPr>
          <w:rFonts w:ascii="Book Antiqua" w:hAnsi="Book Antiqua"/>
          <w:sz w:val="22"/>
          <w:szCs w:val="22"/>
        </w:rPr>
        <w:t xml:space="preserve">odborných znalostí zhotovitele nebo požadavků objednatele je zhotovitel povinen provést soupis těchto změn, doplňků nebo rozšíření či zúžení rozsahu díla, ocenit je a předložit tento </w:t>
      </w:r>
      <w:r>
        <w:rPr>
          <w:rFonts w:ascii="Book Antiqua" w:hAnsi="Book Antiqua"/>
          <w:sz w:val="22"/>
          <w:szCs w:val="22"/>
        </w:rPr>
        <w:t>soupis včetně ocenění ve formě z</w:t>
      </w:r>
      <w:r w:rsidRPr="00126B03">
        <w:rPr>
          <w:rFonts w:ascii="Book Antiqua" w:hAnsi="Book Antiqua"/>
          <w:sz w:val="22"/>
          <w:szCs w:val="22"/>
        </w:rPr>
        <w:t>měnového listu objednateli ke schválení. Smluvní st</w:t>
      </w:r>
      <w:r>
        <w:rPr>
          <w:rFonts w:ascii="Book Antiqua" w:hAnsi="Book Antiqua"/>
          <w:sz w:val="22"/>
          <w:szCs w:val="22"/>
        </w:rPr>
        <w:t>rany se zavazují na základě z</w:t>
      </w:r>
      <w:r w:rsidRPr="00126B03">
        <w:rPr>
          <w:rFonts w:ascii="Book Antiqua" w:hAnsi="Book Antiqua"/>
          <w:sz w:val="22"/>
          <w:szCs w:val="22"/>
        </w:rPr>
        <w:t>měnových listů schválených objednatelem uzavřít odpovídající dodatky k této smlouvě o dílo. Zúžením</w:t>
      </w:r>
      <w:r w:rsidR="00FD081B">
        <w:rPr>
          <w:rFonts w:ascii="Book Antiqua" w:hAnsi="Book Antiqua"/>
          <w:sz w:val="22"/>
          <w:szCs w:val="22"/>
        </w:rPr>
        <w:t> </w:t>
      </w:r>
      <w:r w:rsidRPr="00126B03">
        <w:rPr>
          <w:rFonts w:ascii="Book Antiqua" w:hAnsi="Book Antiqua"/>
          <w:sz w:val="22"/>
          <w:szCs w:val="22"/>
        </w:rPr>
        <w:t>rozsahu díla je zhotovitel vázá</w:t>
      </w:r>
      <w:r>
        <w:rPr>
          <w:rFonts w:ascii="Book Antiqua" w:hAnsi="Book Antiqua"/>
          <w:sz w:val="22"/>
          <w:szCs w:val="22"/>
        </w:rPr>
        <w:t>n již po schválení příslušného z</w:t>
      </w:r>
      <w:r w:rsidRPr="00126B03">
        <w:rPr>
          <w:rFonts w:ascii="Book Antiqua" w:hAnsi="Book Antiqua"/>
          <w:sz w:val="22"/>
          <w:szCs w:val="22"/>
        </w:rPr>
        <w:t>měnového listu objednatelem.  Změnu spočívající v rozšíření rozsahu díla je zhotovitel oprávněn a povinen provést t</w:t>
      </w:r>
      <w:r>
        <w:rPr>
          <w:rFonts w:ascii="Book Antiqua" w:hAnsi="Book Antiqua"/>
          <w:sz w:val="22"/>
          <w:szCs w:val="22"/>
        </w:rPr>
        <w:t>eprve po schválení příslušného z</w:t>
      </w:r>
      <w:r w:rsidRPr="00126B03">
        <w:rPr>
          <w:rFonts w:ascii="Book Antiqua" w:hAnsi="Book Antiqua"/>
          <w:sz w:val="22"/>
          <w:szCs w:val="22"/>
        </w:rPr>
        <w:t>měnového listu objednatelem a uzavření dodatku ke smlouvě o dílo. V takovém případě má zhotovitel právo na úhradu ceny rozšíření rozsahu díla v odpovídající objednatelem schválené výši. Pokud zhotovitel tento postup u změn představujících rozšíření rozsahu díla nedodrží, má se za to, že práce a dodávky jím realizované byly v předmětu plnění a v jeho ceně zahrnuty.</w:t>
      </w:r>
    </w:p>
    <w:p w14:paraId="0CE25964" w14:textId="77777777" w:rsidR="00126B03" w:rsidRDefault="00126B03">
      <w:pPr>
        <w:rPr>
          <w:rFonts w:ascii="Book Antiqua" w:hAnsi="Book Antiqua"/>
          <w:sz w:val="22"/>
          <w:szCs w:val="22"/>
        </w:rPr>
      </w:pPr>
    </w:p>
    <w:p w14:paraId="628BFB36" w14:textId="77777777" w:rsidR="0046687D" w:rsidRDefault="0046687D">
      <w:pPr>
        <w:rPr>
          <w:rFonts w:ascii="Book Antiqua" w:hAnsi="Book Antiqua"/>
          <w:sz w:val="22"/>
          <w:szCs w:val="22"/>
        </w:rPr>
      </w:pPr>
    </w:p>
    <w:p w14:paraId="2F313510" w14:textId="77777777" w:rsidR="0046687D" w:rsidRDefault="0046687D">
      <w:pPr>
        <w:rPr>
          <w:rFonts w:ascii="Book Antiqua" w:hAnsi="Book Antiqua"/>
          <w:sz w:val="22"/>
          <w:szCs w:val="22"/>
        </w:rPr>
      </w:pPr>
    </w:p>
    <w:p w14:paraId="0DCD769D" w14:textId="77777777" w:rsidR="006A076E" w:rsidRDefault="006A076E">
      <w:pPr>
        <w:pStyle w:val="Zhlav"/>
        <w:numPr>
          <w:ilvl w:val="0"/>
          <w:numId w:val="6"/>
        </w:numPr>
        <w:tabs>
          <w:tab w:val="clear" w:pos="4536"/>
          <w:tab w:val="clear" w:pos="9072"/>
        </w:tabs>
        <w:jc w:val="center"/>
        <w:outlineLvl w:val="0"/>
        <w:rPr>
          <w:rFonts w:ascii="Book Antiqua" w:hAnsi="Book Antiqua"/>
          <w:sz w:val="28"/>
          <w:szCs w:val="28"/>
        </w:rPr>
      </w:pPr>
      <w:r>
        <w:rPr>
          <w:rFonts w:ascii="Book Antiqua" w:hAnsi="Book Antiqua"/>
          <w:b/>
          <w:i/>
          <w:sz w:val="28"/>
          <w:szCs w:val="28"/>
          <w:u w:val="single"/>
        </w:rPr>
        <w:t>Cena díla</w:t>
      </w:r>
    </w:p>
    <w:p w14:paraId="1E4C29AC" w14:textId="77777777" w:rsidR="006A076E" w:rsidRDefault="006A076E">
      <w:pPr>
        <w:rPr>
          <w:rFonts w:ascii="Book Antiqua" w:hAnsi="Book Antiqua"/>
          <w:sz w:val="22"/>
          <w:szCs w:val="22"/>
        </w:rPr>
      </w:pPr>
    </w:p>
    <w:p w14:paraId="6AE76DA5" w14:textId="77777777" w:rsidR="006A076E" w:rsidRDefault="006A076E">
      <w:pPr>
        <w:rPr>
          <w:rFonts w:ascii="Book Antiqua" w:hAnsi="Book Antiqua"/>
          <w:sz w:val="22"/>
          <w:szCs w:val="22"/>
        </w:rPr>
      </w:pPr>
      <w:r>
        <w:rPr>
          <w:rFonts w:ascii="Book Antiqua" w:hAnsi="Book Antiqua"/>
          <w:sz w:val="22"/>
          <w:szCs w:val="22"/>
        </w:rPr>
        <w:t>III. 1. Cena díla je stanovena v souladu s obecně závaznými právními předpisy a je oběma smluvními stranami dohodnuta ve výši:</w:t>
      </w:r>
    </w:p>
    <w:p w14:paraId="4B663BB1" w14:textId="77777777" w:rsidR="006A076E" w:rsidRDefault="006A076E">
      <w:pPr>
        <w:rPr>
          <w:rFonts w:ascii="Book Antiqua" w:hAnsi="Book Antiqua"/>
          <w:sz w:val="22"/>
          <w:szCs w:val="22"/>
        </w:rPr>
      </w:pPr>
    </w:p>
    <w:p w14:paraId="2C0CCCBE" w14:textId="764A9794" w:rsidR="00DF1BBA" w:rsidRPr="00A93CD5" w:rsidRDefault="006A076E">
      <w:pPr>
        <w:rPr>
          <w:rFonts w:ascii="Book Antiqua" w:hAnsi="Book Antiqua"/>
          <w:sz w:val="22"/>
          <w:szCs w:val="22"/>
        </w:rPr>
      </w:pPr>
      <w:r>
        <w:rPr>
          <w:rFonts w:ascii="Book Antiqua" w:hAnsi="Book Antiqua"/>
          <w:sz w:val="22"/>
          <w:szCs w:val="22"/>
        </w:rPr>
        <w:t xml:space="preserve">Cena bez DPH: </w:t>
      </w:r>
      <w:r>
        <w:rPr>
          <w:rFonts w:ascii="Book Antiqua" w:hAnsi="Book Antiqua"/>
          <w:sz w:val="22"/>
          <w:szCs w:val="22"/>
        </w:rPr>
        <w:tab/>
      </w:r>
      <w:r w:rsidR="00AF3BCB">
        <w:rPr>
          <w:rFonts w:ascii="Book Antiqua" w:hAnsi="Book Antiqua"/>
          <w:sz w:val="22"/>
          <w:szCs w:val="22"/>
        </w:rPr>
        <w:tab/>
      </w:r>
      <w:r w:rsidR="002A5C4F">
        <w:rPr>
          <w:rFonts w:ascii="Book Antiqua" w:hAnsi="Book Antiqua"/>
          <w:sz w:val="22"/>
          <w:szCs w:val="22"/>
        </w:rPr>
        <w:tab/>
      </w:r>
      <w:r w:rsidR="00661006">
        <w:rPr>
          <w:rFonts w:ascii="Book Antiqua" w:hAnsi="Book Antiqua"/>
          <w:sz w:val="22"/>
          <w:szCs w:val="22"/>
        </w:rPr>
        <w:t>…..</w:t>
      </w:r>
      <w:r w:rsidR="0027533C" w:rsidRPr="00A93CD5">
        <w:rPr>
          <w:rFonts w:ascii="Book Antiqua" w:hAnsi="Book Antiqua"/>
          <w:sz w:val="22"/>
          <w:szCs w:val="22"/>
        </w:rPr>
        <w:t xml:space="preserve"> Kč</w:t>
      </w:r>
    </w:p>
    <w:p w14:paraId="02176DE4" w14:textId="77777777" w:rsidR="006870EE" w:rsidRPr="00A93CD5" w:rsidRDefault="006870EE">
      <w:pPr>
        <w:rPr>
          <w:rFonts w:ascii="Book Antiqua" w:hAnsi="Book Antiqua"/>
          <w:sz w:val="22"/>
          <w:szCs w:val="22"/>
        </w:rPr>
      </w:pPr>
    </w:p>
    <w:p w14:paraId="57DF87A3" w14:textId="6DF915EE" w:rsidR="00DF1BBA" w:rsidRPr="00A93CD5" w:rsidRDefault="00DF1BBA">
      <w:pPr>
        <w:rPr>
          <w:rFonts w:ascii="Book Antiqua" w:hAnsi="Book Antiqua"/>
          <w:sz w:val="22"/>
          <w:szCs w:val="22"/>
        </w:rPr>
      </w:pPr>
      <w:r w:rsidRPr="00A93CD5">
        <w:rPr>
          <w:rFonts w:ascii="Book Antiqua" w:hAnsi="Book Antiqua"/>
          <w:sz w:val="22"/>
          <w:szCs w:val="22"/>
        </w:rPr>
        <w:t>DPH ve výši …%</w:t>
      </w:r>
      <w:r w:rsidRPr="00A93CD5">
        <w:rPr>
          <w:rFonts w:ascii="Book Antiqua" w:hAnsi="Book Antiqua"/>
          <w:sz w:val="22"/>
          <w:szCs w:val="22"/>
        </w:rPr>
        <w:tab/>
      </w:r>
      <w:r w:rsidR="00C64987" w:rsidRPr="00A93CD5">
        <w:rPr>
          <w:rFonts w:ascii="Book Antiqua" w:hAnsi="Book Antiqua"/>
          <w:sz w:val="22"/>
          <w:szCs w:val="22"/>
        </w:rPr>
        <w:tab/>
      </w:r>
      <w:r w:rsidR="002A5C4F" w:rsidRPr="00A93CD5">
        <w:rPr>
          <w:rFonts w:ascii="Book Antiqua" w:hAnsi="Book Antiqua"/>
          <w:sz w:val="22"/>
          <w:szCs w:val="22"/>
        </w:rPr>
        <w:tab/>
      </w:r>
      <w:r w:rsidR="0027533C" w:rsidRPr="00A93CD5">
        <w:rPr>
          <w:rFonts w:ascii="Book Antiqua" w:hAnsi="Book Antiqua"/>
          <w:sz w:val="22"/>
          <w:szCs w:val="22"/>
        </w:rPr>
        <w:t xml:space="preserve"> </w:t>
      </w:r>
      <w:r w:rsidR="00661006">
        <w:rPr>
          <w:rFonts w:ascii="Book Antiqua" w:hAnsi="Book Antiqua"/>
          <w:sz w:val="22"/>
          <w:szCs w:val="22"/>
        </w:rPr>
        <w:t xml:space="preserve">…. </w:t>
      </w:r>
      <w:r w:rsidR="0027533C" w:rsidRPr="00A93CD5">
        <w:rPr>
          <w:rFonts w:ascii="Book Antiqua" w:hAnsi="Book Antiqua"/>
          <w:sz w:val="22"/>
          <w:szCs w:val="22"/>
        </w:rPr>
        <w:t>Kč</w:t>
      </w:r>
    </w:p>
    <w:p w14:paraId="356360D1" w14:textId="77777777" w:rsidR="006A076E" w:rsidRPr="00A93CD5" w:rsidRDefault="006A076E" w:rsidP="00DF1BBA">
      <w:pPr>
        <w:ind w:left="708" w:firstLine="708"/>
        <w:rPr>
          <w:rFonts w:ascii="Book Antiqua" w:hAnsi="Book Antiqua"/>
          <w:sz w:val="22"/>
          <w:szCs w:val="22"/>
        </w:rPr>
      </w:pPr>
    </w:p>
    <w:p w14:paraId="40861249" w14:textId="1B010893" w:rsidR="00DF1BBA" w:rsidRDefault="00DF1BBA">
      <w:pPr>
        <w:rPr>
          <w:rFonts w:ascii="Book Antiqua" w:hAnsi="Book Antiqua"/>
          <w:sz w:val="22"/>
          <w:szCs w:val="22"/>
        </w:rPr>
      </w:pPr>
      <w:r w:rsidRPr="00A93CD5">
        <w:rPr>
          <w:rFonts w:ascii="Book Antiqua" w:hAnsi="Book Antiqua"/>
          <w:sz w:val="22"/>
          <w:szCs w:val="22"/>
        </w:rPr>
        <w:t xml:space="preserve">Cena </w:t>
      </w:r>
      <w:r w:rsidR="002A5C4F" w:rsidRPr="00A93CD5">
        <w:rPr>
          <w:rFonts w:ascii="Book Antiqua" w:hAnsi="Book Antiqua"/>
          <w:sz w:val="22"/>
          <w:szCs w:val="22"/>
        </w:rPr>
        <w:t xml:space="preserve">celkem </w:t>
      </w:r>
      <w:r w:rsidRPr="00A93CD5">
        <w:rPr>
          <w:rFonts w:ascii="Book Antiqua" w:hAnsi="Book Antiqua"/>
          <w:sz w:val="22"/>
          <w:szCs w:val="22"/>
        </w:rPr>
        <w:t>včetně DPH</w:t>
      </w:r>
      <w:r w:rsidRPr="00A93CD5">
        <w:rPr>
          <w:rFonts w:ascii="Book Antiqua" w:hAnsi="Book Antiqua"/>
          <w:sz w:val="22"/>
          <w:szCs w:val="22"/>
        </w:rPr>
        <w:tab/>
      </w:r>
      <w:r w:rsidR="005958DF" w:rsidRPr="00A93CD5">
        <w:rPr>
          <w:rFonts w:ascii="Book Antiqua" w:hAnsi="Book Antiqua"/>
          <w:sz w:val="22"/>
          <w:szCs w:val="22"/>
        </w:rPr>
        <w:tab/>
      </w:r>
      <w:r w:rsidR="0027533C" w:rsidRPr="00A93CD5">
        <w:rPr>
          <w:rFonts w:ascii="Book Antiqua" w:hAnsi="Book Antiqua"/>
          <w:sz w:val="22"/>
          <w:szCs w:val="22"/>
        </w:rPr>
        <w:t xml:space="preserve"> </w:t>
      </w:r>
      <w:r w:rsidR="00661006">
        <w:rPr>
          <w:rFonts w:ascii="Book Antiqua" w:hAnsi="Book Antiqua"/>
          <w:sz w:val="22"/>
          <w:szCs w:val="22"/>
        </w:rPr>
        <w:t xml:space="preserve">…. </w:t>
      </w:r>
      <w:r w:rsidR="0027533C" w:rsidRPr="00A93CD5">
        <w:rPr>
          <w:rFonts w:ascii="Book Antiqua" w:hAnsi="Book Antiqua"/>
          <w:sz w:val="22"/>
          <w:szCs w:val="22"/>
        </w:rPr>
        <w:t>Kč</w:t>
      </w:r>
    </w:p>
    <w:p w14:paraId="7278449F" w14:textId="77777777" w:rsidR="006A076E" w:rsidRDefault="006A076E">
      <w:pPr>
        <w:rPr>
          <w:rFonts w:ascii="Book Antiqua" w:hAnsi="Book Antiqua"/>
          <w:sz w:val="22"/>
          <w:szCs w:val="22"/>
        </w:rPr>
      </w:pPr>
    </w:p>
    <w:p w14:paraId="0AED7A41" w14:textId="77777777" w:rsidR="006A076E" w:rsidRPr="001C54FE" w:rsidRDefault="00A74FE3">
      <w:pPr>
        <w:rPr>
          <w:rFonts w:ascii="Book Antiqua" w:hAnsi="Book Antiqua"/>
          <w:sz w:val="22"/>
          <w:szCs w:val="22"/>
        </w:rPr>
      </w:pPr>
      <w:r w:rsidRPr="00DC1478">
        <w:rPr>
          <w:rFonts w:ascii="Book Antiqua" w:hAnsi="Book Antiqua"/>
          <w:sz w:val="22"/>
          <w:szCs w:val="22"/>
        </w:rPr>
        <w:t xml:space="preserve">V souladu se závěrem </w:t>
      </w:r>
      <w:r w:rsidR="005B63C2">
        <w:rPr>
          <w:rFonts w:ascii="Book Antiqua" w:hAnsi="Book Antiqua"/>
          <w:sz w:val="22"/>
          <w:szCs w:val="22"/>
        </w:rPr>
        <w:t>zadávacího</w:t>
      </w:r>
      <w:r w:rsidRPr="00DC1478">
        <w:rPr>
          <w:rFonts w:ascii="Book Antiqua" w:hAnsi="Book Antiqua"/>
          <w:sz w:val="22"/>
          <w:szCs w:val="22"/>
        </w:rPr>
        <w:t xml:space="preserve"> řízení je celková nabídková cena stanovena jako nejvýše přípustná a nepřekročitelná. Objednatel nepřipouští překročení nabídkové ceny, vyjma změny sazby DPH</w:t>
      </w:r>
      <w:r w:rsidR="00B226A4">
        <w:rPr>
          <w:rFonts w:ascii="Book Antiqua" w:hAnsi="Book Antiqua"/>
          <w:sz w:val="22"/>
          <w:szCs w:val="22"/>
        </w:rPr>
        <w:t xml:space="preserve">, </w:t>
      </w:r>
      <w:r w:rsidRPr="00DC1478">
        <w:rPr>
          <w:rFonts w:ascii="Book Antiqua" w:hAnsi="Book Antiqua"/>
          <w:sz w:val="22"/>
          <w:szCs w:val="22"/>
        </w:rPr>
        <w:t>zákonných poplatků</w:t>
      </w:r>
      <w:r w:rsidR="001C54FE" w:rsidRPr="00830197">
        <w:rPr>
          <w:rFonts w:ascii="Book Antiqua" w:hAnsi="Book Antiqua"/>
          <w:sz w:val="22"/>
          <w:szCs w:val="22"/>
        </w:rPr>
        <w:t xml:space="preserve">, </w:t>
      </w:r>
      <w:r w:rsidR="00972E03" w:rsidRPr="00830197">
        <w:rPr>
          <w:rFonts w:ascii="Book Antiqua" w:eastAsia="MS Mincho" w:hAnsi="Book Antiqua"/>
          <w:sz w:val="22"/>
          <w:szCs w:val="22"/>
        </w:rPr>
        <w:t xml:space="preserve">změny závazků ze smlouvy dle § 222 </w:t>
      </w:r>
      <w:r w:rsidR="00F32612">
        <w:rPr>
          <w:rFonts w:ascii="Book Antiqua" w:hAnsi="Book Antiqua"/>
          <w:sz w:val="22"/>
          <w:szCs w:val="22"/>
        </w:rPr>
        <w:t>zákona č. </w:t>
      </w:r>
      <w:r w:rsidR="001C54FE" w:rsidRPr="00830197">
        <w:rPr>
          <w:rFonts w:ascii="Book Antiqua" w:hAnsi="Book Antiqua"/>
          <w:sz w:val="22"/>
          <w:szCs w:val="22"/>
        </w:rPr>
        <w:t>134/2016 Sb., o zadávání veřejných zakázek, ve znění pozdějších předpisů</w:t>
      </w:r>
      <w:r w:rsidR="001C54FE" w:rsidRPr="00830197">
        <w:rPr>
          <w:rFonts w:ascii="Book Antiqua" w:eastAsia="MS Mincho" w:hAnsi="Book Antiqua"/>
          <w:sz w:val="22"/>
          <w:szCs w:val="22"/>
        </w:rPr>
        <w:t xml:space="preserve"> („</w:t>
      </w:r>
      <w:r w:rsidR="001C54FE" w:rsidRPr="00D511D4">
        <w:rPr>
          <w:rFonts w:ascii="Book Antiqua" w:eastAsia="MS Mincho" w:hAnsi="Book Antiqua"/>
          <w:b/>
          <w:sz w:val="22"/>
          <w:szCs w:val="22"/>
        </w:rPr>
        <w:t>ZZVZ</w:t>
      </w:r>
      <w:r w:rsidR="001C54FE" w:rsidRPr="00830197">
        <w:rPr>
          <w:rFonts w:ascii="Book Antiqua" w:eastAsia="MS Mincho" w:hAnsi="Book Antiqua"/>
          <w:sz w:val="22"/>
          <w:szCs w:val="22"/>
        </w:rPr>
        <w:t>“)</w:t>
      </w:r>
      <w:r w:rsidR="006A076E" w:rsidRPr="00830197">
        <w:rPr>
          <w:rFonts w:ascii="Book Antiqua" w:hAnsi="Book Antiqua"/>
          <w:sz w:val="22"/>
          <w:szCs w:val="22"/>
        </w:rPr>
        <w:t>.</w:t>
      </w:r>
    </w:p>
    <w:p w14:paraId="5377D811" w14:textId="77777777" w:rsidR="006F27BE" w:rsidRDefault="006F27BE">
      <w:pPr>
        <w:rPr>
          <w:rFonts w:ascii="Book Antiqua" w:hAnsi="Book Antiqua"/>
          <w:sz w:val="22"/>
          <w:szCs w:val="22"/>
        </w:rPr>
      </w:pPr>
    </w:p>
    <w:p w14:paraId="37A8F6D1" w14:textId="77777777" w:rsidR="006A076E" w:rsidRDefault="006A076E">
      <w:pPr>
        <w:rPr>
          <w:rFonts w:ascii="Book Antiqua" w:hAnsi="Book Antiqua"/>
          <w:sz w:val="22"/>
          <w:szCs w:val="22"/>
        </w:rPr>
      </w:pPr>
      <w:r>
        <w:rPr>
          <w:rFonts w:ascii="Book Antiqua" w:hAnsi="Book Antiqua"/>
          <w:sz w:val="22"/>
          <w:szCs w:val="22"/>
        </w:rPr>
        <w:t xml:space="preserve">III. </w:t>
      </w:r>
      <w:r w:rsidR="00A03FF9">
        <w:rPr>
          <w:rFonts w:ascii="Book Antiqua" w:hAnsi="Book Antiqua"/>
          <w:sz w:val="22"/>
          <w:szCs w:val="22"/>
        </w:rPr>
        <w:t>2</w:t>
      </w:r>
      <w:r>
        <w:rPr>
          <w:rFonts w:ascii="Book Antiqua" w:hAnsi="Book Antiqua"/>
          <w:sz w:val="22"/>
          <w:szCs w:val="22"/>
        </w:rPr>
        <w:t xml:space="preserve">. Podkladem pro stanovení ceny je </w:t>
      </w:r>
      <w:r w:rsidR="00A74FE3">
        <w:rPr>
          <w:rFonts w:ascii="Book Antiqua" w:hAnsi="Book Antiqua"/>
          <w:sz w:val="22"/>
          <w:szCs w:val="22"/>
        </w:rPr>
        <w:t xml:space="preserve">oceněný </w:t>
      </w:r>
      <w:r w:rsidR="005B63C2">
        <w:rPr>
          <w:rFonts w:ascii="Book Antiqua" w:hAnsi="Book Antiqua"/>
          <w:sz w:val="22"/>
          <w:szCs w:val="22"/>
        </w:rPr>
        <w:t xml:space="preserve">soupis prací, </w:t>
      </w:r>
      <w:r w:rsidR="00136962">
        <w:rPr>
          <w:rFonts w:ascii="Book Antiqua" w:hAnsi="Book Antiqua"/>
          <w:sz w:val="22"/>
          <w:szCs w:val="22"/>
        </w:rPr>
        <w:t>výkaz výměr</w:t>
      </w:r>
      <w:r>
        <w:rPr>
          <w:rFonts w:ascii="Book Antiqua" w:hAnsi="Book Antiqua"/>
          <w:sz w:val="22"/>
          <w:szCs w:val="22"/>
        </w:rPr>
        <w:t xml:space="preserve">, </w:t>
      </w:r>
      <w:r w:rsidR="00136962">
        <w:rPr>
          <w:rFonts w:ascii="Book Antiqua" w:hAnsi="Book Antiqua"/>
          <w:sz w:val="22"/>
          <w:szCs w:val="22"/>
        </w:rPr>
        <w:t>který tvoří přílohu této SoD, a </w:t>
      </w:r>
      <w:r>
        <w:rPr>
          <w:rFonts w:ascii="Book Antiqua" w:hAnsi="Book Antiqua"/>
          <w:sz w:val="22"/>
          <w:szCs w:val="22"/>
        </w:rPr>
        <w:t xml:space="preserve">požadavky </w:t>
      </w:r>
      <w:r w:rsidR="009439D3">
        <w:rPr>
          <w:rFonts w:ascii="Book Antiqua" w:hAnsi="Book Antiqua"/>
          <w:sz w:val="22"/>
          <w:szCs w:val="22"/>
        </w:rPr>
        <w:t>objednatele</w:t>
      </w:r>
      <w:r>
        <w:rPr>
          <w:rFonts w:ascii="Book Antiqua" w:hAnsi="Book Antiqua"/>
          <w:sz w:val="22"/>
          <w:szCs w:val="22"/>
        </w:rPr>
        <w:t xml:space="preserve"> uvedené v Zadávací dokumentaci</w:t>
      </w:r>
      <w:r w:rsidR="00136962">
        <w:rPr>
          <w:rFonts w:ascii="Book Antiqua" w:hAnsi="Book Antiqua"/>
          <w:sz w:val="22"/>
          <w:szCs w:val="22"/>
        </w:rPr>
        <w:t xml:space="preserve"> k veřejné zakázce, na jejímž základě je uzavírána tato smlouva</w:t>
      </w:r>
      <w:r>
        <w:rPr>
          <w:rFonts w:ascii="Book Antiqua" w:hAnsi="Book Antiqua"/>
          <w:sz w:val="22"/>
          <w:szCs w:val="22"/>
        </w:rPr>
        <w:t>.</w:t>
      </w:r>
    </w:p>
    <w:p w14:paraId="68118651" w14:textId="77777777" w:rsidR="006A076E" w:rsidRDefault="006A076E">
      <w:pPr>
        <w:rPr>
          <w:rFonts w:ascii="Book Antiqua" w:hAnsi="Book Antiqua"/>
          <w:sz w:val="22"/>
          <w:szCs w:val="22"/>
        </w:rPr>
      </w:pPr>
    </w:p>
    <w:p w14:paraId="035ABBD4" w14:textId="77777777" w:rsidR="006A076E" w:rsidRDefault="00A03FF9">
      <w:pPr>
        <w:pStyle w:val="Zkladntext3"/>
      </w:pPr>
      <w:r>
        <w:t>III. 3</w:t>
      </w:r>
      <w:r w:rsidR="006A076E">
        <w:t xml:space="preserve">. </w:t>
      </w:r>
      <w:r w:rsidR="00A74FE3" w:rsidRPr="00A74FE3">
        <w:t>Součástí sjednané ceny jsou veškeré práce a dodávky, které jsou obsaženy v</w:t>
      </w:r>
      <w:r w:rsidR="00724B90">
        <w:t> soupisu prací</w:t>
      </w:r>
      <w:r w:rsidR="00A74FE3" w:rsidRPr="00A74FE3">
        <w:t>, výkazech výměr, projektové dokumentaci nebo specifikacích, jakož i vedlejší náklady související s umístěním stavby, zařízením staveniště a náklady spojené s plněním dalších podmínek stanovených zhotoviteli v zadávací dokumentaci v</w:t>
      </w:r>
      <w:r w:rsidR="00F32612">
        <w:t xml:space="preserve"> zadávacím </w:t>
      </w:r>
      <w:r w:rsidR="00A74FE3" w:rsidRPr="00A74FE3">
        <w:t>řízení předcházejícím uzavření této SoD.</w:t>
      </w:r>
    </w:p>
    <w:p w14:paraId="4AE464CB" w14:textId="77777777" w:rsidR="006A076E" w:rsidRDefault="006A076E">
      <w:pPr>
        <w:rPr>
          <w:rFonts w:ascii="Book Antiqua" w:hAnsi="Book Antiqua"/>
          <w:sz w:val="22"/>
          <w:szCs w:val="22"/>
        </w:rPr>
      </w:pPr>
    </w:p>
    <w:p w14:paraId="36FBA31A" w14:textId="77777777" w:rsidR="006A076E" w:rsidRDefault="00A03FF9">
      <w:pPr>
        <w:rPr>
          <w:rFonts w:ascii="Book Antiqua" w:hAnsi="Book Antiqua"/>
          <w:sz w:val="22"/>
          <w:szCs w:val="22"/>
        </w:rPr>
      </w:pPr>
      <w:r>
        <w:rPr>
          <w:rFonts w:ascii="Book Antiqua" w:hAnsi="Book Antiqua"/>
          <w:sz w:val="22"/>
          <w:szCs w:val="22"/>
        </w:rPr>
        <w:t>III. 4</w:t>
      </w:r>
      <w:r w:rsidR="006A076E">
        <w:rPr>
          <w:rFonts w:ascii="Book Antiqua" w:hAnsi="Book Antiqua"/>
          <w:sz w:val="22"/>
          <w:szCs w:val="22"/>
        </w:rPr>
        <w:t xml:space="preserve">. </w:t>
      </w:r>
      <w:r w:rsidR="00216FFA" w:rsidRPr="00216FFA">
        <w:rPr>
          <w:rFonts w:ascii="Book Antiqua" w:hAnsi="Book Antiqua"/>
          <w:sz w:val="22"/>
          <w:szCs w:val="22"/>
        </w:rPr>
        <w:t>Zhotovitel potvrzuje, že sjednaná cena obsahuje veškeré náklady (</w:t>
      </w:r>
      <w:r w:rsidR="007C268D">
        <w:rPr>
          <w:rFonts w:ascii="Book Antiqua" w:hAnsi="Book Antiqua"/>
          <w:sz w:val="22"/>
          <w:szCs w:val="22"/>
        </w:rPr>
        <w:t xml:space="preserve">včetně </w:t>
      </w:r>
      <w:r w:rsidR="00216FFA" w:rsidRPr="00216FFA">
        <w:rPr>
          <w:rFonts w:ascii="Book Antiqua" w:hAnsi="Book Antiqua"/>
          <w:sz w:val="22"/>
          <w:szCs w:val="22"/>
        </w:rPr>
        <w:t>vlastní</w:t>
      </w:r>
      <w:r w:rsidR="007C268D">
        <w:rPr>
          <w:rFonts w:ascii="Book Antiqua" w:hAnsi="Book Antiqua"/>
          <w:sz w:val="22"/>
          <w:szCs w:val="22"/>
        </w:rPr>
        <w:t>ho</w:t>
      </w:r>
      <w:r w:rsidR="00216FFA" w:rsidRPr="00216FFA">
        <w:rPr>
          <w:rFonts w:ascii="Book Antiqua" w:hAnsi="Book Antiqua"/>
          <w:sz w:val="22"/>
          <w:szCs w:val="22"/>
        </w:rPr>
        <w:t xml:space="preserve"> díl</w:t>
      </w:r>
      <w:r w:rsidR="007C268D">
        <w:rPr>
          <w:rFonts w:ascii="Book Antiqua" w:hAnsi="Book Antiqua"/>
          <w:sz w:val="22"/>
          <w:szCs w:val="22"/>
        </w:rPr>
        <w:t>a</w:t>
      </w:r>
      <w:r w:rsidR="00216FFA" w:rsidRPr="00216FFA">
        <w:rPr>
          <w:rFonts w:ascii="Book Antiqua" w:hAnsi="Book Antiqua"/>
          <w:sz w:val="22"/>
          <w:szCs w:val="22"/>
        </w:rPr>
        <w:t xml:space="preserve"> i náklady na zařízení místa plnění a jeho provoz včetně zřízení přípojek médií a energií, geodetické vytýčení, vyřízení příslušných povolení a zajištění odpovídajících vyjádření a rozhodnutí, ostrahu staveniště, odvoz a likvidaci odpadů, poplatky za skládky, úklid místa plnění a jeho nejbližšího okolí v případě jeho znečištění realizací díla, případné poplatky za zábory veřejných ploch, dopravní značení po dobu provádění prací včetně jeho projednání, uvedení okolí do původního stavu, geodetické zaměření skutečného provedení díla, projektovou dokumentaci realizační, projektovou dokumentaci skutečného provedení v listinné a v elektronické podobě, provedení všech předepsaných zkoušek a revizí včetně vystavení potřebných protokolů a atestů, zajištění certifikátů jednotlivých výrobků a materiálů včetně jejich návodů, zhotovení geometrických plánů pro vklady věcných břemen, zisk zhotovitele, nutné k řádné realizaci díla v rozsahu dle čl. II. smlouvy). Dále obsahuje daň z přidané hodnoty a očekávaný vývoj cen k datu předání díla</w:t>
      </w:r>
      <w:r w:rsidR="006A076E">
        <w:rPr>
          <w:rFonts w:ascii="Book Antiqua" w:hAnsi="Book Antiqua"/>
          <w:sz w:val="22"/>
          <w:szCs w:val="22"/>
        </w:rPr>
        <w:t>.</w:t>
      </w:r>
    </w:p>
    <w:p w14:paraId="6EACF0BD" w14:textId="77777777" w:rsidR="006A076E" w:rsidRDefault="006A076E">
      <w:pPr>
        <w:rPr>
          <w:rFonts w:ascii="Book Antiqua" w:hAnsi="Book Antiqua"/>
          <w:sz w:val="22"/>
          <w:szCs w:val="22"/>
        </w:rPr>
      </w:pPr>
    </w:p>
    <w:p w14:paraId="7B9C69C2" w14:textId="77777777" w:rsidR="006A076E" w:rsidRDefault="00A03FF9">
      <w:pPr>
        <w:rPr>
          <w:rFonts w:ascii="Book Antiqua" w:hAnsi="Book Antiqua"/>
          <w:sz w:val="22"/>
          <w:szCs w:val="22"/>
        </w:rPr>
      </w:pPr>
      <w:r>
        <w:rPr>
          <w:rFonts w:ascii="Book Antiqua" w:hAnsi="Book Antiqua"/>
          <w:sz w:val="22"/>
          <w:szCs w:val="22"/>
        </w:rPr>
        <w:t>III. 5</w:t>
      </w:r>
      <w:r w:rsidR="006A076E">
        <w:rPr>
          <w:rFonts w:ascii="Book Antiqua" w:hAnsi="Book Antiqua"/>
          <w:sz w:val="22"/>
          <w:szCs w:val="22"/>
        </w:rPr>
        <w:t>. Cena je stanovena pro daňové podmínky k datu podpisu SoD. Smluvní strany berou na vědomí, že případná změna vyvolaná novelizací daňových zákonů se promítne v jejím konečném vyčíslení.</w:t>
      </w:r>
    </w:p>
    <w:p w14:paraId="3A923548" w14:textId="77777777" w:rsidR="00126B03" w:rsidRDefault="00126B03">
      <w:pPr>
        <w:rPr>
          <w:rFonts w:ascii="Book Antiqua" w:hAnsi="Book Antiqua"/>
          <w:sz w:val="22"/>
          <w:szCs w:val="22"/>
        </w:rPr>
      </w:pPr>
    </w:p>
    <w:p w14:paraId="1612E419" w14:textId="77777777" w:rsidR="00126B03" w:rsidRDefault="00126B03">
      <w:pPr>
        <w:rPr>
          <w:rFonts w:ascii="Book Antiqua" w:hAnsi="Book Antiqua"/>
          <w:sz w:val="22"/>
          <w:szCs w:val="22"/>
        </w:rPr>
      </w:pPr>
      <w:r>
        <w:rPr>
          <w:rFonts w:ascii="Book Antiqua" w:hAnsi="Book Antiqua"/>
          <w:sz w:val="22"/>
          <w:szCs w:val="22"/>
        </w:rPr>
        <w:t>III. 6. V</w:t>
      </w:r>
      <w:r w:rsidRPr="00126B03">
        <w:rPr>
          <w:rFonts w:ascii="Book Antiqua" w:hAnsi="Book Antiqua"/>
          <w:sz w:val="22"/>
          <w:szCs w:val="22"/>
        </w:rPr>
        <w:t xml:space="preserve"> případě, že bude objednatel požadovat změny v množství, rozsahu či kvalitě dodávek zhotovitele (vícepráce, méněpráce), bude postupováno dle </w:t>
      </w:r>
      <w:r w:rsidR="00F32612">
        <w:rPr>
          <w:rFonts w:ascii="Book Antiqua" w:hAnsi="Book Antiqua"/>
          <w:sz w:val="22"/>
          <w:szCs w:val="22"/>
        </w:rPr>
        <w:t xml:space="preserve">uvedeného </w:t>
      </w:r>
      <w:r w:rsidR="009334DA">
        <w:rPr>
          <w:rFonts w:ascii="Book Antiqua" w:hAnsi="Book Antiqua"/>
          <w:sz w:val="22"/>
          <w:szCs w:val="22"/>
        </w:rPr>
        <w:t>článku smlouvy</w:t>
      </w:r>
      <w:r w:rsidRPr="00126B03">
        <w:rPr>
          <w:rFonts w:ascii="Book Antiqua" w:hAnsi="Book Antiqua"/>
          <w:sz w:val="22"/>
          <w:szCs w:val="22"/>
        </w:rPr>
        <w:t>.</w:t>
      </w:r>
    </w:p>
    <w:p w14:paraId="6DC55DDC" w14:textId="77777777" w:rsidR="006A076E" w:rsidRDefault="006A076E">
      <w:pPr>
        <w:rPr>
          <w:rFonts w:ascii="Book Antiqua" w:hAnsi="Book Antiqua"/>
          <w:sz w:val="22"/>
          <w:szCs w:val="22"/>
        </w:rPr>
      </w:pPr>
    </w:p>
    <w:p w14:paraId="47AEA567" w14:textId="77777777" w:rsidR="00EE1A56" w:rsidRDefault="00EE1A56" w:rsidP="00EE1A56">
      <w:pPr>
        <w:rPr>
          <w:rFonts w:ascii="Book Antiqua" w:hAnsi="Book Antiqua"/>
          <w:sz w:val="22"/>
          <w:szCs w:val="22"/>
        </w:rPr>
      </w:pPr>
      <w:r>
        <w:rPr>
          <w:rFonts w:ascii="Book Antiqua" w:hAnsi="Book Antiqua"/>
          <w:sz w:val="22"/>
          <w:szCs w:val="22"/>
        </w:rPr>
        <w:t>III</w:t>
      </w:r>
      <w:r w:rsidRPr="00EE1A56">
        <w:rPr>
          <w:rFonts w:ascii="Book Antiqua" w:hAnsi="Book Antiqua"/>
          <w:sz w:val="22"/>
          <w:szCs w:val="22"/>
        </w:rPr>
        <w:t>.</w:t>
      </w:r>
      <w:r>
        <w:rPr>
          <w:rFonts w:ascii="Book Antiqua" w:hAnsi="Book Antiqua"/>
          <w:sz w:val="22"/>
          <w:szCs w:val="22"/>
        </w:rPr>
        <w:t xml:space="preserve"> 7. </w:t>
      </w:r>
      <w:r w:rsidRPr="00EE1A56">
        <w:rPr>
          <w:rFonts w:ascii="Book Antiqua" w:hAnsi="Book Antiqua"/>
          <w:sz w:val="22"/>
          <w:szCs w:val="22"/>
        </w:rPr>
        <w:t>Pro ocenění víceprací, jejichž položky jsou obsaženy v</w:t>
      </w:r>
      <w:r w:rsidR="00724B90">
        <w:rPr>
          <w:rFonts w:ascii="Book Antiqua" w:hAnsi="Book Antiqua"/>
          <w:sz w:val="22"/>
          <w:szCs w:val="22"/>
        </w:rPr>
        <w:t xml:space="preserve"> soupisu prací a výkazu výměr </w:t>
      </w:r>
      <w:r w:rsidRPr="00EE1A56">
        <w:rPr>
          <w:rFonts w:ascii="Book Antiqua" w:hAnsi="Book Antiqua"/>
          <w:sz w:val="22"/>
          <w:szCs w:val="22"/>
        </w:rPr>
        <w:t xml:space="preserve"> zhotovitele, budou použity jednotkové ceny z rozpočtu zhotovitele. Pro případné vícepráce </w:t>
      </w:r>
      <w:r w:rsidRPr="00EE1A56">
        <w:rPr>
          <w:rFonts w:ascii="Book Antiqua" w:hAnsi="Book Antiqua"/>
          <w:sz w:val="22"/>
          <w:szCs w:val="22"/>
        </w:rPr>
        <w:lastRenderedPageBreak/>
        <w:t xml:space="preserve">v tomto rozpočtu neobsažené, bude zhotovitelem navržena cena </w:t>
      </w:r>
      <w:r>
        <w:rPr>
          <w:rFonts w:ascii="Book Antiqua" w:hAnsi="Book Antiqua"/>
          <w:sz w:val="22"/>
          <w:szCs w:val="22"/>
        </w:rPr>
        <w:t>s odkazem na jednotkové ceny uvedené v cenové</w:t>
      </w:r>
      <w:r w:rsidRPr="00EE1A56">
        <w:rPr>
          <w:rFonts w:ascii="Book Antiqua" w:hAnsi="Book Antiqua"/>
          <w:sz w:val="22"/>
          <w:szCs w:val="22"/>
        </w:rPr>
        <w:t xml:space="preserve"> soustav</w:t>
      </w:r>
      <w:r w:rsidR="001675CF">
        <w:rPr>
          <w:rFonts w:ascii="Book Antiqua" w:hAnsi="Book Antiqua"/>
          <w:sz w:val="22"/>
          <w:szCs w:val="22"/>
        </w:rPr>
        <w:t>ě</w:t>
      </w:r>
      <w:r w:rsidRPr="00EE1A56">
        <w:rPr>
          <w:rFonts w:ascii="Book Antiqua" w:hAnsi="Book Antiqua"/>
          <w:sz w:val="22"/>
          <w:szCs w:val="22"/>
        </w:rPr>
        <w:t xml:space="preserve"> ÚRS </w:t>
      </w:r>
      <w:r>
        <w:rPr>
          <w:rFonts w:ascii="Book Antiqua" w:hAnsi="Book Antiqua"/>
          <w:sz w:val="22"/>
          <w:szCs w:val="22"/>
        </w:rPr>
        <w:t>(</w:t>
      </w:r>
      <w:r w:rsidRPr="00EE1A56">
        <w:rPr>
          <w:rFonts w:ascii="Book Antiqua" w:hAnsi="Book Antiqua"/>
          <w:sz w:val="22"/>
          <w:szCs w:val="22"/>
        </w:rPr>
        <w:t>sy</w:t>
      </w:r>
      <w:r>
        <w:rPr>
          <w:rFonts w:ascii="Book Antiqua" w:hAnsi="Book Antiqua"/>
          <w:sz w:val="22"/>
          <w:szCs w:val="22"/>
        </w:rPr>
        <w:t>stém</w:t>
      </w:r>
      <w:r w:rsidRPr="00EE1A56">
        <w:rPr>
          <w:rFonts w:ascii="Book Antiqua" w:hAnsi="Book Antiqua"/>
          <w:sz w:val="22"/>
          <w:szCs w:val="22"/>
        </w:rPr>
        <w:t xml:space="preserve"> pro oceňování stavební produkce</w:t>
      </w:r>
      <w:r>
        <w:rPr>
          <w:rFonts w:ascii="Book Antiqua" w:hAnsi="Book Antiqua"/>
          <w:sz w:val="22"/>
          <w:szCs w:val="22"/>
        </w:rPr>
        <w:t xml:space="preserve">) </w:t>
      </w:r>
      <w:r w:rsidRPr="00EE1A56">
        <w:rPr>
          <w:rFonts w:ascii="Book Antiqua" w:hAnsi="Book Antiqua"/>
          <w:sz w:val="22"/>
          <w:szCs w:val="22"/>
        </w:rPr>
        <w:t>a předána objednateli ke schválení. Pro obě smluvní strany jsou jako podklad k vypracování dodatku ke smlouvě závazné pouze Změnové listy, které byly objednatelem písemně schváleny.</w:t>
      </w:r>
    </w:p>
    <w:p w14:paraId="120C2A3A" w14:textId="77777777" w:rsidR="00EE1A56" w:rsidRPr="00EE1A56" w:rsidRDefault="00EE1A56" w:rsidP="00EE1A56">
      <w:pPr>
        <w:rPr>
          <w:rFonts w:ascii="Book Antiqua" w:hAnsi="Book Antiqua"/>
          <w:sz w:val="22"/>
          <w:szCs w:val="22"/>
        </w:rPr>
      </w:pPr>
    </w:p>
    <w:p w14:paraId="77BCA352" w14:textId="77777777" w:rsidR="00EE1A56" w:rsidRDefault="00EE1A56" w:rsidP="00EE1A56">
      <w:pPr>
        <w:rPr>
          <w:rFonts w:ascii="Book Antiqua" w:hAnsi="Book Antiqua"/>
          <w:sz w:val="22"/>
          <w:szCs w:val="22"/>
        </w:rPr>
      </w:pPr>
      <w:r>
        <w:rPr>
          <w:rFonts w:ascii="Book Antiqua" w:hAnsi="Book Antiqua"/>
          <w:sz w:val="22"/>
          <w:szCs w:val="22"/>
        </w:rPr>
        <w:t xml:space="preserve">III. 8. </w:t>
      </w:r>
      <w:r w:rsidRPr="00EE1A56">
        <w:rPr>
          <w:rFonts w:ascii="Book Antiqua" w:hAnsi="Book Antiqua"/>
          <w:sz w:val="22"/>
          <w:szCs w:val="22"/>
        </w:rPr>
        <w:t xml:space="preserve">V případě zúžení rozsahu díla ve smyslu </w:t>
      </w:r>
      <w:r w:rsidR="009334DA">
        <w:rPr>
          <w:rFonts w:ascii="Book Antiqua" w:hAnsi="Book Antiqua"/>
          <w:sz w:val="22"/>
          <w:szCs w:val="22"/>
        </w:rPr>
        <w:t>uvedeného článku</w:t>
      </w:r>
      <w:r w:rsidRPr="00EE1A56">
        <w:rPr>
          <w:rFonts w:ascii="Book Antiqua" w:hAnsi="Book Antiqua"/>
          <w:sz w:val="22"/>
          <w:szCs w:val="22"/>
        </w:rPr>
        <w:t xml:space="preserve"> smlouvy bude cena méněprací zhotovitelem odečtena z ceny díla ve výši, která je u těchto nerealizovaných prací stanovena v</w:t>
      </w:r>
      <w:r w:rsidR="000D4D9D">
        <w:rPr>
          <w:rFonts w:ascii="Book Antiqua" w:hAnsi="Book Antiqua"/>
          <w:sz w:val="22"/>
          <w:szCs w:val="22"/>
        </w:rPr>
        <w:t> soupisu prací</w:t>
      </w:r>
      <w:r w:rsidRPr="00EE1A56">
        <w:rPr>
          <w:rFonts w:ascii="Book Antiqua" w:hAnsi="Book Antiqua"/>
          <w:sz w:val="22"/>
          <w:szCs w:val="22"/>
        </w:rPr>
        <w:t xml:space="preserve"> zhotovitele.</w:t>
      </w:r>
    </w:p>
    <w:p w14:paraId="1AD28018" w14:textId="77777777" w:rsidR="00EE1A56" w:rsidRDefault="00EE1A56">
      <w:pPr>
        <w:rPr>
          <w:rFonts w:ascii="Book Antiqua" w:hAnsi="Book Antiqua"/>
          <w:sz w:val="22"/>
          <w:szCs w:val="22"/>
        </w:rPr>
      </w:pPr>
    </w:p>
    <w:p w14:paraId="1888E393" w14:textId="77777777" w:rsidR="00EE1A56" w:rsidRDefault="00EE1A56">
      <w:pPr>
        <w:rPr>
          <w:rFonts w:ascii="Book Antiqua" w:hAnsi="Book Antiqua"/>
          <w:sz w:val="22"/>
          <w:szCs w:val="22"/>
        </w:rPr>
      </w:pPr>
    </w:p>
    <w:p w14:paraId="568F437C" w14:textId="77777777" w:rsidR="00EE1A56" w:rsidRDefault="00EE1A56">
      <w:pPr>
        <w:rPr>
          <w:rFonts w:ascii="Book Antiqua" w:hAnsi="Book Antiqua"/>
          <w:sz w:val="22"/>
          <w:szCs w:val="22"/>
        </w:rPr>
      </w:pPr>
    </w:p>
    <w:p w14:paraId="511CD805" w14:textId="77777777" w:rsidR="006A076E" w:rsidRDefault="006A076E">
      <w:pPr>
        <w:pStyle w:val="Zhlav"/>
        <w:numPr>
          <w:ilvl w:val="0"/>
          <w:numId w:val="6"/>
        </w:numPr>
        <w:tabs>
          <w:tab w:val="clear" w:pos="4536"/>
          <w:tab w:val="clear" w:pos="9072"/>
        </w:tabs>
        <w:jc w:val="center"/>
        <w:outlineLvl w:val="0"/>
        <w:rPr>
          <w:rFonts w:ascii="Book Antiqua" w:hAnsi="Book Antiqua"/>
          <w:i/>
          <w:sz w:val="28"/>
          <w:szCs w:val="28"/>
        </w:rPr>
      </w:pPr>
      <w:r>
        <w:rPr>
          <w:rFonts w:ascii="Book Antiqua" w:hAnsi="Book Antiqua"/>
          <w:b/>
          <w:i/>
          <w:sz w:val="28"/>
          <w:szCs w:val="28"/>
          <w:u w:val="single"/>
        </w:rPr>
        <w:t>Termíny plnění</w:t>
      </w:r>
    </w:p>
    <w:p w14:paraId="5A9807D7" w14:textId="77777777" w:rsidR="006A076E" w:rsidRDefault="006A076E">
      <w:pPr>
        <w:rPr>
          <w:rFonts w:ascii="Book Antiqua" w:hAnsi="Book Antiqua"/>
          <w:sz w:val="22"/>
          <w:szCs w:val="22"/>
        </w:rPr>
      </w:pPr>
    </w:p>
    <w:p w14:paraId="15719CA6" w14:textId="77777777" w:rsidR="006A076E" w:rsidRDefault="006A076E" w:rsidP="005939E6">
      <w:pPr>
        <w:ind w:left="4253" w:hanging="4253"/>
        <w:outlineLvl w:val="0"/>
        <w:rPr>
          <w:rFonts w:ascii="Book Antiqua" w:hAnsi="Book Antiqua"/>
          <w:sz w:val="22"/>
          <w:szCs w:val="22"/>
        </w:rPr>
      </w:pPr>
      <w:r w:rsidRPr="009439D3">
        <w:rPr>
          <w:rFonts w:ascii="Book Antiqua" w:hAnsi="Book Antiqua"/>
          <w:sz w:val="22"/>
          <w:szCs w:val="22"/>
        </w:rPr>
        <w:t>IV.1. Předání</w:t>
      </w:r>
      <w:r w:rsidR="0073511B" w:rsidRPr="009439D3">
        <w:rPr>
          <w:rFonts w:ascii="Book Antiqua" w:hAnsi="Book Antiqua"/>
          <w:sz w:val="22"/>
          <w:szCs w:val="22"/>
        </w:rPr>
        <w:t xml:space="preserve"> a převzetí staveniště: </w:t>
      </w:r>
      <w:r w:rsidR="0073511B" w:rsidRPr="009439D3">
        <w:rPr>
          <w:rFonts w:ascii="Book Antiqua" w:hAnsi="Book Antiqua"/>
          <w:sz w:val="22"/>
          <w:szCs w:val="22"/>
        </w:rPr>
        <w:tab/>
      </w:r>
      <w:r w:rsidR="00E50C7B" w:rsidRPr="009439D3">
        <w:rPr>
          <w:rFonts w:ascii="Book Antiqua" w:hAnsi="Book Antiqua"/>
          <w:sz w:val="22"/>
          <w:szCs w:val="22"/>
        </w:rPr>
        <w:t xml:space="preserve">nejpozději do </w:t>
      </w:r>
      <w:r w:rsidR="00E3666C" w:rsidRPr="009439D3">
        <w:rPr>
          <w:rFonts w:ascii="Book Antiqua" w:hAnsi="Book Antiqua"/>
          <w:sz w:val="22"/>
          <w:szCs w:val="22"/>
        </w:rPr>
        <w:t>5</w:t>
      </w:r>
      <w:r w:rsidR="00E50C7B" w:rsidRPr="009439D3">
        <w:rPr>
          <w:rFonts w:ascii="Book Antiqua" w:hAnsi="Book Antiqua"/>
          <w:sz w:val="22"/>
          <w:szCs w:val="22"/>
        </w:rPr>
        <w:t xml:space="preserve"> pracovních dnů </w:t>
      </w:r>
      <w:r w:rsidR="00E3666C" w:rsidRPr="009439D3">
        <w:rPr>
          <w:rFonts w:ascii="Book Antiqua" w:hAnsi="Book Antiqua"/>
          <w:sz w:val="22"/>
          <w:szCs w:val="22"/>
        </w:rPr>
        <w:t>od zaslané výzvy k převzetí staveniště</w:t>
      </w:r>
      <w:r w:rsidR="00333621" w:rsidRPr="009439D3">
        <w:rPr>
          <w:rFonts w:ascii="Book Antiqua" w:hAnsi="Book Antiqua"/>
          <w:sz w:val="22"/>
          <w:szCs w:val="22"/>
        </w:rPr>
        <w:t>.</w:t>
      </w:r>
    </w:p>
    <w:p w14:paraId="4293421A" w14:textId="77777777" w:rsidR="006A076E" w:rsidRDefault="006A076E">
      <w:pPr>
        <w:outlineLvl w:val="0"/>
        <w:rPr>
          <w:rFonts w:ascii="Book Antiqua" w:hAnsi="Book Antiqua"/>
          <w:sz w:val="22"/>
          <w:szCs w:val="22"/>
        </w:rPr>
      </w:pPr>
    </w:p>
    <w:p w14:paraId="265BC952" w14:textId="77777777" w:rsidR="006A076E" w:rsidRDefault="006A076E" w:rsidP="001B47C9">
      <w:pPr>
        <w:ind w:left="4253" w:hanging="4253"/>
        <w:rPr>
          <w:rFonts w:ascii="Book Antiqua" w:hAnsi="Book Antiqua"/>
          <w:sz w:val="22"/>
          <w:szCs w:val="22"/>
        </w:rPr>
      </w:pPr>
      <w:r>
        <w:rPr>
          <w:rFonts w:ascii="Book Antiqua" w:hAnsi="Book Antiqua"/>
          <w:sz w:val="22"/>
          <w:szCs w:val="22"/>
        </w:rPr>
        <w:t xml:space="preserve">IV.2. Zahájení </w:t>
      </w:r>
      <w:r w:rsidR="0073511B">
        <w:rPr>
          <w:rFonts w:ascii="Book Antiqua" w:hAnsi="Book Antiqua"/>
          <w:sz w:val="22"/>
          <w:szCs w:val="22"/>
        </w:rPr>
        <w:t xml:space="preserve">stavebních </w:t>
      </w:r>
      <w:r>
        <w:rPr>
          <w:rFonts w:ascii="Book Antiqua" w:hAnsi="Book Antiqua"/>
          <w:sz w:val="22"/>
          <w:szCs w:val="22"/>
        </w:rPr>
        <w:t>prací na díle:</w:t>
      </w:r>
      <w:r>
        <w:rPr>
          <w:rFonts w:ascii="Book Antiqua" w:hAnsi="Book Antiqua"/>
          <w:sz w:val="22"/>
          <w:szCs w:val="22"/>
        </w:rPr>
        <w:tab/>
      </w:r>
      <w:r w:rsidR="00AF3BCB">
        <w:rPr>
          <w:rFonts w:ascii="Book Antiqua" w:hAnsi="Book Antiqua"/>
          <w:sz w:val="22"/>
          <w:szCs w:val="22"/>
        </w:rPr>
        <w:t>do 5</w:t>
      </w:r>
      <w:r w:rsidR="001B47C9">
        <w:rPr>
          <w:rFonts w:ascii="Book Antiqua" w:hAnsi="Book Antiqua"/>
          <w:sz w:val="22"/>
          <w:szCs w:val="22"/>
        </w:rPr>
        <w:t xml:space="preserve"> pracovních dnů </w:t>
      </w:r>
      <w:r w:rsidR="00B62021">
        <w:rPr>
          <w:rFonts w:ascii="Book Antiqua" w:hAnsi="Book Antiqua"/>
          <w:sz w:val="22"/>
          <w:szCs w:val="22"/>
        </w:rPr>
        <w:t xml:space="preserve">po předání </w:t>
      </w:r>
      <w:r w:rsidR="00295D1D">
        <w:rPr>
          <w:rFonts w:ascii="Book Antiqua" w:hAnsi="Book Antiqua"/>
          <w:sz w:val="22"/>
          <w:szCs w:val="22"/>
        </w:rPr>
        <w:t>staveniště</w:t>
      </w:r>
      <w:r w:rsidR="00333621">
        <w:rPr>
          <w:rFonts w:ascii="Book Antiqua" w:hAnsi="Book Antiqua"/>
          <w:sz w:val="22"/>
          <w:szCs w:val="22"/>
        </w:rPr>
        <w:t>.</w:t>
      </w:r>
    </w:p>
    <w:p w14:paraId="2A471B84" w14:textId="77777777" w:rsidR="006A076E" w:rsidRDefault="006A076E">
      <w:pPr>
        <w:rPr>
          <w:rFonts w:ascii="Book Antiqua" w:hAnsi="Book Antiqua"/>
          <w:sz w:val="22"/>
          <w:szCs w:val="22"/>
        </w:rPr>
      </w:pPr>
    </w:p>
    <w:p w14:paraId="04F770CC" w14:textId="6FAFFE18" w:rsidR="006A076E" w:rsidRPr="0046687D" w:rsidRDefault="0073511B" w:rsidP="0073511B">
      <w:pPr>
        <w:ind w:left="4245" w:hanging="4245"/>
        <w:rPr>
          <w:rFonts w:ascii="Book Antiqua" w:hAnsi="Book Antiqua"/>
          <w:b/>
          <w:sz w:val="22"/>
          <w:szCs w:val="22"/>
        </w:rPr>
      </w:pPr>
      <w:r>
        <w:rPr>
          <w:rFonts w:ascii="Book Antiqua" w:hAnsi="Book Antiqua"/>
          <w:sz w:val="22"/>
          <w:szCs w:val="22"/>
        </w:rPr>
        <w:t xml:space="preserve">IV.3. </w:t>
      </w:r>
      <w:r w:rsidR="001F506C">
        <w:rPr>
          <w:rFonts w:ascii="Book Antiqua" w:hAnsi="Book Antiqua"/>
          <w:sz w:val="22"/>
          <w:szCs w:val="22"/>
        </w:rPr>
        <w:t>Dokončení, p</w:t>
      </w:r>
      <w:r w:rsidR="006A076E">
        <w:rPr>
          <w:rFonts w:ascii="Book Antiqua" w:hAnsi="Book Antiqua"/>
          <w:sz w:val="22"/>
          <w:szCs w:val="22"/>
        </w:rPr>
        <w:t xml:space="preserve">ředání </w:t>
      </w:r>
      <w:r>
        <w:rPr>
          <w:rFonts w:ascii="Book Antiqua" w:hAnsi="Book Antiqua"/>
          <w:sz w:val="22"/>
          <w:szCs w:val="22"/>
        </w:rPr>
        <w:t>a převzetí díla</w:t>
      </w:r>
      <w:r w:rsidR="006A076E">
        <w:rPr>
          <w:rFonts w:ascii="Book Antiqua" w:hAnsi="Book Antiqua"/>
          <w:sz w:val="22"/>
          <w:szCs w:val="22"/>
        </w:rPr>
        <w:t xml:space="preserve">: </w:t>
      </w:r>
      <w:r w:rsidR="006A076E">
        <w:rPr>
          <w:rFonts w:ascii="Book Antiqua" w:hAnsi="Book Antiqua"/>
          <w:sz w:val="22"/>
          <w:szCs w:val="22"/>
        </w:rPr>
        <w:tab/>
      </w:r>
      <w:bookmarkStart w:id="0" w:name="_GoBack"/>
      <w:bookmarkEnd w:id="0"/>
      <w:r w:rsidR="00DD31F8" w:rsidRPr="00D56359">
        <w:rPr>
          <w:rFonts w:ascii="Book Antiqua" w:hAnsi="Book Antiqua"/>
          <w:b/>
          <w:sz w:val="22"/>
          <w:szCs w:val="22"/>
        </w:rPr>
        <w:t xml:space="preserve">nejpozději do </w:t>
      </w:r>
      <w:r w:rsidR="00D56359" w:rsidRPr="00D56359">
        <w:rPr>
          <w:rFonts w:ascii="Book Antiqua" w:hAnsi="Book Antiqua"/>
          <w:b/>
          <w:sz w:val="22"/>
          <w:szCs w:val="22"/>
        </w:rPr>
        <w:t>20</w:t>
      </w:r>
      <w:r w:rsidR="0046687D" w:rsidRPr="00D56359">
        <w:rPr>
          <w:rFonts w:ascii="Book Antiqua" w:hAnsi="Book Antiqua"/>
          <w:b/>
          <w:sz w:val="22"/>
          <w:szCs w:val="22"/>
        </w:rPr>
        <w:t xml:space="preserve">. </w:t>
      </w:r>
      <w:r w:rsidR="00D56359" w:rsidRPr="00D56359">
        <w:rPr>
          <w:rFonts w:ascii="Book Antiqua" w:hAnsi="Book Antiqua"/>
          <w:b/>
          <w:sz w:val="22"/>
          <w:szCs w:val="22"/>
        </w:rPr>
        <w:t>9</w:t>
      </w:r>
      <w:r w:rsidR="0046687D" w:rsidRPr="00D56359">
        <w:rPr>
          <w:rFonts w:ascii="Book Antiqua" w:hAnsi="Book Antiqua"/>
          <w:b/>
          <w:sz w:val="22"/>
          <w:szCs w:val="22"/>
        </w:rPr>
        <w:t>. 202</w:t>
      </w:r>
      <w:r w:rsidR="00D56359" w:rsidRPr="00D56359">
        <w:rPr>
          <w:rFonts w:ascii="Book Antiqua" w:hAnsi="Book Antiqua"/>
          <w:b/>
          <w:sz w:val="22"/>
          <w:szCs w:val="22"/>
        </w:rPr>
        <w:t>4</w:t>
      </w:r>
      <w:r w:rsidR="00044D2C" w:rsidRPr="00D56359">
        <w:rPr>
          <w:rFonts w:ascii="Book Antiqua" w:hAnsi="Book Antiqua"/>
          <w:b/>
          <w:sz w:val="22"/>
          <w:szCs w:val="22"/>
        </w:rPr>
        <w:t>.</w:t>
      </w:r>
    </w:p>
    <w:p w14:paraId="23AEED6C" w14:textId="77777777" w:rsidR="00907221" w:rsidRDefault="00907221" w:rsidP="00907221">
      <w:pPr>
        <w:ind w:left="4245"/>
        <w:rPr>
          <w:rFonts w:ascii="Book Antiqua" w:hAnsi="Book Antiqua"/>
          <w:sz w:val="22"/>
          <w:szCs w:val="22"/>
        </w:rPr>
      </w:pPr>
    </w:p>
    <w:p w14:paraId="08D6FB44" w14:textId="77777777" w:rsidR="006A076E" w:rsidRDefault="006A076E" w:rsidP="0073511B">
      <w:pPr>
        <w:ind w:left="4245" w:hanging="4245"/>
        <w:rPr>
          <w:rFonts w:ascii="Book Antiqua" w:hAnsi="Book Antiqua"/>
          <w:sz w:val="22"/>
          <w:szCs w:val="22"/>
        </w:rPr>
      </w:pPr>
      <w:r>
        <w:rPr>
          <w:rFonts w:ascii="Book Antiqua" w:hAnsi="Book Antiqua"/>
          <w:sz w:val="22"/>
          <w:szCs w:val="22"/>
        </w:rPr>
        <w:t xml:space="preserve">IV.4. Vyklizení místa plnění: </w:t>
      </w:r>
      <w:r>
        <w:rPr>
          <w:rFonts w:ascii="Book Antiqua" w:hAnsi="Book Antiqua"/>
          <w:sz w:val="22"/>
          <w:szCs w:val="22"/>
        </w:rPr>
        <w:tab/>
      </w:r>
      <w:r>
        <w:rPr>
          <w:rFonts w:ascii="Book Antiqua" w:hAnsi="Book Antiqua"/>
          <w:sz w:val="22"/>
          <w:szCs w:val="22"/>
        </w:rPr>
        <w:tab/>
        <w:t xml:space="preserve">do </w:t>
      </w:r>
      <w:r w:rsidR="009A249F">
        <w:rPr>
          <w:rFonts w:ascii="Book Antiqua" w:hAnsi="Book Antiqua"/>
          <w:sz w:val="22"/>
          <w:szCs w:val="22"/>
        </w:rPr>
        <w:t>5</w:t>
      </w:r>
      <w:r>
        <w:rPr>
          <w:rFonts w:ascii="Book Antiqua" w:hAnsi="Book Antiqua"/>
          <w:sz w:val="22"/>
          <w:szCs w:val="22"/>
        </w:rPr>
        <w:t xml:space="preserve"> pracovních dnů po odevzdání a převzetí díla</w:t>
      </w:r>
      <w:r w:rsidR="00333621">
        <w:rPr>
          <w:rFonts w:ascii="Book Antiqua" w:hAnsi="Book Antiqua"/>
          <w:sz w:val="22"/>
          <w:szCs w:val="22"/>
        </w:rPr>
        <w:t>.</w:t>
      </w:r>
    </w:p>
    <w:p w14:paraId="3A720791" w14:textId="77777777" w:rsidR="00C77156" w:rsidRDefault="00C77156" w:rsidP="0073511B">
      <w:pPr>
        <w:ind w:left="4245" w:hanging="4245"/>
        <w:rPr>
          <w:rFonts w:ascii="Book Antiqua" w:hAnsi="Book Antiqua"/>
          <w:sz w:val="22"/>
          <w:szCs w:val="22"/>
        </w:rPr>
      </w:pPr>
    </w:p>
    <w:p w14:paraId="4399116E" w14:textId="77777777" w:rsidR="001F506C" w:rsidRDefault="001F506C" w:rsidP="0073511B">
      <w:pPr>
        <w:ind w:left="4245" w:hanging="4245"/>
        <w:rPr>
          <w:rFonts w:ascii="Book Antiqua" w:hAnsi="Book Antiqua"/>
          <w:sz w:val="22"/>
          <w:szCs w:val="22"/>
        </w:rPr>
      </w:pPr>
      <w:r>
        <w:rPr>
          <w:rFonts w:ascii="Book Antiqua" w:hAnsi="Book Antiqua"/>
          <w:sz w:val="22"/>
          <w:szCs w:val="22"/>
        </w:rPr>
        <w:t>IV.5. Počátek běhu záruční lhůty:</w:t>
      </w:r>
      <w:r w:rsidR="00C77156">
        <w:rPr>
          <w:rFonts w:ascii="Book Antiqua" w:hAnsi="Book Antiqua"/>
          <w:sz w:val="22"/>
          <w:szCs w:val="22"/>
        </w:rPr>
        <w:tab/>
        <w:t>viz bod XII.</w:t>
      </w:r>
      <w:r w:rsidR="0027533C">
        <w:rPr>
          <w:rFonts w:ascii="Book Antiqua" w:hAnsi="Book Antiqua"/>
          <w:sz w:val="22"/>
          <w:szCs w:val="22"/>
        </w:rPr>
        <w:t xml:space="preserve"> </w:t>
      </w:r>
      <w:r w:rsidR="00C77156">
        <w:rPr>
          <w:rFonts w:ascii="Book Antiqua" w:hAnsi="Book Antiqua"/>
          <w:sz w:val="22"/>
          <w:szCs w:val="22"/>
        </w:rPr>
        <w:t>3. smlouvy</w:t>
      </w:r>
    </w:p>
    <w:p w14:paraId="623E74F0" w14:textId="77777777" w:rsidR="006A076E" w:rsidRDefault="006A076E">
      <w:pPr>
        <w:rPr>
          <w:rFonts w:ascii="Book Antiqua" w:hAnsi="Book Antiqua"/>
          <w:sz w:val="22"/>
          <w:szCs w:val="22"/>
        </w:rPr>
      </w:pPr>
    </w:p>
    <w:p w14:paraId="1118FC13" w14:textId="1BECC0DD" w:rsidR="006A076E" w:rsidRDefault="00D15FB1">
      <w:pPr>
        <w:rPr>
          <w:rFonts w:ascii="Book Antiqua" w:hAnsi="Book Antiqua"/>
          <w:sz w:val="22"/>
          <w:szCs w:val="22"/>
        </w:rPr>
      </w:pPr>
      <w:r>
        <w:rPr>
          <w:rFonts w:ascii="Book Antiqua" w:hAnsi="Book Antiqua"/>
          <w:sz w:val="22"/>
          <w:szCs w:val="22"/>
        </w:rPr>
        <w:t>IV. 6</w:t>
      </w:r>
      <w:r w:rsidR="006A076E">
        <w:rPr>
          <w:rFonts w:ascii="Book Antiqua" w:hAnsi="Book Antiqua"/>
          <w:sz w:val="22"/>
          <w:szCs w:val="22"/>
        </w:rPr>
        <w:t>. Realizace díla se bude řídit odsouhlaseným harmonogramem průběhu</w:t>
      </w:r>
      <w:r w:rsidR="000D4D9D">
        <w:rPr>
          <w:rFonts w:ascii="Book Antiqua" w:hAnsi="Book Antiqua"/>
          <w:sz w:val="22"/>
          <w:szCs w:val="22"/>
        </w:rPr>
        <w:t xml:space="preserve"> prací (dále </w:t>
      </w:r>
      <w:r w:rsidR="00D511D4">
        <w:rPr>
          <w:rFonts w:ascii="Book Antiqua" w:hAnsi="Book Antiqua"/>
          <w:sz w:val="22"/>
          <w:szCs w:val="22"/>
        </w:rPr>
        <w:t>také</w:t>
      </w:r>
      <w:r w:rsidR="000D4D9D">
        <w:rPr>
          <w:rFonts w:ascii="Book Antiqua" w:hAnsi="Book Antiqua"/>
          <w:sz w:val="22"/>
          <w:szCs w:val="22"/>
        </w:rPr>
        <w:t xml:space="preserve"> „harmonogram“)</w:t>
      </w:r>
      <w:r w:rsidR="006A076E">
        <w:rPr>
          <w:rFonts w:ascii="Book Antiqua" w:hAnsi="Book Antiqua"/>
          <w:sz w:val="22"/>
          <w:szCs w:val="22"/>
        </w:rPr>
        <w:t>. V harmonogramu musí být uvedeny základní druhy prací a u nich uveden termín realizace.</w:t>
      </w:r>
    </w:p>
    <w:p w14:paraId="068B1310" w14:textId="77777777" w:rsidR="006A076E" w:rsidRDefault="006A076E">
      <w:pPr>
        <w:pStyle w:val="Textbubliny"/>
        <w:rPr>
          <w:rFonts w:ascii="Book Antiqua" w:hAnsi="Book Antiqua" w:cs="Times New Roman"/>
          <w:sz w:val="22"/>
          <w:szCs w:val="22"/>
        </w:rPr>
      </w:pPr>
    </w:p>
    <w:p w14:paraId="2066FC18" w14:textId="77777777" w:rsidR="006A076E" w:rsidRDefault="00D15FB1">
      <w:pPr>
        <w:rPr>
          <w:rFonts w:ascii="Book Antiqua" w:hAnsi="Book Antiqua"/>
          <w:sz w:val="22"/>
          <w:szCs w:val="22"/>
        </w:rPr>
      </w:pPr>
      <w:r>
        <w:rPr>
          <w:rFonts w:ascii="Book Antiqua" w:hAnsi="Book Antiqua"/>
          <w:sz w:val="22"/>
          <w:szCs w:val="22"/>
        </w:rPr>
        <w:t>IV. 7</w:t>
      </w:r>
      <w:r w:rsidR="006A076E">
        <w:rPr>
          <w:rFonts w:ascii="Book Antiqua" w:hAnsi="Book Antiqua"/>
          <w:sz w:val="22"/>
          <w:szCs w:val="22"/>
        </w:rPr>
        <w:t>. Termíny plnění uvedené v harmonogramu jsou pro zhotovitele závazné. Dojde-li v průběhu prací u zhotovitele k  prodlení v dokončení jednotlivých etap dle harmonogramu delšímu jak 30</w:t>
      </w:r>
      <w:r w:rsidR="00AB508E">
        <w:rPr>
          <w:rFonts w:ascii="Book Antiqua" w:hAnsi="Book Antiqua"/>
          <w:sz w:val="22"/>
          <w:szCs w:val="22"/>
        </w:rPr>
        <w:t xml:space="preserve"> kalendářních</w:t>
      </w:r>
      <w:r w:rsidR="006A076E">
        <w:rPr>
          <w:rFonts w:ascii="Book Antiqua" w:hAnsi="Book Antiqua"/>
          <w:sz w:val="22"/>
          <w:szCs w:val="22"/>
        </w:rPr>
        <w:t xml:space="preserve"> dnů, </w:t>
      </w:r>
      <w:r w:rsidR="007846BC" w:rsidRPr="007846BC">
        <w:rPr>
          <w:rFonts w:ascii="Book Antiqua" w:hAnsi="Book Antiqua"/>
          <w:sz w:val="22"/>
          <w:szCs w:val="22"/>
        </w:rPr>
        <w:t>je tato skutečnost považována dohodou stran za podstatné porušení smlouvy a zakládá oprávnění o</w:t>
      </w:r>
      <w:r w:rsidR="007846BC">
        <w:rPr>
          <w:rFonts w:ascii="Book Antiqua" w:hAnsi="Book Antiqua"/>
          <w:sz w:val="22"/>
          <w:szCs w:val="22"/>
        </w:rPr>
        <w:t>bjednatele odstoupit od smlouvy</w:t>
      </w:r>
      <w:r w:rsidR="006A076E">
        <w:rPr>
          <w:rFonts w:ascii="Book Antiqua" w:hAnsi="Book Antiqua"/>
          <w:sz w:val="22"/>
          <w:szCs w:val="22"/>
        </w:rPr>
        <w:t>.</w:t>
      </w:r>
    </w:p>
    <w:p w14:paraId="29E1EFCC" w14:textId="77777777" w:rsidR="006A076E" w:rsidRDefault="006A076E">
      <w:pPr>
        <w:rPr>
          <w:rFonts w:ascii="Book Antiqua" w:hAnsi="Book Antiqua"/>
          <w:sz w:val="22"/>
          <w:szCs w:val="22"/>
        </w:rPr>
      </w:pPr>
    </w:p>
    <w:p w14:paraId="5BB93F19" w14:textId="77777777" w:rsidR="006A076E" w:rsidRDefault="006A076E">
      <w:pPr>
        <w:rPr>
          <w:rFonts w:ascii="Book Antiqua" w:hAnsi="Book Antiqua"/>
          <w:sz w:val="22"/>
          <w:szCs w:val="22"/>
        </w:rPr>
      </w:pPr>
    </w:p>
    <w:p w14:paraId="6CB681B0" w14:textId="77777777" w:rsidR="0027533C" w:rsidRDefault="0027533C">
      <w:pPr>
        <w:rPr>
          <w:rFonts w:ascii="Book Antiqua" w:hAnsi="Book Antiqua"/>
          <w:sz w:val="22"/>
          <w:szCs w:val="22"/>
        </w:rPr>
      </w:pPr>
    </w:p>
    <w:p w14:paraId="309A3473" w14:textId="77777777" w:rsidR="006A076E" w:rsidRDefault="006A076E">
      <w:pPr>
        <w:pStyle w:val="Zhlav"/>
        <w:numPr>
          <w:ilvl w:val="0"/>
          <w:numId w:val="6"/>
        </w:numPr>
        <w:tabs>
          <w:tab w:val="clear" w:pos="4536"/>
          <w:tab w:val="clear" w:pos="9072"/>
        </w:tabs>
        <w:jc w:val="center"/>
        <w:outlineLvl w:val="0"/>
        <w:rPr>
          <w:rFonts w:ascii="Book Antiqua" w:hAnsi="Book Antiqua"/>
          <w:sz w:val="28"/>
          <w:szCs w:val="28"/>
        </w:rPr>
      </w:pPr>
      <w:r>
        <w:rPr>
          <w:rFonts w:ascii="Book Antiqua" w:hAnsi="Book Antiqua"/>
          <w:b/>
          <w:i/>
          <w:sz w:val="28"/>
          <w:szCs w:val="28"/>
          <w:u w:val="single"/>
        </w:rPr>
        <w:t>Platební podmínky, fakturace</w:t>
      </w:r>
    </w:p>
    <w:p w14:paraId="26DAEED4" w14:textId="77777777" w:rsidR="006A076E" w:rsidRDefault="006A076E">
      <w:pPr>
        <w:rPr>
          <w:rFonts w:ascii="Book Antiqua" w:hAnsi="Book Antiqua"/>
          <w:sz w:val="22"/>
          <w:szCs w:val="22"/>
        </w:rPr>
      </w:pPr>
    </w:p>
    <w:p w14:paraId="380906B2" w14:textId="77777777" w:rsidR="006A076E" w:rsidRDefault="006A076E">
      <w:pPr>
        <w:rPr>
          <w:rFonts w:ascii="Book Antiqua" w:hAnsi="Book Antiqua"/>
          <w:sz w:val="22"/>
          <w:szCs w:val="22"/>
        </w:rPr>
      </w:pPr>
      <w:r>
        <w:rPr>
          <w:rFonts w:ascii="Book Antiqua" w:hAnsi="Book Antiqua"/>
          <w:sz w:val="22"/>
          <w:szCs w:val="22"/>
        </w:rPr>
        <w:t xml:space="preserve">V. 1. Jedenkrát měsíčně zhotovitel předloží objednateli nejpozději do 10. dne následujícího měsíce soupis provedených prací a dodávek oceněný dle čl. III. a po jeho odsouhlasení technickým dozorem objednatele (je povinen se vyjádřit nejpozději do 5 pracovních dnů od data doručení) vystaví daňový doklad. Přílohou daňového dokladu je </w:t>
      </w:r>
      <w:r w:rsidR="00CC1F2C">
        <w:rPr>
          <w:rFonts w:ascii="Book Antiqua" w:hAnsi="Book Antiqua"/>
          <w:sz w:val="22"/>
          <w:szCs w:val="22"/>
        </w:rPr>
        <w:t xml:space="preserve">odsouhlasený </w:t>
      </w:r>
      <w:r>
        <w:rPr>
          <w:rFonts w:ascii="Book Antiqua" w:hAnsi="Book Antiqua"/>
          <w:sz w:val="22"/>
          <w:szCs w:val="22"/>
        </w:rPr>
        <w:t xml:space="preserve">soupis provedených prací a dodávek. </w:t>
      </w:r>
      <w:r w:rsidR="009E2AF6">
        <w:rPr>
          <w:rFonts w:ascii="Book Antiqua" w:hAnsi="Book Antiqua"/>
          <w:sz w:val="22"/>
          <w:szCs w:val="22"/>
        </w:rPr>
        <w:t>Nebude-li stranami dohodnuto jinak, je s</w:t>
      </w:r>
      <w:r>
        <w:rPr>
          <w:rFonts w:ascii="Book Antiqua" w:hAnsi="Book Antiqua"/>
          <w:sz w:val="22"/>
          <w:szCs w:val="22"/>
        </w:rPr>
        <w:t xml:space="preserve">platnost daňového dokladu </w:t>
      </w:r>
      <w:r w:rsidR="00D93FA3">
        <w:rPr>
          <w:rFonts w:ascii="Book Antiqua" w:hAnsi="Book Antiqua"/>
          <w:sz w:val="22"/>
          <w:szCs w:val="22"/>
        </w:rPr>
        <w:t>3</w:t>
      </w:r>
      <w:r w:rsidR="009E2AF6">
        <w:rPr>
          <w:rFonts w:ascii="Book Antiqua" w:hAnsi="Book Antiqua"/>
          <w:sz w:val="22"/>
          <w:szCs w:val="22"/>
        </w:rPr>
        <w:t>0 </w:t>
      </w:r>
      <w:r>
        <w:rPr>
          <w:rFonts w:ascii="Book Antiqua" w:hAnsi="Book Antiqua"/>
          <w:sz w:val="22"/>
          <w:szCs w:val="22"/>
        </w:rPr>
        <w:t>kalendářních dní od data doručení objednateli.</w:t>
      </w:r>
    </w:p>
    <w:p w14:paraId="4D529FAC" w14:textId="77777777" w:rsidR="006A076E" w:rsidRDefault="006A076E">
      <w:pPr>
        <w:rPr>
          <w:rFonts w:ascii="Book Antiqua" w:hAnsi="Book Antiqua"/>
          <w:sz w:val="22"/>
          <w:szCs w:val="22"/>
        </w:rPr>
      </w:pPr>
    </w:p>
    <w:p w14:paraId="75C46E7C" w14:textId="77777777" w:rsidR="006A076E" w:rsidRDefault="006A076E">
      <w:pPr>
        <w:rPr>
          <w:rFonts w:ascii="Book Antiqua" w:hAnsi="Book Antiqua"/>
          <w:sz w:val="22"/>
          <w:szCs w:val="22"/>
        </w:rPr>
      </w:pPr>
      <w:r>
        <w:rPr>
          <w:rFonts w:ascii="Book Antiqua" w:hAnsi="Book Antiqua"/>
          <w:sz w:val="22"/>
          <w:szCs w:val="22"/>
        </w:rPr>
        <w:t>V. 2. Nedojde-li mezi oběma stranami k dohodě při odsouhlasení množství či druhu provedených prací, je zhotovitel oprávněn fakturovat pouze práce, u kterých nedošlo k rozporu.</w:t>
      </w:r>
    </w:p>
    <w:p w14:paraId="0BCF858F" w14:textId="77777777" w:rsidR="006A076E" w:rsidRDefault="006A076E">
      <w:pPr>
        <w:rPr>
          <w:rFonts w:ascii="Book Antiqua" w:hAnsi="Book Antiqua"/>
          <w:sz w:val="22"/>
          <w:szCs w:val="22"/>
        </w:rPr>
      </w:pPr>
    </w:p>
    <w:p w14:paraId="334371D4" w14:textId="77777777" w:rsidR="006A076E" w:rsidRDefault="006A076E">
      <w:pPr>
        <w:rPr>
          <w:rFonts w:ascii="Book Antiqua" w:hAnsi="Book Antiqua"/>
          <w:sz w:val="22"/>
          <w:szCs w:val="22"/>
        </w:rPr>
      </w:pPr>
      <w:r>
        <w:rPr>
          <w:rFonts w:ascii="Book Antiqua" w:hAnsi="Book Antiqua"/>
          <w:sz w:val="22"/>
          <w:szCs w:val="22"/>
        </w:rPr>
        <w:t xml:space="preserve">V. 3. Objednatel nebude poskytovat zálohy. </w:t>
      </w:r>
    </w:p>
    <w:p w14:paraId="3D72924E" w14:textId="77777777" w:rsidR="006A076E" w:rsidRDefault="006A076E">
      <w:pPr>
        <w:rPr>
          <w:rFonts w:ascii="Book Antiqua" w:hAnsi="Book Antiqua"/>
          <w:sz w:val="22"/>
          <w:szCs w:val="22"/>
        </w:rPr>
      </w:pPr>
    </w:p>
    <w:p w14:paraId="6F638E54" w14:textId="603D9BEE" w:rsidR="00B74DF0" w:rsidRPr="00CE73E8" w:rsidRDefault="006A076E" w:rsidP="00FB1E63">
      <w:pPr>
        <w:rPr>
          <w:rFonts w:ascii="Book Antiqua" w:hAnsi="Book Antiqua"/>
          <w:b/>
          <w:sz w:val="22"/>
          <w:szCs w:val="22"/>
        </w:rPr>
      </w:pPr>
      <w:r>
        <w:rPr>
          <w:rFonts w:ascii="Book Antiqua" w:hAnsi="Book Antiqua"/>
          <w:sz w:val="22"/>
          <w:szCs w:val="22"/>
        </w:rPr>
        <w:lastRenderedPageBreak/>
        <w:t xml:space="preserve">V. 4. Platby budou probíhat až do výše </w:t>
      </w:r>
      <w:r w:rsidR="00B74DF0">
        <w:rPr>
          <w:rFonts w:ascii="Book Antiqua" w:hAnsi="Book Antiqua"/>
          <w:sz w:val="22"/>
          <w:szCs w:val="22"/>
        </w:rPr>
        <w:t>90</w:t>
      </w:r>
      <w:r w:rsidRPr="00B74DF0">
        <w:rPr>
          <w:rFonts w:ascii="Book Antiqua" w:hAnsi="Book Antiqua"/>
          <w:sz w:val="22"/>
          <w:szCs w:val="22"/>
        </w:rPr>
        <w:t xml:space="preserve"> </w:t>
      </w:r>
      <w:r>
        <w:rPr>
          <w:rFonts w:ascii="Book Antiqua" w:hAnsi="Book Antiqua"/>
          <w:sz w:val="22"/>
          <w:szCs w:val="22"/>
        </w:rPr>
        <w:t xml:space="preserve">% </w:t>
      </w:r>
      <w:r w:rsidR="00C74DB8">
        <w:rPr>
          <w:rFonts w:ascii="Book Antiqua" w:hAnsi="Book Antiqua"/>
          <w:sz w:val="22"/>
          <w:szCs w:val="22"/>
        </w:rPr>
        <w:t xml:space="preserve">celkové </w:t>
      </w:r>
      <w:r>
        <w:rPr>
          <w:rFonts w:ascii="Book Antiqua" w:hAnsi="Book Antiqua"/>
          <w:sz w:val="22"/>
          <w:szCs w:val="22"/>
        </w:rPr>
        <w:t xml:space="preserve">ceny </w:t>
      </w:r>
      <w:r w:rsidRPr="00375D70">
        <w:rPr>
          <w:rFonts w:ascii="Book Antiqua" w:hAnsi="Book Antiqua"/>
          <w:sz w:val="22"/>
          <w:szCs w:val="22"/>
        </w:rPr>
        <w:t>plnění</w:t>
      </w:r>
      <w:r w:rsidR="00976A20" w:rsidRPr="00375D70">
        <w:rPr>
          <w:rFonts w:ascii="Book Antiqua" w:hAnsi="Book Antiqua"/>
          <w:sz w:val="22"/>
          <w:szCs w:val="22"/>
        </w:rPr>
        <w:t>, a to formou dílčích plateb dle odvedené práce dle odsouhlaseného výkazu provedených prací</w:t>
      </w:r>
      <w:r w:rsidRPr="00375D70">
        <w:rPr>
          <w:rFonts w:ascii="Book Antiqua" w:hAnsi="Book Antiqua"/>
          <w:sz w:val="22"/>
          <w:szCs w:val="22"/>
        </w:rPr>
        <w:t>. Zbývajících</w:t>
      </w:r>
      <w:r>
        <w:rPr>
          <w:rFonts w:ascii="Book Antiqua" w:hAnsi="Book Antiqua"/>
          <w:sz w:val="22"/>
          <w:szCs w:val="22"/>
        </w:rPr>
        <w:t xml:space="preserve"> </w:t>
      </w:r>
      <w:r w:rsidR="009E2AF6">
        <w:rPr>
          <w:rFonts w:ascii="Book Antiqua" w:hAnsi="Book Antiqua"/>
          <w:sz w:val="22"/>
          <w:szCs w:val="22"/>
        </w:rPr>
        <w:t>1</w:t>
      </w:r>
      <w:r w:rsidR="00B74DF0">
        <w:rPr>
          <w:rFonts w:ascii="Book Antiqua" w:hAnsi="Book Antiqua"/>
          <w:sz w:val="22"/>
          <w:szCs w:val="22"/>
        </w:rPr>
        <w:t>0</w:t>
      </w:r>
      <w:r w:rsidRPr="00B74DF0">
        <w:rPr>
          <w:rFonts w:ascii="Book Antiqua" w:hAnsi="Book Antiqua"/>
          <w:sz w:val="22"/>
          <w:szCs w:val="22"/>
        </w:rPr>
        <w:t xml:space="preserve"> </w:t>
      </w:r>
      <w:r>
        <w:rPr>
          <w:rFonts w:ascii="Book Antiqua" w:hAnsi="Book Antiqua"/>
          <w:sz w:val="22"/>
          <w:szCs w:val="22"/>
        </w:rPr>
        <w:t xml:space="preserve">% bude uhrazeno až </w:t>
      </w:r>
      <w:r w:rsidRPr="00B74DF0">
        <w:rPr>
          <w:rFonts w:ascii="Book Antiqua" w:hAnsi="Book Antiqua"/>
          <w:sz w:val="22"/>
          <w:szCs w:val="22"/>
        </w:rPr>
        <w:t>po odstranění vad a nedodělků uvedených v protokolu o předání a převzetí.</w:t>
      </w:r>
      <w:r w:rsidR="00B74DF0" w:rsidRPr="00B74DF0">
        <w:rPr>
          <w:rFonts w:ascii="Book Antiqua" w:hAnsi="Book Antiqua"/>
          <w:sz w:val="22"/>
          <w:szCs w:val="22"/>
        </w:rPr>
        <w:t xml:space="preserve"> Objednatel umožňuje zhotoviteli nahradit zádržné ve výši 10 % bankovní zárukou. </w:t>
      </w:r>
      <w:r w:rsidR="00B74DF0" w:rsidRPr="00CE73E8">
        <w:rPr>
          <w:rFonts w:ascii="Book Antiqua" w:hAnsi="Book Antiqua"/>
          <w:sz w:val="22"/>
          <w:szCs w:val="22"/>
        </w:rPr>
        <w:t xml:space="preserve">Zajištění za plnění zůstane v platnosti až do </w:t>
      </w:r>
      <w:r w:rsidR="00B74DF0" w:rsidRPr="00B74DF0">
        <w:rPr>
          <w:rFonts w:ascii="Book Antiqua" w:hAnsi="Book Antiqua"/>
          <w:sz w:val="22"/>
          <w:szCs w:val="22"/>
        </w:rPr>
        <w:t>odstranění vad a nedodělků uvedených v protokolu o předání a převzetí</w:t>
      </w:r>
      <w:r w:rsidR="00B74DF0" w:rsidRPr="00CE73E8">
        <w:rPr>
          <w:rFonts w:ascii="Book Antiqua" w:hAnsi="Book Antiqua"/>
          <w:sz w:val="22"/>
          <w:szCs w:val="22"/>
        </w:rPr>
        <w:t xml:space="preserve">. Zajištění za plnění bude poskytnuto v Kč. Objednatel může čerpat zajištění za plnění předložením výzvy bance, která toto zajištění vydala, a to na první výzvu a bez podmínek. Zhotovitel zaplatí v plné výši bankovní poplatky, které mají být bance zaplaceny za poskytnutí </w:t>
      </w:r>
      <w:r w:rsidR="00C74DB8">
        <w:rPr>
          <w:rFonts w:ascii="Book Antiqua" w:hAnsi="Book Antiqua"/>
          <w:sz w:val="22"/>
          <w:szCs w:val="22"/>
        </w:rPr>
        <w:t>bankovní záruky</w:t>
      </w:r>
      <w:r w:rsidR="00B74DF0" w:rsidRPr="00CE73E8">
        <w:rPr>
          <w:rFonts w:ascii="Book Antiqua" w:hAnsi="Book Antiqua"/>
          <w:sz w:val="22"/>
          <w:szCs w:val="22"/>
        </w:rPr>
        <w:t>.</w:t>
      </w:r>
    </w:p>
    <w:p w14:paraId="59581E1B" w14:textId="77777777" w:rsidR="006A076E" w:rsidRDefault="006A076E">
      <w:pPr>
        <w:ind w:left="360"/>
        <w:rPr>
          <w:iCs/>
        </w:rPr>
      </w:pPr>
    </w:p>
    <w:p w14:paraId="2487D9BC" w14:textId="77777777" w:rsidR="006A076E" w:rsidRDefault="006A076E">
      <w:pPr>
        <w:rPr>
          <w:rFonts w:ascii="Book Antiqua" w:hAnsi="Book Antiqua"/>
          <w:iCs/>
          <w:sz w:val="22"/>
          <w:szCs w:val="22"/>
        </w:rPr>
      </w:pPr>
      <w:r>
        <w:rPr>
          <w:rFonts w:ascii="Book Antiqua" w:hAnsi="Book Antiqua"/>
          <w:iCs/>
          <w:sz w:val="22"/>
          <w:szCs w:val="22"/>
        </w:rPr>
        <w:t>V. 5 Zhotovitel je povinen uvádět na veškerých fakturách a všech dalších dokumentech název</w:t>
      </w:r>
      <w:r w:rsidR="00295D1D">
        <w:rPr>
          <w:rFonts w:ascii="Book Antiqua" w:hAnsi="Book Antiqua"/>
          <w:iCs/>
          <w:sz w:val="22"/>
          <w:szCs w:val="22"/>
        </w:rPr>
        <w:t xml:space="preserve"> díla</w:t>
      </w:r>
      <w:r w:rsidR="00147BCC">
        <w:rPr>
          <w:rFonts w:ascii="Book Antiqua" w:hAnsi="Book Antiqua"/>
          <w:iCs/>
          <w:sz w:val="22"/>
          <w:szCs w:val="22"/>
        </w:rPr>
        <w:t xml:space="preserve"> </w:t>
      </w:r>
      <w:r>
        <w:rPr>
          <w:rFonts w:ascii="Book Antiqua" w:hAnsi="Book Antiqua"/>
          <w:iCs/>
          <w:sz w:val="22"/>
          <w:szCs w:val="22"/>
        </w:rPr>
        <w:t>„</w:t>
      </w:r>
      <w:r w:rsidR="00924A77" w:rsidRPr="00924A77">
        <w:rPr>
          <w:rFonts w:ascii="Book Antiqua" w:hAnsi="Book Antiqua"/>
          <w:b/>
          <w:bCs/>
          <w:noProof/>
          <w:sz w:val="22"/>
          <w:szCs w:val="22"/>
        </w:rPr>
        <w:t>Snížení energetické náročnosti komunitního centra ve Výsluní</w:t>
      </w:r>
      <w:r w:rsidR="00FC5A4B">
        <w:rPr>
          <w:rFonts w:ascii="Book Antiqua" w:hAnsi="Book Antiqua"/>
          <w:iCs/>
          <w:sz w:val="22"/>
          <w:szCs w:val="22"/>
        </w:rPr>
        <w:t>“.</w:t>
      </w:r>
    </w:p>
    <w:p w14:paraId="0AB8D8AB" w14:textId="77777777" w:rsidR="00147BCC" w:rsidRDefault="00147BCC">
      <w:pPr>
        <w:rPr>
          <w:rFonts w:ascii="Book Antiqua" w:hAnsi="Book Antiqua"/>
          <w:iCs/>
          <w:sz w:val="22"/>
          <w:szCs w:val="22"/>
        </w:rPr>
      </w:pPr>
    </w:p>
    <w:p w14:paraId="705CC3A7" w14:textId="77777777" w:rsidR="00766F36" w:rsidRDefault="006F27BE">
      <w:pPr>
        <w:rPr>
          <w:rFonts w:ascii="Book Antiqua" w:hAnsi="Book Antiqua"/>
          <w:bCs/>
          <w:iCs/>
          <w:sz w:val="22"/>
          <w:szCs w:val="22"/>
        </w:rPr>
      </w:pPr>
      <w:r w:rsidRPr="006F27BE">
        <w:rPr>
          <w:rFonts w:ascii="Book Antiqua" w:hAnsi="Book Antiqua"/>
          <w:iCs/>
          <w:sz w:val="22"/>
          <w:szCs w:val="22"/>
        </w:rPr>
        <w:t>V. 6</w:t>
      </w:r>
      <w:r w:rsidRPr="006F27BE">
        <w:rPr>
          <w:rFonts w:ascii="Book Antiqua" w:hAnsi="Book Antiqua"/>
          <w:bCs/>
          <w:iCs/>
          <w:sz w:val="22"/>
          <w:szCs w:val="22"/>
        </w:rPr>
        <w:t>.</w:t>
      </w:r>
      <w:r w:rsidR="007A47D6">
        <w:rPr>
          <w:rFonts w:ascii="Book Antiqua" w:hAnsi="Book Antiqua"/>
          <w:bCs/>
          <w:iCs/>
          <w:sz w:val="22"/>
          <w:szCs w:val="22"/>
        </w:rPr>
        <w:t xml:space="preserve"> </w:t>
      </w:r>
      <w:r w:rsidR="00A46FD3" w:rsidRPr="00A46FD3">
        <w:rPr>
          <w:rFonts w:ascii="Book Antiqua" w:hAnsi="Book Antiqua"/>
          <w:bCs/>
          <w:iCs/>
          <w:sz w:val="22"/>
          <w:szCs w:val="22"/>
        </w:rPr>
        <w:t>Platby budou probíhat výhradně v českých korunách.</w:t>
      </w:r>
    </w:p>
    <w:p w14:paraId="31CACBF7" w14:textId="77777777" w:rsidR="006F27BE" w:rsidRDefault="006F27BE">
      <w:pPr>
        <w:rPr>
          <w:rFonts w:ascii="Book Antiqua" w:hAnsi="Book Antiqua"/>
          <w:iCs/>
          <w:sz w:val="22"/>
          <w:szCs w:val="22"/>
        </w:rPr>
      </w:pPr>
    </w:p>
    <w:p w14:paraId="4BFF8498" w14:textId="77777777" w:rsidR="006F27BE" w:rsidRPr="006F27BE" w:rsidRDefault="006F27BE">
      <w:pPr>
        <w:rPr>
          <w:rFonts w:ascii="Book Antiqua" w:hAnsi="Book Antiqua"/>
          <w:iCs/>
          <w:sz w:val="22"/>
          <w:szCs w:val="22"/>
        </w:rPr>
      </w:pPr>
      <w:r>
        <w:rPr>
          <w:rFonts w:ascii="Book Antiqua" w:hAnsi="Book Antiqua"/>
          <w:iCs/>
          <w:sz w:val="22"/>
          <w:szCs w:val="22"/>
        </w:rPr>
        <w:t xml:space="preserve">V. </w:t>
      </w:r>
      <w:r w:rsidR="00295D1D">
        <w:rPr>
          <w:rFonts w:ascii="Book Antiqua" w:hAnsi="Book Antiqua"/>
          <w:iCs/>
          <w:sz w:val="22"/>
          <w:szCs w:val="22"/>
        </w:rPr>
        <w:t>7.</w:t>
      </w:r>
      <w:r>
        <w:rPr>
          <w:rFonts w:ascii="Book Antiqua" w:hAnsi="Book Antiqua"/>
          <w:iCs/>
          <w:sz w:val="22"/>
          <w:szCs w:val="22"/>
        </w:rPr>
        <w:t xml:space="preserve"> </w:t>
      </w:r>
      <w:r w:rsidRPr="006F27BE">
        <w:rPr>
          <w:rFonts w:ascii="Book Antiqua" w:hAnsi="Book Antiqua"/>
          <w:iCs/>
          <w:sz w:val="22"/>
          <w:szCs w:val="22"/>
        </w:rPr>
        <w:t xml:space="preserve">Veškeré </w:t>
      </w:r>
      <w:r>
        <w:rPr>
          <w:rFonts w:ascii="Book Antiqua" w:hAnsi="Book Antiqua"/>
          <w:iCs/>
          <w:sz w:val="22"/>
          <w:szCs w:val="22"/>
        </w:rPr>
        <w:t>daňové doklady (faktury)</w:t>
      </w:r>
      <w:r w:rsidRPr="006F27BE">
        <w:rPr>
          <w:rFonts w:ascii="Book Antiqua" w:hAnsi="Book Antiqua"/>
          <w:iCs/>
          <w:sz w:val="22"/>
          <w:szCs w:val="22"/>
        </w:rPr>
        <w:t xml:space="preserve"> musí obsahovat náležitosti daňového dokladu dle zákona č. 235/2004 Sb., o dani z přidané hodnoty, v platném znění. V případě, že faktury nebudou mít odpovídající náležitosti,</w:t>
      </w:r>
      <w:r w:rsidR="007846BC" w:rsidRPr="007846BC">
        <w:rPr>
          <w:rFonts w:ascii="Book Antiqua" w:hAnsi="Book Antiqua"/>
          <w:iCs/>
          <w:sz w:val="22"/>
          <w:szCs w:val="22"/>
        </w:rPr>
        <w:t xml:space="preserve"> nebo budou jiným způsobem v rozporu s platnými předpisy nebo touto smlouvou, </w:t>
      </w:r>
      <w:r w:rsidRPr="006F27BE">
        <w:rPr>
          <w:rFonts w:ascii="Book Antiqua" w:hAnsi="Book Antiqua"/>
          <w:iCs/>
          <w:sz w:val="22"/>
          <w:szCs w:val="22"/>
        </w:rPr>
        <w:t xml:space="preserve">je </w:t>
      </w:r>
      <w:r>
        <w:rPr>
          <w:rFonts w:ascii="Book Antiqua" w:hAnsi="Book Antiqua"/>
          <w:iCs/>
          <w:sz w:val="22"/>
          <w:szCs w:val="22"/>
        </w:rPr>
        <w:t>objednate</w:t>
      </w:r>
      <w:r w:rsidRPr="006F27BE">
        <w:rPr>
          <w:rFonts w:ascii="Book Antiqua" w:hAnsi="Book Antiqua"/>
          <w:iCs/>
          <w:sz w:val="22"/>
          <w:szCs w:val="22"/>
        </w:rPr>
        <w:t xml:space="preserve">l oprávněn zaslat je ve lhůtě splatnosti zpět </w:t>
      </w:r>
      <w:r>
        <w:rPr>
          <w:rFonts w:ascii="Book Antiqua" w:hAnsi="Book Antiqua"/>
          <w:iCs/>
          <w:sz w:val="22"/>
          <w:szCs w:val="22"/>
        </w:rPr>
        <w:t>zhotoviteli</w:t>
      </w:r>
      <w:r w:rsidRPr="006F27BE">
        <w:rPr>
          <w:rFonts w:ascii="Book Antiqua" w:hAnsi="Book Antiqua"/>
          <w:iCs/>
          <w:sz w:val="22"/>
          <w:szCs w:val="22"/>
        </w:rPr>
        <w:t xml:space="preserve"> k doplnění, aniž se tak dostane do prodlení se splatností; lhůta splatnosti počíná běžet znovu od opětovného doručení náležitě doplněných či opravených dokladů objednateli</w:t>
      </w:r>
      <w:r>
        <w:rPr>
          <w:rFonts w:ascii="Book Antiqua" w:hAnsi="Book Antiqua"/>
          <w:iCs/>
          <w:sz w:val="22"/>
          <w:szCs w:val="22"/>
        </w:rPr>
        <w:t>.</w:t>
      </w:r>
    </w:p>
    <w:p w14:paraId="248E8819" w14:textId="77777777" w:rsidR="009F2C83" w:rsidRDefault="009F2C83" w:rsidP="009F2C83">
      <w:pPr>
        <w:rPr>
          <w:rFonts w:ascii="Book Antiqua" w:hAnsi="Book Antiqua"/>
          <w:sz w:val="22"/>
          <w:szCs w:val="22"/>
        </w:rPr>
      </w:pPr>
    </w:p>
    <w:p w14:paraId="0B07E87F" w14:textId="77777777" w:rsidR="009F2C83" w:rsidRPr="009F2C83" w:rsidRDefault="00295D1D" w:rsidP="009F2C83">
      <w:pPr>
        <w:rPr>
          <w:rFonts w:ascii="Book Antiqua" w:hAnsi="Book Antiqua"/>
          <w:sz w:val="22"/>
          <w:szCs w:val="22"/>
        </w:rPr>
      </w:pPr>
      <w:r>
        <w:rPr>
          <w:rFonts w:ascii="Book Antiqua" w:hAnsi="Book Antiqua"/>
          <w:iCs/>
          <w:sz w:val="22"/>
          <w:szCs w:val="22"/>
        </w:rPr>
        <w:t>V. 8.</w:t>
      </w:r>
      <w:r w:rsidR="006F27BE" w:rsidRPr="00747FD9">
        <w:rPr>
          <w:rFonts w:ascii="Book Antiqua" w:hAnsi="Book Antiqua"/>
          <w:iCs/>
          <w:sz w:val="22"/>
          <w:szCs w:val="22"/>
        </w:rPr>
        <w:t xml:space="preserve"> </w:t>
      </w:r>
      <w:r w:rsidR="00A83BCB" w:rsidRPr="00747FD9">
        <w:rPr>
          <w:rFonts w:ascii="Book Antiqua" w:hAnsi="Book Antiqua"/>
          <w:iCs/>
          <w:sz w:val="22"/>
          <w:szCs w:val="22"/>
        </w:rPr>
        <w:t>P</w:t>
      </w:r>
      <w:r w:rsidR="00A83BCB" w:rsidRPr="00747FD9">
        <w:rPr>
          <w:rFonts w:ascii="Book Antiqua" w:hAnsi="Book Antiqua"/>
          <w:sz w:val="22"/>
          <w:szCs w:val="22"/>
        </w:rPr>
        <w:t xml:space="preserve">lnění dle této smlouvy nepodléhá režimu přenesení daňové povinnosti dle ustanovení § 92e </w:t>
      </w:r>
      <w:r w:rsidR="00FB0412" w:rsidRPr="00747FD9">
        <w:rPr>
          <w:rFonts w:ascii="Book Antiqua" w:hAnsi="Book Antiqua"/>
          <w:sz w:val="22"/>
          <w:szCs w:val="22"/>
        </w:rPr>
        <w:t>zákon</w:t>
      </w:r>
      <w:r w:rsidR="005958DF" w:rsidRPr="00747FD9">
        <w:rPr>
          <w:rFonts w:ascii="Book Antiqua" w:hAnsi="Book Antiqua"/>
          <w:sz w:val="22"/>
          <w:szCs w:val="22"/>
        </w:rPr>
        <w:t>a</w:t>
      </w:r>
      <w:r w:rsidR="00FB0412" w:rsidRPr="00747FD9">
        <w:rPr>
          <w:rFonts w:ascii="Book Antiqua" w:hAnsi="Book Antiqua"/>
          <w:sz w:val="22"/>
          <w:szCs w:val="22"/>
        </w:rPr>
        <w:t xml:space="preserve"> o DPH č. 235/2004 Sb</w:t>
      </w:r>
      <w:r w:rsidR="00747FD9">
        <w:rPr>
          <w:rFonts w:ascii="Book Antiqua" w:hAnsi="Book Antiqua"/>
          <w:sz w:val="22"/>
          <w:szCs w:val="22"/>
        </w:rPr>
        <w:t>.</w:t>
      </w:r>
      <w:r w:rsidR="00747FD9" w:rsidRPr="00747FD9">
        <w:rPr>
          <w:rFonts w:ascii="Book Antiqua" w:hAnsi="Book Antiqua"/>
          <w:sz w:val="22"/>
          <w:szCs w:val="22"/>
        </w:rPr>
        <w:t xml:space="preserve">, </w:t>
      </w:r>
      <w:r w:rsidR="00747FD9" w:rsidRPr="00747FD9">
        <w:t>o DPH, ve znění pozdějších předpisů</w:t>
      </w:r>
      <w:r w:rsidR="00FB0412" w:rsidRPr="00747FD9">
        <w:rPr>
          <w:rFonts w:ascii="Book Antiqua" w:hAnsi="Book Antiqua"/>
          <w:sz w:val="22"/>
          <w:szCs w:val="22"/>
        </w:rPr>
        <w:t>.</w:t>
      </w:r>
    </w:p>
    <w:p w14:paraId="496F1991" w14:textId="77777777" w:rsidR="006A076E" w:rsidRDefault="006A076E">
      <w:pPr>
        <w:rPr>
          <w:rFonts w:ascii="Book Antiqua" w:hAnsi="Book Antiqua"/>
          <w:sz w:val="22"/>
          <w:szCs w:val="22"/>
        </w:rPr>
      </w:pPr>
    </w:p>
    <w:p w14:paraId="4634A9D1" w14:textId="77777777" w:rsidR="006A076E" w:rsidRDefault="006A076E">
      <w:pPr>
        <w:rPr>
          <w:rFonts w:ascii="Book Antiqua" w:hAnsi="Book Antiqua"/>
          <w:sz w:val="22"/>
          <w:szCs w:val="22"/>
        </w:rPr>
      </w:pPr>
    </w:p>
    <w:p w14:paraId="6D637E1B" w14:textId="77777777" w:rsidR="006A076E" w:rsidRDefault="006A076E">
      <w:pPr>
        <w:pStyle w:val="Zhlav"/>
        <w:numPr>
          <w:ilvl w:val="0"/>
          <w:numId w:val="6"/>
        </w:numPr>
        <w:tabs>
          <w:tab w:val="clear" w:pos="4536"/>
          <w:tab w:val="clear" w:pos="9072"/>
        </w:tabs>
        <w:jc w:val="center"/>
        <w:outlineLvl w:val="0"/>
        <w:rPr>
          <w:rFonts w:ascii="Book Antiqua" w:hAnsi="Book Antiqua"/>
          <w:sz w:val="28"/>
          <w:szCs w:val="28"/>
        </w:rPr>
      </w:pPr>
      <w:r>
        <w:rPr>
          <w:rFonts w:ascii="Book Antiqua" w:hAnsi="Book Antiqua"/>
          <w:b/>
          <w:i/>
          <w:sz w:val="28"/>
          <w:szCs w:val="28"/>
          <w:u w:val="single"/>
        </w:rPr>
        <w:t>Majetkové sankce, smluvní pokuty</w:t>
      </w:r>
    </w:p>
    <w:p w14:paraId="1CE9C114" w14:textId="77777777" w:rsidR="006A076E" w:rsidRDefault="006A076E">
      <w:pPr>
        <w:rPr>
          <w:rFonts w:ascii="Book Antiqua" w:hAnsi="Book Antiqua"/>
          <w:sz w:val="22"/>
          <w:szCs w:val="22"/>
        </w:rPr>
      </w:pPr>
    </w:p>
    <w:p w14:paraId="4EA0EC10" w14:textId="77777777" w:rsidR="006A076E" w:rsidRDefault="006A076E">
      <w:pPr>
        <w:rPr>
          <w:rFonts w:ascii="Book Antiqua" w:hAnsi="Book Antiqua"/>
          <w:sz w:val="22"/>
          <w:szCs w:val="22"/>
        </w:rPr>
      </w:pPr>
      <w:r>
        <w:rPr>
          <w:rFonts w:ascii="Book Antiqua" w:hAnsi="Book Antiqua"/>
          <w:sz w:val="22"/>
          <w:szCs w:val="22"/>
        </w:rPr>
        <w:t xml:space="preserve">VI. 1. Smluvní strany se dohodly, že </w:t>
      </w:r>
      <w:r w:rsidR="00302358">
        <w:rPr>
          <w:rFonts w:ascii="Book Antiqua" w:hAnsi="Book Antiqua"/>
          <w:sz w:val="22"/>
          <w:szCs w:val="22"/>
        </w:rPr>
        <w:t>objednatel může udělit zhotoviteli</w:t>
      </w:r>
      <w:r>
        <w:rPr>
          <w:rFonts w:ascii="Book Antiqua" w:hAnsi="Book Antiqua"/>
          <w:sz w:val="22"/>
          <w:szCs w:val="22"/>
        </w:rPr>
        <w:t xml:space="preserve"> smluvní pokuty:</w:t>
      </w:r>
    </w:p>
    <w:p w14:paraId="0E8D0CD0" w14:textId="77777777" w:rsidR="006A076E" w:rsidRDefault="006A076E">
      <w:pPr>
        <w:rPr>
          <w:rFonts w:ascii="Book Antiqua" w:hAnsi="Book Antiqua"/>
          <w:sz w:val="22"/>
          <w:szCs w:val="22"/>
        </w:rPr>
      </w:pPr>
    </w:p>
    <w:p w14:paraId="543149B9" w14:textId="77777777" w:rsidR="006A076E" w:rsidRPr="00A732ED" w:rsidRDefault="006A076E">
      <w:pPr>
        <w:pStyle w:val="Zkladntextodsazen3"/>
        <w:spacing w:line="240" w:lineRule="auto"/>
        <w:rPr>
          <w:rFonts w:ascii="Book Antiqua" w:hAnsi="Book Antiqua"/>
          <w:sz w:val="22"/>
          <w:szCs w:val="22"/>
        </w:rPr>
      </w:pPr>
      <w:r>
        <w:rPr>
          <w:rFonts w:ascii="Book Antiqua" w:hAnsi="Book Antiqua"/>
          <w:sz w:val="22"/>
          <w:szCs w:val="22"/>
        </w:rPr>
        <w:t>VI. 1. 1. Za prodlení s </w:t>
      </w:r>
      <w:r>
        <w:rPr>
          <w:rFonts w:ascii="Book Antiqua" w:eastAsia="MS Mincho" w:hAnsi="Book Antiqua" w:cs="Arial"/>
          <w:sz w:val="22"/>
          <w:szCs w:val="22"/>
        </w:rPr>
        <w:t xml:space="preserve">termínem </w:t>
      </w:r>
      <w:r>
        <w:rPr>
          <w:rFonts w:ascii="Book Antiqua" w:hAnsi="Book Antiqua"/>
          <w:sz w:val="22"/>
          <w:szCs w:val="22"/>
        </w:rPr>
        <w:t xml:space="preserve">převzetí místa plnění a </w:t>
      </w:r>
      <w:r w:rsidRPr="00A732ED">
        <w:rPr>
          <w:rFonts w:ascii="Book Antiqua" w:hAnsi="Book Antiqua"/>
          <w:sz w:val="22"/>
          <w:szCs w:val="22"/>
        </w:rPr>
        <w:t xml:space="preserve">to </w:t>
      </w:r>
      <w:r w:rsidR="00216FFA" w:rsidRPr="00216FFA">
        <w:rPr>
          <w:rFonts w:ascii="Book Antiqua" w:hAnsi="Book Antiqua"/>
          <w:sz w:val="22"/>
          <w:szCs w:val="22"/>
        </w:rPr>
        <w:t>ve výši 0,05 % z</w:t>
      </w:r>
      <w:r w:rsidR="00E056AD">
        <w:rPr>
          <w:rFonts w:ascii="Book Antiqua" w:hAnsi="Book Antiqua"/>
          <w:sz w:val="22"/>
          <w:szCs w:val="22"/>
        </w:rPr>
        <w:t xml:space="preserve"> celkové </w:t>
      </w:r>
      <w:r w:rsidR="00216FFA" w:rsidRPr="00216FFA">
        <w:rPr>
          <w:rFonts w:ascii="Book Antiqua" w:hAnsi="Book Antiqua"/>
          <w:sz w:val="22"/>
          <w:szCs w:val="22"/>
        </w:rPr>
        <w:t xml:space="preserve">ceny díla </w:t>
      </w:r>
      <w:r w:rsidRPr="00A732ED">
        <w:rPr>
          <w:rFonts w:ascii="Book Antiqua" w:hAnsi="Book Antiqua"/>
          <w:sz w:val="22"/>
          <w:szCs w:val="22"/>
        </w:rPr>
        <w:t xml:space="preserve">za každý </w:t>
      </w:r>
      <w:r w:rsidR="006C0E99">
        <w:rPr>
          <w:rFonts w:ascii="Book Antiqua" w:hAnsi="Book Antiqua"/>
          <w:sz w:val="22"/>
          <w:szCs w:val="22"/>
        </w:rPr>
        <w:t xml:space="preserve">i </w:t>
      </w:r>
      <w:r w:rsidRPr="00A732ED">
        <w:rPr>
          <w:rFonts w:ascii="Book Antiqua" w:hAnsi="Book Antiqua"/>
          <w:sz w:val="22"/>
          <w:szCs w:val="22"/>
        </w:rPr>
        <w:t>započatý den prodlení.</w:t>
      </w:r>
    </w:p>
    <w:p w14:paraId="01E626F6" w14:textId="77777777" w:rsidR="006A076E" w:rsidRDefault="006A076E">
      <w:pPr>
        <w:ind w:left="426"/>
        <w:rPr>
          <w:rFonts w:ascii="Book Antiqua" w:hAnsi="Book Antiqua"/>
          <w:sz w:val="22"/>
          <w:szCs w:val="22"/>
        </w:rPr>
      </w:pPr>
      <w:r w:rsidRPr="00A732ED">
        <w:rPr>
          <w:rFonts w:ascii="Book Antiqua" w:hAnsi="Book Antiqua"/>
          <w:sz w:val="22"/>
          <w:szCs w:val="22"/>
        </w:rPr>
        <w:t xml:space="preserve">VI. 1. 2. Za prodlení se zahájením prací na předmětu díla, a to </w:t>
      </w:r>
      <w:r w:rsidR="00216FFA" w:rsidRPr="00216FFA">
        <w:rPr>
          <w:rFonts w:ascii="Book Antiqua" w:hAnsi="Book Antiqua"/>
          <w:sz w:val="22"/>
          <w:szCs w:val="22"/>
        </w:rPr>
        <w:t>ve výši 0,05 % z</w:t>
      </w:r>
      <w:r w:rsidR="00907221">
        <w:rPr>
          <w:rFonts w:ascii="Book Antiqua" w:hAnsi="Book Antiqua"/>
          <w:sz w:val="22"/>
          <w:szCs w:val="22"/>
        </w:rPr>
        <w:t> </w:t>
      </w:r>
      <w:r w:rsidR="00E056AD" w:rsidRPr="00E056AD">
        <w:rPr>
          <w:rFonts w:ascii="Book Antiqua" w:hAnsi="Book Antiqua"/>
          <w:sz w:val="22"/>
          <w:szCs w:val="22"/>
        </w:rPr>
        <w:t xml:space="preserve">celkové </w:t>
      </w:r>
      <w:r w:rsidR="00216FFA" w:rsidRPr="00216FFA">
        <w:rPr>
          <w:rFonts w:ascii="Book Antiqua" w:hAnsi="Book Antiqua"/>
          <w:sz w:val="22"/>
          <w:szCs w:val="22"/>
        </w:rPr>
        <w:t xml:space="preserve">ceny díla </w:t>
      </w:r>
      <w:r w:rsidRPr="00A732ED">
        <w:rPr>
          <w:rFonts w:ascii="Book Antiqua" w:hAnsi="Book Antiqua"/>
          <w:sz w:val="22"/>
          <w:szCs w:val="22"/>
        </w:rPr>
        <w:t>za</w:t>
      </w:r>
      <w:r>
        <w:rPr>
          <w:rFonts w:ascii="Book Antiqua" w:hAnsi="Book Antiqua"/>
          <w:sz w:val="22"/>
          <w:szCs w:val="22"/>
        </w:rPr>
        <w:t xml:space="preserve"> každý </w:t>
      </w:r>
      <w:r w:rsidR="006C0E99">
        <w:rPr>
          <w:rFonts w:ascii="Book Antiqua" w:hAnsi="Book Antiqua"/>
          <w:sz w:val="22"/>
          <w:szCs w:val="22"/>
        </w:rPr>
        <w:t xml:space="preserve">i </w:t>
      </w:r>
      <w:r>
        <w:rPr>
          <w:rFonts w:ascii="Book Antiqua" w:hAnsi="Book Antiqua"/>
          <w:sz w:val="22"/>
          <w:szCs w:val="22"/>
        </w:rPr>
        <w:t>započatý den prodlení.</w:t>
      </w:r>
    </w:p>
    <w:p w14:paraId="75715C4B" w14:textId="77777777" w:rsidR="006A076E" w:rsidRPr="00A732ED" w:rsidRDefault="006A076E">
      <w:pPr>
        <w:ind w:left="426"/>
        <w:rPr>
          <w:rFonts w:ascii="Book Antiqua" w:hAnsi="Book Antiqua"/>
          <w:sz w:val="22"/>
          <w:szCs w:val="22"/>
        </w:rPr>
      </w:pPr>
      <w:r>
        <w:rPr>
          <w:rFonts w:ascii="Book Antiqua" w:hAnsi="Book Antiqua"/>
          <w:sz w:val="22"/>
          <w:szCs w:val="22"/>
        </w:rPr>
        <w:t xml:space="preserve">VI. 1. 3. Za prodlení s ukončením a předáním díla a </w:t>
      </w:r>
      <w:r w:rsidRPr="00A732ED">
        <w:rPr>
          <w:rFonts w:ascii="Book Antiqua" w:hAnsi="Book Antiqua"/>
          <w:sz w:val="22"/>
          <w:szCs w:val="22"/>
        </w:rPr>
        <w:t xml:space="preserve">to </w:t>
      </w:r>
      <w:r w:rsidR="006C0E99">
        <w:rPr>
          <w:rFonts w:ascii="Book Antiqua" w:hAnsi="Book Antiqua"/>
          <w:sz w:val="22"/>
          <w:szCs w:val="22"/>
        </w:rPr>
        <w:t>ve výši</w:t>
      </w:r>
      <w:r w:rsidR="00CC1F2C">
        <w:rPr>
          <w:rFonts w:ascii="Book Antiqua" w:hAnsi="Book Antiqua"/>
          <w:sz w:val="22"/>
          <w:szCs w:val="22"/>
        </w:rPr>
        <w:t xml:space="preserve"> </w:t>
      </w:r>
      <w:r w:rsidR="006C0E99">
        <w:rPr>
          <w:rFonts w:ascii="Book Antiqua" w:hAnsi="Book Antiqua"/>
          <w:sz w:val="22"/>
          <w:szCs w:val="22"/>
        </w:rPr>
        <w:t>0,2 % z</w:t>
      </w:r>
      <w:r w:rsidR="00907221">
        <w:rPr>
          <w:rFonts w:ascii="Book Antiqua" w:hAnsi="Book Antiqua"/>
          <w:sz w:val="22"/>
          <w:szCs w:val="22"/>
        </w:rPr>
        <w:t> </w:t>
      </w:r>
      <w:r w:rsidR="00E056AD" w:rsidRPr="00E056AD">
        <w:rPr>
          <w:rFonts w:ascii="Book Antiqua" w:hAnsi="Book Antiqua"/>
          <w:sz w:val="22"/>
          <w:szCs w:val="22"/>
        </w:rPr>
        <w:t xml:space="preserve">celkové </w:t>
      </w:r>
      <w:r w:rsidR="006C0E99">
        <w:rPr>
          <w:rFonts w:ascii="Book Antiqua" w:hAnsi="Book Antiqua"/>
          <w:sz w:val="22"/>
          <w:szCs w:val="22"/>
        </w:rPr>
        <w:t>ceny díla</w:t>
      </w:r>
      <w:r w:rsidRPr="00A732ED">
        <w:rPr>
          <w:rFonts w:ascii="Book Antiqua" w:hAnsi="Book Antiqua"/>
          <w:sz w:val="22"/>
          <w:szCs w:val="22"/>
        </w:rPr>
        <w:t xml:space="preserve"> za každý</w:t>
      </w:r>
      <w:r w:rsidR="006C0E99">
        <w:rPr>
          <w:rFonts w:ascii="Book Antiqua" w:hAnsi="Book Antiqua"/>
          <w:sz w:val="22"/>
          <w:szCs w:val="22"/>
        </w:rPr>
        <w:t xml:space="preserve"> i </w:t>
      </w:r>
      <w:r w:rsidRPr="00A732ED">
        <w:rPr>
          <w:rFonts w:ascii="Book Antiqua" w:hAnsi="Book Antiqua"/>
          <w:sz w:val="22"/>
          <w:szCs w:val="22"/>
        </w:rPr>
        <w:t>započatý den prodlení.</w:t>
      </w:r>
    </w:p>
    <w:p w14:paraId="18EE9A8B" w14:textId="77777777" w:rsidR="006A076E" w:rsidRDefault="006A076E">
      <w:pPr>
        <w:ind w:left="426"/>
        <w:rPr>
          <w:rFonts w:ascii="Book Antiqua" w:hAnsi="Book Antiqua"/>
          <w:sz w:val="22"/>
          <w:szCs w:val="22"/>
        </w:rPr>
      </w:pPr>
      <w:r w:rsidRPr="00A732ED">
        <w:rPr>
          <w:rFonts w:ascii="Book Antiqua" w:hAnsi="Book Antiqua"/>
          <w:sz w:val="22"/>
          <w:szCs w:val="22"/>
        </w:rPr>
        <w:t xml:space="preserve">VI. 1. 4. Za prodlení s vyklizení místa plnění a to </w:t>
      </w:r>
      <w:r w:rsidR="00216FFA" w:rsidRPr="00216FFA">
        <w:rPr>
          <w:rFonts w:ascii="Book Antiqua" w:hAnsi="Book Antiqua"/>
          <w:sz w:val="22"/>
          <w:szCs w:val="22"/>
        </w:rPr>
        <w:t>ve výši 0,05 % z</w:t>
      </w:r>
      <w:r w:rsidR="00907221">
        <w:rPr>
          <w:rFonts w:ascii="Book Antiqua" w:hAnsi="Book Antiqua"/>
          <w:sz w:val="22"/>
          <w:szCs w:val="22"/>
        </w:rPr>
        <w:t> </w:t>
      </w:r>
      <w:r w:rsidR="00E056AD" w:rsidRPr="00E056AD">
        <w:rPr>
          <w:rFonts w:ascii="Book Antiqua" w:hAnsi="Book Antiqua"/>
          <w:sz w:val="22"/>
          <w:szCs w:val="22"/>
        </w:rPr>
        <w:t xml:space="preserve">celkové </w:t>
      </w:r>
      <w:r w:rsidR="00216FFA" w:rsidRPr="00216FFA">
        <w:rPr>
          <w:rFonts w:ascii="Book Antiqua" w:hAnsi="Book Antiqua"/>
          <w:sz w:val="22"/>
          <w:szCs w:val="22"/>
        </w:rPr>
        <w:t xml:space="preserve">ceny díla </w:t>
      </w:r>
      <w:r>
        <w:rPr>
          <w:rFonts w:ascii="Book Antiqua" w:hAnsi="Book Antiqua"/>
          <w:sz w:val="22"/>
          <w:szCs w:val="22"/>
        </w:rPr>
        <w:t xml:space="preserve">za každý </w:t>
      </w:r>
      <w:r w:rsidR="006C0E99">
        <w:rPr>
          <w:rFonts w:ascii="Book Antiqua" w:hAnsi="Book Antiqua"/>
          <w:sz w:val="22"/>
          <w:szCs w:val="22"/>
        </w:rPr>
        <w:t xml:space="preserve">i </w:t>
      </w:r>
      <w:r>
        <w:rPr>
          <w:rFonts w:ascii="Book Antiqua" w:hAnsi="Book Antiqua"/>
          <w:sz w:val="22"/>
          <w:szCs w:val="22"/>
        </w:rPr>
        <w:t>započatý den prodlení.</w:t>
      </w:r>
    </w:p>
    <w:p w14:paraId="356C2746" w14:textId="40DA3774" w:rsidR="00976A20" w:rsidRDefault="00976A20" w:rsidP="00976A20">
      <w:pPr>
        <w:ind w:left="426"/>
        <w:rPr>
          <w:rFonts w:ascii="Book Antiqua" w:hAnsi="Book Antiqua"/>
          <w:sz w:val="22"/>
          <w:szCs w:val="22"/>
        </w:rPr>
      </w:pPr>
      <w:r w:rsidRPr="00375D70">
        <w:rPr>
          <w:rFonts w:ascii="Book Antiqua" w:hAnsi="Book Antiqua"/>
          <w:sz w:val="22"/>
          <w:szCs w:val="22"/>
        </w:rPr>
        <w:t>VI. 1. 5. Za prodlení s úklidem místa plnění a to ve výši 0,05 % z celkové ceny díla za každý i započatý den prodlení.</w:t>
      </w:r>
    </w:p>
    <w:p w14:paraId="270FB3A8" w14:textId="77777777" w:rsidR="00976A20" w:rsidRDefault="00976A20">
      <w:pPr>
        <w:ind w:left="426"/>
        <w:rPr>
          <w:rFonts w:ascii="Book Antiqua" w:hAnsi="Book Antiqua"/>
          <w:sz w:val="22"/>
          <w:szCs w:val="22"/>
        </w:rPr>
      </w:pPr>
    </w:p>
    <w:p w14:paraId="14AB8344" w14:textId="77777777" w:rsidR="006A076E" w:rsidRDefault="006A076E">
      <w:pPr>
        <w:rPr>
          <w:rFonts w:ascii="Book Antiqua" w:hAnsi="Book Antiqua"/>
          <w:sz w:val="22"/>
          <w:szCs w:val="22"/>
        </w:rPr>
      </w:pPr>
    </w:p>
    <w:p w14:paraId="12D78718" w14:textId="77777777" w:rsidR="006A076E" w:rsidRDefault="006A076E">
      <w:pPr>
        <w:pStyle w:val="Zkladntext3"/>
      </w:pPr>
      <w:r>
        <w:t>VI. 2. V případě, že objednateli vznikne z</w:t>
      </w:r>
      <w:r w:rsidR="007846BC">
        <w:t xml:space="preserve"> kteréhokoliv </w:t>
      </w:r>
      <w:r>
        <w:t>ujednání této SoD nárok na smluvní pokutu nebo jinou majetkovou sankci vůči zhotoviteli, je objednatel oprávněn odečíst tuto částku z jakéhokoliv daňového dokladu a snížit o ni částku k úhradě.</w:t>
      </w:r>
    </w:p>
    <w:p w14:paraId="716670D1" w14:textId="77777777" w:rsidR="006A076E" w:rsidRDefault="006A076E">
      <w:pPr>
        <w:rPr>
          <w:rFonts w:ascii="Book Antiqua" w:hAnsi="Book Antiqua"/>
          <w:sz w:val="22"/>
          <w:szCs w:val="22"/>
        </w:rPr>
      </w:pPr>
    </w:p>
    <w:p w14:paraId="0202FE9C" w14:textId="77777777" w:rsidR="00C712C3" w:rsidRPr="00C712C3" w:rsidRDefault="006A076E" w:rsidP="00C712C3">
      <w:pPr>
        <w:pStyle w:val="Zkladntext3"/>
      </w:pPr>
      <w:r>
        <w:t>VI. 3.</w:t>
      </w:r>
      <w:r w:rsidR="00C712C3" w:rsidRPr="00C712C3">
        <w:t xml:space="preserve"> Smluvní strany se dohodly, pro případ prodlení s úhradou peněžitého závazku dle </w:t>
      </w:r>
      <w:r w:rsidR="00C712C3">
        <w:t>s</w:t>
      </w:r>
      <w:r w:rsidR="00C712C3" w:rsidRPr="00C712C3">
        <w:t>mlouvy kteroukoli z obou smluvních stran, na závazku uhradit věřitel</w:t>
      </w:r>
      <w:r w:rsidR="0027533C">
        <w:t xml:space="preserve">i úrok z prodlení ve výši </w:t>
      </w:r>
      <w:r w:rsidR="00C712C3" w:rsidRPr="00C712C3">
        <w:t>0,0</w:t>
      </w:r>
      <w:r w:rsidR="00C712C3">
        <w:t>15</w:t>
      </w:r>
      <w:r w:rsidR="00C712C3" w:rsidRPr="00C712C3">
        <w:t xml:space="preserve"> % z dlužné částky za každý den prodlení, požádá-li věřitel o tuto úhradu.</w:t>
      </w:r>
    </w:p>
    <w:p w14:paraId="47EE63BD" w14:textId="77777777" w:rsidR="00C712C3" w:rsidRDefault="00C712C3">
      <w:pPr>
        <w:rPr>
          <w:rFonts w:ascii="Book Antiqua" w:hAnsi="Book Antiqua"/>
          <w:sz w:val="22"/>
          <w:szCs w:val="22"/>
        </w:rPr>
      </w:pPr>
    </w:p>
    <w:p w14:paraId="1F7524ED" w14:textId="77777777" w:rsidR="006A076E" w:rsidRDefault="00C712C3">
      <w:pPr>
        <w:rPr>
          <w:rFonts w:ascii="Book Antiqua" w:hAnsi="Book Antiqua"/>
          <w:sz w:val="22"/>
          <w:szCs w:val="22"/>
        </w:rPr>
      </w:pPr>
      <w:r>
        <w:rPr>
          <w:rFonts w:ascii="Book Antiqua" w:hAnsi="Book Antiqua"/>
          <w:sz w:val="22"/>
          <w:szCs w:val="22"/>
        </w:rPr>
        <w:lastRenderedPageBreak/>
        <w:t>VI. 4.</w:t>
      </w:r>
      <w:r w:rsidR="006A076E">
        <w:rPr>
          <w:rFonts w:ascii="Book Antiqua" w:hAnsi="Book Antiqua"/>
          <w:sz w:val="22"/>
          <w:szCs w:val="22"/>
        </w:rPr>
        <w:t xml:space="preserve"> Ustanovení o </w:t>
      </w:r>
      <w:r w:rsidR="007846BC" w:rsidRPr="007846BC">
        <w:rPr>
          <w:rFonts w:ascii="Book Antiqua" w:hAnsi="Book Antiqua"/>
          <w:sz w:val="22"/>
          <w:szCs w:val="22"/>
        </w:rPr>
        <w:t>jakýchkoliv smluvních pokutách sjednaných v této smlouvě</w:t>
      </w:r>
      <w:r w:rsidR="007846BC">
        <w:rPr>
          <w:rFonts w:ascii="Book Antiqua" w:hAnsi="Book Antiqua"/>
          <w:sz w:val="22"/>
          <w:szCs w:val="22"/>
        </w:rPr>
        <w:t xml:space="preserve"> </w:t>
      </w:r>
      <w:r w:rsidR="006A076E">
        <w:rPr>
          <w:rFonts w:ascii="Book Antiqua" w:hAnsi="Book Antiqua"/>
          <w:sz w:val="22"/>
          <w:szCs w:val="22"/>
        </w:rPr>
        <w:t>neruší právo objednatele na náhradu škody a ušlého zisku, které mu vzniknou prodlením zhotovitele.</w:t>
      </w:r>
    </w:p>
    <w:p w14:paraId="6C166BB7" w14:textId="77777777" w:rsidR="006F31C1" w:rsidRDefault="006F31C1">
      <w:pPr>
        <w:pStyle w:val="Zpat"/>
        <w:tabs>
          <w:tab w:val="clear" w:pos="4536"/>
          <w:tab w:val="clear" w:pos="9072"/>
        </w:tabs>
        <w:spacing w:line="240" w:lineRule="auto"/>
        <w:rPr>
          <w:rFonts w:ascii="Book Antiqua" w:hAnsi="Book Antiqua"/>
          <w:sz w:val="22"/>
          <w:szCs w:val="22"/>
        </w:rPr>
      </w:pPr>
    </w:p>
    <w:p w14:paraId="332F4098" w14:textId="77777777" w:rsidR="007C6BF3" w:rsidRDefault="007C6BF3">
      <w:pPr>
        <w:pStyle w:val="Zpat"/>
        <w:tabs>
          <w:tab w:val="clear" w:pos="4536"/>
          <w:tab w:val="clear" w:pos="9072"/>
        </w:tabs>
        <w:spacing w:line="240" w:lineRule="auto"/>
        <w:rPr>
          <w:rFonts w:ascii="Book Antiqua" w:hAnsi="Book Antiqua"/>
          <w:sz w:val="22"/>
          <w:szCs w:val="22"/>
        </w:rPr>
      </w:pPr>
    </w:p>
    <w:p w14:paraId="36CDDD76" w14:textId="77777777" w:rsidR="006A076E" w:rsidRDefault="006A076E">
      <w:pPr>
        <w:pStyle w:val="Zhlav"/>
        <w:numPr>
          <w:ilvl w:val="0"/>
          <w:numId w:val="6"/>
        </w:numPr>
        <w:tabs>
          <w:tab w:val="clear" w:pos="4536"/>
          <w:tab w:val="clear" w:pos="9072"/>
        </w:tabs>
        <w:jc w:val="center"/>
        <w:outlineLvl w:val="0"/>
        <w:rPr>
          <w:rFonts w:ascii="Book Antiqua" w:hAnsi="Book Antiqua"/>
          <w:sz w:val="28"/>
          <w:szCs w:val="28"/>
        </w:rPr>
      </w:pPr>
      <w:r>
        <w:rPr>
          <w:rFonts w:ascii="Book Antiqua" w:hAnsi="Book Antiqua"/>
          <w:b/>
          <w:i/>
          <w:sz w:val="28"/>
          <w:szCs w:val="28"/>
          <w:u w:val="single"/>
        </w:rPr>
        <w:t>Místo plnění</w:t>
      </w:r>
    </w:p>
    <w:p w14:paraId="12B5D455" w14:textId="77777777" w:rsidR="006A076E" w:rsidRDefault="006A076E">
      <w:pPr>
        <w:rPr>
          <w:rFonts w:ascii="Book Antiqua" w:hAnsi="Book Antiqua"/>
          <w:sz w:val="22"/>
          <w:szCs w:val="22"/>
        </w:rPr>
      </w:pPr>
    </w:p>
    <w:p w14:paraId="649F79E6" w14:textId="77777777" w:rsidR="006A076E" w:rsidRDefault="006A076E">
      <w:pPr>
        <w:rPr>
          <w:rFonts w:ascii="Book Antiqua" w:hAnsi="Book Antiqua"/>
          <w:sz w:val="22"/>
          <w:szCs w:val="22"/>
        </w:rPr>
      </w:pPr>
      <w:r>
        <w:rPr>
          <w:rFonts w:ascii="Book Antiqua" w:hAnsi="Book Antiqua"/>
          <w:sz w:val="22"/>
          <w:szCs w:val="22"/>
        </w:rPr>
        <w:t xml:space="preserve">VII. 1. </w:t>
      </w:r>
      <w:r w:rsidR="00E50C7B" w:rsidRPr="00DC1478">
        <w:rPr>
          <w:rFonts w:ascii="Book Antiqua" w:hAnsi="Book Antiqua"/>
          <w:sz w:val="22"/>
          <w:szCs w:val="22"/>
        </w:rPr>
        <w:t>Objednatel předá zhotoviteli místo plnění dle čl. IV. 1. této smlouvy, pokud se strany nedohodnou jinak</w:t>
      </w:r>
      <w:r w:rsidRPr="00A732ED">
        <w:rPr>
          <w:rFonts w:ascii="Book Antiqua" w:hAnsi="Book Antiqua"/>
          <w:sz w:val="22"/>
          <w:szCs w:val="22"/>
        </w:rPr>
        <w:t xml:space="preserve">. </w:t>
      </w:r>
    </w:p>
    <w:p w14:paraId="55144F29" w14:textId="77777777" w:rsidR="00136962" w:rsidRDefault="00136962">
      <w:pPr>
        <w:rPr>
          <w:rFonts w:ascii="Book Antiqua" w:hAnsi="Book Antiqua"/>
          <w:sz w:val="22"/>
          <w:szCs w:val="22"/>
        </w:rPr>
      </w:pPr>
    </w:p>
    <w:p w14:paraId="072DB33C"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2</w:t>
      </w:r>
      <w:r>
        <w:rPr>
          <w:rFonts w:ascii="Book Antiqua" w:hAnsi="Book Antiqua"/>
          <w:sz w:val="22"/>
          <w:szCs w:val="22"/>
        </w:rPr>
        <w:t>. Veškerá potřebná povolení k užívání veřejných ploch zajišťuje zhotovitel a nese náklady s tím spojené. Tyto náklady jsou součástí sjednané ceny díla.</w:t>
      </w:r>
    </w:p>
    <w:p w14:paraId="7F41C861" w14:textId="77777777" w:rsidR="006A076E" w:rsidRDefault="006A076E">
      <w:pPr>
        <w:rPr>
          <w:rFonts w:ascii="Book Antiqua" w:hAnsi="Book Antiqua"/>
          <w:sz w:val="22"/>
          <w:szCs w:val="22"/>
        </w:rPr>
      </w:pPr>
    </w:p>
    <w:p w14:paraId="19B12B4D"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3</w:t>
      </w:r>
      <w:r>
        <w:rPr>
          <w:rFonts w:ascii="Book Antiqua" w:hAnsi="Book Antiqua"/>
          <w:sz w:val="22"/>
          <w:szCs w:val="22"/>
        </w:rPr>
        <w:t>. Jestliže v souvislosti se zahájením prací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14:paraId="3CD6D867" w14:textId="77777777" w:rsidR="006A076E" w:rsidRDefault="006A076E">
      <w:pPr>
        <w:rPr>
          <w:rFonts w:ascii="Book Antiqua" w:hAnsi="Book Antiqua"/>
          <w:sz w:val="22"/>
          <w:szCs w:val="22"/>
        </w:rPr>
      </w:pPr>
    </w:p>
    <w:p w14:paraId="1938C06F"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4</w:t>
      </w:r>
      <w:r>
        <w:rPr>
          <w:rFonts w:ascii="Book Antiqua" w:hAnsi="Book Antiqua"/>
          <w:sz w:val="22"/>
          <w:szCs w:val="22"/>
        </w:rPr>
        <w:t>.</w:t>
      </w:r>
      <w:r>
        <w:rPr>
          <w:rFonts w:ascii="Book Antiqua" w:hAnsi="Book Antiqua"/>
          <w:sz w:val="22"/>
          <w:szCs w:val="22"/>
        </w:rPr>
        <w:tab/>
        <w:t>Zhotovitel je povinen udržovat na místě plnění pořádek a je povinen odstraňovat odpady a nečistoty vzniklé jeho činností v souladu s platnými právními předpisy. Pokud během realizace díla dojde k poškození stávajících objektů či okolních zařízení vinou zhotovitele, zavazuje se zhotovitel vše uvést do původního stavu.</w:t>
      </w:r>
    </w:p>
    <w:p w14:paraId="313B3412" w14:textId="77777777" w:rsidR="006A076E" w:rsidRDefault="006A076E">
      <w:pPr>
        <w:rPr>
          <w:rFonts w:ascii="Book Antiqua" w:hAnsi="Book Antiqua"/>
          <w:sz w:val="22"/>
          <w:szCs w:val="22"/>
        </w:rPr>
      </w:pPr>
    </w:p>
    <w:p w14:paraId="474976E6"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5</w:t>
      </w:r>
      <w:r>
        <w:rPr>
          <w:rFonts w:ascii="Book Antiqua" w:hAnsi="Book Antiqua"/>
          <w:sz w:val="22"/>
          <w:szCs w:val="22"/>
        </w:rPr>
        <w:t>.</w:t>
      </w:r>
      <w:r>
        <w:rPr>
          <w:rFonts w:ascii="Book Antiqua" w:hAnsi="Book Antiqua"/>
          <w:sz w:val="22"/>
          <w:szCs w:val="22"/>
        </w:rPr>
        <w:tab/>
        <w:t>Zhotovitel zajistí na své náklady odběrná místa energií včetně případného měření odběrů.</w:t>
      </w:r>
      <w:r w:rsidR="007846BC" w:rsidRPr="007846BC">
        <w:t xml:space="preserve"> </w:t>
      </w:r>
      <w:r w:rsidR="007846BC" w:rsidRPr="007846BC">
        <w:rPr>
          <w:rFonts w:ascii="Book Antiqua" w:hAnsi="Book Antiqua"/>
          <w:sz w:val="22"/>
          <w:szCs w:val="22"/>
        </w:rPr>
        <w:t>Zhotovitel je dále povinen zabezpečit vytýčení tras a druhů inženýrských sítí vedoucích přes staveniště a nese odpovědnost za jejich neporušení v průběhu stavby</w:t>
      </w:r>
    </w:p>
    <w:p w14:paraId="68631FA8" w14:textId="77777777" w:rsidR="006A076E" w:rsidRDefault="006A076E">
      <w:pPr>
        <w:rPr>
          <w:rFonts w:ascii="Book Antiqua" w:hAnsi="Book Antiqua"/>
          <w:sz w:val="22"/>
          <w:szCs w:val="22"/>
        </w:rPr>
      </w:pPr>
    </w:p>
    <w:p w14:paraId="3DC26286"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6</w:t>
      </w:r>
      <w:r>
        <w:rPr>
          <w:rFonts w:ascii="Book Antiqua" w:hAnsi="Book Antiqua"/>
          <w:sz w:val="22"/>
          <w:szCs w:val="22"/>
        </w:rPr>
        <w:t>.</w:t>
      </w:r>
      <w:r>
        <w:rPr>
          <w:rFonts w:ascii="Book Antiqua" w:hAnsi="Book Antiqua"/>
          <w:sz w:val="22"/>
          <w:szCs w:val="22"/>
        </w:rPr>
        <w:tab/>
        <w:t>Objednatel má právo nezahájit přejímací řízení, není-li na místě plnění pořádek, nebo není-li odstraněn z místa plnění odpad vzniklý při realizaci apod.</w:t>
      </w:r>
    </w:p>
    <w:p w14:paraId="654A7722" w14:textId="77777777" w:rsidR="006A076E" w:rsidRDefault="006A076E">
      <w:pPr>
        <w:rPr>
          <w:rFonts w:ascii="Book Antiqua" w:hAnsi="Book Antiqua"/>
          <w:sz w:val="22"/>
          <w:szCs w:val="22"/>
        </w:rPr>
      </w:pPr>
    </w:p>
    <w:p w14:paraId="74C945FD"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7</w:t>
      </w:r>
      <w:r>
        <w:rPr>
          <w:rFonts w:ascii="Book Antiqua" w:hAnsi="Book Antiqua"/>
          <w:sz w:val="22"/>
          <w:szCs w:val="22"/>
        </w:rPr>
        <w:t>. Nejpozději do 10 pracovních dnů po odevzdání a převzetí díla je zhotovitel povinen vyklidit místo plnění a upravit jej dle projektu. Pokud místo plnění v dohodnutém termínu nevyklidí nebo jej neupraví do sjednaného stavu, je objednatel oprávněn fakturovat zhotoviteli smluvní pokutu dle čl. VI. 1. 4. a to až do vyklizení staveniště.</w:t>
      </w:r>
    </w:p>
    <w:p w14:paraId="688EF7AA" w14:textId="77777777" w:rsidR="006A076E" w:rsidRDefault="006A076E">
      <w:pPr>
        <w:rPr>
          <w:rFonts w:ascii="Book Antiqua" w:hAnsi="Book Antiqua"/>
          <w:sz w:val="22"/>
          <w:szCs w:val="22"/>
        </w:rPr>
      </w:pPr>
    </w:p>
    <w:p w14:paraId="4FC01F3B" w14:textId="77777777" w:rsidR="006A076E" w:rsidRDefault="006A076E">
      <w:pPr>
        <w:rPr>
          <w:rFonts w:ascii="Book Antiqua" w:hAnsi="Book Antiqua"/>
          <w:sz w:val="22"/>
          <w:szCs w:val="22"/>
        </w:rPr>
      </w:pPr>
      <w:r>
        <w:rPr>
          <w:rFonts w:ascii="Book Antiqua" w:hAnsi="Book Antiqua"/>
          <w:sz w:val="22"/>
          <w:szCs w:val="22"/>
        </w:rPr>
        <w:t xml:space="preserve">VII. </w:t>
      </w:r>
      <w:r w:rsidR="00B605C7">
        <w:rPr>
          <w:rFonts w:ascii="Book Antiqua" w:hAnsi="Book Antiqua"/>
          <w:sz w:val="22"/>
          <w:szCs w:val="22"/>
        </w:rPr>
        <w:t>8</w:t>
      </w:r>
      <w:r>
        <w:rPr>
          <w:rFonts w:ascii="Book Antiqua" w:hAnsi="Book Antiqua"/>
          <w:sz w:val="22"/>
          <w:szCs w:val="22"/>
        </w:rPr>
        <w:t>. Případné provozní, sociální zařízení místa plnění zabezpečuje zhotovitel. Náklady na projekt, vybudování, zprovoznění, údržbu, likvidaci a vyklizení zařízení místa plnění jsou zahrnuty ve sjednané ceně díla.</w:t>
      </w:r>
    </w:p>
    <w:p w14:paraId="187AF88C" w14:textId="77777777" w:rsidR="006A076E" w:rsidRDefault="006A076E">
      <w:pPr>
        <w:rPr>
          <w:rFonts w:ascii="Book Antiqua" w:hAnsi="Book Antiqua"/>
          <w:sz w:val="22"/>
          <w:szCs w:val="22"/>
        </w:rPr>
      </w:pPr>
    </w:p>
    <w:p w14:paraId="409DCBBB" w14:textId="77777777" w:rsidR="00CC1F2C" w:rsidRDefault="00CC1F2C">
      <w:pPr>
        <w:rPr>
          <w:rFonts w:ascii="Book Antiqua" w:hAnsi="Book Antiqua"/>
          <w:sz w:val="22"/>
          <w:szCs w:val="22"/>
        </w:rPr>
      </w:pPr>
    </w:p>
    <w:p w14:paraId="009D999B" w14:textId="77777777" w:rsidR="006A076E" w:rsidRDefault="006A076E">
      <w:pPr>
        <w:pStyle w:val="Zhlav"/>
        <w:numPr>
          <w:ilvl w:val="0"/>
          <w:numId w:val="6"/>
        </w:numPr>
        <w:tabs>
          <w:tab w:val="clear" w:pos="4536"/>
          <w:tab w:val="clear" w:pos="9072"/>
        </w:tabs>
        <w:jc w:val="center"/>
        <w:outlineLvl w:val="0"/>
        <w:rPr>
          <w:rFonts w:ascii="Book Antiqua" w:hAnsi="Book Antiqua"/>
          <w:sz w:val="28"/>
          <w:szCs w:val="28"/>
        </w:rPr>
      </w:pPr>
      <w:r>
        <w:rPr>
          <w:rFonts w:ascii="Book Antiqua" w:hAnsi="Book Antiqua"/>
          <w:b/>
          <w:i/>
          <w:sz w:val="28"/>
          <w:szCs w:val="28"/>
          <w:u w:val="single"/>
        </w:rPr>
        <w:t>Provádění díla</w:t>
      </w:r>
    </w:p>
    <w:p w14:paraId="391A8C87" w14:textId="77777777" w:rsidR="006A076E" w:rsidRDefault="006A076E">
      <w:pPr>
        <w:rPr>
          <w:rFonts w:ascii="Book Antiqua" w:hAnsi="Book Antiqua"/>
          <w:sz w:val="22"/>
          <w:szCs w:val="22"/>
        </w:rPr>
      </w:pPr>
    </w:p>
    <w:p w14:paraId="4A8DD9E1" w14:textId="77777777" w:rsidR="006A076E" w:rsidRDefault="006A076E">
      <w:pPr>
        <w:rPr>
          <w:rFonts w:ascii="Book Antiqua" w:hAnsi="Book Antiqua"/>
          <w:sz w:val="22"/>
          <w:szCs w:val="22"/>
        </w:rPr>
      </w:pPr>
      <w:r>
        <w:rPr>
          <w:rFonts w:ascii="Book Antiqua" w:hAnsi="Book Antiqua"/>
          <w:sz w:val="22"/>
          <w:szCs w:val="22"/>
        </w:rPr>
        <w:t xml:space="preserve">VIII. 1. Zhotovitel je povinen provést dílo na své náklady a na své nebezpečí ve sjednané době. </w:t>
      </w:r>
    </w:p>
    <w:p w14:paraId="3EEC72F1" w14:textId="77777777" w:rsidR="006A076E" w:rsidRDefault="006A076E">
      <w:pPr>
        <w:rPr>
          <w:rFonts w:ascii="Book Antiqua" w:hAnsi="Book Antiqua"/>
          <w:sz w:val="22"/>
          <w:szCs w:val="22"/>
        </w:rPr>
      </w:pPr>
    </w:p>
    <w:p w14:paraId="1002581A" w14:textId="77777777" w:rsidR="006A076E" w:rsidRDefault="006A076E">
      <w:pPr>
        <w:rPr>
          <w:rFonts w:ascii="Book Antiqua" w:hAnsi="Book Antiqua"/>
          <w:sz w:val="22"/>
          <w:szCs w:val="22"/>
        </w:rPr>
      </w:pPr>
      <w:r>
        <w:rPr>
          <w:rFonts w:ascii="Book Antiqua" w:hAnsi="Book Antiqua"/>
          <w:sz w:val="22"/>
          <w:szCs w:val="22"/>
        </w:rPr>
        <w:t xml:space="preserve">VIII. 2. </w:t>
      </w:r>
      <w:r w:rsidRPr="00B3797A">
        <w:rPr>
          <w:rFonts w:ascii="Book Antiqua" w:hAnsi="Book Antiqua"/>
          <w:sz w:val="22"/>
          <w:szCs w:val="22"/>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14:paraId="44FA9B09" w14:textId="77777777" w:rsidR="005B5C2D" w:rsidRPr="00B3797A" w:rsidRDefault="005B5C2D">
      <w:pPr>
        <w:rPr>
          <w:rFonts w:ascii="Book Antiqua" w:hAnsi="Book Antiqua"/>
          <w:sz w:val="22"/>
          <w:szCs w:val="22"/>
        </w:rPr>
      </w:pPr>
    </w:p>
    <w:p w14:paraId="5D1A8DF2" w14:textId="77777777" w:rsidR="006A076E" w:rsidRPr="005B5C2D" w:rsidRDefault="005B5C2D">
      <w:pPr>
        <w:rPr>
          <w:rFonts w:ascii="Book Antiqua" w:hAnsi="Book Antiqua"/>
          <w:sz w:val="22"/>
          <w:szCs w:val="22"/>
        </w:rPr>
      </w:pPr>
      <w:r w:rsidRPr="005B5C2D">
        <w:rPr>
          <w:rFonts w:ascii="Book Antiqua" w:hAnsi="Book Antiqua"/>
          <w:sz w:val="22"/>
          <w:szCs w:val="22"/>
        </w:rPr>
        <w:t>Zhotovitel je povinen ve smyslu § 2626 občanského zákoníku před zakrytím prací, u kterých nelze po zakrytí prověřit jejich kvalitu a vlastní provedení, vyzvat písemně objednatele alespoň tři dny předem k jejich kontrole. Nedostaví–li se zástupce objednatele v uvedené lhůtě a bude-li požadovat dodatečné odkrytí těchto prací za účelem kontroly, je zhotovitel povinen toto odkrytí provést na náklady objednatele; pokud však vyjde najevo, že zakryté práce nebyly řádně provedeny, nese náklady na o</w:t>
      </w:r>
      <w:r w:rsidR="00CE6F60">
        <w:rPr>
          <w:rFonts w:ascii="Book Antiqua" w:hAnsi="Book Antiqua"/>
          <w:sz w:val="22"/>
          <w:szCs w:val="22"/>
        </w:rPr>
        <w:t>dkrytí těchto prací zhotovitel.</w:t>
      </w:r>
      <w:r w:rsidRPr="005B5C2D">
        <w:rPr>
          <w:rFonts w:ascii="Book Antiqua" w:hAnsi="Book Antiqua"/>
          <w:sz w:val="22"/>
          <w:szCs w:val="22"/>
        </w:rPr>
        <w:t xml:space="preserve"> Zakryje-li zhotovitel práce před uplynutím lhůty tří dnů bez souhlasu objednatele, je povinen na žádost objednatele práce odkrýt a uvést do původního stavu na svůj náklad, i když nebude žádná vada zjištěna.</w:t>
      </w:r>
    </w:p>
    <w:p w14:paraId="5EC46969" w14:textId="77777777" w:rsidR="005B5C2D" w:rsidRDefault="005B5C2D">
      <w:pPr>
        <w:rPr>
          <w:rFonts w:ascii="Book Antiqua" w:hAnsi="Book Antiqua"/>
          <w:sz w:val="22"/>
          <w:szCs w:val="22"/>
        </w:rPr>
      </w:pPr>
    </w:p>
    <w:p w14:paraId="300CBB96" w14:textId="77777777" w:rsidR="006A076E" w:rsidRDefault="006A076E">
      <w:pPr>
        <w:rPr>
          <w:rFonts w:ascii="Book Antiqua" w:hAnsi="Book Antiqua"/>
          <w:sz w:val="22"/>
          <w:szCs w:val="22"/>
        </w:rPr>
      </w:pPr>
      <w:r>
        <w:rPr>
          <w:rFonts w:ascii="Book Antiqua" w:hAnsi="Book Antiqua"/>
          <w:sz w:val="22"/>
          <w:szCs w:val="22"/>
        </w:rPr>
        <w:t>VIII. 3. Zhotovitel v plné míře zodpovídá za bezpečnost a ochranu zdraví všech osob v prostoru místa plnění a zabezpečí jejich vybavení ochrannými pracovními pomůckami. Dále se zhotovitel zavazuje dodržovat bezpečnostní, hygienické či případné jiné předpisy související s realizací díla.</w:t>
      </w:r>
    </w:p>
    <w:p w14:paraId="7385262E" w14:textId="77777777" w:rsidR="006A076E" w:rsidRDefault="006A076E">
      <w:pPr>
        <w:rPr>
          <w:rFonts w:ascii="Book Antiqua" w:hAnsi="Book Antiqua"/>
          <w:sz w:val="22"/>
          <w:szCs w:val="22"/>
        </w:rPr>
      </w:pPr>
    </w:p>
    <w:p w14:paraId="5616B7DC" w14:textId="77777777" w:rsidR="006A076E" w:rsidRDefault="006A076E">
      <w:pPr>
        <w:rPr>
          <w:rFonts w:ascii="Book Antiqua" w:hAnsi="Book Antiqua"/>
          <w:sz w:val="22"/>
          <w:szCs w:val="22"/>
        </w:rPr>
      </w:pPr>
      <w:r>
        <w:rPr>
          <w:rFonts w:ascii="Book Antiqua" w:hAnsi="Book Antiqua"/>
          <w:sz w:val="22"/>
          <w:szCs w:val="22"/>
        </w:rPr>
        <w:t>VIII. 4. Veškeré odborné práce</w:t>
      </w:r>
      <w:r w:rsidR="00E467E3">
        <w:rPr>
          <w:rFonts w:ascii="Book Antiqua" w:hAnsi="Book Antiqua"/>
          <w:sz w:val="22"/>
          <w:szCs w:val="22"/>
        </w:rPr>
        <w:t>,</w:t>
      </w:r>
      <w:r>
        <w:rPr>
          <w:rFonts w:ascii="Book Antiqua" w:hAnsi="Book Antiqua"/>
          <w:sz w:val="22"/>
          <w:szCs w:val="22"/>
        </w:rPr>
        <w:t xml:space="preserve"> musí vykonávat pracovníci zho</w:t>
      </w:r>
      <w:r w:rsidR="00B3797A">
        <w:rPr>
          <w:rFonts w:ascii="Book Antiqua" w:hAnsi="Book Antiqua"/>
          <w:sz w:val="22"/>
          <w:szCs w:val="22"/>
        </w:rPr>
        <w:t>tovitele</w:t>
      </w:r>
      <w:r w:rsidR="00E467E3">
        <w:rPr>
          <w:rFonts w:ascii="Book Antiqua" w:hAnsi="Book Antiqua"/>
          <w:sz w:val="22"/>
          <w:szCs w:val="22"/>
        </w:rPr>
        <w:t xml:space="preserve"> osobně</w:t>
      </w:r>
      <w:r w:rsidR="0077149E">
        <w:rPr>
          <w:rFonts w:ascii="Book Antiqua" w:hAnsi="Book Antiqua"/>
          <w:sz w:val="22"/>
          <w:szCs w:val="22"/>
        </w:rPr>
        <w:t xml:space="preserve"> nebo jeho poddodavatelé</w:t>
      </w:r>
      <w:r w:rsidR="00B02B19">
        <w:rPr>
          <w:rFonts w:ascii="Book Antiqua" w:hAnsi="Book Antiqua"/>
          <w:sz w:val="22"/>
          <w:szCs w:val="22"/>
        </w:rPr>
        <w:t xml:space="preserve"> mající příslušnou kvalifikaci</w:t>
      </w:r>
      <w:r w:rsidR="00E467E3">
        <w:rPr>
          <w:rFonts w:ascii="Book Antiqua" w:hAnsi="Book Antiqua"/>
          <w:sz w:val="22"/>
          <w:szCs w:val="22"/>
        </w:rPr>
        <w:t xml:space="preserve">. </w:t>
      </w:r>
      <w:r>
        <w:rPr>
          <w:rFonts w:ascii="Book Antiqua" w:hAnsi="Book Antiqua"/>
          <w:sz w:val="22"/>
          <w:szCs w:val="22"/>
        </w:rPr>
        <w:t>Doklad o kvalifikaci pracovníků je zhotovitel na požádání objednatele povinen předložit.</w:t>
      </w:r>
      <w:r w:rsidR="00EF6845" w:rsidRPr="00EF6845">
        <w:t xml:space="preserve"> </w:t>
      </w:r>
      <w:r w:rsidR="00EF6845" w:rsidRPr="00EF6845">
        <w:rPr>
          <w:rFonts w:ascii="Book Antiqua" w:hAnsi="Book Antiqua"/>
          <w:sz w:val="22"/>
          <w:szCs w:val="22"/>
        </w:rPr>
        <w:t xml:space="preserve">Zjistí-li objednatel, že </w:t>
      </w:r>
      <w:r w:rsidR="00EF6845">
        <w:rPr>
          <w:rFonts w:ascii="Book Antiqua" w:hAnsi="Book Antiqua"/>
          <w:sz w:val="22"/>
          <w:szCs w:val="22"/>
        </w:rPr>
        <w:t>doklady o kvalifikaci jsou nesprávné</w:t>
      </w:r>
      <w:r w:rsidR="003F5C43">
        <w:rPr>
          <w:rFonts w:ascii="Book Antiqua" w:hAnsi="Book Antiqua"/>
          <w:sz w:val="22"/>
          <w:szCs w:val="22"/>
        </w:rPr>
        <w:t>,</w:t>
      </w:r>
      <w:r w:rsidR="00EF6845">
        <w:rPr>
          <w:rFonts w:ascii="Book Antiqua" w:hAnsi="Book Antiqua"/>
          <w:sz w:val="22"/>
          <w:szCs w:val="22"/>
        </w:rPr>
        <w:t xml:space="preserve"> neúplné</w:t>
      </w:r>
      <w:r w:rsidR="002127B3">
        <w:rPr>
          <w:rFonts w:ascii="Book Antiqua" w:hAnsi="Book Antiqua"/>
          <w:sz w:val="22"/>
          <w:szCs w:val="22"/>
        </w:rPr>
        <w:t xml:space="preserve"> či</w:t>
      </w:r>
      <w:r w:rsidR="003F5C43">
        <w:rPr>
          <w:rFonts w:ascii="Book Antiqua" w:hAnsi="Book Antiqua"/>
          <w:sz w:val="22"/>
          <w:szCs w:val="22"/>
        </w:rPr>
        <w:t xml:space="preserve"> nepravdivé nebo je dílo prováděno prostřednictvím poddodavatele bez předchozího udělení souhlasu </w:t>
      </w:r>
      <w:r w:rsidR="007C6BF3">
        <w:rPr>
          <w:rFonts w:ascii="Book Antiqua" w:hAnsi="Book Antiqua"/>
          <w:sz w:val="22"/>
          <w:szCs w:val="22"/>
        </w:rPr>
        <w:t>objednatelem, je</w:t>
      </w:r>
      <w:r w:rsidR="00EF6845" w:rsidRPr="00EF6845">
        <w:rPr>
          <w:rFonts w:ascii="Book Antiqua" w:hAnsi="Book Antiqua"/>
          <w:sz w:val="22"/>
          <w:szCs w:val="22"/>
        </w:rPr>
        <w:t xml:space="preserve"> objednatel oprávněn dožadovat se toho, aby zhotovitel zajistil nápravu a prováděl dílo řádným způsobem. Jestliže zhotovitel díla tak neučiní ani v přiměřené době objednatelem poskytnuté a postup zhotovitele by vedl nepochybně k podstatnému porušení smlouvy, je objednatel oprávněn od smlouvy o dílo odstoupit.</w:t>
      </w:r>
    </w:p>
    <w:p w14:paraId="40984438" w14:textId="77777777" w:rsidR="006A076E" w:rsidRDefault="006A076E">
      <w:pPr>
        <w:rPr>
          <w:rFonts w:ascii="Book Antiqua" w:hAnsi="Book Antiqua"/>
          <w:sz w:val="22"/>
          <w:szCs w:val="22"/>
        </w:rPr>
      </w:pPr>
    </w:p>
    <w:p w14:paraId="2C7DF542" w14:textId="77777777" w:rsidR="006A076E" w:rsidRDefault="006A076E">
      <w:pPr>
        <w:rPr>
          <w:rFonts w:ascii="Book Antiqua" w:hAnsi="Book Antiqua"/>
          <w:sz w:val="22"/>
          <w:szCs w:val="22"/>
        </w:rPr>
      </w:pPr>
      <w:r>
        <w:rPr>
          <w:rFonts w:ascii="Book Antiqua" w:hAnsi="Book Antiqua"/>
          <w:sz w:val="22"/>
          <w:szCs w:val="22"/>
        </w:rPr>
        <w:t>VIII. 5. 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14:paraId="7736A171" w14:textId="77777777" w:rsidR="006A076E" w:rsidRDefault="006A076E">
      <w:pPr>
        <w:rPr>
          <w:rFonts w:ascii="Book Antiqua" w:hAnsi="Book Antiqua"/>
          <w:sz w:val="22"/>
          <w:szCs w:val="22"/>
        </w:rPr>
      </w:pPr>
    </w:p>
    <w:p w14:paraId="05DC5C4C" w14:textId="77777777" w:rsidR="006A076E" w:rsidRDefault="006A076E">
      <w:pPr>
        <w:rPr>
          <w:rFonts w:ascii="Book Antiqua" w:hAnsi="Book Antiqua"/>
          <w:sz w:val="22"/>
          <w:szCs w:val="22"/>
        </w:rPr>
      </w:pPr>
      <w:r>
        <w:rPr>
          <w:rFonts w:ascii="Book Antiqua" w:hAnsi="Book Antiqua"/>
          <w:sz w:val="22"/>
          <w:szCs w:val="22"/>
        </w:rPr>
        <w:t xml:space="preserve">VIII. 6. </w:t>
      </w:r>
      <w:r>
        <w:t xml:space="preserve"> </w:t>
      </w:r>
      <w:r>
        <w:rPr>
          <w:rFonts w:ascii="Book Antiqua" w:hAnsi="Book Antiqua"/>
          <w:sz w:val="22"/>
          <w:szCs w:val="22"/>
        </w:rPr>
        <w:t>Objednatel je povinen ke dni předání místa plnění předat zhotoviteli povolení vztahující se k předmětu díla. Zhotovitel se zavazuje dodržovat při provádění díla veškeré podmínky a připomínky vyplývající z  povolení. Pokud nesplněním těchto podmínek vznikne objednateli škoda, hradí ji zhotovitel v plném rozsahu.</w:t>
      </w:r>
    </w:p>
    <w:p w14:paraId="71CD86FB" w14:textId="77777777" w:rsidR="006A076E" w:rsidRDefault="006A076E">
      <w:pPr>
        <w:rPr>
          <w:rFonts w:ascii="Book Antiqua" w:hAnsi="Book Antiqua"/>
          <w:sz w:val="22"/>
          <w:szCs w:val="22"/>
        </w:rPr>
      </w:pPr>
    </w:p>
    <w:p w14:paraId="74C02DF0" w14:textId="77777777" w:rsidR="006A076E" w:rsidRDefault="006A076E">
      <w:pPr>
        <w:rPr>
          <w:rFonts w:ascii="Book Antiqua" w:hAnsi="Book Antiqua"/>
          <w:sz w:val="22"/>
          <w:szCs w:val="22"/>
        </w:rPr>
      </w:pPr>
      <w:r>
        <w:rPr>
          <w:rFonts w:ascii="Book Antiqua" w:hAnsi="Book Antiqua"/>
          <w:sz w:val="22"/>
          <w:szCs w:val="22"/>
        </w:rPr>
        <w:t>VIII. 7.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BAF399D" w14:textId="77777777" w:rsidR="006A076E" w:rsidRDefault="006A076E">
      <w:pPr>
        <w:rPr>
          <w:rFonts w:ascii="Book Antiqua" w:hAnsi="Book Antiqua"/>
          <w:spacing w:val="-4"/>
          <w:sz w:val="22"/>
          <w:szCs w:val="22"/>
        </w:rPr>
      </w:pPr>
    </w:p>
    <w:p w14:paraId="5C420563" w14:textId="77777777" w:rsidR="008F212B" w:rsidRDefault="008F212B" w:rsidP="008F212B">
      <w:pPr>
        <w:rPr>
          <w:rFonts w:ascii="Book Antiqua" w:hAnsi="Book Antiqua"/>
          <w:sz w:val="22"/>
          <w:szCs w:val="22"/>
        </w:rPr>
      </w:pPr>
      <w:r>
        <w:rPr>
          <w:rFonts w:ascii="Book Antiqua" w:hAnsi="Book Antiqua"/>
          <w:spacing w:val="-4"/>
          <w:sz w:val="22"/>
          <w:szCs w:val="22"/>
        </w:rPr>
        <w:t xml:space="preserve">VIII. 8. </w:t>
      </w:r>
      <w:r w:rsidR="0077149E">
        <w:rPr>
          <w:rFonts w:ascii="Book Antiqua" w:hAnsi="Book Antiqua"/>
          <w:spacing w:val="-4"/>
          <w:sz w:val="22"/>
          <w:szCs w:val="22"/>
        </w:rPr>
        <w:t xml:space="preserve">Zhotovitel je povinen být pojištěn proti škodám způsobeným jeho činností včetně možných škod pracovníků zhotovitele, a </w:t>
      </w:r>
      <w:r w:rsidR="0077149E" w:rsidRPr="00482B0A">
        <w:rPr>
          <w:rFonts w:ascii="Book Antiqua" w:hAnsi="Book Antiqua"/>
          <w:spacing w:val="-4"/>
          <w:sz w:val="22"/>
          <w:szCs w:val="22"/>
        </w:rPr>
        <w:t>to minimálně v plné výši dohodnuté ceny díla</w:t>
      </w:r>
      <w:r w:rsidR="00E265AC">
        <w:rPr>
          <w:rFonts w:ascii="Book Antiqua" w:hAnsi="Book Antiqua"/>
          <w:spacing w:val="-4"/>
          <w:sz w:val="22"/>
          <w:szCs w:val="22"/>
        </w:rPr>
        <w:t>.</w:t>
      </w:r>
      <w:r w:rsidR="006435A5">
        <w:rPr>
          <w:rFonts w:ascii="Book Antiqua" w:hAnsi="Book Antiqua"/>
          <w:spacing w:val="-4"/>
          <w:sz w:val="22"/>
          <w:szCs w:val="22"/>
        </w:rPr>
        <w:t xml:space="preserve"> </w:t>
      </w:r>
    </w:p>
    <w:p w14:paraId="6BD5A07F" w14:textId="77777777" w:rsidR="008F212B" w:rsidRDefault="008F212B">
      <w:pPr>
        <w:rPr>
          <w:rFonts w:ascii="Book Antiqua" w:hAnsi="Book Antiqua"/>
          <w:sz w:val="22"/>
          <w:szCs w:val="22"/>
        </w:rPr>
      </w:pPr>
    </w:p>
    <w:p w14:paraId="7D7B19CD" w14:textId="77777777" w:rsidR="006A076E" w:rsidRDefault="00653965">
      <w:pPr>
        <w:rPr>
          <w:rFonts w:ascii="Book Antiqua" w:hAnsi="Book Antiqua"/>
          <w:sz w:val="22"/>
          <w:szCs w:val="22"/>
        </w:rPr>
      </w:pPr>
      <w:r>
        <w:rPr>
          <w:rFonts w:ascii="Book Antiqua" w:hAnsi="Book Antiqua"/>
          <w:sz w:val="22"/>
          <w:szCs w:val="22"/>
        </w:rPr>
        <w:t xml:space="preserve">VIII. </w:t>
      </w:r>
      <w:r w:rsidR="008F212B">
        <w:rPr>
          <w:rFonts w:ascii="Book Antiqua" w:hAnsi="Book Antiqua"/>
          <w:sz w:val="22"/>
          <w:szCs w:val="22"/>
        </w:rPr>
        <w:t>9</w:t>
      </w:r>
      <w:r w:rsidR="006A076E">
        <w:rPr>
          <w:rFonts w:ascii="Book Antiqua" w:hAnsi="Book Antiqua"/>
          <w:sz w:val="22"/>
          <w:szCs w:val="22"/>
        </w:rPr>
        <w:t xml:space="preserve">. Pokud činností zhotovitele dojde ke způsobení škody objednateli nebo jiným subjektům z titulu opomenutí, nedbalostí nebo neplněním podmínek vyplývajících z platných zákonů, </w:t>
      </w:r>
      <w:r w:rsidR="00B605C7">
        <w:rPr>
          <w:rFonts w:ascii="Book Antiqua" w:hAnsi="Book Antiqua"/>
          <w:sz w:val="22"/>
          <w:szCs w:val="22"/>
        </w:rPr>
        <w:t>českých technických norem (ČSN)</w:t>
      </w:r>
      <w:r w:rsidR="006A076E">
        <w:rPr>
          <w:rFonts w:ascii="Book Antiqua" w:hAnsi="Book Antiqua"/>
          <w:sz w:val="22"/>
          <w:szCs w:val="22"/>
        </w:rPr>
        <w:t xml:space="preserve"> nebo jiných právních norem nebo vyplývajících z této smlouvy o dílo, je zhotovitel povinen bez zbytečného odkladu tuto škodu odstranit a není-li to možné, tak finančně uhradit. Veškeré náklady s tím spojené nese zhotovitel.</w:t>
      </w:r>
    </w:p>
    <w:p w14:paraId="7699BC70" w14:textId="77777777" w:rsidR="006A076E" w:rsidRDefault="006A076E">
      <w:pPr>
        <w:rPr>
          <w:rFonts w:ascii="Book Antiqua" w:hAnsi="Book Antiqua"/>
          <w:sz w:val="22"/>
          <w:szCs w:val="22"/>
        </w:rPr>
      </w:pPr>
    </w:p>
    <w:p w14:paraId="02DF1558" w14:textId="77777777" w:rsidR="006A076E" w:rsidRDefault="006A076E">
      <w:pPr>
        <w:rPr>
          <w:rFonts w:ascii="Book Antiqua" w:hAnsi="Book Antiqua"/>
          <w:sz w:val="22"/>
          <w:szCs w:val="22"/>
        </w:rPr>
      </w:pPr>
      <w:r>
        <w:rPr>
          <w:rFonts w:ascii="Book Antiqua" w:hAnsi="Book Antiqua"/>
          <w:sz w:val="22"/>
          <w:szCs w:val="22"/>
        </w:rPr>
        <w:t xml:space="preserve">VIII. </w:t>
      </w:r>
      <w:r w:rsidR="008F212B">
        <w:rPr>
          <w:rFonts w:ascii="Book Antiqua" w:hAnsi="Book Antiqua"/>
          <w:sz w:val="22"/>
          <w:szCs w:val="22"/>
        </w:rPr>
        <w:t>10</w:t>
      </w:r>
      <w:r>
        <w:rPr>
          <w:rFonts w:ascii="Book Antiqua" w:hAnsi="Book Antiqua"/>
          <w:sz w:val="22"/>
          <w:szCs w:val="22"/>
        </w:rPr>
        <w:t xml:space="preserve">. Zhotovitel je povinen předložit objednateli písemný seznam všech předpokládaných </w:t>
      </w:r>
      <w:r w:rsidR="00C821D4">
        <w:rPr>
          <w:rFonts w:ascii="Book Antiqua" w:hAnsi="Book Antiqua"/>
          <w:sz w:val="22"/>
          <w:szCs w:val="22"/>
        </w:rPr>
        <w:t>poddodavatel</w:t>
      </w:r>
      <w:r>
        <w:rPr>
          <w:rFonts w:ascii="Book Antiqua" w:hAnsi="Book Antiqua"/>
          <w:sz w:val="22"/>
          <w:szCs w:val="22"/>
        </w:rPr>
        <w:t>ů ještě před uzavřením svých smluvních vztahů s nimi.</w:t>
      </w:r>
    </w:p>
    <w:p w14:paraId="43427FCD" w14:textId="77777777" w:rsidR="006A076E" w:rsidRDefault="006A076E">
      <w:pPr>
        <w:rPr>
          <w:rFonts w:ascii="Book Antiqua" w:hAnsi="Book Antiqua"/>
          <w:sz w:val="22"/>
          <w:szCs w:val="22"/>
        </w:rPr>
      </w:pPr>
    </w:p>
    <w:p w14:paraId="692DA31B" w14:textId="77777777" w:rsidR="006A076E" w:rsidRDefault="006A076E">
      <w:pPr>
        <w:rPr>
          <w:rFonts w:ascii="Book Antiqua" w:hAnsi="Book Antiqua"/>
          <w:sz w:val="22"/>
          <w:szCs w:val="22"/>
        </w:rPr>
      </w:pPr>
      <w:r>
        <w:rPr>
          <w:rFonts w:ascii="Book Antiqua" w:hAnsi="Book Antiqua"/>
          <w:sz w:val="22"/>
          <w:szCs w:val="22"/>
        </w:rPr>
        <w:t>VIII. 1</w:t>
      </w:r>
      <w:r w:rsidR="008F212B">
        <w:rPr>
          <w:rFonts w:ascii="Book Antiqua" w:hAnsi="Book Antiqua"/>
          <w:sz w:val="22"/>
          <w:szCs w:val="22"/>
        </w:rPr>
        <w:t>1</w:t>
      </w:r>
      <w:r>
        <w:rPr>
          <w:rFonts w:ascii="Book Antiqua" w:hAnsi="Book Antiqua"/>
          <w:sz w:val="22"/>
          <w:szCs w:val="22"/>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16D7262B" w14:textId="77777777" w:rsidR="006A076E" w:rsidRDefault="006A076E">
      <w:pPr>
        <w:rPr>
          <w:rFonts w:ascii="Book Antiqua" w:hAnsi="Book Antiqua"/>
          <w:sz w:val="22"/>
          <w:szCs w:val="22"/>
        </w:rPr>
      </w:pPr>
    </w:p>
    <w:p w14:paraId="56DFED8D" w14:textId="77777777" w:rsidR="006A076E" w:rsidRDefault="006A076E" w:rsidP="00D93FA3">
      <w:pPr>
        <w:autoSpaceDE w:val="0"/>
        <w:autoSpaceDN w:val="0"/>
        <w:adjustRightInd w:val="0"/>
        <w:rPr>
          <w:rFonts w:ascii="Book Antiqua" w:hAnsi="Book Antiqua"/>
          <w:sz w:val="22"/>
          <w:szCs w:val="22"/>
        </w:rPr>
      </w:pPr>
      <w:r>
        <w:rPr>
          <w:rFonts w:ascii="Book Antiqua" w:hAnsi="Book Antiqua"/>
          <w:sz w:val="22"/>
          <w:szCs w:val="22"/>
        </w:rPr>
        <w:t>VIII. 1</w:t>
      </w:r>
      <w:r w:rsidR="008F212B">
        <w:rPr>
          <w:rFonts w:ascii="Book Antiqua" w:hAnsi="Book Antiqua"/>
          <w:sz w:val="22"/>
          <w:szCs w:val="22"/>
        </w:rPr>
        <w:t>2</w:t>
      </w:r>
      <w:r>
        <w:rPr>
          <w:rFonts w:ascii="Book Antiqua" w:hAnsi="Book Antiqua"/>
          <w:sz w:val="22"/>
          <w:szCs w:val="22"/>
        </w:rPr>
        <w:t xml:space="preserve">. Zhotovitel při předání staveniště zapíše do </w:t>
      </w:r>
      <w:r>
        <w:rPr>
          <w:rFonts w:ascii="Book Antiqua" w:hAnsi="Book Antiqua"/>
          <w:i/>
          <w:sz w:val="22"/>
          <w:szCs w:val="22"/>
        </w:rPr>
        <w:t xml:space="preserve">Zápisu o předání místa plnění </w:t>
      </w:r>
      <w:r>
        <w:rPr>
          <w:rFonts w:ascii="Book Antiqua" w:hAnsi="Book Antiqua"/>
          <w:sz w:val="22"/>
          <w:szCs w:val="22"/>
        </w:rPr>
        <w:t xml:space="preserve">seznam svých </w:t>
      </w:r>
      <w:r w:rsidR="00C821D4">
        <w:rPr>
          <w:rFonts w:ascii="Book Antiqua" w:hAnsi="Book Antiqua"/>
          <w:sz w:val="22"/>
          <w:szCs w:val="22"/>
        </w:rPr>
        <w:t>poddodavatel</w:t>
      </w:r>
      <w:r>
        <w:rPr>
          <w:rFonts w:ascii="Book Antiqua" w:hAnsi="Book Antiqua"/>
          <w:sz w:val="22"/>
          <w:szCs w:val="22"/>
        </w:rPr>
        <w:t xml:space="preserve">ů v souladu s nabídkou. Pokud zhotovitel bude chtít provádět stavbu pomocí </w:t>
      </w:r>
      <w:r w:rsidR="00C821D4">
        <w:rPr>
          <w:rFonts w:ascii="Book Antiqua" w:hAnsi="Book Antiqua"/>
          <w:sz w:val="22"/>
          <w:szCs w:val="22"/>
        </w:rPr>
        <w:t>poddodavatel</w:t>
      </w:r>
      <w:r>
        <w:rPr>
          <w:rFonts w:ascii="Book Antiqua" w:hAnsi="Book Antiqua"/>
          <w:sz w:val="22"/>
          <w:szCs w:val="22"/>
        </w:rPr>
        <w:t xml:space="preserve">ů, které neuvedl v nabídce, musí požádat </w:t>
      </w:r>
      <w:r w:rsidR="00C74DB8">
        <w:rPr>
          <w:rFonts w:ascii="Book Antiqua" w:hAnsi="Book Antiqua"/>
          <w:sz w:val="22"/>
          <w:szCs w:val="22"/>
        </w:rPr>
        <w:t>objednatele</w:t>
      </w:r>
      <w:r>
        <w:rPr>
          <w:rFonts w:ascii="Book Antiqua" w:hAnsi="Book Antiqua"/>
          <w:sz w:val="22"/>
          <w:szCs w:val="22"/>
        </w:rPr>
        <w:t xml:space="preserve"> o schválení těchto </w:t>
      </w:r>
      <w:r w:rsidR="00C821D4">
        <w:rPr>
          <w:rFonts w:ascii="Book Antiqua" w:hAnsi="Book Antiqua"/>
          <w:sz w:val="22"/>
          <w:szCs w:val="22"/>
        </w:rPr>
        <w:t>poddodavatel</w:t>
      </w:r>
      <w:r>
        <w:rPr>
          <w:rFonts w:ascii="Book Antiqua" w:hAnsi="Book Antiqua"/>
          <w:sz w:val="22"/>
          <w:szCs w:val="22"/>
        </w:rPr>
        <w:t xml:space="preserve">ů. </w:t>
      </w:r>
      <w:r w:rsidR="00D93FA3" w:rsidRPr="005B5C2D">
        <w:rPr>
          <w:rFonts w:ascii="Book Antiqua" w:hAnsi="Book Antiqua"/>
          <w:sz w:val="22"/>
          <w:szCs w:val="22"/>
        </w:rPr>
        <w:t xml:space="preserve">Objednatel však nesmí tento souhlas bez závažného důvodu odepřít. </w:t>
      </w:r>
      <w:r>
        <w:rPr>
          <w:rFonts w:ascii="Book Antiqua" w:hAnsi="Book Antiqua"/>
          <w:sz w:val="22"/>
          <w:szCs w:val="22"/>
        </w:rPr>
        <w:t xml:space="preserve">V případě, že změna nebude předem odsouhlasena </w:t>
      </w:r>
      <w:r w:rsidR="00C74DB8">
        <w:rPr>
          <w:rFonts w:ascii="Book Antiqua" w:hAnsi="Book Antiqua"/>
          <w:sz w:val="22"/>
          <w:szCs w:val="22"/>
        </w:rPr>
        <w:t>objednatelem</w:t>
      </w:r>
      <w:r>
        <w:rPr>
          <w:rFonts w:ascii="Book Antiqua" w:hAnsi="Book Antiqua"/>
          <w:sz w:val="22"/>
          <w:szCs w:val="22"/>
        </w:rPr>
        <w:t xml:space="preserve"> a zhotovitel bude provádět stavbu pomocí </w:t>
      </w:r>
      <w:r w:rsidR="00C821D4">
        <w:rPr>
          <w:rFonts w:ascii="Book Antiqua" w:hAnsi="Book Antiqua"/>
          <w:sz w:val="22"/>
          <w:szCs w:val="22"/>
        </w:rPr>
        <w:t>poddodavatel</w:t>
      </w:r>
      <w:r>
        <w:rPr>
          <w:rFonts w:ascii="Book Antiqua" w:hAnsi="Book Antiqua"/>
          <w:sz w:val="22"/>
          <w:szCs w:val="22"/>
        </w:rPr>
        <w:t xml:space="preserve">ů, které neuvedl v nabídce, bude </w:t>
      </w:r>
      <w:r w:rsidR="00C74DB8">
        <w:rPr>
          <w:rFonts w:ascii="Book Antiqua" w:hAnsi="Book Antiqua"/>
          <w:sz w:val="22"/>
          <w:szCs w:val="22"/>
        </w:rPr>
        <w:t>objednatel</w:t>
      </w:r>
      <w:r>
        <w:rPr>
          <w:rFonts w:ascii="Book Antiqua" w:hAnsi="Book Antiqua"/>
          <w:sz w:val="22"/>
          <w:szCs w:val="22"/>
        </w:rPr>
        <w:t xml:space="preserve"> požadovat po zhotoviteli sankci</w:t>
      </w:r>
      <w:r w:rsidR="00CC7C7C" w:rsidRPr="00CC7C7C">
        <w:rPr>
          <w:rFonts w:ascii="Book Antiqua" w:hAnsi="Book Antiqua"/>
          <w:sz w:val="22"/>
          <w:szCs w:val="22"/>
        </w:rPr>
        <w:t xml:space="preserve"> </w:t>
      </w:r>
      <w:r w:rsidR="00CC7C7C" w:rsidRPr="00A732ED">
        <w:rPr>
          <w:rFonts w:ascii="Book Antiqua" w:hAnsi="Book Antiqua"/>
          <w:sz w:val="22"/>
          <w:szCs w:val="22"/>
        </w:rPr>
        <w:t xml:space="preserve">a to </w:t>
      </w:r>
      <w:r w:rsidR="00216FFA" w:rsidRPr="00216FFA">
        <w:rPr>
          <w:rFonts w:ascii="Book Antiqua" w:hAnsi="Book Antiqua"/>
          <w:sz w:val="22"/>
          <w:szCs w:val="22"/>
        </w:rPr>
        <w:t>ve výši 0,05 % z</w:t>
      </w:r>
      <w:r w:rsidR="00E056AD">
        <w:rPr>
          <w:rFonts w:ascii="Book Antiqua" w:hAnsi="Book Antiqua"/>
          <w:sz w:val="22"/>
          <w:szCs w:val="22"/>
        </w:rPr>
        <w:t xml:space="preserve"> celkové </w:t>
      </w:r>
      <w:r w:rsidR="00216FFA" w:rsidRPr="00216FFA">
        <w:rPr>
          <w:rFonts w:ascii="Book Antiqua" w:hAnsi="Book Antiqua"/>
          <w:sz w:val="22"/>
          <w:szCs w:val="22"/>
        </w:rPr>
        <w:t xml:space="preserve">ceny díla </w:t>
      </w:r>
      <w:r w:rsidR="00CC7C7C" w:rsidRPr="00A732ED">
        <w:rPr>
          <w:rFonts w:ascii="Book Antiqua" w:hAnsi="Book Antiqua"/>
          <w:sz w:val="22"/>
          <w:szCs w:val="22"/>
        </w:rPr>
        <w:t>za</w:t>
      </w:r>
      <w:r w:rsidR="00CC7C7C">
        <w:rPr>
          <w:rFonts w:ascii="Book Antiqua" w:hAnsi="Book Antiqua"/>
          <w:sz w:val="22"/>
          <w:szCs w:val="22"/>
        </w:rPr>
        <w:t xml:space="preserve"> každý </w:t>
      </w:r>
      <w:r w:rsidR="00216FFA">
        <w:rPr>
          <w:rFonts w:ascii="Book Antiqua" w:hAnsi="Book Antiqua"/>
          <w:sz w:val="22"/>
          <w:szCs w:val="22"/>
        </w:rPr>
        <w:t xml:space="preserve">i </w:t>
      </w:r>
      <w:r w:rsidR="00CC7C7C">
        <w:rPr>
          <w:rFonts w:ascii="Book Antiqua" w:hAnsi="Book Antiqua"/>
          <w:sz w:val="22"/>
          <w:szCs w:val="22"/>
        </w:rPr>
        <w:t xml:space="preserve">započatý den práce neodsouhlasených </w:t>
      </w:r>
      <w:r w:rsidR="00C821D4">
        <w:rPr>
          <w:rFonts w:ascii="Book Antiqua" w:hAnsi="Book Antiqua"/>
          <w:sz w:val="22"/>
          <w:szCs w:val="22"/>
        </w:rPr>
        <w:t>poddodavatel</w:t>
      </w:r>
      <w:r w:rsidR="00CC7C7C">
        <w:rPr>
          <w:rFonts w:ascii="Book Antiqua" w:hAnsi="Book Antiqua"/>
          <w:sz w:val="22"/>
          <w:szCs w:val="22"/>
        </w:rPr>
        <w:t>ů</w:t>
      </w:r>
      <w:r>
        <w:rPr>
          <w:rFonts w:ascii="Book Antiqua" w:hAnsi="Book Antiqua"/>
          <w:sz w:val="22"/>
          <w:szCs w:val="22"/>
        </w:rPr>
        <w:t xml:space="preserve">. Předložený seznam </w:t>
      </w:r>
      <w:r w:rsidR="00C821D4">
        <w:rPr>
          <w:rFonts w:ascii="Book Antiqua" w:hAnsi="Book Antiqua"/>
          <w:sz w:val="22"/>
          <w:szCs w:val="22"/>
        </w:rPr>
        <w:t>poddodavatel</w:t>
      </w:r>
      <w:r>
        <w:rPr>
          <w:rFonts w:ascii="Book Antiqua" w:hAnsi="Book Antiqua"/>
          <w:sz w:val="22"/>
          <w:szCs w:val="22"/>
        </w:rPr>
        <w:t xml:space="preserve">ů je konečný a </w:t>
      </w:r>
      <w:r w:rsidR="00C821D4">
        <w:rPr>
          <w:rFonts w:ascii="Book Antiqua" w:hAnsi="Book Antiqua"/>
          <w:sz w:val="22"/>
          <w:szCs w:val="22"/>
        </w:rPr>
        <w:t>poddodavatel</w:t>
      </w:r>
      <w:r>
        <w:rPr>
          <w:rFonts w:ascii="Book Antiqua" w:hAnsi="Book Antiqua"/>
          <w:sz w:val="22"/>
          <w:szCs w:val="22"/>
        </w:rPr>
        <w:t xml:space="preserve"> nesmí bez souhlasu objednatele část zakázky provádět pomocí dalšího </w:t>
      </w:r>
      <w:r w:rsidR="00C821D4">
        <w:rPr>
          <w:rFonts w:ascii="Book Antiqua" w:hAnsi="Book Antiqua"/>
          <w:sz w:val="22"/>
          <w:szCs w:val="22"/>
        </w:rPr>
        <w:t>poddodavatel</w:t>
      </w:r>
      <w:r>
        <w:rPr>
          <w:rFonts w:ascii="Book Antiqua" w:hAnsi="Book Antiqua"/>
          <w:sz w:val="22"/>
          <w:szCs w:val="22"/>
        </w:rPr>
        <w:t xml:space="preserve">e. Existuje pouze smluvní vztah generálního dodavatele a </w:t>
      </w:r>
      <w:r w:rsidR="00C821D4">
        <w:rPr>
          <w:rFonts w:ascii="Book Antiqua" w:hAnsi="Book Antiqua"/>
          <w:sz w:val="22"/>
          <w:szCs w:val="22"/>
        </w:rPr>
        <w:t>poddodavatel</w:t>
      </w:r>
      <w:r>
        <w:rPr>
          <w:rFonts w:ascii="Book Antiqua" w:hAnsi="Book Antiqua"/>
          <w:sz w:val="22"/>
          <w:szCs w:val="22"/>
        </w:rPr>
        <w:t xml:space="preserve">e. </w:t>
      </w:r>
    </w:p>
    <w:p w14:paraId="67A92152" w14:textId="77777777" w:rsidR="006A076E" w:rsidRDefault="006A076E">
      <w:pPr>
        <w:rPr>
          <w:rFonts w:ascii="Book Antiqua" w:hAnsi="Book Antiqua"/>
          <w:sz w:val="22"/>
          <w:szCs w:val="22"/>
        </w:rPr>
      </w:pPr>
    </w:p>
    <w:p w14:paraId="5E704498" w14:textId="77777777" w:rsidR="0031264D" w:rsidRPr="0031264D" w:rsidRDefault="0031264D" w:rsidP="0031264D">
      <w:pPr>
        <w:rPr>
          <w:rFonts w:ascii="Book Antiqua" w:hAnsi="Book Antiqua"/>
          <w:sz w:val="22"/>
          <w:szCs w:val="22"/>
        </w:rPr>
      </w:pPr>
      <w:r>
        <w:rPr>
          <w:rFonts w:ascii="Book Antiqua" w:hAnsi="Book Antiqua"/>
          <w:sz w:val="22"/>
          <w:szCs w:val="22"/>
        </w:rPr>
        <w:t>VIII. 13. Z</w:t>
      </w:r>
      <w:r w:rsidRPr="0031264D">
        <w:rPr>
          <w:rFonts w:ascii="Book Antiqua" w:hAnsi="Book Antiqua"/>
          <w:sz w:val="22"/>
          <w:szCs w:val="22"/>
        </w:rPr>
        <w:t xml:space="preserve">měnit </w:t>
      </w:r>
      <w:r w:rsidR="00C821D4">
        <w:rPr>
          <w:rFonts w:ascii="Book Antiqua" w:hAnsi="Book Antiqua"/>
          <w:sz w:val="22"/>
          <w:szCs w:val="22"/>
        </w:rPr>
        <w:t>poddodavatel</w:t>
      </w:r>
      <w:r w:rsidRPr="0031264D">
        <w:rPr>
          <w:rFonts w:ascii="Book Antiqua" w:hAnsi="Book Antiqua"/>
          <w:sz w:val="22"/>
          <w:szCs w:val="22"/>
        </w:rPr>
        <w:t>e</w:t>
      </w:r>
      <w:r w:rsidR="00CF71F0">
        <w:rPr>
          <w:rFonts w:ascii="Book Antiqua" w:hAnsi="Book Antiqua"/>
          <w:sz w:val="22"/>
          <w:szCs w:val="22"/>
        </w:rPr>
        <w:t xml:space="preserve"> </w:t>
      </w:r>
      <w:r w:rsidR="00CF71F0" w:rsidRPr="00375D70">
        <w:rPr>
          <w:rFonts w:ascii="Book Antiqua" w:hAnsi="Book Antiqua"/>
          <w:sz w:val="22"/>
          <w:szCs w:val="22"/>
        </w:rPr>
        <w:t>či stavbyvedoucího/zástupce stavbyvedoucího</w:t>
      </w:r>
      <w:r w:rsidRPr="00375D70">
        <w:rPr>
          <w:rFonts w:ascii="Book Antiqua" w:hAnsi="Book Antiqua"/>
          <w:sz w:val="22"/>
          <w:szCs w:val="22"/>
        </w:rPr>
        <w:t>, pomocí kterého zhotovitel prokazoval v</w:t>
      </w:r>
      <w:r w:rsidR="00CE6F60" w:rsidRPr="00375D70">
        <w:rPr>
          <w:rFonts w:ascii="Book Antiqua" w:hAnsi="Book Antiqua"/>
          <w:sz w:val="22"/>
          <w:szCs w:val="22"/>
        </w:rPr>
        <w:t xml:space="preserve"> zadávacím</w:t>
      </w:r>
      <w:r w:rsidRPr="00375D70">
        <w:rPr>
          <w:rFonts w:ascii="Book Antiqua" w:hAnsi="Book Antiqua"/>
          <w:sz w:val="22"/>
          <w:szCs w:val="22"/>
        </w:rPr>
        <w:t xml:space="preserve"> řízení splnění kvalifikace, je možné jen ve výjimečných případech se souhlasem objednatele. </w:t>
      </w:r>
      <w:r w:rsidR="005B5C2D" w:rsidRPr="00375D70">
        <w:rPr>
          <w:rFonts w:ascii="Book Antiqua" w:hAnsi="Book Antiqua"/>
          <w:sz w:val="22"/>
          <w:szCs w:val="22"/>
        </w:rPr>
        <w:t xml:space="preserve">Zhotovitel je povinen předložit do 5 dnů od této změny objednateli doklady vztahující se k novému </w:t>
      </w:r>
      <w:r w:rsidR="00C821D4" w:rsidRPr="00375D70">
        <w:rPr>
          <w:rFonts w:ascii="Book Antiqua" w:hAnsi="Book Antiqua"/>
          <w:sz w:val="22"/>
          <w:szCs w:val="22"/>
        </w:rPr>
        <w:t>poddodavatel</w:t>
      </w:r>
      <w:r w:rsidR="005B5C2D" w:rsidRPr="00375D70">
        <w:rPr>
          <w:rFonts w:ascii="Book Antiqua" w:hAnsi="Book Antiqua"/>
          <w:sz w:val="22"/>
          <w:szCs w:val="22"/>
        </w:rPr>
        <w:t>i</w:t>
      </w:r>
      <w:r w:rsidR="00CF71F0" w:rsidRPr="00375D70">
        <w:rPr>
          <w:rFonts w:ascii="Book Antiqua" w:hAnsi="Book Antiqua"/>
          <w:sz w:val="22"/>
          <w:szCs w:val="22"/>
        </w:rPr>
        <w:t xml:space="preserve"> či stavbyvedoucího/zástupce stavbyvedoucího</w:t>
      </w:r>
      <w:r w:rsidR="005B5C2D" w:rsidRPr="00375D70">
        <w:rPr>
          <w:rFonts w:ascii="Book Antiqua" w:hAnsi="Book Antiqua"/>
          <w:sz w:val="22"/>
          <w:szCs w:val="22"/>
        </w:rPr>
        <w:t xml:space="preserve">. </w:t>
      </w:r>
      <w:r w:rsidRPr="00375D70">
        <w:rPr>
          <w:rFonts w:ascii="Book Antiqua" w:hAnsi="Book Antiqua"/>
          <w:sz w:val="22"/>
          <w:szCs w:val="22"/>
        </w:rPr>
        <w:t xml:space="preserve">Nový </w:t>
      </w:r>
      <w:r w:rsidR="00C821D4" w:rsidRPr="00375D70">
        <w:rPr>
          <w:rFonts w:ascii="Book Antiqua" w:hAnsi="Book Antiqua"/>
          <w:sz w:val="22"/>
          <w:szCs w:val="22"/>
        </w:rPr>
        <w:t>poddodavatel</w:t>
      </w:r>
      <w:r w:rsidR="00CF71F0" w:rsidRPr="00375D70">
        <w:t xml:space="preserve"> </w:t>
      </w:r>
      <w:r w:rsidR="00CF71F0" w:rsidRPr="00375D70">
        <w:rPr>
          <w:rFonts w:ascii="Book Antiqua" w:hAnsi="Book Antiqua"/>
          <w:sz w:val="22"/>
          <w:szCs w:val="22"/>
        </w:rPr>
        <w:t xml:space="preserve">či stavbyvedoucího/zástupce stavbyvedoucího </w:t>
      </w:r>
      <w:r w:rsidRPr="00375D70">
        <w:rPr>
          <w:rFonts w:ascii="Book Antiqua" w:hAnsi="Book Antiqua"/>
          <w:sz w:val="22"/>
          <w:szCs w:val="22"/>
        </w:rPr>
        <w:t>musí splňovat kvalifikaci minimálně v rozsahu, v jakém byla prokázána v</w:t>
      </w:r>
      <w:r w:rsidR="00CE6F60" w:rsidRPr="00375D70">
        <w:rPr>
          <w:rFonts w:ascii="Book Antiqua" w:hAnsi="Book Antiqua"/>
          <w:sz w:val="22"/>
          <w:szCs w:val="22"/>
        </w:rPr>
        <w:t xml:space="preserve"> zadávacím</w:t>
      </w:r>
      <w:r w:rsidRPr="00375D70">
        <w:rPr>
          <w:rFonts w:ascii="Book Antiqua" w:hAnsi="Book Antiqua"/>
          <w:sz w:val="22"/>
          <w:szCs w:val="22"/>
        </w:rPr>
        <w:t xml:space="preserve"> řízení.</w:t>
      </w:r>
    </w:p>
    <w:p w14:paraId="14045416" w14:textId="77777777" w:rsidR="002127B3" w:rsidRDefault="002127B3">
      <w:pPr>
        <w:rPr>
          <w:rFonts w:ascii="Book Antiqua" w:hAnsi="Book Antiqua"/>
          <w:sz w:val="22"/>
          <w:szCs w:val="22"/>
        </w:rPr>
      </w:pPr>
    </w:p>
    <w:p w14:paraId="051A93CE" w14:textId="77777777" w:rsidR="002127B3" w:rsidRDefault="002127B3">
      <w:pPr>
        <w:rPr>
          <w:rFonts w:ascii="Book Antiqua" w:hAnsi="Book Antiqua"/>
          <w:sz w:val="22"/>
          <w:szCs w:val="22"/>
        </w:rPr>
      </w:pPr>
    </w:p>
    <w:p w14:paraId="67A50812"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Deník prací</w:t>
      </w:r>
      <w:r w:rsidR="00EF6845">
        <w:rPr>
          <w:rFonts w:ascii="Book Antiqua" w:hAnsi="Book Antiqua"/>
          <w:b/>
          <w:i/>
          <w:sz w:val="28"/>
          <w:szCs w:val="28"/>
          <w:u w:val="single"/>
        </w:rPr>
        <w:t xml:space="preserve"> (stavební deník)</w:t>
      </w:r>
    </w:p>
    <w:p w14:paraId="41338A42" w14:textId="77777777" w:rsidR="006A076E" w:rsidRDefault="006A076E">
      <w:pPr>
        <w:rPr>
          <w:rFonts w:ascii="Book Antiqua" w:hAnsi="Book Antiqua"/>
          <w:sz w:val="22"/>
          <w:szCs w:val="22"/>
        </w:rPr>
      </w:pPr>
    </w:p>
    <w:p w14:paraId="714BD925" w14:textId="77777777" w:rsidR="006A076E" w:rsidRDefault="006A076E">
      <w:pPr>
        <w:rPr>
          <w:rFonts w:ascii="Book Antiqua" w:hAnsi="Book Antiqua"/>
          <w:sz w:val="22"/>
          <w:szCs w:val="22"/>
        </w:rPr>
      </w:pPr>
      <w:r>
        <w:rPr>
          <w:rFonts w:ascii="Book Antiqua" w:hAnsi="Book Antiqua"/>
          <w:sz w:val="22"/>
          <w:szCs w:val="22"/>
        </w:rPr>
        <w:t>IX. 1.</w:t>
      </w:r>
      <w:r>
        <w:rPr>
          <w:rFonts w:ascii="Book Antiqua" w:hAnsi="Book Antiqua"/>
          <w:sz w:val="22"/>
          <w:szCs w:val="22"/>
        </w:rPr>
        <w:tab/>
        <w:t xml:space="preserve">Zhotovitel je povinen vést ode dne převzetí místa plnění o pracích, které provádí, deník prací, do kterého je povinen zapisovat všechny skutečnosti rozhodné pro plnění smlouvy o dílo. Zejména je povinen zapisovat údaje o časovém postupu prací, jejich jakosti, zdůvodnění odchylek prováděných prací od projektu díla apod. Povinnost vést deník prací končí předáním a převzetím stavby. </w:t>
      </w:r>
    </w:p>
    <w:p w14:paraId="05D6521D" w14:textId="77777777" w:rsidR="006A076E" w:rsidRDefault="006A076E">
      <w:pPr>
        <w:rPr>
          <w:rFonts w:ascii="Book Antiqua" w:hAnsi="Book Antiqua"/>
          <w:sz w:val="22"/>
          <w:szCs w:val="22"/>
        </w:rPr>
      </w:pPr>
    </w:p>
    <w:p w14:paraId="0A18C4C8" w14:textId="77777777" w:rsidR="006A076E" w:rsidRDefault="006A076E">
      <w:pPr>
        <w:rPr>
          <w:rFonts w:ascii="Book Antiqua" w:hAnsi="Book Antiqua"/>
          <w:sz w:val="22"/>
          <w:szCs w:val="22"/>
        </w:rPr>
      </w:pPr>
      <w:r>
        <w:rPr>
          <w:rFonts w:ascii="Book Antiqua" w:hAnsi="Book Antiqua"/>
          <w:sz w:val="22"/>
          <w:szCs w:val="22"/>
        </w:rPr>
        <w:t>IX. 2. V deníku prací musí být uvedeno mimo jiné:</w:t>
      </w:r>
    </w:p>
    <w:p w14:paraId="7341E081" w14:textId="77777777" w:rsidR="006A076E" w:rsidRPr="00E604E8" w:rsidRDefault="006A076E" w:rsidP="00E604E8">
      <w:pPr>
        <w:pStyle w:val="Odstavecseseznamem"/>
        <w:numPr>
          <w:ilvl w:val="0"/>
          <w:numId w:val="15"/>
        </w:numPr>
        <w:rPr>
          <w:rFonts w:ascii="Book Antiqua" w:hAnsi="Book Antiqua"/>
          <w:sz w:val="22"/>
          <w:szCs w:val="22"/>
        </w:rPr>
      </w:pPr>
      <w:r w:rsidRPr="00E604E8">
        <w:rPr>
          <w:rFonts w:ascii="Book Antiqua" w:hAnsi="Book Antiqua"/>
          <w:sz w:val="22"/>
          <w:szCs w:val="22"/>
        </w:rPr>
        <w:t>název, sídlo, IČ zhotovitele</w:t>
      </w:r>
      <w:r w:rsidR="00E604E8">
        <w:rPr>
          <w:rFonts w:ascii="Book Antiqua" w:hAnsi="Book Antiqua"/>
          <w:sz w:val="22"/>
          <w:szCs w:val="22"/>
        </w:rPr>
        <w:t>,</w:t>
      </w:r>
    </w:p>
    <w:p w14:paraId="414EA961" w14:textId="77777777" w:rsidR="006A076E" w:rsidRPr="00E604E8" w:rsidRDefault="006A076E" w:rsidP="00E604E8">
      <w:pPr>
        <w:pStyle w:val="Odstavecseseznamem"/>
        <w:numPr>
          <w:ilvl w:val="0"/>
          <w:numId w:val="15"/>
        </w:numPr>
        <w:rPr>
          <w:rFonts w:ascii="Book Antiqua" w:hAnsi="Book Antiqua"/>
          <w:sz w:val="22"/>
          <w:szCs w:val="22"/>
        </w:rPr>
      </w:pPr>
      <w:r w:rsidRPr="00E604E8">
        <w:rPr>
          <w:rFonts w:ascii="Book Antiqua" w:hAnsi="Book Antiqua"/>
          <w:sz w:val="22"/>
          <w:szCs w:val="22"/>
        </w:rPr>
        <w:t>název, sídlo, IČ objednatele</w:t>
      </w:r>
      <w:r w:rsidR="00E604E8">
        <w:rPr>
          <w:rFonts w:ascii="Book Antiqua" w:hAnsi="Book Antiqua"/>
          <w:sz w:val="22"/>
          <w:szCs w:val="22"/>
        </w:rPr>
        <w:t>,</w:t>
      </w:r>
    </w:p>
    <w:p w14:paraId="01C4B31A" w14:textId="77777777" w:rsidR="006A076E" w:rsidRPr="00E604E8" w:rsidRDefault="006A076E" w:rsidP="00E604E8">
      <w:pPr>
        <w:pStyle w:val="Odstavecseseznamem"/>
        <w:numPr>
          <w:ilvl w:val="0"/>
          <w:numId w:val="15"/>
        </w:numPr>
        <w:rPr>
          <w:rFonts w:ascii="Book Antiqua" w:hAnsi="Book Antiqua"/>
          <w:sz w:val="22"/>
          <w:szCs w:val="22"/>
        </w:rPr>
      </w:pPr>
      <w:r w:rsidRPr="00E604E8">
        <w:rPr>
          <w:rFonts w:ascii="Book Antiqua" w:hAnsi="Book Antiqua"/>
          <w:sz w:val="22"/>
          <w:szCs w:val="22"/>
        </w:rPr>
        <w:t>název, sídlo, IČ zpracovatele projektové dokumentace</w:t>
      </w:r>
      <w:r w:rsidR="00E604E8">
        <w:rPr>
          <w:rFonts w:ascii="Book Antiqua" w:hAnsi="Book Antiqua"/>
          <w:sz w:val="22"/>
          <w:szCs w:val="22"/>
        </w:rPr>
        <w:t>,</w:t>
      </w:r>
    </w:p>
    <w:p w14:paraId="72179D25" w14:textId="77777777" w:rsidR="006A076E" w:rsidRPr="00E604E8" w:rsidRDefault="006A076E" w:rsidP="00E604E8">
      <w:pPr>
        <w:pStyle w:val="Odstavecseseznamem"/>
        <w:numPr>
          <w:ilvl w:val="0"/>
          <w:numId w:val="15"/>
        </w:numPr>
        <w:rPr>
          <w:rFonts w:ascii="Book Antiqua" w:hAnsi="Book Antiqua"/>
          <w:sz w:val="22"/>
          <w:szCs w:val="22"/>
        </w:rPr>
      </w:pPr>
      <w:r w:rsidRPr="00E604E8">
        <w:rPr>
          <w:rFonts w:ascii="Book Antiqua" w:hAnsi="Book Antiqua"/>
          <w:sz w:val="22"/>
          <w:szCs w:val="22"/>
        </w:rPr>
        <w:t>název, sídlo, IČ firmy vykonávající technický dozor investora</w:t>
      </w:r>
      <w:r w:rsidR="00E604E8">
        <w:rPr>
          <w:rFonts w:ascii="Book Antiqua" w:hAnsi="Book Antiqua"/>
          <w:sz w:val="22"/>
          <w:szCs w:val="22"/>
        </w:rPr>
        <w:t>,</w:t>
      </w:r>
    </w:p>
    <w:p w14:paraId="0EF49732" w14:textId="77777777" w:rsidR="006A076E" w:rsidRPr="00E604E8" w:rsidRDefault="006A076E" w:rsidP="00E604E8">
      <w:pPr>
        <w:pStyle w:val="Odstavecseseznamem"/>
        <w:numPr>
          <w:ilvl w:val="0"/>
          <w:numId w:val="15"/>
        </w:numPr>
        <w:rPr>
          <w:rFonts w:ascii="Book Antiqua" w:hAnsi="Book Antiqua"/>
          <w:sz w:val="22"/>
          <w:szCs w:val="22"/>
        </w:rPr>
      </w:pPr>
      <w:r w:rsidRPr="00E604E8">
        <w:rPr>
          <w:rFonts w:ascii="Book Antiqua" w:hAnsi="Book Antiqua"/>
          <w:sz w:val="22"/>
          <w:szCs w:val="22"/>
        </w:rPr>
        <w:t>seznam dokumentace díla včetně všech změn a doplňků</w:t>
      </w:r>
      <w:r w:rsidR="00E604E8">
        <w:rPr>
          <w:rFonts w:ascii="Book Antiqua" w:hAnsi="Book Antiqua"/>
          <w:sz w:val="22"/>
          <w:szCs w:val="22"/>
        </w:rPr>
        <w:t>,</w:t>
      </w:r>
    </w:p>
    <w:p w14:paraId="58592238" w14:textId="77777777" w:rsidR="006A076E" w:rsidRPr="00E604E8" w:rsidRDefault="006A076E" w:rsidP="00E604E8">
      <w:pPr>
        <w:pStyle w:val="Odstavecseseznamem"/>
        <w:numPr>
          <w:ilvl w:val="0"/>
          <w:numId w:val="15"/>
        </w:numPr>
        <w:rPr>
          <w:rFonts w:ascii="Book Antiqua" w:hAnsi="Book Antiqua"/>
          <w:sz w:val="22"/>
          <w:szCs w:val="22"/>
        </w:rPr>
      </w:pPr>
      <w:r w:rsidRPr="00E604E8">
        <w:rPr>
          <w:rFonts w:ascii="Book Antiqua" w:hAnsi="Book Antiqua"/>
          <w:sz w:val="22"/>
          <w:szCs w:val="22"/>
        </w:rPr>
        <w:t>seznam dokladů a úředních opatření týkajících se díla</w:t>
      </w:r>
      <w:r w:rsidR="00E604E8">
        <w:rPr>
          <w:rFonts w:ascii="Book Antiqua" w:hAnsi="Book Antiqua"/>
          <w:sz w:val="22"/>
          <w:szCs w:val="22"/>
        </w:rPr>
        <w:t>.</w:t>
      </w:r>
    </w:p>
    <w:p w14:paraId="6E829C00" w14:textId="77777777" w:rsidR="006A076E" w:rsidRDefault="006A076E">
      <w:pPr>
        <w:rPr>
          <w:rFonts w:ascii="Book Antiqua" w:hAnsi="Book Antiqua"/>
          <w:sz w:val="22"/>
          <w:szCs w:val="22"/>
        </w:rPr>
      </w:pPr>
    </w:p>
    <w:p w14:paraId="23A7AE27" w14:textId="77777777" w:rsidR="006A076E" w:rsidRDefault="006A076E">
      <w:pPr>
        <w:rPr>
          <w:rFonts w:ascii="Book Antiqua" w:hAnsi="Book Antiqua"/>
          <w:sz w:val="22"/>
          <w:szCs w:val="22"/>
        </w:rPr>
      </w:pPr>
      <w:r>
        <w:rPr>
          <w:rFonts w:ascii="Book Antiqua" w:hAnsi="Book Antiqua"/>
          <w:sz w:val="22"/>
          <w:szCs w:val="22"/>
        </w:rPr>
        <w:t>IX. 3.</w:t>
      </w:r>
      <w:r>
        <w:rPr>
          <w:rFonts w:ascii="Book Antiqua" w:hAnsi="Book Antiqua"/>
          <w:sz w:val="22"/>
          <w:szCs w:val="22"/>
        </w:rPr>
        <w:tab/>
        <w:t>Zápisy do deníku prací čitelně zapisuje a podepisuje pověřený zástupce zhotovitele vždy ten den, kdy byly práce provedeny nebo kdy nastaly okolnosti, které jsou předmětem zápisu. Mimo pověřeného zástupce zhotovitele může do stavebního deníku provádět záznamy pouze objednatel, jím pověřený zástupce, zpracovatel projektové dokumentace nebo příslušné orgány státní správy.</w:t>
      </w:r>
    </w:p>
    <w:p w14:paraId="72D0D546" w14:textId="77777777" w:rsidR="006A076E" w:rsidRDefault="006A076E">
      <w:pPr>
        <w:rPr>
          <w:rFonts w:ascii="Book Antiqua" w:hAnsi="Book Antiqua"/>
          <w:sz w:val="22"/>
          <w:szCs w:val="22"/>
        </w:rPr>
      </w:pPr>
    </w:p>
    <w:p w14:paraId="5092C6BB" w14:textId="77777777" w:rsidR="006A076E" w:rsidRDefault="006A076E">
      <w:pPr>
        <w:rPr>
          <w:rFonts w:ascii="Book Antiqua" w:hAnsi="Book Antiqua"/>
          <w:sz w:val="22"/>
          <w:szCs w:val="22"/>
        </w:rPr>
      </w:pPr>
      <w:r>
        <w:rPr>
          <w:rFonts w:ascii="Book Antiqua" w:hAnsi="Book Antiqua"/>
          <w:sz w:val="22"/>
          <w:szCs w:val="22"/>
        </w:rPr>
        <w:t>IX. 4.</w:t>
      </w:r>
      <w:r>
        <w:rPr>
          <w:rFonts w:ascii="Book Antiqua" w:hAnsi="Book Antiqua"/>
          <w:sz w:val="22"/>
          <w:szCs w:val="22"/>
        </w:rPr>
        <w:tab/>
        <w:t>Nesouhlasí-</w:t>
      </w:r>
      <w:r w:rsidR="00B3797A">
        <w:rPr>
          <w:rFonts w:ascii="Book Antiqua" w:hAnsi="Book Antiqua"/>
          <w:sz w:val="22"/>
          <w:szCs w:val="22"/>
        </w:rPr>
        <w:t>li pověřený zástupce zhotovite</w:t>
      </w:r>
      <w:r>
        <w:rPr>
          <w:rFonts w:ascii="Book Antiqua" w:hAnsi="Book Antiqua"/>
          <w:sz w:val="22"/>
          <w:szCs w:val="22"/>
        </w:rPr>
        <w:t xml:space="preserve">le se zápisem, který učinil objednatel nebo jím pověřený zástupce, případně zpracovatel projektové dokumentace do deníku prací, musí </w:t>
      </w:r>
      <w:r>
        <w:rPr>
          <w:rFonts w:ascii="Book Antiqua" w:hAnsi="Book Antiqua"/>
          <w:sz w:val="22"/>
          <w:szCs w:val="22"/>
        </w:rPr>
        <w:lastRenderedPageBreak/>
        <w:t>k tomuto zápisu připojit svoje stanovisko nejpozději do tří pracovních dnů, jinak se má za to, že s uvedeným zápisem souhlasí.</w:t>
      </w:r>
    </w:p>
    <w:p w14:paraId="29DEC7C8" w14:textId="77777777" w:rsidR="006A076E" w:rsidRDefault="006A076E">
      <w:pPr>
        <w:rPr>
          <w:rFonts w:ascii="Book Antiqua" w:hAnsi="Book Antiqua"/>
          <w:sz w:val="22"/>
          <w:szCs w:val="22"/>
        </w:rPr>
      </w:pPr>
    </w:p>
    <w:p w14:paraId="62A300F2" w14:textId="77777777" w:rsidR="006A076E" w:rsidRDefault="006A076E">
      <w:pPr>
        <w:rPr>
          <w:rFonts w:ascii="Book Antiqua" w:hAnsi="Book Antiqua"/>
          <w:sz w:val="22"/>
          <w:szCs w:val="22"/>
        </w:rPr>
      </w:pPr>
      <w:r>
        <w:rPr>
          <w:rFonts w:ascii="Book Antiqua" w:hAnsi="Book Antiqua"/>
          <w:sz w:val="22"/>
          <w:szCs w:val="22"/>
        </w:rPr>
        <w:t>IX. 5.</w:t>
      </w:r>
      <w:r>
        <w:rPr>
          <w:rFonts w:ascii="Book Antiqua" w:hAnsi="Book Antiqua"/>
          <w:sz w:val="22"/>
          <w:szCs w:val="22"/>
        </w:rPr>
        <w:tab/>
        <w:t>Objednatel nebo jím pověřený zástupce je oprávněn se k zápisům v deníku prací, učiněným zhotovitelem vyjadřovat nejpozději do tří pracovních dnů</w:t>
      </w:r>
      <w:r w:rsidR="007846BC">
        <w:rPr>
          <w:rFonts w:ascii="Book Antiqua" w:hAnsi="Book Antiqua"/>
          <w:sz w:val="22"/>
          <w:szCs w:val="22"/>
        </w:rPr>
        <w:t xml:space="preserve"> od jejich zápisu zhotovitelem</w:t>
      </w:r>
      <w:r>
        <w:rPr>
          <w:rFonts w:ascii="Book Antiqua" w:hAnsi="Book Antiqua"/>
          <w:sz w:val="22"/>
          <w:szCs w:val="22"/>
        </w:rPr>
        <w:t>.</w:t>
      </w:r>
    </w:p>
    <w:p w14:paraId="22683415" w14:textId="77777777" w:rsidR="006A076E" w:rsidRDefault="006A076E">
      <w:pPr>
        <w:rPr>
          <w:rFonts w:ascii="Book Antiqua" w:hAnsi="Book Antiqua"/>
          <w:sz w:val="22"/>
          <w:szCs w:val="22"/>
        </w:rPr>
      </w:pPr>
    </w:p>
    <w:p w14:paraId="12A2E040" w14:textId="77777777" w:rsidR="006A076E" w:rsidRDefault="006A076E">
      <w:pPr>
        <w:rPr>
          <w:rFonts w:ascii="Book Antiqua" w:hAnsi="Book Antiqua"/>
          <w:sz w:val="22"/>
          <w:szCs w:val="22"/>
        </w:rPr>
      </w:pPr>
      <w:r>
        <w:rPr>
          <w:rFonts w:ascii="Book Antiqua" w:hAnsi="Book Antiqua"/>
          <w:sz w:val="22"/>
          <w:szCs w:val="22"/>
        </w:rPr>
        <w:t>IX. 6.</w:t>
      </w:r>
      <w:r>
        <w:rPr>
          <w:rFonts w:ascii="Book Antiqua" w:hAnsi="Book Antiqua"/>
          <w:sz w:val="22"/>
          <w:szCs w:val="22"/>
        </w:rPr>
        <w:tab/>
        <w:t>Zápisy v deníku prací se nepovažují za změnu smlouvy, ale slouží jako doklad pro vypracování doplňků (dodatků) a změn smlouvy o dílo.</w:t>
      </w:r>
    </w:p>
    <w:p w14:paraId="0D81A9D4" w14:textId="77777777" w:rsidR="006A076E" w:rsidRDefault="006A076E">
      <w:pPr>
        <w:rPr>
          <w:rFonts w:ascii="Book Antiqua" w:hAnsi="Book Antiqua"/>
          <w:sz w:val="22"/>
          <w:szCs w:val="22"/>
        </w:rPr>
      </w:pPr>
    </w:p>
    <w:p w14:paraId="425CF4CB" w14:textId="77777777" w:rsidR="006A076E" w:rsidRDefault="006A076E">
      <w:pPr>
        <w:rPr>
          <w:rFonts w:ascii="Book Antiqua" w:hAnsi="Book Antiqua"/>
          <w:bCs/>
          <w:sz w:val="22"/>
          <w:szCs w:val="22"/>
        </w:rPr>
      </w:pPr>
      <w:r>
        <w:rPr>
          <w:rFonts w:ascii="Book Antiqua" w:hAnsi="Book Antiqua"/>
          <w:sz w:val="22"/>
          <w:szCs w:val="22"/>
        </w:rPr>
        <w:t>IX. 7.</w:t>
      </w:r>
      <w:r>
        <w:rPr>
          <w:rFonts w:ascii="Book Antiqua" w:hAnsi="Book Antiqua"/>
          <w:sz w:val="22"/>
          <w:szCs w:val="22"/>
        </w:rPr>
        <w:tab/>
      </w:r>
      <w:r w:rsidR="0085448B">
        <w:rPr>
          <w:rFonts w:ascii="Book Antiqua" w:hAnsi="Book Antiqua"/>
          <w:sz w:val="22"/>
          <w:szCs w:val="22"/>
        </w:rPr>
        <w:t xml:space="preserve">Do stavebního </w:t>
      </w:r>
      <w:r>
        <w:rPr>
          <w:rFonts w:ascii="Book Antiqua" w:hAnsi="Book Antiqua"/>
          <w:sz w:val="22"/>
          <w:szCs w:val="22"/>
        </w:rPr>
        <w:t xml:space="preserve">deníku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a je-li to možné, tak i návrh na zvýšení či snížení ceny. Objednatel se k těmto zápisům vyjadřuje na vyzvání zhotovitele, nejpozději však do deseti pracovních dnů od vyzvání zhotovitelem. Zápis zhotovitele musí obsahovat </w:t>
      </w:r>
      <w:r w:rsidR="0015628B">
        <w:rPr>
          <w:rFonts w:ascii="Book Antiqua" w:hAnsi="Book Antiqua"/>
          <w:sz w:val="22"/>
          <w:szCs w:val="22"/>
        </w:rPr>
        <w:t xml:space="preserve">i </w:t>
      </w:r>
      <w:r>
        <w:rPr>
          <w:rFonts w:ascii="Book Antiqua" w:hAnsi="Book Antiqua"/>
          <w:sz w:val="22"/>
          <w:szCs w:val="22"/>
        </w:rPr>
        <w:t>přesné určení</w:t>
      </w:r>
      <w:r w:rsidR="00CF71F0">
        <w:rPr>
          <w:rFonts w:ascii="Book Antiqua" w:hAnsi="Book Antiqua"/>
          <w:sz w:val="22"/>
          <w:szCs w:val="22"/>
        </w:rPr>
        <w:t>,</w:t>
      </w:r>
      <w:r>
        <w:rPr>
          <w:rFonts w:ascii="Book Antiqua" w:hAnsi="Book Antiqua"/>
          <w:sz w:val="22"/>
          <w:szCs w:val="22"/>
        </w:rPr>
        <w:t xml:space="preserve"> kde a kdy vícepráce vznikly a z jakého důvodu. </w:t>
      </w:r>
      <w:r>
        <w:rPr>
          <w:rFonts w:ascii="Book Antiqua" w:hAnsi="Book Antiqua"/>
          <w:bCs/>
          <w:sz w:val="22"/>
          <w:szCs w:val="22"/>
        </w:rPr>
        <w:t>Vícepráce vedoucí k dodatku o změně ceny je povinen objednatel zadat v souladu s platným zákonem o veřejných zakázkách.</w:t>
      </w:r>
    </w:p>
    <w:p w14:paraId="0327F43B" w14:textId="77777777" w:rsidR="006A076E" w:rsidRDefault="006A076E">
      <w:pPr>
        <w:rPr>
          <w:rFonts w:ascii="Book Antiqua" w:hAnsi="Book Antiqua"/>
          <w:sz w:val="22"/>
          <w:szCs w:val="22"/>
        </w:rPr>
      </w:pPr>
    </w:p>
    <w:p w14:paraId="2ED11ECD" w14:textId="77777777" w:rsidR="006A076E" w:rsidRDefault="00266C3E">
      <w:pPr>
        <w:rPr>
          <w:rFonts w:ascii="Book Antiqua" w:hAnsi="Book Antiqua"/>
          <w:sz w:val="22"/>
          <w:szCs w:val="22"/>
        </w:rPr>
      </w:pPr>
      <w:r>
        <w:rPr>
          <w:rFonts w:ascii="Book Antiqua" w:hAnsi="Book Antiqua"/>
          <w:sz w:val="22"/>
          <w:szCs w:val="22"/>
        </w:rPr>
        <w:t xml:space="preserve">IX. </w:t>
      </w:r>
      <w:r w:rsidR="005C3DB7">
        <w:rPr>
          <w:rFonts w:ascii="Book Antiqua" w:hAnsi="Book Antiqua"/>
          <w:sz w:val="22"/>
          <w:szCs w:val="22"/>
        </w:rPr>
        <w:t>8</w:t>
      </w:r>
      <w:r>
        <w:rPr>
          <w:rFonts w:ascii="Book Antiqua" w:hAnsi="Book Antiqua"/>
          <w:sz w:val="22"/>
          <w:szCs w:val="22"/>
        </w:rPr>
        <w:t>. Deník prací bude předán o</w:t>
      </w:r>
      <w:r w:rsidR="006A076E">
        <w:rPr>
          <w:rFonts w:ascii="Book Antiqua" w:hAnsi="Book Antiqua"/>
          <w:sz w:val="22"/>
          <w:szCs w:val="22"/>
        </w:rPr>
        <w:t>bjednateli po ukončení díla ke dni předání a převzetí díla, a to v jednom originále a jedné kopii.</w:t>
      </w:r>
    </w:p>
    <w:p w14:paraId="6D6687F3" w14:textId="77777777" w:rsidR="00976A20" w:rsidRDefault="00976A20">
      <w:pPr>
        <w:rPr>
          <w:rFonts w:ascii="Book Antiqua" w:hAnsi="Book Antiqua"/>
          <w:sz w:val="22"/>
          <w:szCs w:val="22"/>
        </w:rPr>
      </w:pPr>
    </w:p>
    <w:p w14:paraId="450ACD21" w14:textId="51CDE65A" w:rsidR="00976A20" w:rsidRDefault="00976A20">
      <w:pPr>
        <w:rPr>
          <w:rFonts w:ascii="Book Antiqua" w:hAnsi="Book Antiqua"/>
          <w:sz w:val="22"/>
          <w:szCs w:val="22"/>
        </w:rPr>
      </w:pPr>
      <w:r w:rsidRPr="00375D70">
        <w:rPr>
          <w:rFonts w:ascii="Book Antiqua" w:hAnsi="Book Antiqua"/>
          <w:sz w:val="22"/>
          <w:szCs w:val="22"/>
        </w:rPr>
        <w:t>IX. 9. Po dobu provádění díla bude stavební deník k dispozici v místě plnění.</w:t>
      </w:r>
    </w:p>
    <w:p w14:paraId="27976E20" w14:textId="77777777" w:rsidR="006A076E" w:rsidRDefault="006A076E">
      <w:pPr>
        <w:rPr>
          <w:rFonts w:ascii="Book Antiqua" w:hAnsi="Book Antiqua"/>
          <w:sz w:val="22"/>
          <w:szCs w:val="22"/>
        </w:rPr>
      </w:pPr>
    </w:p>
    <w:p w14:paraId="77688F53" w14:textId="77777777" w:rsidR="00907221" w:rsidRDefault="00907221">
      <w:pPr>
        <w:rPr>
          <w:rFonts w:ascii="Book Antiqua" w:hAnsi="Book Antiqua"/>
          <w:sz w:val="22"/>
          <w:szCs w:val="22"/>
        </w:rPr>
      </w:pPr>
    </w:p>
    <w:p w14:paraId="014F4ADB"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Vlastnické právo k zhotovované věci a nebezpečí škody na ní</w:t>
      </w:r>
    </w:p>
    <w:p w14:paraId="59F77605" w14:textId="77777777" w:rsidR="006A076E" w:rsidRDefault="006A076E">
      <w:pPr>
        <w:pStyle w:val="Nadpis5"/>
        <w:ind w:left="0" w:firstLine="0"/>
        <w:rPr>
          <w:rFonts w:ascii="Book Antiqua" w:hAnsi="Book Antiqua" w:cs="Times New Roman"/>
          <w:sz w:val="22"/>
          <w:szCs w:val="22"/>
        </w:rPr>
      </w:pPr>
    </w:p>
    <w:p w14:paraId="05777C15" w14:textId="77777777" w:rsidR="006A076E" w:rsidRDefault="006A076E" w:rsidP="00DF1BBA">
      <w:pPr>
        <w:pStyle w:val="Nadpis5"/>
        <w:ind w:left="0" w:firstLine="0"/>
        <w:rPr>
          <w:rFonts w:ascii="Book Antiqua" w:hAnsi="Book Antiqua" w:cs="Times New Roman"/>
          <w:color w:val="000000"/>
          <w:sz w:val="22"/>
          <w:szCs w:val="22"/>
        </w:rPr>
      </w:pPr>
      <w:r>
        <w:rPr>
          <w:rFonts w:ascii="Book Antiqua" w:hAnsi="Book Antiqua" w:cs="Times New Roman"/>
          <w:b w:val="0"/>
          <w:sz w:val="22"/>
          <w:szCs w:val="22"/>
          <w:u w:val="none"/>
        </w:rPr>
        <w:t>X. 1. Vlastnické právo k zhotovované věci přechází na objednatele okamžikem předání a převzetí.</w:t>
      </w:r>
    </w:p>
    <w:p w14:paraId="53DFDD89" w14:textId="77777777" w:rsidR="006A076E" w:rsidRDefault="006A076E">
      <w:pPr>
        <w:rPr>
          <w:rFonts w:ascii="Book Antiqua" w:hAnsi="Book Antiqua"/>
          <w:sz w:val="22"/>
          <w:szCs w:val="22"/>
        </w:rPr>
      </w:pPr>
    </w:p>
    <w:p w14:paraId="4E42BB8B" w14:textId="77777777" w:rsidR="00FD6B48" w:rsidRDefault="006A076E" w:rsidP="00FD6B48">
      <w:pPr>
        <w:pStyle w:val="Zkladntext"/>
        <w:rPr>
          <w:rFonts w:ascii="Book Antiqua" w:hAnsi="Book Antiqua"/>
          <w:spacing w:val="-4"/>
          <w:sz w:val="22"/>
          <w:szCs w:val="22"/>
        </w:rPr>
      </w:pPr>
      <w:r>
        <w:rPr>
          <w:rFonts w:ascii="Book Antiqua" w:hAnsi="Book Antiqua"/>
          <w:sz w:val="22"/>
          <w:szCs w:val="22"/>
        </w:rPr>
        <w:t xml:space="preserve">X. 2. </w:t>
      </w:r>
      <w:r w:rsidR="00960E98" w:rsidRPr="00960E98">
        <w:rPr>
          <w:rFonts w:ascii="Book Antiqua" w:hAnsi="Book Antiqua"/>
          <w:sz w:val="22"/>
          <w:szCs w:val="22"/>
        </w:rPr>
        <w:t xml:space="preserve">Zhotovitel na sebe přejímá zodpovědnost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 Za tímto účelem musí mít zhotovitel uzavřenu pojistnou smlouvu platnou po celou dobu realizace díla na pojištění škod způsobených při výkonu činnosti třetí osobě (pojištění odpovědnosti), a to minimálně v plné výši dohodnuté ceny díla. Zhotovitel je povinen poskytnout objednateli na jeho vyžádání kopii nebo originál pojistné smlouvy, a to do 5 </w:t>
      </w:r>
      <w:r w:rsidR="0015628B">
        <w:rPr>
          <w:rFonts w:ascii="Book Antiqua" w:hAnsi="Book Antiqua"/>
          <w:sz w:val="22"/>
          <w:szCs w:val="22"/>
        </w:rPr>
        <w:t xml:space="preserve">pracovních </w:t>
      </w:r>
      <w:r w:rsidR="00960E98" w:rsidRPr="00960E98">
        <w:rPr>
          <w:rFonts w:ascii="Book Antiqua" w:hAnsi="Book Antiqua"/>
          <w:sz w:val="22"/>
          <w:szCs w:val="22"/>
        </w:rPr>
        <w:t>dnů od požádání objednatele. Pokud tak neučiní, je povinen uhradit obje</w:t>
      </w:r>
      <w:r w:rsidR="0015628B">
        <w:rPr>
          <w:rFonts w:ascii="Book Antiqua" w:hAnsi="Book Antiqua"/>
          <w:sz w:val="22"/>
          <w:szCs w:val="22"/>
        </w:rPr>
        <w:t>dnateli smluvní pokutu ve výši 2</w:t>
      </w:r>
      <w:r w:rsidR="00960E98" w:rsidRPr="00960E98">
        <w:rPr>
          <w:rFonts w:ascii="Book Antiqua" w:hAnsi="Book Antiqua"/>
          <w:sz w:val="22"/>
          <w:szCs w:val="22"/>
        </w:rPr>
        <w:t xml:space="preserve"> 000,- Kč za každý započatý den prodlení</w:t>
      </w:r>
      <w:r w:rsidR="00FD6B48" w:rsidRPr="002F7342">
        <w:rPr>
          <w:rFonts w:ascii="Book Antiqua" w:hAnsi="Book Antiqua"/>
          <w:sz w:val="22"/>
          <w:szCs w:val="22"/>
        </w:rPr>
        <w:t>.</w:t>
      </w:r>
      <w:r w:rsidR="00FD6B48">
        <w:rPr>
          <w:rFonts w:ascii="Book Antiqua" w:hAnsi="Book Antiqua"/>
          <w:sz w:val="22"/>
          <w:szCs w:val="22"/>
        </w:rPr>
        <w:t xml:space="preserve"> </w:t>
      </w:r>
    </w:p>
    <w:p w14:paraId="7121971D" w14:textId="77777777" w:rsidR="006A076E" w:rsidRDefault="006A076E" w:rsidP="005567AE">
      <w:pPr>
        <w:pStyle w:val="Zkladntext"/>
        <w:rPr>
          <w:rFonts w:ascii="Book Antiqua" w:hAnsi="Book Antiqua"/>
          <w:spacing w:val="-4"/>
          <w:sz w:val="22"/>
          <w:szCs w:val="22"/>
        </w:rPr>
      </w:pPr>
    </w:p>
    <w:p w14:paraId="30AF28A6"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Předání a převzetí díla</w:t>
      </w:r>
    </w:p>
    <w:p w14:paraId="4AB73E8C" w14:textId="77777777" w:rsidR="006A076E" w:rsidRDefault="006A076E">
      <w:pPr>
        <w:tabs>
          <w:tab w:val="center" w:pos="4536"/>
        </w:tabs>
        <w:rPr>
          <w:rFonts w:ascii="Book Antiqua" w:hAnsi="Book Antiqua"/>
          <w:sz w:val="22"/>
          <w:szCs w:val="22"/>
        </w:rPr>
      </w:pPr>
    </w:p>
    <w:p w14:paraId="72E75D51" w14:textId="77777777" w:rsidR="006A076E" w:rsidRDefault="006A076E" w:rsidP="009A249F">
      <w:pPr>
        <w:widowControl w:val="0"/>
        <w:rPr>
          <w:rFonts w:ascii="Book Antiqua" w:hAnsi="Book Antiqua"/>
          <w:sz w:val="22"/>
          <w:szCs w:val="22"/>
        </w:rPr>
      </w:pPr>
      <w:r>
        <w:rPr>
          <w:rFonts w:ascii="Book Antiqua" w:hAnsi="Book Antiqua"/>
          <w:sz w:val="22"/>
          <w:szCs w:val="22"/>
        </w:rPr>
        <w:t>XI. 1. Zhotovitel je povinen písemně oznámit nejpozději 10 pracovních dnů předem, kdy bude dílo připraveno k předání. Objednatel je pak povinen nejpozději do 3 pracovních dnů od termínu stanoveného zhotovitelem zahájit přejímací řízení a řádně v něm pokračovat.</w:t>
      </w:r>
    </w:p>
    <w:p w14:paraId="30F3F22D" w14:textId="77777777" w:rsidR="006A076E" w:rsidRDefault="006A076E">
      <w:pPr>
        <w:rPr>
          <w:rFonts w:ascii="Book Antiqua" w:hAnsi="Book Antiqua"/>
          <w:sz w:val="22"/>
          <w:szCs w:val="22"/>
        </w:rPr>
      </w:pPr>
    </w:p>
    <w:p w14:paraId="199E64AB" w14:textId="77777777" w:rsidR="006A076E" w:rsidRDefault="006A076E">
      <w:pPr>
        <w:rPr>
          <w:rFonts w:ascii="Book Antiqua" w:hAnsi="Book Antiqua"/>
          <w:sz w:val="22"/>
          <w:szCs w:val="22"/>
        </w:rPr>
      </w:pPr>
      <w:r>
        <w:rPr>
          <w:rFonts w:ascii="Book Antiqua" w:hAnsi="Book Antiqua"/>
          <w:sz w:val="22"/>
          <w:szCs w:val="22"/>
        </w:rPr>
        <w:t>XI. 2. Oznámí-li zhotovitel objednateli, že dílo je připraveno k předání a při přejímacím řízení se zjistí, že dílo není podle podmínek SoD ukončeno či připraveno k odevzdání, je zhotovitel povinen uhradit objednateli veškeré náklady s tím vzniklé.</w:t>
      </w:r>
    </w:p>
    <w:p w14:paraId="6C88B010" w14:textId="77777777" w:rsidR="006A076E" w:rsidRDefault="006A076E">
      <w:pPr>
        <w:rPr>
          <w:rFonts w:ascii="Book Antiqua" w:hAnsi="Book Antiqua"/>
          <w:sz w:val="22"/>
          <w:szCs w:val="22"/>
        </w:rPr>
      </w:pPr>
    </w:p>
    <w:p w14:paraId="52D73BA4" w14:textId="338D912B" w:rsidR="006A076E" w:rsidRDefault="006A076E">
      <w:pPr>
        <w:rPr>
          <w:rFonts w:ascii="Book Antiqua" w:hAnsi="Book Antiqua"/>
          <w:sz w:val="22"/>
          <w:szCs w:val="22"/>
        </w:rPr>
      </w:pPr>
      <w:r>
        <w:rPr>
          <w:rFonts w:ascii="Book Antiqua" w:hAnsi="Book Antiqua"/>
          <w:sz w:val="22"/>
          <w:szCs w:val="22"/>
        </w:rPr>
        <w:t>XI. 3. O průběhu přejímacího řízení pořídí objednatel zápis, ve kterém se mimo jiné uvede i soupis vad a nedodělků, pokud je dílo obsahuje, s termínem jejich odstranění. Pokud objednatel odmítne dílo převzít, je povinen uvést do zápisu svoje důvody.</w:t>
      </w:r>
      <w:r w:rsidR="00976A20">
        <w:rPr>
          <w:rFonts w:ascii="Book Antiqua" w:hAnsi="Book Antiqua"/>
          <w:sz w:val="22"/>
          <w:szCs w:val="22"/>
        </w:rPr>
        <w:t xml:space="preserve"> Součástí zápisu budou i potřebné certifikáty materiálů a revizní zprávy.</w:t>
      </w:r>
    </w:p>
    <w:p w14:paraId="2617D6B9" w14:textId="77777777" w:rsidR="006A076E" w:rsidRDefault="006A076E">
      <w:pPr>
        <w:rPr>
          <w:rFonts w:ascii="Book Antiqua" w:hAnsi="Book Antiqua"/>
          <w:sz w:val="22"/>
          <w:szCs w:val="22"/>
        </w:rPr>
      </w:pPr>
    </w:p>
    <w:p w14:paraId="7B95505E" w14:textId="77777777" w:rsidR="006A076E" w:rsidRDefault="006A076E" w:rsidP="004D2BEA">
      <w:pPr>
        <w:rPr>
          <w:rFonts w:ascii="Book Antiqua" w:hAnsi="Book Antiqua"/>
          <w:sz w:val="22"/>
          <w:szCs w:val="22"/>
        </w:rPr>
      </w:pPr>
      <w:r>
        <w:rPr>
          <w:rFonts w:ascii="Book Antiqua" w:hAnsi="Book Antiqua"/>
          <w:sz w:val="22"/>
          <w:szCs w:val="22"/>
        </w:rPr>
        <w:t>XI. 4. Dílo je považováno za ukončené po ukončení všech prací uvedených v čl. II. této smlouvy, pokud jsou ukončeny řádně a včas a povrch všech pozemků tvořících místo plnění je vyčištěn a uveden do předepsaného stavu. Pokud jsou v této smlouvě použity termíny ukončení díla nebo předání, rozumí se tím den, ve kterém dojde k oboustrannému podpisu předávacího protokolu</w:t>
      </w:r>
      <w:r w:rsidR="004D2BEA">
        <w:rPr>
          <w:rFonts w:ascii="Book Antiqua" w:hAnsi="Book Antiqua"/>
          <w:sz w:val="22"/>
          <w:szCs w:val="22"/>
        </w:rPr>
        <w:t xml:space="preserve"> o předání a převzetí díla společně s případným soupisem případných vad a nedodělků za účasti </w:t>
      </w:r>
      <w:r w:rsidR="004D2BEA" w:rsidRPr="004D2BEA">
        <w:rPr>
          <w:rFonts w:ascii="Book Antiqua" w:hAnsi="Book Antiqua"/>
          <w:sz w:val="22"/>
          <w:szCs w:val="22"/>
        </w:rPr>
        <w:t>osoby</w:t>
      </w:r>
      <w:r w:rsidR="004D2BEA">
        <w:rPr>
          <w:rFonts w:ascii="Book Antiqua" w:hAnsi="Book Antiqua"/>
          <w:sz w:val="22"/>
          <w:szCs w:val="22"/>
        </w:rPr>
        <w:t xml:space="preserve"> </w:t>
      </w:r>
      <w:r w:rsidR="004D2BEA" w:rsidRPr="004D2BEA">
        <w:rPr>
          <w:rFonts w:ascii="Book Antiqua" w:hAnsi="Book Antiqua"/>
          <w:sz w:val="22"/>
          <w:szCs w:val="22"/>
        </w:rPr>
        <w:t>vykonávající funkci technického dozoru stavebníka, případně také autorského dozoru</w:t>
      </w:r>
      <w:r w:rsidR="004D2BEA">
        <w:rPr>
          <w:rFonts w:ascii="Book Antiqua" w:hAnsi="Book Antiqua"/>
          <w:sz w:val="22"/>
          <w:szCs w:val="22"/>
        </w:rPr>
        <w:t xml:space="preserve"> </w:t>
      </w:r>
      <w:r w:rsidR="004D2BEA" w:rsidRPr="004D2BEA">
        <w:rPr>
          <w:rFonts w:ascii="Book Antiqua" w:hAnsi="Book Antiqua"/>
          <w:sz w:val="22"/>
          <w:szCs w:val="22"/>
        </w:rPr>
        <w:t>projektanta.</w:t>
      </w:r>
    </w:p>
    <w:p w14:paraId="2A392C32" w14:textId="77777777" w:rsidR="006A076E" w:rsidRDefault="006A076E">
      <w:pPr>
        <w:rPr>
          <w:rFonts w:ascii="Book Antiqua" w:hAnsi="Book Antiqua"/>
          <w:sz w:val="22"/>
          <w:szCs w:val="22"/>
        </w:rPr>
      </w:pPr>
    </w:p>
    <w:p w14:paraId="6E61525A" w14:textId="5542F542" w:rsidR="006A076E" w:rsidRDefault="006A076E">
      <w:pPr>
        <w:rPr>
          <w:rFonts w:ascii="Book Antiqua" w:hAnsi="Book Antiqua"/>
          <w:sz w:val="22"/>
          <w:szCs w:val="22"/>
        </w:rPr>
      </w:pPr>
      <w:r>
        <w:rPr>
          <w:rFonts w:ascii="Book Antiqua" w:hAnsi="Book Antiqua"/>
          <w:sz w:val="22"/>
          <w:szCs w:val="22"/>
        </w:rPr>
        <w:t xml:space="preserve">XI. 5. 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objednateli smluvní pokutu ve výši </w:t>
      </w:r>
      <w:r w:rsidR="00CC7C7C">
        <w:rPr>
          <w:rFonts w:ascii="Book Antiqua" w:hAnsi="Book Antiqua"/>
          <w:sz w:val="22"/>
          <w:szCs w:val="22"/>
        </w:rPr>
        <w:t>1</w:t>
      </w:r>
      <w:r w:rsidR="00976A20">
        <w:rPr>
          <w:rFonts w:ascii="Book Antiqua" w:hAnsi="Book Antiqua"/>
          <w:sz w:val="22"/>
          <w:szCs w:val="22"/>
        </w:rPr>
        <w:t> </w:t>
      </w:r>
      <w:r>
        <w:rPr>
          <w:rFonts w:ascii="Book Antiqua" w:hAnsi="Book Antiqua"/>
          <w:sz w:val="22"/>
          <w:szCs w:val="22"/>
        </w:rPr>
        <w:t>000</w:t>
      </w:r>
      <w:r w:rsidR="00976A20">
        <w:rPr>
          <w:rFonts w:ascii="Book Antiqua" w:hAnsi="Book Antiqua"/>
          <w:sz w:val="22"/>
          <w:szCs w:val="22"/>
        </w:rPr>
        <w:t>,</w:t>
      </w:r>
      <w:r>
        <w:rPr>
          <w:rFonts w:ascii="Book Antiqua" w:hAnsi="Book Antiqua"/>
          <w:sz w:val="22"/>
          <w:szCs w:val="22"/>
        </w:rPr>
        <w:t xml:space="preserve">- Kč za </w:t>
      </w:r>
      <w:r w:rsidR="00621F50">
        <w:rPr>
          <w:rFonts w:ascii="Book Antiqua" w:hAnsi="Book Antiqua"/>
          <w:sz w:val="22"/>
          <w:szCs w:val="22"/>
        </w:rPr>
        <w:t xml:space="preserve">vadu a </w:t>
      </w:r>
      <w:r>
        <w:rPr>
          <w:rFonts w:ascii="Book Antiqua" w:hAnsi="Book Antiqua"/>
          <w:sz w:val="22"/>
          <w:szCs w:val="22"/>
        </w:rPr>
        <w:t>každý započatý den prodlení</w:t>
      </w:r>
      <w:r w:rsidR="00A272F0">
        <w:rPr>
          <w:rFonts w:ascii="Book Antiqua" w:hAnsi="Book Antiqua"/>
          <w:sz w:val="22"/>
          <w:szCs w:val="22"/>
        </w:rPr>
        <w:t xml:space="preserve"> až do odstranění závady</w:t>
      </w:r>
      <w:r>
        <w:rPr>
          <w:rFonts w:ascii="Book Antiqua" w:hAnsi="Book Antiqua"/>
          <w:sz w:val="22"/>
          <w:szCs w:val="22"/>
        </w:rPr>
        <w:t>. Objednatel není povinen převzít dílo vykazující vady nebo nedodělky.</w:t>
      </w:r>
    </w:p>
    <w:p w14:paraId="26A13EE2" w14:textId="77777777" w:rsidR="006A076E" w:rsidRDefault="006A076E">
      <w:pPr>
        <w:rPr>
          <w:rFonts w:ascii="Book Antiqua" w:hAnsi="Book Antiqua"/>
          <w:sz w:val="22"/>
          <w:szCs w:val="22"/>
        </w:rPr>
      </w:pPr>
    </w:p>
    <w:p w14:paraId="12F62511" w14:textId="77777777" w:rsidR="006A076E" w:rsidRDefault="006A076E">
      <w:pPr>
        <w:rPr>
          <w:rFonts w:ascii="Book Antiqua" w:hAnsi="Book Antiqua"/>
          <w:sz w:val="22"/>
          <w:szCs w:val="22"/>
        </w:rPr>
      </w:pPr>
      <w:r>
        <w:rPr>
          <w:rFonts w:ascii="Book Antiqua" w:hAnsi="Book Antiqua"/>
          <w:sz w:val="22"/>
          <w:szCs w:val="22"/>
        </w:rPr>
        <w:t>XI. 6. Vadou se pro účely této smlouvy rozumí odchylka v kvalitě, rozsahu nebo parametrech díla, stanovených projektem díla, touto smlouvou a obecně závaznými předpisy. Nedodělkem se rozumí nedokončená práce oproti projektu díla.</w:t>
      </w:r>
    </w:p>
    <w:p w14:paraId="07F8C32A" w14:textId="77777777" w:rsidR="006A076E" w:rsidRDefault="006A076E">
      <w:pPr>
        <w:rPr>
          <w:rFonts w:ascii="Book Antiqua" w:hAnsi="Book Antiqua"/>
          <w:sz w:val="22"/>
          <w:szCs w:val="22"/>
        </w:rPr>
      </w:pPr>
    </w:p>
    <w:p w14:paraId="6D63C865" w14:textId="77777777" w:rsidR="006A076E" w:rsidRDefault="006A076E">
      <w:pPr>
        <w:rPr>
          <w:rFonts w:ascii="Book Antiqua" w:hAnsi="Book Antiqua"/>
          <w:sz w:val="22"/>
          <w:szCs w:val="22"/>
        </w:rPr>
      </w:pPr>
      <w:r>
        <w:rPr>
          <w:rFonts w:ascii="Book Antiqua" w:hAnsi="Book Antiqua"/>
          <w:sz w:val="22"/>
          <w:szCs w:val="22"/>
        </w:rPr>
        <w:t>XI. 7. Zhotovitel je povinen v přiměřené lhůtě odstranit vady a nedodělky, i když tvrdí, že za uvedené vady a nedodělky neodpovídá. Náklady na odstranění v těchto sporných případech nese až do rozhodnutí soudu zhotovitel. Nenastoupí-li</w:t>
      </w:r>
      <w:r w:rsidR="00653965">
        <w:rPr>
          <w:rFonts w:ascii="Book Antiqua" w:hAnsi="Book Antiqua"/>
          <w:sz w:val="22"/>
          <w:szCs w:val="22"/>
        </w:rPr>
        <w:t xml:space="preserve"> zhotovitel k odstranění vad a </w:t>
      </w:r>
      <w:r>
        <w:rPr>
          <w:rFonts w:ascii="Book Antiqua" w:hAnsi="Book Antiqua"/>
          <w:sz w:val="22"/>
          <w:szCs w:val="22"/>
        </w:rPr>
        <w:t>nedodělků v přiměřené lhůtě podle povahy vady nebo n</w:t>
      </w:r>
      <w:r w:rsidR="00653965">
        <w:rPr>
          <w:rFonts w:ascii="Book Antiqua" w:hAnsi="Book Antiqua"/>
          <w:sz w:val="22"/>
          <w:szCs w:val="22"/>
        </w:rPr>
        <w:t xml:space="preserve">edodělku, nejpozději však do 10 kalendářních </w:t>
      </w:r>
      <w:r>
        <w:rPr>
          <w:rFonts w:ascii="Book Antiqua" w:hAnsi="Book Antiqua"/>
          <w:sz w:val="22"/>
          <w:szCs w:val="22"/>
        </w:rPr>
        <w:t xml:space="preserve">dnů od obdržení písemného oznámení objednatele, sjednávají obě strany smluvní pokutu ve výši </w:t>
      </w:r>
      <w:r w:rsidR="00CC7C7C">
        <w:rPr>
          <w:rFonts w:ascii="Book Antiqua" w:hAnsi="Book Antiqua"/>
          <w:sz w:val="22"/>
          <w:szCs w:val="22"/>
        </w:rPr>
        <w:t xml:space="preserve">1 </w:t>
      </w:r>
      <w:r>
        <w:rPr>
          <w:rFonts w:ascii="Book Antiqua" w:hAnsi="Book Antiqua"/>
          <w:sz w:val="22"/>
          <w:szCs w:val="22"/>
        </w:rPr>
        <w:t xml:space="preserve">000,- Kč za </w:t>
      </w:r>
      <w:r w:rsidR="00621F50">
        <w:rPr>
          <w:rFonts w:ascii="Book Antiqua" w:hAnsi="Book Antiqua"/>
          <w:sz w:val="22"/>
          <w:szCs w:val="22"/>
        </w:rPr>
        <w:t>vadu, případně nedodělek a za</w:t>
      </w:r>
      <w:r w:rsidR="00CC7C7C">
        <w:rPr>
          <w:rFonts w:ascii="Book Antiqua" w:hAnsi="Book Antiqua"/>
          <w:sz w:val="22"/>
          <w:szCs w:val="22"/>
        </w:rPr>
        <w:t xml:space="preserve"> </w:t>
      </w:r>
      <w:r>
        <w:rPr>
          <w:rFonts w:ascii="Book Antiqua" w:hAnsi="Book Antiqua"/>
          <w:sz w:val="22"/>
          <w:szCs w:val="22"/>
        </w:rPr>
        <w:t xml:space="preserve">každý započatý den, o který zhotovitel nastoupí později. Za písemné oznámení objednatele se považuje </w:t>
      </w:r>
      <w:r w:rsidR="00653965">
        <w:rPr>
          <w:rFonts w:ascii="Book Antiqua" w:hAnsi="Book Antiqua"/>
          <w:sz w:val="22"/>
          <w:szCs w:val="22"/>
        </w:rPr>
        <w:t>i zápis v protokole o předání a </w:t>
      </w:r>
      <w:r>
        <w:rPr>
          <w:rFonts w:ascii="Book Antiqua" w:hAnsi="Book Antiqua"/>
          <w:sz w:val="22"/>
          <w:szCs w:val="22"/>
        </w:rPr>
        <w:t>převzetí díla.</w:t>
      </w:r>
    </w:p>
    <w:p w14:paraId="280BB5FE" w14:textId="77777777" w:rsidR="006A076E" w:rsidRDefault="006A076E">
      <w:pPr>
        <w:rPr>
          <w:rFonts w:ascii="Book Antiqua" w:hAnsi="Book Antiqua"/>
          <w:sz w:val="22"/>
          <w:szCs w:val="22"/>
        </w:rPr>
      </w:pPr>
    </w:p>
    <w:p w14:paraId="645188F1" w14:textId="77777777" w:rsidR="00E953FE" w:rsidRDefault="00E953FE">
      <w:pPr>
        <w:rPr>
          <w:rFonts w:ascii="Book Antiqua" w:hAnsi="Book Antiqua"/>
          <w:sz w:val="22"/>
          <w:szCs w:val="22"/>
        </w:rPr>
      </w:pPr>
    </w:p>
    <w:p w14:paraId="26FF842E" w14:textId="77777777" w:rsidR="006A076E" w:rsidRDefault="006A076E">
      <w:pPr>
        <w:pStyle w:val="Zhlav"/>
        <w:numPr>
          <w:ilvl w:val="0"/>
          <w:numId w:val="6"/>
        </w:numPr>
        <w:tabs>
          <w:tab w:val="clear" w:pos="4536"/>
          <w:tab w:val="clear" w:pos="9072"/>
        </w:tabs>
        <w:jc w:val="center"/>
        <w:outlineLvl w:val="0"/>
        <w:rPr>
          <w:rFonts w:ascii="Book Antiqua" w:hAnsi="Book Antiqua"/>
          <w:b/>
          <w:sz w:val="28"/>
          <w:szCs w:val="28"/>
          <w:u w:val="single"/>
        </w:rPr>
      </w:pPr>
      <w:r>
        <w:rPr>
          <w:rFonts w:ascii="Book Antiqua" w:hAnsi="Book Antiqua"/>
          <w:b/>
          <w:i/>
          <w:sz w:val="28"/>
          <w:szCs w:val="28"/>
          <w:u w:val="single"/>
        </w:rPr>
        <w:t>Záruky</w:t>
      </w:r>
    </w:p>
    <w:p w14:paraId="337EB181" w14:textId="77777777" w:rsidR="006A076E" w:rsidRPr="00583D5E" w:rsidRDefault="006A076E">
      <w:pPr>
        <w:tabs>
          <w:tab w:val="center" w:pos="4536"/>
        </w:tabs>
        <w:rPr>
          <w:rFonts w:ascii="Book Antiqua" w:hAnsi="Book Antiqua"/>
          <w:sz w:val="16"/>
          <w:szCs w:val="16"/>
        </w:rPr>
      </w:pPr>
    </w:p>
    <w:p w14:paraId="1E6C5EB5" w14:textId="77777777" w:rsidR="006A076E" w:rsidRDefault="006A076E">
      <w:pPr>
        <w:rPr>
          <w:rFonts w:ascii="Book Antiqua" w:hAnsi="Book Antiqua"/>
          <w:sz w:val="22"/>
          <w:szCs w:val="22"/>
        </w:rPr>
      </w:pPr>
      <w:r>
        <w:rPr>
          <w:rFonts w:ascii="Book Antiqua" w:hAnsi="Book Antiqua"/>
          <w:sz w:val="22"/>
          <w:szCs w:val="22"/>
        </w:rPr>
        <w:t>XII. 1. Zhotovitel odpovídá za vady, jež má dílo v době jeho předání. Za vady díla, na něž se vztahuje záruka za jakost, odpovídá zhotovitel v rozsahu této záruky.</w:t>
      </w:r>
    </w:p>
    <w:p w14:paraId="3E7A0C1D" w14:textId="77777777" w:rsidR="006A076E" w:rsidRDefault="006A076E">
      <w:pPr>
        <w:rPr>
          <w:rFonts w:ascii="Book Antiqua" w:hAnsi="Book Antiqua"/>
          <w:sz w:val="22"/>
          <w:szCs w:val="22"/>
        </w:rPr>
      </w:pPr>
    </w:p>
    <w:p w14:paraId="6B2F7D83" w14:textId="602580DE" w:rsidR="006A076E" w:rsidRDefault="006A076E">
      <w:pPr>
        <w:rPr>
          <w:rFonts w:ascii="Book Antiqua" w:hAnsi="Book Antiqua"/>
          <w:sz w:val="22"/>
          <w:szCs w:val="22"/>
        </w:rPr>
      </w:pPr>
      <w:r>
        <w:rPr>
          <w:rFonts w:ascii="Book Antiqua" w:hAnsi="Book Antiqua"/>
          <w:sz w:val="22"/>
          <w:szCs w:val="22"/>
        </w:rPr>
        <w:t xml:space="preserve">XII. 2. Zhotovitel poskytuje na dílo specifikované v čl. II. záruku v délce </w:t>
      </w:r>
      <w:r w:rsidR="00F060E5">
        <w:rPr>
          <w:rFonts w:ascii="Book Antiqua" w:hAnsi="Book Antiqua"/>
          <w:sz w:val="22"/>
          <w:szCs w:val="22"/>
        </w:rPr>
        <w:t xml:space="preserve">60 </w:t>
      </w:r>
      <w:r>
        <w:rPr>
          <w:rFonts w:ascii="Book Antiqua" w:hAnsi="Book Antiqua"/>
          <w:sz w:val="22"/>
          <w:szCs w:val="22"/>
        </w:rPr>
        <w:t>měsíců</w:t>
      </w:r>
      <w:r w:rsidR="00F6706B" w:rsidRPr="00F6706B">
        <w:t xml:space="preserve"> </w:t>
      </w:r>
      <w:r w:rsidR="00F6706B" w:rsidRPr="00F6706B">
        <w:rPr>
          <w:rFonts w:ascii="Book Antiqua" w:hAnsi="Book Antiqua"/>
          <w:sz w:val="22"/>
          <w:szCs w:val="22"/>
        </w:rPr>
        <w:t xml:space="preserve">na stavební práce. </w:t>
      </w:r>
      <w:r w:rsidR="00F6706B" w:rsidRPr="002F7342">
        <w:rPr>
          <w:rFonts w:ascii="Book Antiqua" w:hAnsi="Book Antiqua"/>
          <w:sz w:val="22"/>
          <w:szCs w:val="22"/>
        </w:rPr>
        <w:t>Záruční doba na technologi</w:t>
      </w:r>
      <w:r w:rsidR="008156A1">
        <w:rPr>
          <w:rFonts w:ascii="Book Antiqua" w:hAnsi="Book Antiqua"/>
          <w:sz w:val="22"/>
          <w:szCs w:val="22"/>
        </w:rPr>
        <w:t>cké části</w:t>
      </w:r>
      <w:r w:rsidR="00F6706B" w:rsidRPr="002F7342">
        <w:rPr>
          <w:rFonts w:ascii="Book Antiqua" w:hAnsi="Book Antiqua"/>
          <w:sz w:val="22"/>
          <w:szCs w:val="22"/>
        </w:rPr>
        <w:t>, které jsou o</w:t>
      </w:r>
      <w:r w:rsidR="00806559" w:rsidRPr="002F7342">
        <w:rPr>
          <w:rFonts w:ascii="Book Antiqua" w:hAnsi="Book Antiqua"/>
          <w:sz w:val="22"/>
          <w:szCs w:val="22"/>
        </w:rPr>
        <w:t xml:space="preserve">ddělitelné, činí </w:t>
      </w:r>
      <w:r w:rsidR="00F060E5">
        <w:rPr>
          <w:rFonts w:ascii="Book Antiqua" w:hAnsi="Book Antiqua"/>
          <w:sz w:val="22"/>
          <w:szCs w:val="22"/>
        </w:rPr>
        <w:t xml:space="preserve">24 </w:t>
      </w:r>
      <w:r w:rsidR="00F6706B" w:rsidRPr="002F7342">
        <w:rPr>
          <w:rFonts w:ascii="Book Antiqua" w:hAnsi="Book Antiqua"/>
          <w:sz w:val="22"/>
          <w:szCs w:val="22"/>
        </w:rPr>
        <w:t>měsíců.</w:t>
      </w:r>
      <w:r w:rsidR="00F6706B" w:rsidRPr="00335731">
        <w:rPr>
          <w:rFonts w:ascii="Book Antiqua" w:hAnsi="Book Antiqua"/>
          <w:sz w:val="22"/>
          <w:szCs w:val="22"/>
        </w:rPr>
        <w:t xml:space="preserve"> V</w:t>
      </w:r>
      <w:r w:rsidR="00F6706B">
        <w:rPr>
          <w:rFonts w:ascii="Book Antiqua" w:hAnsi="Book Antiqua"/>
          <w:sz w:val="22"/>
          <w:szCs w:val="22"/>
        </w:rPr>
        <w:t> </w:t>
      </w:r>
      <w:r w:rsidR="00F6706B" w:rsidRPr="00F6706B">
        <w:rPr>
          <w:rFonts w:ascii="Book Antiqua" w:hAnsi="Book Antiqua"/>
          <w:sz w:val="22"/>
          <w:szCs w:val="22"/>
        </w:rPr>
        <w:t xml:space="preserve">případě dodávky technologií, technického vybavení, materiálů a výrobků, které mají vlastní záruční listy se záruční dobou odlišnou, platí tato záruční doba, o které je zhotovitel povinen předat záruční listy objednateli spolu s průvodní dokumentací. V případě, že bude záruční doba uvedená v kterémkoliv takovém záručním </w:t>
      </w:r>
      <w:r w:rsidR="00F6706B" w:rsidRPr="00830197">
        <w:rPr>
          <w:rFonts w:ascii="Book Antiqua" w:hAnsi="Book Antiqua"/>
          <w:sz w:val="22"/>
          <w:szCs w:val="22"/>
        </w:rPr>
        <w:t xml:space="preserve">listu kratší </w:t>
      </w:r>
      <w:r w:rsidR="000202E5" w:rsidRPr="00830197">
        <w:rPr>
          <w:rFonts w:ascii="Book Antiqua" w:hAnsi="Book Antiqua"/>
          <w:sz w:val="22"/>
          <w:szCs w:val="22"/>
        </w:rPr>
        <w:t xml:space="preserve">24 </w:t>
      </w:r>
      <w:r w:rsidR="00F6706B" w:rsidRPr="00830197">
        <w:rPr>
          <w:rFonts w:ascii="Book Antiqua" w:hAnsi="Book Antiqua"/>
          <w:sz w:val="22"/>
          <w:szCs w:val="22"/>
        </w:rPr>
        <w:t xml:space="preserve">měsíců, platí, že záruční doba je </w:t>
      </w:r>
      <w:r w:rsidR="00D314E0" w:rsidRPr="00830197">
        <w:rPr>
          <w:rFonts w:ascii="Book Antiqua" w:hAnsi="Book Antiqua"/>
          <w:sz w:val="22"/>
          <w:szCs w:val="22"/>
        </w:rPr>
        <w:t xml:space="preserve">24 </w:t>
      </w:r>
      <w:r w:rsidR="00F6706B" w:rsidRPr="00830197">
        <w:rPr>
          <w:rFonts w:ascii="Book Antiqua" w:hAnsi="Book Antiqua"/>
          <w:sz w:val="22"/>
          <w:szCs w:val="22"/>
        </w:rPr>
        <w:t>měsíců od okamžiku protokolárního převzetí díla.</w:t>
      </w:r>
      <w:r w:rsidR="00653965" w:rsidRPr="00830197">
        <w:rPr>
          <w:rFonts w:ascii="Book Antiqua" w:hAnsi="Book Antiqua"/>
          <w:sz w:val="22"/>
          <w:szCs w:val="22"/>
        </w:rPr>
        <w:t xml:space="preserve"> </w:t>
      </w:r>
      <w:r w:rsidR="002014AD" w:rsidRPr="00830197">
        <w:rPr>
          <w:rFonts w:ascii="Book Antiqua" w:hAnsi="Book Antiqua"/>
          <w:sz w:val="22"/>
          <w:szCs w:val="22"/>
        </w:rPr>
        <w:t xml:space="preserve"> Zhotovitel</w:t>
      </w:r>
      <w:r w:rsidR="002014AD" w:rsidRPr="002014AD">
        <w:rPr>
          <w:rFonts w:ascii="Book Antiqua" w:hAnsi="Book Antiqua"/>
          <w:sz w:val="22"/>
          <w:szCs w:val="22"/>
        </w:rPr>
        <w:t xml:space="preserve"> je povinen </w:t>
      </w:r>
      <w:r w:rsidR="002014AD" w:rsidRPr="002014AD">
        <w:rPr>
          <w:rFonts w:ascii="Book Antiqua" w:hAnsi="Book Antiqua"/>
          <w:sz w:val="22"/>
          <w:szCs w:val="22"/>
        </w:rPr>
        <w:lastRenderedPageBreak/>
        <w:t>zajistit, aby na objednatele přešly záruky k plnění, které v rámci plnění smlouvy pořídil</w:t>
      </w:r>
      <w:r w:rsidR="002014AD">
        <w:rPr>
          <w:rFonts w:ascii="Book Antiqua" w:hAnsi="Book Antiqua"/>
          <w:sz w:val="22"/>
          <w:szCs w:val="22"/>
        </w:rPr>
        <w:t xml:space="preserve">. </w:t>
      </w:r>
      <w:r>
        <w:rPr>
          <w:rFonts w:ascii="Book Antiqua" w:hAnsi="Book Antiqua"/>
          <w:sz w:val="22"/>
          <w:szCs w:val="22"/>
        </w:rPr>
        <w:t>Po tuto dobu odpovídá za vady, které objednatel zjistil a které včas oznámil.</w:t>
      </w:r>
      <w:r>
        <w:rPr>
          <w:rFonts w:ascii="Book Antiqua" w:hAnsi="Book Antiqua"/>
          <w:sz w:val="22"/>
          <w:szCs w:val="22"/>
        </w:rPr>
        <w:tab/>
      </w:r>
      <w:r>
        <w:rPr>
          <w:rFonts w:ascii="Book Antiqua" w:hAnsi="Book Antiqua"/>
          <w:sz w:val="22"/>
          <w:szCs w:val="22"/>
        </w:rPr>
        <w:br/>
      </w:r>
    </w:p>
    <w:p w14:paraId="17EF07A6" w14:textId="77777777" w:rsidR="006A076E" w:rsidRDefault="006A076E">
      <w:pPr>
        <w:rPr>
          <w:rFonts w:ascii="Book Antiqua" w:hAnsi="Book Antiqua"/>
          <w:sz w:val="22"/>
          <w:szCs w:val="22"/>
        </w:rPr>
      </w:pPr>
      <w:r>
        <w:rPr>
          <w:rFonts w:ascii="Book Antiqua" w:hAnsi="Book Antiqua"/>
          <w:sz w:val="22"/>
          <w:szCs w:val="22"/>
        </w:rPr>
        <w:t>XII. 3. Záruční lhůta počíná běžet dnem odstranění poslední vady a nedodělku vyplývajícího z protokolu o předání a převzetí díla.</w:t>
      </w:r>
    </w:p>
    <w:p w14:paraId="3A5BE30E" w14:textId="77777777" w:rsidR="000866FD" w:rsidRDefault="000866FD">
      <w:pPr>
        <w:rPr>
          <w:rFonts w:ascii="Book Antiqua" w:hAnsi="Book Antiqua"/>
          <w:sz w:val="22"/>
          <w:szCs w:val="22"/>
        </w:rPr>
      </w:pPr>
    </w:p>
    <w:p w14:paraId="480524ED" w14:textId="77777777" w:rsidR="006A076E" w:rsidRDefault="006A076E">
      <w:pPr>
        <w:rPr>
          <w:rFonts w:ascii="Book Antiqua" w:hAnsi="Book Antiqua"/>
          <w:sz w:val="22"/>
          <w:szCs w:val="22"/>
        </w:rPr>
      </w:pPr>
    </w:p>
    <w:p w14:paraId="086665BA" w14:textId="77777777" w:rsidR="006A076E" w:rsidRDefault="006A076E">
      <w:pPr>
        <w:rPr>
          <w:rFonts w:ascii="Book Antiqua" w:hAnsi="Book Antiqua"/>
          <w:sz w:val="22"/>
          <w:szCs w:val="22"/>
        </w:rPr>
      </w:pPr>
      <w:r>
        <w:rPr>
          <w:rFonts w:ascii="Book Antiqua" w:hAnsi="Book Antiqua"/>
          <w:sz w:val="22"/>
          <w:szCs w:val="22"/>
        </w:rPr>
        <w:t>XII. 4. 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14:paraId="5B594AF0" w14:textId="77777777" w:rsidR="006A076E" w:rsidRDefault="006A076E" w:rsidP="006F31C1">
      <w:pPr>
        <w:pStyle w:val="Zkladntextodsazen3"/>
        <w:numPr>
          <w:ilvl w:val="0"/>
          <w:numId w:val="16"/>
        </w:numPr>
        <w:rPr>
          <w:rFonts w:ascii="Book Antiqua" w:hAnsi="Book Antiqua"/>
          <w:sz w:val="22"/>
          <w:szCs w:val="22"/>
        </w:rPr>
      </w:pPr>
      <w:r>
        <w:rPr>
          <w:rFonts w:ascii="Book Antiqua" w:hAnsi="Book Antiqua"/>
          <w:sz w:val="22"/>
          <w:szCs w:val="22"/>
        </w:rPr>
        <w:t>Odstranění vady dodáním náhradního plnění (u vad materiálů, apod.)</w:t>
      </w:r>
      <w:r w:rsidR="00216FFA">
        <w:rPr>
          <w:rFonts w:ascii="Book Antiqua" w:hAnsi="Book Antiqua"/>
          <w:sz w:val="22"/>
          <w:szCs w:val="22"/>
        </w:rPr>
        <w:t>.</w:t>
      </w:r>
    </w:p>
    <w:p w14:paraId="0B9CC623" w14:textId="77777777" w:rsidR="006A076E" w:rsidRPr="006F31C1" w:rsidRDefault="006A076E" w:rsidP="006F31C1">
      <w:pPr>
        <w:pStyle w:val="Odstavecseseznamem"/>
        <w:numPr>
          <w:ilvl w:val="0"/>
          <w:numId w:val="16"/>
        </w:numPr>
        <w:rPr>
          <w:rFonts w:ascii="Book Antiqua" w:hAnsi="Book Antiqua"/>
          <w:sz w:val="22"/>
          <w:szCs w:val="22"/>
        </w:rPr>
      </w:pPr>
      <w:r w:rsidRPr="006F31C1">
        <w:rPr>
          <w:rFonts w:ascii="Book Antiqua" w:hAnsi="Book Antiqua"/>
          <w:sz w:val="22"/>
          <w:szCs w:val="22"/>
        </w:rPr>
        <w:t>Odstranění vady opravou, je-li vada opravitelná.</w:t>
      </w:r>
    </w:p>
    <w:p w14:paraId="1869E43D" w14:textId="77777777" w:rsidR="006A076E" w:rsidRPr="006F31C1" w:rsidRDefault="006A076E" w:rsidP="006F31C1">
      <w:pPr>
        <w:pStyle w:val="Odstavecseseznamem"/>
        <w:numPr>
          <w:ilvl w:val="0"/>
          <w:numId w:val="16"/>
        </w:numPr>
        <w:outlineLvl w:val="0"/>
        <w:rPr>
          <w:rFonts w:ascii="Book Antiqua" w:hAnsi="Book Antiqua"/>
          <w:sz w:val="22"/>
          <w:szCs w:val="22"/>
        </w:rPr>
      </w:pPr>
      <w:r w:rsidRPr="006F31C1">
        <w:rPr>
          <w:rFonts w:ascii="Book Antiqua" w:hAnsi="Book Antiqua"/>
          <w:sz w:val="22"/>
          <w:szCs w:val="22"/>
        </w:rPr>
        <w:t>Přiměřenou slevu ze sjednané ceny.</w:t>
      </w:r>
    </w:p>
    <w:p w14:paraId="3165C27E" w14:textId="77777777" w:rsidR="006A076E" w:rsidRDefault="006A076E">
      <w:pPr>
        <w:ind w:left="426"/>
        <w:rPr>
          <w:rFonts w:ascii="Book Antiqua" w:hAnsi="Book Antiqua"/>
          <w:sz w:val="22"/>
          <w:szCs w:val="22"/>
        </w:rPr>
      </w:pPr>
    </w:p>
    <w:p w14:paraId="27E31672" w14:textId="77777777" w:rsidR="006A076E" w:rsidRPr="004C478C" w:rsidRDefault="006A076E">
      <w:pPr>
        <w:rPr>
          <w:rFonts w:ascii="Book Antiqua" w:hAnsi="Book Antiqua"/>
          <w:sz w:val="22"/>
          <w:szCs w:val="22"/>
        </w:rPr>
      </w:pPr>
      <w:r>
        <w:rPr>
          <w:rFonts w:ascii="Book Antiqua" w:hAnsi="Book Antiqua"/>
          <w:spacing w:val="-6"/>
          <w:sz w:val="22"/>
          <w:szCs w:val="22"/>
        </w:rPr>
        <w:t xml:space="preserve">XII. 5. </w:t>
      </w:r>
      <w:r w:rsidRPr="004C478C">
        <w:rPr>
          <w:rFonts w:ascii="Book Antiqua" w:hAnsi="Book Antiqua"/>
          <w:sz w:val="22"/>
          <w:szCs w:val="22"/>
        </w:rPr>
        <w:t xml:space="preserve">Zhotovitel je povinen nejpozději do 5 </w:t>
      </w:r>
      <w:r w:rsidR="00653965">
        <w:rPr>
          <w:rFonts w:ascii="Book Antiqua" w:hAnsi="Book Antiqua"/>
          <w:sz w:val="22"/>
          <w:szCs w:val="22"/>
        </w:rPr>
        <w:t xml:space="preserve">kalendářních </w:t>
      </w:r>
      <w:r w:rsidRPr="004C478C">
        <w:rPr>
          <w:rFonts w:ascii="Book Antiqua" w:hAnsi="Book Antiqua"/>
          <w:sz w:val="22"/>
          <w:szCs w:val="22"/>
        </w:rPr>
        <w:t xml:space="preserve">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w:t>
      </w:r>
      <w:r w:rsidR="0015628B">
        <w:rPr>
          <w:rFonts w:ascii="Book Antiqua" w:hAnsi="Book Antiqua"/>
          <w:sz w:val="22"/>
          <w:szCs w:val="22"/>
        </w:rPr>
        <w:t xml:space="preserve">kalendářních </w:t>
      </w:r>
      <w:r w:rsidRPr="004C478C">
        <w:rPr>
          <w:rFonts w:ascii="Book Antiqua" w:hAnsi="Book Antiqua"/>
          <w:sz w:val="22"/>
          <w:szCs w:val="22"/>
        </w:rPr>
        <w:t>dnů od obdržení reklamace, a to bez ohledu na to, zda zhotovitel reklamaci uznává či neuznává. Současně zhotovitel písemně navrhne, do kterého termínu vady odstraní.</w:t>
      </w:r>
    </w:p>
    <w:p w14:paraId="4DE0CF82" w14:textId="77777777" w:rsidR="006A076E" w:rsidRDefault="006A076E">
      <w:pPr>
        <w:rPr>
          <w:rFonts w:ascii="Book Antiqua" w:hAnsi="Book Antiqua"/>
          <w:sz w:val="22"/>
          <w:szCs w:val="22"/>
        </w:rPr>
      </w:pPr>
    </w:p>
    <w:p w14:paraId="44857BA1" w14:textId="77777777" w:rsidR="006A076E" w:rsidRDefault="006A076E">
      <w:pPr>
        <w:rPr>
          <w:rFonts w:ascii="Book Antiqua" w:hAnsi="Book Antiqua"/>
          <w:sz w:val="22"/>
          <w:szCs w:val="22"/>
        </w:rPr>
      </w:pPr>
      <w:r>
        <w:rPr>
          <w:rFonts w:ascii="Book Antiqua" w:hAnsi="Book Antiqua"/>
          <w:sz w:val="22"/>
          <w:szCs w:val="22"/>
        </w:rPr>
        <w:t>XII. 6. Reklamaci lze uplatnit nejpozději do posledního dne záruční lhůty, přičemž i reklamace odeslaná objednatelem v poslední den záruční lhůty se považuje za včas uplatněnou.</w:t>
      </w:r>
    </w:p>
    <w:p w14:paraId="4FE49B51" w14:textId="77777777" w:rsidR="006A076E" w:rsidRDefault="006A076E">
      <w:pPr>
        <w:rPr>
          <w:rFonts w:ascii="Book Antiqua" w:hAnsi="Book Antiqua"/>
          <w:sz w:val="22"/>
          <w:szCs w:val="22"/>
        </w:rPr>
      </w:pPr>
    </w:p>
    <w:p w14:paraId="10274560" w14:textId="77777777" w:rsidR="006A076E" w:rsidRDefault="006A076E">
      <w:pPr>
        <w:rPr>
          <w:rFonts w:ascii="Book Antiqua" w:hAnsi="Book Antiqua"/>
          <w:sz w:val="22"/>
          <w:szCs w:val="22"/>
        </w:rPr>
      </w:pPr>
      <w:r>
        <w:rPr>
          <w:rFonts w:ascii="Book Antiqua" w:hAnsi="Book Antiqua"/>
          <w:sz w:val="22"/>
          <w:szCs w:val="22"/>
        </w:rPr>
        <w:t>XII. 7. Zhotovitel je povinen nastoupit neprodleně k odstranění reklamované vady, nejpozději však do 10</w:t>
      </w:r>
      <w:r w:rsidR="00653965">
        <w:rPr>
          <w:rFonts w:ascii="Book Antiqua" w:hAnsi="Book Antiqua"/>
          <w:sz w:val="22"/>
          <w:szCs w:val="22"/>
        </w:rPr>
        <w:t xml:space="preserve"> kalendářních</w:t>
      </w:r>
      <w:r>
        <w:rPr>
          <w:rFonts w:ascii="Book Antiqua" w:hAnsi="Book Antiqua"/>
          <w:sz w:val="22"/>
          <w:szCs w:val="22"/>
        </w:rPr>
        <w:t xml:space="preserve"> dnů po obdržení reklamace, a to i v případě, že reklamaci neuznává. </w:t>
      </w:r>
      <w:r w:rsidR="000F0D2B">
        <w:rPr>
          <w:rFonts w:ascii="Book Antiqua" w:hAnsi="Book Antiqua"/>
          <w:sz w:val="22"/>
          <w:szCs w:val="22"/>
        </w:rPr>
        <w:t>Reklamovaná vada</w:t>
      </w:r>
      <w:r w:rsidR="000F0D2B" w:rsidRPr="000F0D2B">
        <w:rPr>
          <w:rFonts w:ascii="Book Antiqua" w:hAnsi="Book Antiqua"/>
          <w:sz w:val="22"/>
          <w:szCs w:val="22"/>
        </w:rPr>
        <w:t xml:space="preserve"> musí být odstraněna nejpozději do </w:t>
      </w:r>
      <w:r w:rsidR="000F0D2B">
        <w:rPr>
          <w:rFonts w:ascii="Book Antiqua" w:hAnsi="Book Antiqua"/>
          <w:sz w:val="22"/>
          <w:szCs w:val="22"/>
        </w:rPr>
        <w:t>1 měsíce</w:t>
      </w:r>
      <w:r w:rsidR="000F0D2B" w:rsidRPr="000F0D2B">
        <w:rPr>
          <w:rFonts w:ascii="Book Antiqua" w:hAnsi="Book Antiqua"/>
          <w:sz w:val="22"/>
          <w:szCs w:val="22"/>
        </w:rPr>
        <w:t xml:space="preserve"> ode dne uplatnění </w:t>
      </w:r>
      <w:r w:rsidR="000F0D2B">
        <w:rPr>
          <w:rFonts w:ascii="Book Antiqua" w:hAnsi="Book Antiqua"/>
          <w:sz w:val="22"/>
          <w:szCs w:val="22"/>
        </w:rPr>
        <w:t xml:space="preserve">nastoupení </w:t>
      </w:r>
      <w:r w:rsidR="00963153">
        <w:rPr>
          <w:rFonts w:ascii="Book Antiqua" w:hAnsi="Book Antiqua"/>
          <w:sz w:val="22"/>
          <w:szCs w:val="22"/>
        </w:rPr>
        <w:t>zhotovitele k odstranění vady.</w:t>
      </w:r>
      <w:r w:rsidR="000F0D2B">
        <w:rPr>
          <w:rFonts w:ascii="Book Antiqua" w:hAnsi="Book Antiqua"/>
          <w:sz w:val="22"/>
          <w:szCs w:val="22"/>
        </w:rPr>
        <w:t xml:space="preserve"> </w:t>
      </w:r>
      <w:r>
        <w:rPr>
          <w:rFonts w:ascii="Book Antiqua" w:hAnsi="Book Antiqua"/>
          <w:sz w:val="22"/>
          <w:szCs w:val="22"/>
        </w:rPr>
        <w:t>Pokud tak neučiní, je povinen uhradit objedn</w:t>
      </w:r>
      <w:r w:rsidR="00396053">
        <w:rPr>
          <w:rFonts w:ascii="Book Antiqua" w:hAnsi="Book Antiqua"/>
          <w:sz w:val="22"/>
          <w:szCs w:val="22"/>
        </w:rPr>
        <w:t xml:space="preserve">ateli smluvní pokutu ve výši 1 </w:t>
      </w:r>
      <w:r>
        <w:rPr>
          <w:rFonts w:ascii="Book Antiqua" w:hAnsi="Book Antiqua"/>
          <w:sz w:val="22"/>
          <w:szCs w:val="22"/>
        </w:rPr>
        <w:t>000,- Kč za každý započatý den prodlení. Objednatel má vedle sjednané smluvní pokuty nárok na případnou náhradu škody a ušlého zisku. Náklady na odstranění reklamované vady nese zhotovitel i ve sporných případech až do rozhodnutí soudu.</w:t>
      </w:r>
    </w:p>
    <w:p w14:paraId="4D9D2A46" w14:textId="77777777" w:rsidR="006A076E" w:rsidRDefault="006A076E">
      <w:pPr>
        <w:rPr>
          <w:rFonts w:ascii="Book Antiqua" w:hAnsi="Book Antiqua"/>
          <w:sz w:val="22"/>
          <w:szCs w:val="22"/>
        </w:rPr>
      </w:pPr>
    </w:p>
    <w:p w14:paraId="216B9453" w14:textId="77777777" w:rsidR="006A076E" w:rsidRDefault="006A076E">
      <w:pPr>
        <w:rPr>
          <w:rFonts w:ascii="Book Antiqua" w:hAnsi="Book Antiqua"/>
          <w:sz w:val="22"/>
          <w:szCs w:val="22"/>
        </w:rPr>
      </w:pPr>
      <w:r>
        <w:rPr>
          <w:rFonts w:ascii="Book Antiqua" w:hAnsi="Book Antiqua"/>
          <w:sz w:val="22"/>
          <w:szCs w:val="22"/>
        </w:rPr>
        <w:t>XII. 8. Nenastoupí-li zhotovitel k odstranění reklamované vady ani do 15</w:t>
      </w:r>
      <w:r w:rsidR="00653965">
        <w:rPr>
          <w:rFonts w:ascii="Book Antiqua" w:hAnsi="Book Antiqua"/>
          <w:sz w:val="22"/>
          <w:szCs w:val="22"/>
        </w:rPr>
        <w:t xml:space="preserve"> kalendářních</w:t>
      </w:r>
      <w:r>
        <w:rPr>
          <w:rFonts w:ascii="Book Antiqua" w:hAnsi="Book Antiqua"/>
          <w:sz w:val="22"/>
          <w:szCs w:val="22"/>
        </w:rPr>
        <w:t xml:space="preserve"> dnů po obdržení reklamace, je objednatel oprávněn pověřit odstraněním vady jinou odbornou právnickou nebo fyzickou osobu</w:t>
      </w:r>
      <w:r w:rsidR="00AB508E">
        <w:rPr>
          <w:rFonts w:ascii="Book Antiqua" w:hAnsi="Book Antiqua"/>
          <w:sz w:val="22"/>
          <w:szCs w:val="22"/>
        </w:rPr>
        <w:t>, aniž by došlo k omezení záručních podmínek zavazujících na základě této smlouvy zhotovitele</w:t>
      </w:r>
      <w:r>
        <w:rPr>
          <w:rFonts w:ascii="Book Antiqua" w:hAnsi="Book Antiqua"/>
          <w:sz w:val="22"/>
          <w:szCs w:val="22"/>
        </w:rPr>
        <w:t>. Veškeré takto vzniklé náklady uhradí objednateli zhotovitel.</w:t>
      </w:r>
    </w:p>
    <w:p w14:paraId="37260646" w14:textId="77777777" w:rsidR="006A076E" w:rsidRDefault="006A076E">
      <w:pPr>
        <w:rPr>
          <w:rFonts w:ascii="Book Antiqua" w:hAnsi="Book Antiqua"/>
          <w:sz w:val="22"/>
          <w:szCs w:val="22"/>
        </w:rPr>
      </w:pPr>
    </w:p>
    <w:p w14:paraId="48CB8844" w14:textId="77777777" w:rsidR="006A076E" w:rsidRDefault="006A076E">
      <w:pPr>
        <w:rPr>
          <w:rFonts w:ascii="Book Antiqua" w:hAnsi="Book Antiqua"/>
          <w:spacing w:val="-2"/>
          <w:sz w:val="22"/>
          <w:szCs w:val="22"/>
        </w:rPr>
      </w:pPr>
      <w:r>
        <w:rPr>
          <w:rFonts w:ascii="Book Antiqua" w:hAnsi="Book Antiqua"/>
          <w:spacing w:val="-2"/>
          <w:sz w:val="22"/>
          <w:szCs w:val="22"/>
        </w:rPr>
        <w:t>XII. 9. Prokáže-li se ve sporných případech, že objednatel reklamoval neoprávněně, tzn., že jím reklamovaná vada nevznikla vinou zhotovitele a že se na ni nevztahuje záruční lhůty resp., že vadu způsobil nevhodným užíváním díla objednatel apod., je objednatel povinen uhradit zhotoviteli veškeré jemu, v souvislosti s odstraněním vady prokazatelně vzniklé a doložené náklady.</w:t>
      </w:r>
    </w:p>
    <w:p w14:paraId="43377491" w14:textId="77777777" w:rsidR="006A076E" w:rsidRDefault="006A076E">
      <w:pPr>
        <w:rPr>
          <w:rFonts w:ascii="Book Antiqua" w:hAnsi="Book Antiqua"/>
          <w:sz w:val="22"/>
          <w:szCs w:val="22"/>
        </w:rPr>
      </w:pPr>
    </w:p>
    <w:p w14:paraId="417FACAD" w14:textId="77777777" w:rsidR="006A076E" w:rsidRDefault="006A076E">
      <w:pPr>
        <w:pStyle w:val="Zkladntext3"/>
        <w:rPr>
          <w:spacing w:val="-2"/>
        </w:rPr>
      </w:pPr>
      <w:r>
        <w:rPr>
          <w:spacing w:val="-6"/>
        </w:rPr>
        <w:t>XII. 10.</w:t>
      </w:r>
      <w:r>
        <w:rPr>
          <w:spacing w:val="-6"/>
        </w:rPr>
        <w:tab/>
        <w:t xml:space="preserve"> </w:t>
      </w:r>
      <w:r w:rsidRPr="004C478C">
        <w:rPr>
          <w:spacing w:val="-2"/>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r w:rsidR="00216FFA" w:rsidRPr="00216FFA">
        <w:rPr>
          <w:spacing w:val="-2"/>
        </w:rPr>
        <w:t>ve výši 0,05 % z</w:t>
      </w:r>
      <w:r w:rsidR="00993CC8">
        <w:rPr>
          <w:spacing w:val="-2"/>
        </w:rPr>
        <w:t xml:space="preserve"> celkové </w:t>
      </w:r>
      <w:r w:rsidR="00216FFA" w:rsidRPr="00216FFA">
        <w:rPr>
          <w:spacing w:val="-2"/>
        </w:rPr>
        <w:t xml:space="preserve">ceny díla </w:t>
      </w:r>
      <w:r w:rsidRPr="004C478C">
        <w:rPr>
          <w:spacing w:val="-2"/>
        </w:rPr>
        <w:t xml:space="preserve">za každý </w:t>
      </w:r>
      <w:r w:rsidR="00216FFA">
        <w:rPr>
          <w:spacing w:val="-2"/>
        </w:rPr>
        <w:t>i </w:t>
      </w:r>
      <w:r w:rsidRPr="004C478C">
        <w:rPr>
          <w:spacing w:val="-2"/>
        </w:rPr>
        <w:t>započatý den, o který nastoupí k odstraňování vady později.</w:t>
      </w:r>
    </w:p>
    <w:p w14:paraId="5A10460F" w14:textId="77777777" w:rsidR="00855CFF" w:rsidRDefault="00855CFF">
      <w:pPr>
        <w:pStyle w:val="Zkladntext3"/>
        <w:rPr>
          <w:spacing w:val="-2"/>
        </w:rPr>
      </w:pPr>
    </w:p>
    <w:p w14:paraId="4CCD0AA3" w14:textId="77777777" w:rsidR="000866FD" w:rsidRDefault="000866FD">
      <w:pPr>
        <w:pStyle w:val="Zkladntext3"/>
        <w:rPr>
          <w:spacing w:val="-6"/>
        </w:rPr>
      </w:pPr>
    </w:p>
    <w:p w14:paraId="21857625"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Vyšší moc</w:t>
      </w:r>
    </w:p>
    <w:p w14:paraId="1812222A" w14:textId="77777777" w:rsidR="006A076E" w:rsidRDefault="006A076E">
      <w:pPr>
        <w:tabs>
          <w:tab w:val="center" w:pos="4536"/>
        </w:tabs>
        <w:rPr>
          <w:rFonts w:ascii="Book Antiqua" w:hAnsi="Book Antiqua"/>
          <w:sz w:val="22"/>
          <w:szCs w:val="22"/>
        </w:rPr>
      </w:pPr>
    </w:p>
    <w:p w14:paraId="0AB56BFE" w14:textId="77777777" w:rsidR="006A076E" w:rsidRDefault="006A076E" w:rsidP="000866FD">
      <w:pPr>
        <w:widowControl w:val="0"/>
        <w:rPr>
          <w:rFonts w:ascii="Book Antiqua" w:hAnsi="Book Antiqua"/>
          <w:sz w:val="22"/>
          <w:szCs w:val="22"/>
        </w:rPr>
      </w:pPr>
      <w:r>
        <w:rPr>
          <w:rFonts w:ascii="Book Antiqua" w:hAnsi="Book Antiqua"/>
          <w:sz w:val="22"/>
          <w:szCs w:val="22"/>
        </w:rPr>
        <w:t>XIII. 1. Pro účely této smlouvy se za vyšší moc považují případy, které nejsou závislé na smluvních stranách a které smluvní strany nemohou ovlivnit. Jedná se např. o válku, mobilizaci, povstání, živelné pohromy apod.</w:t>
      </w:r>
    </w:p>
    <w:p w14:paraId="6CFCB4BB" w14:textId="77777777" w:rsidR="006A076E" w:rsidRDefault="006A076E">
      <w:pPr>
        <w:rPr>
          <w:rFonts w:ascii="Book Antiqua" w:hAnsi="Book Antiqua"/>
          <w:sz w:val="22"/>
          <w:szCs w:val="22"/>
        </w:rPr>
      </w:pPr>
    </w:p>
    <w:p w14:paraId="35AE5262" w14:textId="77777777" w:rsidR="006A076E" w:rsidRDefault="006A076E">
      <w:pPr>
        <w:rPr>
          <w:rFonts w:ascii="Book Antiqua" w:hAnsi="Book Antiqua"/>
          <w:sz w:val="22"/>
          <w:szCs w:val="22"/>
        </w:rPr>
      </w:pPr>
      <w:r>
        <w:rPr>
          <w:rFonts w:ascii="Book Antiqua" w:hAnsi="Book Antiqua"/>
          <w:sz w:val="22"/>
          <w:szCs w:val="22"/>
        </w:rPr>
        <w:t>XIII. 2.</w:t>
      </w:r>
      <w:r>
        <w:rPr>
          <w:rFonts w:ascii="Book Antiqua" w:hAnsi="Book Antiqua"/>
          <w:sz w:val="22"/>
          <w:szCs w:val="22"/>
        </w:rPr>
        <w:tab/>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B9B5B88" w14:textId="77777777" w:rsidR="006F31C1" w:rsidRDefault="006F31C1">
      <w:pPr>
        <w:rPr>
          <w:rFonts w:ascii="Book Antiqua" w:hAnsi="Book Antiqua"/>
          <w:sz w:val="22"/>
          <w:szCs w:val="22"/>
        </w:rPr>
      </w:pPr>
    </w:p>
    <w:p w14:paraId="121359C2" w14:textId="77777777" w:rsidR="00830197" w:rsidRDefault="00830197">
      <w:pPr>
        <w:rPr>
          <w:rFonts w:ascii="Book Antiqua" w:hAnsi="Book Antiqua"/>
          <w:sz w:val="22"/>
          <w:szCs w:val="22"/>
        </w:rPr>
      </w:pPr>
    </w:p>
    <w:p w14:paraId="0B6729F1"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Změna smlouvy</w:t>
      </w:r>
    </w:p>
    <w:p w14:paraId="0FC0BA73" w14:textId="77777777" w:rsidR="006A076E" w:rsidRDefault="006A076E">
      <w:pPr>
        <w:tabs>
          <w:tab w:val="center" w:pos="4536"/>
        </w:tabs>
        <w:rPr>
          <w:rFonts w:ascii="Book Antiqua" w:hAnsi="Book Antiqua"/>
          <w:sz w:val="22"/>
          <w:szCs w:val="22"/>
        </w:rPr>
      </w:pPr>
    </w:p>
    <w:p w14:paraId="6FBD9495" w14:textId="77777777" w:rsidR="006A076E" w:rsidRDefault="006A076E">
      <w:pPr>
        <w:rPr>
          <w:rFonts w:ascii="Book Antiqua" w:hAnsi="Book Antiqua"/>
          <w:sz w:val="22"/>
          <w:szCs w:val="22"/>
        </w:rPr>
      </w:pPr>
      <w:r>
        <w:rPr>
          <w:rFonts w:ascii="Book Antiqua" w:hAnsi="Book Antiqua"/>
          <w:sz w:val="22"/>
          <w:szCs w:val="22"/>
        </w:rPr>
        <w:t>XIV. 1. 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56FA0AEB" w14:textId="77777777" w:rsidR="006A076E" w:rsidRDefault="006A076E">
      <w:pPr>
        <w:rPr>
          <w:rFonts w:ascii="Book Antiqua" w:hAnsi="Book Antiqua"/>
          <w:sz w:val="22"/>
          <w:szCs w:val="22"/>
        </w:rPr>
      </w:pPr>
    </w:p>
    <w:p w14:paraId="5181BDB3" w14:textId="77777777" w:rsidR="006A076E" w:rsidRDefault="006A076E">
      <w:pPr>
        <w:rPr>
          <w:rFonts w:ascii="Book Antiqua" w:hAnsi="Book Antiqua"/>
          <w:sz w:val="22"/>
          <w:szCs w:val="22"/>
        </w:rPr>
      </w:pPr>
      <w:r>
        <w:rPr>
          <w:rFonts w:ascii="Book Antiqua" w:hAnsi="Book Antiqua"/>
          <w:sz w:val="22"/>
          <w:szCs w:val="22"/>
        </w:rPr>
        <w:t>XIV. 2. Nastanou-li u některé ze stran skutečnosti bránící řádnému plnění této smlouvy, je povinna to ihned bez zbytečného odkladu oznámit druhé straně a vyvolat jednání zástupců oprávněných k podpisu smlouvy.</w:t>
      </w:r>
    </w:p>
    <w:p w14:paraId="79575E2E" w14:textId="77777777" w:rsidR="006A076E" w:rsidRDefault="006A076E">
      <w:pPr>
        <w:rPr>
          <w:rFonts w:ascii="Book Antiqua" w:hAnsi="Book Antiqua"/>
          <w:sz w:val="22"/>
          <w:szCs w:val="22"/>
        </w:rPr>
      </w:pPr>
    </w:p>
    <w:p w14:paraId="27C508F8" w14:textId="77777777" w:rsidR="006A076E" w:rsidRDefault="006A076E">
      <w:pPr>
        <w:rPr>
          <w:rFonts w:ascii="Book Antiqua" w:hAnsi="Book Antiqua"/>
          <w:sz w:val="22"/>
          <w:szCs w:val="22"/>
        </w:rPr>
      </w:pPr>
      <w:r>
        <w:rPr>
          <w:rFonts w:ascii="Book Antiqua" w:hAnsi="Book Antiqua"/>
          <w:sz w:val="22"/>
          <w:szCs w:val="22"/>
        </w:rPr>
        <w:t>XIV. 3. Chce-li některá ze stran od této smlouvy odstoupit na základě ujednání z této smlouvy vyplývající</w:t>
      </w:r>
      <w:r w:rsidR="00621F50">
        <w:rPr>
          <w:rFonts w:ascii="Book Antiqua" w:hAnsi="Book Antiqua"/>
          <w:sz w:val="22"/>
          <w:szCs w:val="22"/>
        </w:rPr>
        <w:t>ch</w:t>
      </w:r>
      <w:r>
        <w:rPr>
          <w:rFonts w:ascii="Book Antiqua" w:hAnsi="Book Antiqua"/>
          <w:sz w:val="22"/>
          <w:szCs w:val="22"/>
        </w:rPr>
        <w:t>,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14:paraId="4CF5C81E" w14:textId="77777777" w:rsidR="006A076E" w:rsidRDefault="006A076E">
      <w:pPr>
        <w:rPr>
          <w:rFonts w:ascii="Book Antiqua" w:hAnsi="Book Antiqua"/>
          <w:sz w:val="22"/>
          <w:szCs w:val="22"/>
        </w:rPr>
      </w:pPr>
    </w:p>
    <w:p w14:paraId="0C0AFF51" w14:textId="77777777" w:rsidR="006A076E" w:rsidRDefault="006A076E">
      <w:pPr>
        <w:rPr>
          <w:rFonts w:ascii="Book Antiqua" w:hAnsi="Book Antiqua"/>
          <w:sz w:val="22"/>
          <w:szCs w:val="22"/>
        </w:rPr>
      </w:pPr>
      <w:r>
        <w:rPr>
          <w:rFonts w:ascii="Book Antiqua" w:hAnsi="Book Antiqua"/>
          <w:sz w:val="22"/>
          <w:szCs w:val="22"/>
        </w:rPr>
        <w:t>XIV. 4. Nesouhlasí-li jedna ze smluvních stran s důvodem odstoupení druhé strany nebo popírá-li jeho existenci, je povinna oznámit nejpozději do deseti dnů po obdržení oznámení o odstoupení. Pokud tak neučiní, má se za to, že s důvodem odstoupení souhlasí.</w:t>
      </w:r>
    </w:p>
    <w:p w14:paraId="1CF186CB" w14:textId="77777777" w:rsidR="006A076E" w:rsidRDefault="006A076E">
      <w:pPr>
        <w:rPr>
          <w:rFonts w:ascii="Book Antiqua" w:hAnsi="Book Antiqua"/>
          <w:sz w:val="22"/>
          <w:szCs w:val="22"/>
        </w:rPr>
      </w:pPr>
    </w:p>
    <w:p w14:paraId="78CCCE58" w14:textId="77777777" w:rsidR="006A076E" w:rsidRDefault="006A076E">
      <w:pPr>
        <w:rPr>
          <w:rFonts w:ascii="Book Antiqua" w:hAnsi="Book Antiqua"/>
          <w:sz w:val="22"/>
          <w:szCs w:val="22"/>
        </w:rPr>
      </w:pPr>
      <w:r>
        <w:rPr>
          <w:rFonts w:ascii="Book Antiqua" w:hAnsi="Book Antiqua"/>
          <w:sz w:val="22"/>
          <w:szCs w:val="22"/>
        </w:rPr>
        <w:t>XIV. 5. Odstoupí-li některá ze smluvních stran od této smlouvy na základě ujednání z této smlouvy vyplývající</w:t>
      </w:r>
      <w:r w:rsidR="00621F50">
        <w:rPr>
          <w:rFonts w:ascii="Book Antiqua" w:hAnsi="Book Antiqua"/>
          <w:sz w:val="22"/>
          <w:szCs w:val="22"/>
        </w:rPr>
        <w:t>ch</w:t>
      </w:r>
      <w:r>
        <w:rPr>
          <w:rFonts w:ascii="Book Antiqua" w:hAnsi="Book Antiqua"/>
          <w:sz w:val="22"/>
          <w:szCs w:val="22"/>
        </w:rPr>
        <w:t>, pak povinnosti obou smluvních stran jsou následující:</w:t>
      </w:r>
    </w:p>
    <w:p w14:paraId="6414F370" w14:textId="77777777" w:rsidR="006A076E" w:rsidRPr="00CC1F2C" w:rsidRDefault="006A076E" w:rsidP="00CC1F2C">
      <w:pPr>
        <w:pStyle w:val="Odstavecseseznamem"/>
        <w:numPr>
          <w:ilvl w:val="0"/>
          <w:numId w:val="19"/>
        </w:numPr>
        <w:rPr>
          <w:rFonts w:ascii="Book Antiqua" w:hAnsi="Book Antiqua"/>
          <w:sz w:val="22"/>
          <w:szCs w:val="22"/>
        </w:rPr>
      </w:pPr>
      <w:r w:rsidRPr="00CC1F2C">
        <w:rPr>
          <w:rFonts w:ascii="Book Antiqua" w:hAnsi="Book Antiqua"/>
          <w:sz w:val="22"/>
          <w:szCs w:val="22"/>
        </w:rPr>
        <w:t>Zhotovitel provede soupis všech provedených prací oceněný dle způsobu, kterým je stanovena cena díla.</w:t>
      </w:r>
    </w:p>
    <w:p w14:paraId="12CBF811" w14:textId="77777777" w:rsidR="006A076E" w:rsidRDefault="006A076E" w:rsidP="00CC1F2C">
      <w:pPr>
        <w:pStyle w:val="Odstavecseseznamem"/>
        <w:numPr>
          <w:ilvl w:val="0"/>
          <w:numId w:val="19"/>
        </w:numPr>
        <w:rPr>
          <w:rFonts w:ascii="Book Antiqua" w:hAnsi="Book Antiqua"/>
          <w:sz w:val="22"/>
          <w:szCs w:val="22"/>
        </w:rPr>
      </w:pPr>
      <w:r w:rsidRPr="00CC1F2C">
        <w:rPr>
          <w:rFonts w:ascii="Book Antiqua" w:hAnsi="Book Antiqua"/>
          <w:sz w:val="22"/>
          <w:szCs w:val="22"/>
        </w:rPr>
        <w:t>Zhotovitel provede finanční vyčíslení provedených prací a zpracuje „dílčí konečný daňový doklad.“</w:t>
      </w:r>
    </w:p>
    <w:p w14:paraId="35F858A0" w14:textId="77777777" w:rsidR="006A076E" w:rsidRPr="00CC1F2C" w:rsidRDefault="006A076E" w:rsidP="00CC1F2C">
      <w:pPr>
        <w:pStyle w:val="Odstavecseseznamem"/>
        <w:numPr>
          <w:ilvl w:val="0"/>
          <w:numId w:val="19"/>
        </w:numPr>
        <w:rPr>
          <w:rFonts w:ascii="Book Antiqua" w:hAnsi="Book Antiqua"/>
          <w:sz w:val="22"/>
          <w:szCs w:val="22"/>
        </w:rPr>
      </w:pPr>
      <w:r w:rsidRPr="00CC1F2C">
        <w:rPr>
          <w:rFonts w:ascii="Book Antiqua" w:hAnsi="Book Antiqua"/>
          <w:sz w:val="22"/>
          <w:szCs w:val="22"/>
        </w:rPr>
        <w:t xml:space="preserve">Zhotovitel vyzve objednatele k „dílčímu předání a převzetí díla“ a objednatel je povinen do tří dnů po obdržení výzvy zahájit „dílčí přejímací řízení.“ </w:t>
      </w:r>
    </w:p>
    <w:p w14:paraId="136CD1A9" w14:textId="77777777" w:rsidR="006A076E" w:rsidRDefault="006A076E">
      <w:pPr>
        <w:rPr>
          <w:rFonts w:ascii="Book Antiqua" w:hAnsi="Book Antiqua"/>
          <w:sz w:val="22"/>
          <w:szCs w:val="22"/>
        </w:rPr>
      </w:pPr>
    </w:p>
    <w:p w14:paraId="50B40A93" w14:textId="77777777" w:rsidR="006A076E" w:rsidRDefault="006A076E">
      <w:pPr>
        <w:rPr>
          <w:rFonts w:ascii="Book Antiqua" w:hAnsi="Book Antiqua"/>
          <w:sz w:val="22"/>
          <w:szCs w:val="22"/>
        </w:rPr>
      </w:pPr>
      <w:r>
        <w:rPr>
          <w:rFonts w:ascii="Book Antiqua" w:hAnsi="Book Antiqua"/>
          <w:sz w:val="22"/>
          <w:szCs w:val="22"/>
        </w:rPr>
        <w:t>XIV. 6. Objednatel je oprávněn bez souhlasu zhotovitele převést svoje práva a povinnosti z této smlouvy vyplývající na jinou stranu. Zhotovitel je oprávněn převést svoje práva a povinnosti z této smlouvy vyplývající na jinou osobu pouze s</w:t>
      </w:r>
      <w:r w:rsidR="00621F50">
        <w:rPr>
          <w:rFonts w:ascii="Book Antiqua" w:hAnsi="Book Antiqua"/>
          <w:sz w:val="22"/>
          <w:szCs w:val="22"/>
        </w:rPr>
        <w:t xml:space="preserve"> předchozím </w:t>
      </w:r>
      <w:r>
        <w:rPr>
          <w:rFonts w:ascii="Book Antiqua" w:hAnsi="Book Antiqua"/>
          <w:sz w:val="22"/>
          <w:szCs w:val="22"/>
        </w:rPr>
        <w:t>písemným souhlasem objednatele.</w:t>
      </w:r>
    </w:p>
    <w:p w14:paraId="26067C80" w14:textId="77777777" w:rsidR="00830197" w:rsidRDefault="00830197">
      <w:pPr>
        <w:rPr>
          <w:rFonts w:ascii="Book Antiqua" w:hAnsi="Book Antiqua"/>
          <w:sz w:val="22"/>
          <w:szCs w:val="22"/>
        </w:rPr>
      </w:pPr>
    </w:p>
    <w:p w14:paraId="61E2FED5" w14:textId="77777777" w:rsidR="00830197" w:rsidRDefault="00830197">
      <w:pPr>
        <w:rPr>
          <w:rFonts w:ascii="Book Antiqua" w:hAnsi="Book Antiqua"/>
          <w:sz w:val="22"/>
          <w:szCs w:val="22"/>
        </w:rPr>
      </w:pPr>
    </w:p>
    <w:p w14:paraId="5C572464" w14:textId="77777777" w:rsidR="006A076E" w:rsidRDefault="006A076E">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lastRenderedPageBreak/>
        <w:t>Povinnosti zhotovitele</w:t>
      </w:r>
    </w:p>
    <w:p w14:paraId="161C0991" w14:textId="77777777" w:rsidR="006A076E" w:rsidRDefault="006A076E">
      <w:pPr>
        <w:rPr>
          <w:rFonts w:ascii="Book Antiqua" w:hAnsi="Book Antiqua"/>
          <w:sz w:val="22"/>
          <w:szCs w:val="22"/>
        </w:rPr>
      </w:pPr>
    </w:p>
    <w:p w14:paraId="4CA7AF1B" w14:textId="77777777" w:rsidR="006A076E" w:rsidRDefault="00300556">
      <w:pPr>
        <w:rPr>
          <w:rFonts w:ascii="Book Antiqua" w:hAnsi="Book Antiqua"/>
          <w:sz w:val="22"/>
          <w:szCs w:val="22"/>
        </w:rPr>
      </w:pPr>
      <w:r>
        <w:rPr>
          <w:rFonts w:ascii="Book Antiqua" w:hAnsi="Book Antiqua"/>
          <w:sz w:val="22"/>
          <w:szCs w:val="22"/>
        </w:rPr>
        <w:t>XV. 1.</w:t>
      </w:r>
      <w:r w:rsidR="006A076E">
        <w:rPr>
          <w:rFonts w:ascii="Book Antiqua" w:hAnsi="Book Antiqua"/>
          <w:sz w:val="22"/>
          <w:szCs w:val="22"/>
        </w:rPr>
        <w:t xml:space="preserve"> Zhotovitel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w:t>
      </w:r>
    </w:p>
    <w:p w14:paraId="57F577D3" w14:textId="77777777" w:rsidR="006A076E" w:rsidRDefault="006A076E">
      <w:pPr>
        <w:rPr>
          <w:rFonts w:ascii="Book Antiqua" w:hAnsi="Book Antiqua"/>
          <w:sz w:val="22"/>
          <w:szCs w:val="22"/>
        </w:rPr>
      </w:pPr>
    </w:p>
    <w:p w14:paraId="7F02AB65" w14:textId="77777777" w:rsidR="006A076E" w:rsidRPr="00203033" w:rsidRDefault="00203033" w:rsidP="00203033">
      <w:pPr>
        <w:spacing w:before="60" w:after="120"/>
        <w:rPr>
          <w:rFonts w:ascii="Book Antiqua" w:hAnsi="Book Antiqua" w:cs="Arial"/>
        </w:rPr>
      </w:pPr>
      <w:r>
        <w:rPr>
          <w:rFonts w:ascii="Book Antiqua" w:hAnsi="Book Antiqua"/>
          <w:sz w:val="22"/>
          <w:szCs w:val="22"/>
        </w:rPr>
        <w:t>XV. 2</w:t>
      </w:r>
      <w:r w:rsidR="006A076E" w:rsidRPr="00BE3224">
        <w:rPr>
          <w:rFonts w:ascii="Book Antiqua" w:hAnsi="Book Antiqua"/>
          <w:color w:val="FF0000"/>
          <w:sz w:val="22"/>
          <w:szCs w:val="22"/>
        </w:rPr>
        <w:t xml:space="preserve">. </w:t>
      </w:r>
      <w:r w:rsidR="003050D8" w:rsidRPr="003050D8">
        <w:rPr>
          <w:rFonts w:ascii="Book Antiqua" w:hAnsi="Book Antiqua" w:cs="Arial"/>
          <w:sz w:val="22"/>
          <w:szCs w:val="22"/>
        </w:rPr>
        <w:t>Zhotovitel je podle ustanovení § 2 písm. e) zákona č. 320/2001 Sb., o finanční kontrole ve veřejné správě a o změně některých zákonů, ve znění pozd</w:t>
      </w:r>
      <w:r w:rsidR="003050D8">
        <w:rPr>
          <w:rFonts w:ascii="Book Antiqua" w:hAnsi="Book Antiqua" w:cs="Arial"/>
          <w:sz w:val="22"/>
          <w:szCs w:val="22"/>
        </w:rPr>
        <w:t xml:space="preserve">ějších předpisů, osobou povinou spolupůsobit </w:t>
      </w:r>
      <w:r w:rsidR="003050D8" w:rsidRPr="003050D8">
        <w:rPr>
          <w:rFonts w:ascii="Book Antiqua" w:hAnsi="Book Antiqua" w:cs="Arial"/>
          <w:sz w:val="22"/>
          <w:szCs w:val="22"/>
        </w:rPr>
        <w:t>při výkonu finanční kontroly prováděné v souvislosti s úhradou zboží nebo služeb z veřejných výdajů, tj. zhotovitel je povinen poskytnout požadované informace a dokumentaci zaměstnancům nebo zmocněncům pověřených orgánů (MMR,</w:t>
      </w:r>
      <w:r w:rsidR="00645117">
        <w:rPr>
          <w:rFonts w:ascii="Book Antiqua" w:hAnsi="Book Antiqua" w:cs="Arial"/>
          <w:sz w:val="22"/>
          <w:szCs w:val="22"/>
        </w:rPr>
        <w:t xml:space="preserve"> CRR, </w:t>
      </w:r>
      <w:r w:rsidR="006B4BB1" w:rsidRPr="006B4BB1">
        <w:rPr>
          <w:rFonts w:ascii="Book Antiqua" w:hAnsi="Book Antiqua" w:cs="Arial"/>
          <w:sz w:val="22"/>
          <w:szCs w:val="22"/>
        </w:rPr>
        <w:t xml:space="preserve">Státního fondu </w:t>
      </w:r>
      <w:r w:rsidR="007C6BF3">
        <w:rPr>
          <w:rFonts w:ascii="Book Antiqua" w:hAnsi="Book Antiqua" w:cs="Arial"/>
          <w:sz w:val="22"/>
          <w:szCs w:val="22"/>
        </w:rPr>
        <w:t>dopravní infrastruktury</w:t>
      </w:r>
      <w:r w:rsidR="006B4BB1">
        <w:rPr>
          <w:rFonts w:ascii="Book Antiqua" w:hAnsi="Book Antiqua" w:cs="Arial"/>
          <w:sz w:val="22"/>
          <w:szCs w:val="22"/>
        </w:rPr>
        <w:t>,</w:t>
      </w:r>
      <w:r w:rsidR="006B4BB1" w:rsidRPr="006B4BB1">
        <w:rPr>
          <w:rFonts w:ascii="Book Antiqua" w:hAnsi="Book Antiqua" w:cs="Arial"/>
          <w:sz w:val="22"/>
          <w:szCs w:val="22"/>
        </w:rPr>
        <w:t xml:space="preserve"> </w:t>
      </w:r>
      <w:r w:rsidR="003050D8" w:rsidRPr="003050D8">
        <w:rPr>
          <w:rFonts w:ascii="Book Antiqua" w:hAnsi="Book Antiqua" w:cs="Arial"/>
          <w:sz w:val="22"/>
          <w:szCs w:val="22"/>
        </w:rPr>
        <w:t xml:space="preserve">Ministerstva financí, </w:t>
      </w:r>
      <w:r w:rsidR="00621F50">
        <w:rPr>
          <w:rFonts w:ascii="Book Antiqua" w:hAnsi="Book Antiqua" w:cs="Arial"/>
          <w:sz w:val="22"/>
          <w:szCs w:val="22"/>
        </w:rPr>
        <w:t xml:space="preserve">Ministerstva </w:t>
      </w:r>
      <w:r w:rsidR="007C6BF3">
        <w:rPr>
          <w:rFonts w:ascii="Book Antiqua" w:hAnsi="Book Antiqua" w:cs="Arial"/>
          <w:sz w:val="22"/>
          <w:szCs w:val="22"/>
        </w:rPr>
        <w:t>dopravy</w:t>
      </w:r>
      <w:r w:rsidR="00621F50">
        <w:rPr>
          <w:rFonts w:ascii="Book Antiqua" w:hAnsi="Book Antiqua" w:cs="Arial"/>
          <w:sz w:val="22"/>
          <w:szCs w:val="22"/>
        </w:rPr>
        <w:t xml:space="preserve">, </w:t>
      </w:r>
      <w:r w:rsidR="00F6706B" w:rsidRPr="00F6706B">
        <w:rPr>
          <w:rFonts w:ascii="Book Antiqua" w:hAnsi="Book Antiqua" w:cs="Arial"/>
          <w:sz w:val="22"/>
          <w:szCs w:val="22"/>
        </w:rPr>
        <w:t>Ministerstva životního prostředí</w:t>
      </w:r>
      <w:r w:rsidR="00F6706B">
        <w:rPr>
          <w:rFonts w:ascii="Book Antiqua" w:hAnsi="Book Antiqua" w:cs="Arial"/>
          <w:sz w:val="22"/>
          <w:szCs w:val="22"/>
        </w:rPr>
        <w:t xml:space="preserve">, Ministerstva dopravy, </w:t>
      </w:r>
      <w:r w:rsidR="003050D8" w:rsidRPr="003050D8">
        <w:rPr>
          <w:rFonts w:ascii="Book Antiqua" w:hAnsi="Book Antiqua" w:cs="Arial"/>
          <w:sz w:val="22"/>
          <w:szCs w:val="22"/>
        </w:rPr>
        <w:t>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855CFF">
        <w:rPr>
          <w:rFonts w:ascii="Book Antiqua" w:hAnsi="Book Antiqua" w:cs="Arial"/>
          <w:sz w:val="22"/>
          <w:szCs w:val="22"/>
        </w:rPr>
        <w:t>35</w:t>
      </w:r>
      <w:r w:rsidR="003050D8" w:rsidRPr="003050D8">
        <w:rPr>
          <w:rFonts w:ascii="Book Antiqua" w:hAnsi="Book Antiqua" w:cs="Arial"/>
          <w:sz w:val="22"/>
          <w:szCs w:val="22"/>
        </w:rPr>
        <w:t xml:space="preserve">. Po tuto dobu je zhotovitel povinen umožnit osobám oprávněným k výkonu kontroly projektů provést kontrolu dokladů souvisejících s plněním této smlouvy. </w:t>
      </w:r>
    </w:p>
    <w:p w14:paraId="2476486A" w14:textId="77777777" w:rsidR="006A076E" w:rsidRPr="001D6204" w:rsidRDefault="006A076E">
      <w:pPr>
        <w:rPr>
          <w:rFonts w:ascii="Book Antiqua" w:hAnsi="Book Antiqua"/>
          <w:sz w:val="16"/>
          <w:szCs w:val="16"/>
        </w:rPr>
      </w:pPr>
    </w:p>
    <w:p w14:paraId="68C4D4C2" w14:textId="77777777" w:rsidR="006A076E" w:rsidRDefault="00203033">
      <w:pPr>
        <w:rPr>
          <w:rFonts w:ascii="Book Antiqua" w:hAnsi="Book Antiqua"/>
          <w:sz w:val="22"/>
          <w:szCs w:val="22"/>
        </w:rPr>
      </w:pPr>
      <w:r>
        <w:rPr>
          <w:rFonts w:ascii="Book Antiqua" w:hAnsi="Book Antiqua"/>
          <w:sz w:val="22"/>
          <w:szCs w:val="22"/>
        </w:rPr>
        <w:t xml:space="preserve">XV. </w:t>
      </w:r>
      <w:r w:rsidR="00300556">
        <w:rPr>
          <w:rFonts w:ascii="Book Antiqua" w:hAnsi="Book Antiqua"/>
          <w:sz w:val="22"/>
          <w:szCs w:val="22"/>
        </w:rPr>
        <w:t>3</w:t>
      </w:r>
      <w:r w:rsidR="006A076E">
        <w:rPr>
          <w:rFonts w:ascii="Book Antiqua" w:hAnsi="Book Antiqua"/>
          <w:sz w:val="22"/>
          <w:szCs w:val="22"/>
        </w:rPr>
        <w:t>. Zhotovitel je povinen poskytovat objednateli na jeho vyžádání jakékoliv dokumenty potřebné pro monitoring realizace díla, a to do 5 dnů od požádání objednatele.</w:t>
      </w:r>
    </w:p>
    <w:p w14:paraId="622316E7" w14:textId="77777777" w:rsidR="006A076E" w:rsidRDefault="006A076E" w:rsidP="00554DF3">
      <w:pPr>
        <w:rPr>
          <w:rFonts w:ascii="Book Antiqua" w:hAnsi="Book Antiqua" w:cs="Arial"/>
          <w:sz w:val="22"/>
          <w:szCs w:val="22"/>
        </w:rPr>
      </w:pPr>
    </w:p>
    <w:p w14:paraId="7732827E" w14:textId="77777777" w:rsidR="006A076E" w:rsidRDefault="00DF1BBA">
      <w:pPr>
        <w:rPr>
          <w:rFonts w:ascii="Book Antiqua" w:hAnsi="Book Antiqua"/>
          <w:sz w:val="22"/>
          <w:szCs w:val="22"/>
        </w:rPr>
      </w:pPr>
      <w:r>
        <w:rPr>
          <w:rFonts w:ascii="Book Antiqua" w:hAnsi="Book Antiqua"/>
          <w:sz w:val="22"/>
          <w:szCs w:val="22"/>
        </w:rPr>
        <w:t xml:space="preserve">XV. </w:t>
      </w:r>
      <w:r w:rsidR="00300556">
        <w:rPr>
          <w:rFonts w:ascii="Book Antiqua" w:hAnsi="Book Antiqua"/>
          <w:sz w:val="22"/>
          <w:szCs w:val="22"/>
        </w:rPr>
        <w:t>4.</w:t>
      </w:r>
      <w:r w:rsidR="00681B2D">
        <w:rPr>
          <w:rFonts w:ascii="Book Antiqua" w:hAnsi="Book Antiqua"/>
          <w:sz w:val="22"/>
          <w:szCs w:val="22"/>
        </w:rPr>
        <w:t xml:space="preserve"> </w:t>
      </w:r>
      <w:r w:rsidR="00681B2D" w:rsidRPr="00681B2D">
        <w:rPr>
          <w:rFonts w:ascii="Book Antiqua" w:hAnsi="Book Antiqua"/>
          <w:sz w:val="22"/>
          <w:szCs w:val="22"/>
        </w:rPr>
        <w:t>Zhotovitel se zavazuje, že t</w:t>
      </w:r>
      <w:r w:rsidR="001675CF">
        <w:rPr>
          <w:rFonts w:ascii="Book Antiqua" w:hAnsi="Book Antiqua"/>
          <w:sz w:val="22"/>
          <w:szCs w:val="22"/>
        </w:rPr>
        <w:t xml:space="preserve">echnický dozor u předmětu díla </w:t>
      </w:r>
      <w:r w:rsidR="0083796D">
        <w:rPr>
          <w:rFonts w:ascii="Book Antiqua" w:hAnsi="Book Antiqua"/>
          <w:sz w:val="22"/>
          <w:szCs w:val="22"/>
        </w:rPr>
        <w:t xml:space="preserve">nebude </w:t>
      </w:r>
      <w:r w:rsidR="00681B2D" w:rsidRPr="00681B2D">
        <w:rPr>
          <w:rFonts w:ascii="Book Antiqua" w:hAnsi="Book Antiqua"/>
          <w:sz w:val="22"/>
          <w:szCs w:val="22"/>
        </w:rPr>
        <w:t>provádět zhotovitel ani osoba s ním propojená.</w:t>
      </w:r>
    </w:p>
    <w:p w14:paraId="67C50F29" w14:textId="77777777" w:rsidR="00681B2D" w:rsidRDefault="00681B2D">
      <w:pPr>
        <w:rPr>
          <w:rFonts w:ascii="Book Antiqua" w:hAnsi="Book Antiqua"/>
          <w:sz w:val="22"/>
          <w:szCs w:val="22"/>
        </w:rPr>
      </w:pPr>
    </w:p>
    <w:p w14:paraId="0DE38D9C" w14:textId="77777777" w:rsidR="00585FF1" w:rsidRDefault="00585FF1" w:rsidP="00585FF1">
      <w:pPr>
        <w:rPr>
          <w:rFonts w:ascii="Book Antiqua" w:hAnsi="Book Antiqua"/>
          <w:sz w:val="22"/>
          <w:szCs w:val="22"/>
        </w:rPr>
      </w:pPr>
      <w:r>
        <w:rPr>
          <w:rFonts w:ascii="Book Antiqua" w:hAnsi="Book Antiqua"/>
          <w:sz w:val="22"/>
          <w:szCs w:val="22"/>
        </w:rPr>
        <w:t xml:space="preserve">XV. </w:t>
      </w:r>
      <w:r w:rsidR="00300556">
        <w:rPr>
          <w:rFonts w:ascii="Book Antiqua" w:hAnsi="Book Antiqua"/>
          <w:sz w:val="22"/>
          <w:szCs w:val="22"/>
        </w:rPr>
        <w:t>5.</w:t>
      </w:r>
      <w:r>
        <w:rPr>
          <w:rFonts w:ascii="Book Antiqua" w:hAnsi="Book Antiqua"/>
          <w:sz w:val="22"/>
          <w:szCs w:val="22"/>
        </w:rPr>
        <w:tab/>
        <w:t>Zhotovitel umožní</w:t>
      </w:r>
      <w:r w:rsidRPr="00585FF1">
        <w:rPr>
          <w:rFonts w:ascii="Book Antiqua" w:hAnsi="Book Antiqua"/>
          <w:sz w:val="22"/>
          <w:szCs w:val="22"/>
        </w:rPr>
        <w:t xml:space="preserve"> </w:t>
      </w:r>
      <w:r>
        <w:rPr>
          <w:rFonts w:ascii="Book Antiqua" w:hAnsi="Book Antiqua"/>
          <w:sz w:val="22"/>
          <w:szCs w:val="22"/>
        </w:rPr>
        <w:t xml:space="preserve">a </w:t>
      </w:r>
      <w:r w:rsidRPr="00585FF1">
        <w:rPr>
          <w:rFonts w:ascii="Book Antiqua" w:hAnsi="Book Antiqua"/>
          <w:sz w:val="22"/>
          <w:szCs w:val="22"/>
        </w:rPr>
        <w:t>zajistí přiměřené podmínky pro</w:t>
      </w:r>
      <w:r>
        <w:rPr>
          <w:rFonts w:ascii="Book Antiqua" w:hAnsi="Book Antiqua"/>
          <w:sz w:val="22"/>
          <w:szCs w:val="22"/>
        </w:rPr>
        <w:t xml:space="preserve"> </w:t>
      </w:r>
      <w:r w:rsidRPr="00585FF1">
        <w:rPr>
          <w:rFonts w:ascii="Book Antiqua" w:hAnsi="Book Antiqua"/>
          <w:sz w:val="22"/>
          <w:szCs w:val="22"/>
        </w:rPr>
        <w:t>výkon technického dozoru stavebníka a autorského dozoru projektanta</w:t>
      </w:r>
      <w:r>
        <w:rPr>
          <w:rFonts w:ascii="Book Antiqua" w:hAnsi="Book Antiqua"/>
          <w:sz w:val="22"/>
          <w:szCs w:val="22"/>
        </w:rPr>
        <w:t xml:space="preserve"> a pro </w:t>
      </w:r>
      <w:r w:rsidRPr="00585FF1">
        <w:rPr>
          <w:rFonts w:ascii="Book Antiqua" w:hAnsi="Book Antiqua"/>
          <w:sz w:val="22"/>
          <w:szCs w:val="22"/>
        </w:rPr>
        <w:t>výkon činnosti koordinátora bezpečnosti a ochrany</w:t>
      </w:r>
      <w:r>
        <w:rPr>
          <w:rFonts w:ascii="Book Antiqua" w:hAnsi="Book Antiqua"/>
          <w:sz w:val="22"/>
          <w:szCs w:val="22"/>
        </w:rPr>
        <w:t xml:space="preserve"> zdraví při práci na staveništi.</w:t>
      </w:r>
    </w:p>
    <w:p w14:paraId="6DBC5ADB" w14:textId="77777777" w:rsidR="006F31C1" w:rsidRDefault="006F31C1">
      <w:pPr>
        <w:rPr>
          <w:rFonts w:ascii="Book Antiqua" w:hAnsi="Book Antiqua"/>
          <w:sz w:val="22"/>
          <w:szCs w:val="22"/>
        </w:rPr>
      </w:pPr>
    </w:p>
    <w:p w14:paraId="6DF684CF" w14:textId="77777777" w:rsidR="006B4BB1" w:rsidRDefault="00300556">
      <w:pPr>
        <w:rPr>
          <w:rFonts w:ascii="Book Antiqua" w:hAnsi="Book Antiqua"/>
          <w:sz w:val="22"/>
          <w:szCs w:val="22"/>
        </w:rPr>
      </w:pPr>
      <w:r>
        <w:rPr>
          <w:rFonts w:ascii="Book Antiqua" w:hAnsi="Book Antiqua"/>
          <w:sz w:val="22"/>
          <w:szCs w:val="22"/>
        </w:rPr>
        <w:t>XV. 6.</w:t>
      </w:r>
      <w:r w:rsidR="00554DF3">
        <w:rPr>
          <w:rFonts w:ascii="Book Antiqua" w:hAnsi="Book Antiqua"/>
          <w:sz w:val="22"/>
          <w:szCs w:val="22"/>
        </w:rPr>
        <w:t xml:space="preserve"> </w:t>
      </w:r>
      <w:r w:rsidR="006B4BB1" w:rsidRPr="006B4BB1">
        <w:rPr>
          <w:rFonts w:ascii="Book Antiqua" w:hAnsi="Book Antiqua"/>
          <w:sz w:val="22"/>
          <w:szCs w:val="22"/>
        </w:rPr>
        <w:t>Koordinátor bezpečnosti a ochrany zdraví při práci na staveništi (dále jen “koordinátor“) je oprávněn vykonávat na stavbě dozor nad dodržováním bezpečnosti a ochrany zdraví při práci na staveništi a plnit povinnosti, kterými ho objednatel</w:t>
      </w:r>
      <w:r w:rsidR="006B4BB1">
        <w:rPr>
          <w:rFonts w:ascii="Book Antiqua" w:hAnsi="Book Antiqua"/>
          <w:sz w:val="22"/>
          <w:szCs w:val="22"/>
        </w:rPr>
        <w:t xml:space="preserve"> pověří v souladu se zákonem č. </w:t>
      </w:r>
      <w:r w:rsidR="006B4BB1" w:rsidRPr="006B4BB1">
        <w:rPr>
          <w:rFonts w:ascii="Book Antiqua" w:hAnsi="Book Antiqua"/>
          <w:sz w:val="22"/>
          <w:szCs w:val="22"/>
        </w:rPr>
        <w:t>309/2006 Sb. a prováděcích předpisů.</w:t>
      </w:r>
    </w:p>
    <w:p w14:paraId="2551DFC7" w14:textId="77777777" w:rsidR="00585FF1" w:rsidRDefault="00585FF1">
      <w:pPr>
        <w:rPr>
          <w:rFonts w:ascii="Book Antiqua" w:hAnsi="Book Antiqua"/>
          <w:sz w:val="22"/>
          <w:szCs w:val="22"/>
        </w:rPr>
      </w:pPr>
    </w:p>
    <w:p w14:paraId="5102A265" w14:textId="77777777" w:rsidR="002D6BB6" w:rsidRDefault="002D6BB6">
      <w:pPr>
        <w:rPr>
          <w:rFonts w:ascii="Book Antiqua" w:hAnsi="Book Antiqua"/>
          <w:sz w:val="22"/>
          <w:szCs w:val="22"/>
        </w:rPr>
      </w:pPr>
    </w:p>
    <w:p w14:paraId="6D1CD302" w14:textId="77777777" w:rsidR="00EF780B" w:rsidRDefault="00EF780B">
      <w:pPr>
        <w:rPr>
          <w:rFonts w:ascii="Book Antiqua" w:hAnsi="Book Antiqua"/>
          <w:sz w:val="22"/>
          <w:szCs w:val="22"/>
        </w:rPr>
      </w:pPr>
    </w:p>
    <w:p w14:paraId="05D7D729" w14:textId="77777777" w:rsidR="006A076E" w:rsidRDefault="006A076E">
      <w:pPr>
        <w:pStyle w:val="Zhlav"/>
        <w:numPr>
          <w:ilvl w:val="0"/>
          <w:numId w:val="6"/>
        </w:numPr>
        <w:tabs>
          <w:tab w:val="clear" w:pos="4536"/>
          <w:tab w:val="clear" w:pos="9072"/>
        </w:tabs>
        <w:jc w:val="center"/>
        <w:outlineLvl w:val="0"/>
        <w:rPr>
          <w:rFonts w:ascii="Book Antiqua" w:hAnsi="Book Antiqua"/>
          <w:sz w:val="28"/>
          <w:szCs w:val="28"/>
        </w:rPr>
      </w:pPr>
      <w:r>
        <w:rPr>
          <w:rFonts w:ascii="Book Antiqua" w:hAnsi="Book Antiqua"/>
          <w:b/>
          <w:i/>
          <w:sz w:val="28"/>
          <w:szCs w:val="28"/>
          <w:u w:val="single"/>
        </w:rPr>
        <w:t xml:space="preserve">Práva </w:t>
      </w:r>
      <w:r w:rsidR="006B4BB1">
        <w:rPr>
          <w:rFonts w:ascii="Book Antiqua" w:hAnsi="Book Antiqua"/>
          <w:b/>
          <w:i/>
          <w:sz w:val="28"/>
          <w:szCs w:val="28"/>
          <w:u w:val="single"/>
        </w:rPr>
        <w:t xml:space="preserve">a povinnosti </w:t>
      </w:r>
      <w:r>
        <w:rPr>
          <w:rFonts w:ascii="Book Antiqua" w:hAnsi="Book Antiqua"/>
          <w:b/>
          <w:i/>
          <w:sz w:val="28"/>
          <w:szCs w:val="28"/>
          <w:u w:val="single"/>
        </w:rPr>
        <w:t>objednatele</w:t>
      </w:r>
    </w:p>
    <w:p w14:paraId="4465F4DE" w14:textId="77777777" w:rsidR="006A076E" w:rsidRDefault="006A076E">
      <w:pPr>
        <w:rPr>
          <w:rFonts w:ascii="Book Antiqua" w:hAnsi="Book Antiqua"/>
          <w:sz w:val="22"/>
          <w:szCs w:val="22"/>
        </w:rPr>
      </w:pPr>
    </w:p>
    <w:p w14:paraId="166FD29A" w14:textId="77777777" w:rsidR="006A076E" w:rsidRDefault="006A076E">
      <w:pPr>
        <w:rPr>
          <w:rFonts w:ascii="Book Antiqua" w:hAnsi="Book Antiqua"/>
          <w:sz w:val="22"/>
          <w:szCs w:val="22"/>
        </w:rPr>
      </w:pPr>
      <w:r>
        <w:rPr>
          <w:rFonts w:ascii="Book Antiqua" w:hAnsi="Book Antiqua"/>
          <w:sz w:val="22"/>
          <w:szCs w:val="22"/>
        </w:rPr>
        <w:t xml:space="preserve">XVI. 1. Objednatel a osoby oprávněné k výkonu kontroly projektů, z nichž je veřejná zakázka (dílo) hrazena, si vyhrazují právo na provedení kontroly v sídle zhotovitele a umožnění ověření dokladů souvisejících s realizací díla po dobu 10 </w:t>
      </w:r>
      <w:r w:rsidR="00203033">
        <w:rPr>
          <w:rFonts w:ascii="Book Antiqua" w:hAnsi="Book Antiqua"/>
          <w:sz w:val="22"/>
          <w:szCs w:val="22"/>
        </w:rPr>
        <w:t>let od ukončení realizace díla.</w:t>
      </w:r>
    </w:p>
    <w:p w14:paraId="5AEF0B47" w14:textId="77777777" w:rsidR="00621F50" w:rsidRDefault="00621F50">
      <w:pPr>
        <w:rPr>
          <w:rFonts w:ascii="Book Antiqua" w:hAnsi="Book Antiqua"/>
          <w:sz w:val="22"/>
          <w:szCs w:val="22"/>
        </w:rPr>
      </w:pPr>
    </w:p>
    <w:p w14:paraId="1F907883" w14:textId="77777777" w:rsidR="00E07BD5" w:rsidRPr="00E07BD5" w:rsidRDefault="00E07BD5" w:rsidP="00E07BD5">
      <w:pPr>
        <w:rPr>
          <w:rFonts w:ascii="Book Antiqua" w:hAnsi="Book Antiqua"/>
          <w:sz w:val="22"/>
          <w:szCs w:val="22"/>
        </w:rPr>
      </w:pPr>
      <w:r>
        <w:rPr>
          <w:rFonts w:ascii="Book Antiqua" w:hAnsi="Book Antiqua"/>
          <w:sz w:val="22"/>
          <w:szCs w:val="22"/>
        </w:rPr>
        <w:t xml:space="preserve">XVI. </w:t>
      </w:r>
      <w:r w:rsidR="00F44D0B">
        <w:rPr>
          <w:rFonts w:ascii="Book Antiqua" w:hAnsi="Book Antiqua"/>
          <w:sz w:val="22"/>
          <w:szCs w:val="22"/>
        </w:rPr>
        <w:t>2.</w:t>
      </w:r>
      <w:r>
        <w:rPr>
          <w:rFonts w:ascii="Book Antiqua" w:hAnsi="Book Antiqua"/>
          <w:sz w:val="22"/>
          <w:szCs w:val="22"/>
        </w:rPr>
        <w:t xml:space="preserve"> </w:t>
      </w:r>
      <w:r w:rsidRPr="00E07BD5">
        <w:rPr>
          <w:rFonts w:ascii="Book Antiqua" w:hAnsi="Book Antiqua"/>
          <w:sz w:val="22"/>
          <w:szCs w:val="22"/>
        </w:rPr>
        <w:t xml:space="preserve">V případě, že objednateli nebudou přiděleny finanční prostředky pro krytí výdajů plynoucích z realizace celého projektu, případně tyto náklady budou označeny za nezpůsobilé, </w:t>
      </w:r>
      <w:r>
        <w:rPr>
          <w:rFonts w:ascii="Book Antiqua" w:hAnsi="Book Antiqua"/>
          <w:sz w:val="22"/>
          <w:szCs w:val="22"/>
        </w:rPr>
        <w:t xml:space="preserve">či přijetí dotace zamítne zastupitelstvo, </w:t>
      </w:r>
      <w:r w:rsidRPr="00E07BD5">
        <w:rPr>
          <w:rFonts w:ascii="Book Antiqua" w:hAnsi="Book Antiqua"/>
          <w:sz w:val="22"/>
          <w:szCs w:val="22"/>
        </w:rPr>
        <w:t xml:space="preserve">má objednatel právo jednostranně od této smlouvy odstoupit. Odstoupení musí být učiněno písemně a doručeno druhé straně.  </w:t>
      </w:r>
      <w:r w:rsidRPr="00E07BD5">
        <w:rPr>
          <w:rFonts w:ascii="Book Antiqua" w:hAnsi="Book Antiqua"/>
          <w:sz w:val="22"/>
          <w:szCs w:val="22"/>
        </w:rPr>
        <w:lastRenderedPageBreak/>
        <w:t>V</w:t>
      </w:r>
      <w:r w:rsidR="00973407">
        <w:rPr>
          <w:rFonts w:ascii="Book Antiqua" w:hAnsi="Book Antiqua"/>
          <w:sz w:val="22"/>
          <w:szCs w:val="22"/>
        </w:rPr>
        <w:t> </w:t>
      </w:r>
      <w:r w:rsidRPr="00E07BD5">
        <w:rPr>
          <w:rFonts w:ascii="Book Antiqua" w:hAnsi="Book Antiqua"/>
          <w:sz w:val="22"/>
          <w:szCs w:val="22"/>
        </w:rPr>
        <w:t>případě odstoupení objednatele dle tohoto odstavce, má zhotovitel nárok na vyplacení odměny ve výši odpovídající rozsahu vykonaných prací ke dni odstoupení</w:t>
      </w:r>
    </w:p>
    <w:p w14:paraId="046C0BA4" w14:textId="77777777" w:rsidR="00E953FE" w:rsidRDefault="00E953FE">
      <w:pPr>
        <w:rPr>
          <w:rFonts w:ascii="Book Antiqua" w:hAnsi="Book Antiqua"/>
          <w:sz w:val="22"/>
          <w:szCs w:val="22"/>
        </w:rPr>
      </w:pPr>
    </w:p>
    <w:p w14:paraId="725FC43B" w14:textId="77777777" w:rsidR="000866FD" w:rsidRDefault="000866FD">
      <w:pPr>
        <w:rPr>
          <w:rFonts w:ascii="Book Antiqua" w:hAnsi="Book Antiqua"/>
          <w:sz w:val="22"/>
          <w:szCs w:val="22"/>
        </w:rPr>
      </w:pPr>
    </w:p>
    <w:p w14:paraId="40074215" w14:textId="77777777" w:rsidR="00664F85" w:rsidRDefault="00664F85">
      <w:pPr>
        <w:rPr>
          <w:rFonts w:ascii="Book Antiqua" w:hAnsi="Book Antiqua"/>
          <w:sz w:val="22"/>
          <w:szCs w:val="22"/>
        </w:rPr>
      </w:pPr>
    </w:p>
    <w:p w14:paraId="717EFF9C" w14:textId="77777777" w:rsidR="00664F85" w:rsidRPr="00300556" w:rsidRDefault="00300556" w:rsidP="00664F85">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 xml:space="preserve"> </w:t>
      </w:r>
      <w:r w:rsidR="00BA50A7" w:rsidRPr="00300556">
        <w:rPr>
          <w:rFonts w:ascii="Book Antiqua" w:hAnsi="Book Antiqua"/>
          <w:b/>
          <w:i/>
          <w:sz w:val="28"/>
          <w:szCs w:val="28"/>
          <w:u w:val="single"/>
        </w:rPr>
        <w:t>Dotační prostředky</w:t>
      </w:r>
    </w:p>
    <w:p w14:paraId="3020F7AA" w14:textId="77777777" w:rsidR="00664F85" w:rsidRPr="00300556" w:rsidRDefault="00664F85" w:rsidP="00664F85">
      <w:pPr>
        <w:rPr>
          <w:rFonts w:ascii="Book Antiqua" w:hAnsi="Book Antiqua"/>
          <w:sz w:val="22"/>
          <w:szCs w:val="22"/>
        </w:rPr>
      </w:pPr>
      <w:bookmarkStart w:id="1" w:name="_Ref381897538"/>
    </w:p>
    <w:p w14:paraId="7BC9EF20" w14:textId="6D5B5779" w:rsidR="00664F85" w:rsidRDefault="00664F85" w:rsidP="0015628B">
      <w:pPr>
        <w:rPr>
          <w:rFonts w:ascii="Book Antiqua" w:hAnsi="Book Antiqua"/>
          <w:sz w:val="22"/>
          <w:szCs w:val="22"/>
        </w:rPr>
      </w:pPr>
      <w:r w:rsidRPr="00300556">
        <w:rPr>
          <w:rFonts w:ascii="Book Antiqua" w:hAnsi="Book Antiqua"/>
          <w:sz w:val="22"/>
          <w:szCs w:val="22"/>
        </w:rPr>
        <w:t xml:space="preserve">XVII. 1. </w:t>
      </w:r>
      <w:bookmarkEnd w:id="1"/>
      <w:r w:rsidR="00300556" w:rsidRPr="00300556">
        <w:rPr>
          <w:rFonts w:ascii="Book Antiqua" w:hAnsi="Book Antiqua"/>
          <w:sz w:val="22"/>
          <w:szCs w:val="22"/>
        </w:rPr>
        <w:t xml:space="preserve">Zhotovitel bere na vědomí a je seznámen s tím, že dílo blíže specifikované v této smlouvě, bude spolufinancováno </w:t>
      </w:r>
      <w:r w:rsidR="0015628B" w:rsidRPr="0015628B">
        <w:rPr>
          <w:rFonts w:ascii="Book Antiqua" w:hAnsi="Book Antiqua"/>
          <w:bCs/>
          <w:iCs/>
          <w:sz w:val="22"/>
          <w:szCs w:val="22"/>
        </w:rPr>
        <w:t>z rozpočtu Státního fondu životního prostředí v rámci Národního plánu obnovy na akci Snížení energetické náročnosti komunitního centra ve Výsluní</w:t>
      </w:r>
      <w:r w:rsidR="003B70CC">
        <w:rPr>
          <w:rFonts w:ascii="Book Antiqua" w:hAnsi="Book Antiqua"/>
          <w:bCs/>
          <w:iCs/>
          <w:sz w:val="22"/>
          <w:szCs w:val="22"/>
        </w:rPr>
        <w:t xml:space="preserve"> (dále také jen „dotace“)</w:t>
      </w:r>
      <w:r w:rsidR="00300556" w:rsidRPr="00300556">
        <w:rPr>
          <w:rFonts w:ascii="Book Antiqua" w:hAnsi="Book Antiqua"/>
          <w:sz w:val="22"/>
          <w:szCs w:val="22"/>
        </w:rPr>
        <w:t>.</w:t>
      </w:r>
    </w:p>
    <w:p w14:paraId="0CE78B93" w14:textId="77777777" w:rsidR="00EB077B" w:rsidRDefault="00EB077B" w:rsidP="0015628B">
      <w:pPr>
        <w:rPr>
          <w:rFonts w:ascii="Book Antiqua" w:hAnsi="Book Antiqua"/>
          <w:sz w:val="22"/>
          <w:szCs w:val="22"/>
        </w:rPr>
      </w:pPr>
    </w:p>
    <w:p w14:paraId="29E23E13" w14:textId="77777777" w:rsidR="00EB077B" w:rsidRDefault="00EB077B" w:rsidP="00EB077B">
      <w:pPr>
        <w:rPr>
          <w:rFonts w:ascii="Book Antiqua" w:hAnsi="Book Antiqua"/>
          <w:sz w:val="22"/>
          <w:szCs w:val="22"/>
        </w:rPr>
      </w:pPr>
      <w:r w:rsidRPr="00300556">
        <w:rPr>
          <w:rFonts w:ascii="Book Antiqua" w:hAnsi="Book Antiqua"/>
          <w:sz w:val="22"/>
          <w:szCs w:val="22"/>
        </w:rPr>
        <w:t xml:space="preserve">XVII. </w:t>
      </w:r>
      <w:r>
        <w:rPr>
          <w:rFonts w:ascii="Book Antiqua" w:hAnsi="Book Antiqua"/>
          <w:sz w:val="22"/>
          <w:szCs w:val="22"/>
        </w:rPr>
        <w:t>2</w:t>
      </w:r>
      <w:r w:rsidRPr="00300556">
        <w:rPr>
          <w:rFonts w:ascii="Book Antiqua" w:hAnsi="Book Antiqua"/>
          <w:sz w:val="22"/>
          <w:szCs w:val="22"/>
        </w:rPr>
        <w:t>.</w:t>
      </w:r>
      <w:r>
        <w:rPr>
          <w:rFonts w:ascii="Book Antiqua" w:hAnsi="Book Antiqua"/>
          <w:sz w:val="22"/>
          <w:szCs w:val="22"/>
        </w:rPr>
        <w:t xml:space="preserve"> Zhotovitel</w:t>
      </w:r>
      <w:r w:rsidRPr="00D15986">
        <w:rPr>
          <w:rFonts w:ascii="Book Antiqua" w:hAnsi="Book Antiqua"/>
          <w:sz w:val="22"/>
          <w:szCs w:val="22"/>
        </w:rPr>
        <w:t xml:space="preserve"> je povinen při prováděné veřejnosprávní kontrole v</w:t>
      </w:r>
      <w:r>
        <w:rPr>
          <w:rFonts w:ascii="Book Antiqua" w:hAnsi="Book Antiqua"/>
          <w:sz w:val="22"/>
          <w:szCs w:val="22"/>
        </w:rPr>
        <w:t> </w:t>
      </w:r>
      <w:r w:rsidRPr="00D15986">
        <w:rPr>
          <w:rFonts w:ascii="Book Antiqua" w:hAnsi="Book Antiqua"/>
          <w:sz w:val="22"/>
          <w:szCs w:val="22"/>
        </w:rPr>
        <w:t>potřebné míře spolupracovat a na požádání osob provádějících kontrolu předložit v</w:t>
      </w:r>
      <w:r>
        <w:rPr>
          <w:rFonts w:ascii="Book Antiqua" w:hAnsi="Book Antiqua"/>
          <w:sz w:val="22"/>
          <w:szCs w:val="22"/>
        </w:rPr>
        <w:t> </w:t>
      </w:r>
      <w:r w:rsidRPr="00D15986">
        <w:rPr>
          <w:rFonts w:ascii="Book Antiqua" w:hAnsi="Book Antiqua"/>
          <w:sz w:val="22"/>
          <w:szCs w:val="22"/>
        </w:rPr>
        <w:t>požadovaném rozsahu podkladové materiály potřebné k objektivnímu posouzení kontrolovaných skutečností a umožnit pořízení kopií nebo výpisů těchto podkladů</w:t>
      </w:r>
      <w:r w:rsidRPr="00300556">
        <w:rPr>
          <w:rFonts w:ascii="Book Antiqua" w:hAnsi="Book Antiqua"/>
          <w:sz w:val="22"/>
          <w:szCs w:val="22"/>
        </w:rPr>
        <w:t>.</w:t>
      </w:r>
    </w:p>
    <w:p w14:paraId="4585B409" w14:textId="77777777" w:rsidR="00482DFD" w:rsidRDefault="00482DFD" w:rsidP="00EB077B">
      <w:pPr>
        <w:rPr>
          <w:rFonts w:ascii="Book Antiqua" w:hAnsi="Book Antiqua"/>
          <w:sz w:val="22"/>
          <w:szCs w:val="22"/>
        </w:rPr>
      </w:pPr>
    </w:p>
    <w:p w14:paraId="739AD10D" w14:textId="62F0106C" w:rsidR="00482DFD" w:rsidRPr="00300556" w:rsidRDefault="00482DFD" w:rsidP="00EB077B">
      <w:pPr>
        <w:rPr>
          <w:rFonts w:ascii="Book Antiqua" w:hAnsi="Book Antiqua"/>
          <w:sz w:val="22"/>
          <w:szCs w:val="22"/>
        </w:rPr>
      </w:pPr>
      <w:r>
        <w:rPr>
          <w:rFonts w:ascii="Book Antiqua" w:hAnsi="Book Antiqua"/>
          <w:sz w:val="22"/>
          <w:szCs w:val="22"/>
        </w:rPr>
        <w:t>XVII. 3. Zhotovitel vzal na vědomí, že poskytnutí dotace závisí na splnění podmínek dotace. Pokud Objednateli nebude dotace poskytnuta z důvodu nesplnění podmínek pro poskytnutí dotace způsobených či zaviněných Zhotovitelem, odpovídá Zhotovitel Objednateli za způsobenou škodu.</w:t>
      </w:r>
    </w:p>
    <w:p w14:paraId="6774372A" w14:textId="77777777" w:rsidR="00EB077B" w:rsidRPr="00300556" w:rsidRDefault="00EB077B" w:rsidP="0015628B">
      <w:pPr>
        <w:rPr>
          <w:rFonts w:ascii="Book Antiqua" w:hAnsi="Book Antiqua"/>
          <w:sz w:val="22"/>
          <w:szCs w:val="22"/>
        </w:rPr>
      </w:pPr>
    </w:p>
    <w:p w14:paraId="70754569" w14:textId="77777777" w:rsidR="00E07BD5" w:rsidRPr="00830197" w:rsidRDefault="00E07BD5" w:rsidP="00664F85">
      <w:pPr>
        <w:pStyle w:val="Zhlav"/>
        <w:tabs>
          <w:tab w:val="clear" w:pos="4536"/>
          <w:tab w:val="clear" w:pos="9072"/>
        </w:tabs>
        <w:outlineLvl w:val="0"/>
        <w:rPr>
          <w:rFonts w:ascii="Book Antiqua" w:hAnsi="Book Antiqua"/>
          <w:b/>
          <w:i/>
          <w:sz w:val="36"/>
          <w:szCs w:val="36"/>
          <w:u w:val="single"/>
        </w:rPr>
      </w:pPr>
    </w:p>
    <w:p w14:paraId="5DF4B059" w14:textId="77777777" w:rsidR="006A076E" w:rsidRDefault="006A076E" w:rsidP="00664F85">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Závěrečná ustanovení</w:t>
      </w:r>
    </w:p>
    <w:p w14:paraId="0F1E330E" w14:textId="77777777" w:rsidR="006A076E" w:rsidRDefault="006A076E">
      <w:pPr>
        <w:rPr>
          <w:rFonts w:ascii="Book Antiqua" w:hAnsi="Book Antiqua"/>
          <w:sz w:val="22"/>
          <w:szCs w:val="22"/>
        </w:rPr>
      </w:pPr>
    </w:p>
    <w:p w14:paraId="14996912" w14:textId="77777777" w:rsidR="006A076E" w:rsidRDefault="006A076E">
      <w:pPr>
        <w:rPr>
          <w:rFonts w:ascii="Book Antiqua" w:hAnsi="Book Antiqua"/>
          <w:sz w:val="22"/>
          <w:szCs w:val="22"/>
        </w:rPr>
      </w:pPr>
      <w:r>
        <w:rPr>
          <w:rFonts w:ascii="Book Antiqua" w:hAnsi="Book Antiqua"/>
          <w:sz w:val="22"/>
          <w:szCs w:val="22"/>
        </w:rPr>
        <w:t>XVII</w:t>
      </w:r>
      <w:r w:rsidR="00664F85">
        <w:rPr>
          <w:rFonts w:ascii="Book Antiqua" w:hAnsi="Book Antiqua"/>
          <w:sz w:val="22"/>
          <w:szCs w:val="22"/>
        </w:rPr>
        <w:t>I</w:t>
      </w:r>
      <w:r>
        <w:rPr>
          <w:rFonts w:ascii="Book Antiqua" w:hAnsi="Book Antiqua"/>
          <w:sz w:val="22"/>
          <w:szCs w:val="22"/>
        </w:rPr>
        <w:t xml:space="preserve">. 1. Splatnost všech smluvních pokut </w:t>
      </w:r>
      <w:r w:rsidR="00313548">
        <w:rPr>
          <w:rFonts w:ascii="Book Antiqua" w:hAnsi="Book Antiqua"/>
          <w:sz w:val="22"/>
          <w:szCs w:val="22"/>
        </w:rPr>
        <w:t>s</w:t>
      </w:r>
      <w:r>
        <w:rPr>
          <w:rFonts w:ascii="Book Antiqua" w:hAnsi="Book Antiqua"/>
          <w:sz w:val="22"/>
          <w:szCs w:val="22"/>
        </w:rPr>
        <w:t xml:space="preserve">jednaných v této smlouvě se sjednává na </w:t>
      </w:r>
      <w:r w:rsidR="00EB077B">
        <w:rPr>
          <w:rFonts w:ascii="Book Antiqua" w:hAnsi="Book Antiqua"/>
          <w:sz w:val="22"/>
          <w:szCs w:val="22"/>
        </w:rPr>
        <w:t xml:space="preserve">30 </w:t>
      </w:r>
      <w:r w:rsidR="00AB508E">
        <w:rPr>
          <w:rFonts w:ascii="Book Antiqua" w:hAnsi="Book Antiqua"/>
          <w:sz w:val="22"/>
          <w:szCs w:val="22"/>
        </w:rPr>
        <w:t>kalendářních</w:t>
      </w:r>
      <w:r>
        <w:rPr>
          <w:rFonts w:ascii="Book Antiqua" w:hAnsi="Book Antiqua"/>
          <w:sz w:val="22"/>
          <w:szCs w:val="22"/>
        </w:rPr>
        <w:t xml:space="preserve"> dnů ode dne doručení</w:t>
      </w:r>
      <w:r w:rsidR="00313548">
        <w:rPr>
          <w:rFonts w:ascii="Book Antiqua" w:hAnsi="Book Antiqua"/>
          <w:sz w:val="22"/>
          <w:szCs w:val="22"/>
        </w:rPr>
        <w:t xml:space="preserve"> oznámení o jejich uložení</w:t>
      </w:r>
      <w:r w:rsidR="00CB3C00">
        <w:rPr>
          <w:rFonts w:ascii="Book Antiqua" w:hAnsi="Book Antiqua"/>
          <w:sz w:val="22"/>
          <w:szCs w:val="22"/>
        </w:rPr>
        <w:t xml:space="preserve"> </w:t>
      </w:r>
      <w:r w:rsidR="00313548">
        <w:rPr>
          <w:rFonts w:ascii="Book Antiqua" w:hAnsi="Book Antiqua"/>
          <w:sz w:val="22"/>
          <w:szCs w:val="22"/>
        </w:rPr>
        <w:t xml:space="preserve">spolu s </w:t>
      </w:r>
      <w:r>
        <w:rPr>
          <w:rFonts w:ascii="Book Antiqua" w:hAnsi="Book Antiqua"/>
          <w:sz w:val="22"/>
          <w:szCs w:val="22"/>
        </w:rPr>
        <w:t>vyčíslení</w:t>
      </w:r>
      <w:r w:rsidR="00313548">
        <w:rPr>
          <w:rFonts w:ascii="Book Antiqua" w:hAnsi="Book Antiqua"/>
          <w:sz w:val="22"/>
          <w:szCs w:val="22"/>
        </w:rPr>
        <w:t>m</w:t>
      </w:r>
      <w:r>
        <w:rPr>
          <w:rFonts w:ascii="Book Antiqua" w:hAnsi="Book Antiqua"/>
          <w:sz w:val="22"/>
          <w:szCs w:val="22"/>
        </w:rPr>
        <w:t xml:space="preserve"> druhé smluvní straně.</w:t>
      </w:r>
    </w:p>
    <w:p w14:paraId="5C6087DE" w14:textId="77777777" w:rsidR="006A076E" w:rsidRDefault="006A076E">
      <w:pPr>
        <w:rPr>
          <w:rFonts w:ascii="Book Antiqua" w:hAnsi="Book Antiqua"/>
          <w:sz w:val="22"/>
          <w:szCs w:val="22"/>
        </w:rPr>
      </w:pPr>
    </w:p>
    <w:p w14:paraId="7E492F8E" w14:textId="77777777" w:rsidR="006A076E" w:rsidRDefault="006A076E">
      <w:pPr>
        <w:rPr>
          <w:rFonts w:ascii="Book Antiqua" w:hAnsi="Book Antiqua"/>
          <w:sz w:val="22"/>
          <w:szCs w:val="22"/>
        </w:rPr>
      </w:pPr>
      <w:r>
        <w:rPr>
          <w:rFonts w:ascii="Book Antiqua" w:hAnsi="Book Antiqua"/>
          <w:sz w:val="22"/>
          <w:szCs w:val="22"/>
        </w:rPr>
        <w:t>XVII</w:t>
      </w:r>
      <w:r w:rsidR="00664F85">
        <w:rPr>
          <w:rFonts w:ascii="Book Antiqua" w:hAnsi="Book Antiqua"/>
          <w:sz w:val="22"/>
          <w:szCs w:val="22"/>
        </w:rPr>
        <w:t>I</w:t>
      </w:r>
      <w:r>
        <w:rPr>
          <w:rFonts w:ascii="Book Antiqua" w:hAnsi="Book Antiqua"/>
          <w:sz w:val="22"/>
          <w:szCs w:val="22"/>
        </w:rPr>
        <w:t>. 2. 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r w:rsidR="008616FF">
        <w:rPr>
          <w:rFonts w:ascii="Book Antiqua" w:hAnsi="Book Antiqua"/>
          <w:sz w:val="22"/>
          <w:szCs w:val="22"/>
        </w:rPr>
        <w:t xml:space="preserve"> Toto smluvní ustanovení se nevztahuje na informace, které je některá ze smluvních stran povinna poskytnout na základě platných právních předpisů.</w:t>
      </w:r>
      <w:r w:rsidR="0034722C">
        <w:rPr>
          <w:rStyle w:val="Znakapoznpodarou"/>
          <w:rFonts w:ascii="Book Antiqua" w:hAnsi="Book Antiqua"/>
          <w:sz w:val="22"/>
          <w:szCs w:val="22"/>
        </w:rPr>
        <w:footnoteReference w:id="1"/>
      </w:r>
      <w:r w:rsidR="0034722C">
        <w:rPr>
          <w:rFonts w:ascii="Book Antiqua" w:hAnsi="Book Antiqua"/>
          <w:sz w:val="22"/>
          <w:szCs w:val="22"/>
        </w:rPr>
        <w:t xml:space="preserve"> </w:t>
      </w:r>
    </w:p>
    <w:p w14:paraId="58B2479B" w14:textId="77777777" w:rsidR="00894151" w:rsidRDefault="00894151">
      <w:pPr>
        <w:rPr>
          <w:rFonts w:ascii="Book Antiqua" w:hAnsi="Book Antiqua"/>
          <w:sz w:val="22"/>
          <w:szCs w:val="22"/>
        </w:rPr>
      </w:pPr>
    </w:p>
    <w:p w14:paraId="4A71EA3D" w14:textId="77777777" w:rsidR="006A076E" w:rsidRDefault="006A076E">
      <w:pPr>
        <w:rPr>
          <w:rFonts w:ascii="Book Antiqua" w:hAnsi="Book Antiqua"/>
          <w:sz w:val="22"/>
          <w:szCs w:val="22"/>
        </w:rPr>
      </w:pPr>
      <w:r>
        <w:rPr>
          <w:rFonts w:ascii="Book Antiqua" w:hAnsi="Book Antiqua"/>
          <w:sz w:val="22"/>
          <w:szCs w:val="22"/>
        </w:rPr>
        <w:t>XVII</w:t>
      </w:r>
      <w:r w:rsidR="00664F85">
        <w:rPr>
          <w:rFonts w:ascii="Book Antiqua" w:hAnsi="Book Antiqua"/>
          <w:sz w:val="22"/>
          <w:szCs w:val="22"/>
        </w:rPr>
        <w:t>I</w:t>
      </w:r>
      <w:r>
        <w:rPr>
          <w:rFonts w:ascii="Book Antiqua" w:hAnsi="Book Antiqua"/>
          <w:sz w:val="22"/>
          <w:szCs w:val="22"/>
        </w:rPr>
        <w:t>. 3. Veškeré dohody učiněné před podpisem smlouvy a v jejím obsahu nezahrnuté, pozbývají dnem podpisu smlouvy platnosti.</w:t>
      </w:r>
    </w:p>
    <w:p w14:paraId="0F33F357" w14:textId="77777777" w:rsidR="006A076E" w:rsidRDefault="006A076E">
      <w:pPr>
        <w:rPr>
          <w:rFonts w:ascii="Book Antiqua" w:hAnsi="Book Antiqua"/>
          <w:sz w:val="22"/>
          <w:szCs w:val="22"/>
        </w:rPr>
      </w:pPr>
    </w:p>
    <w:p w14:paraId="570B0787" w14:textId="77777777" w:rsidR="006A076E" w:rsidRDefault="006A076E">
      <w:pPr>
        <w:rPr>
          <w:rFonts w:ascii="Book Antiqua" w:hAnsi="Book Antiqua"/>
          <w:sz w:val="22"/>
          <w:szCs w:val="22"/>
        </w:rPr>
      </w:pPr>
      <w:r>
        <w:rPr>
          <w:rFonts w:ascii="Book Antiqua" w:hAnsi="Book Antiqua"/>
          <w:sz w:val="22"/>
          <w:szCs w:val="22"/>
        </w:rPr>
        <w:t>XVII</w:t>
      </w:r>
      <w:r w:rsidR="00664F85">
        <w:rPr>
          <w:rFonts w:ascii="Book Antiqua" w:hAnsi="Book Antiqua"/>
          <w:sz w:val="22"/>
          <w:szCs w:val="22"/>
        </w:rPr>
        <w:t>I</w:t>
      </w:r>
      <w:r>
        <w:rPr>
          <w:rFonts w:ascii="Book Antiqua" w:hAnsi="Book Antiqua"/>
          <w:sz w:val="22"/>
          <w:szCs w:val="22"/>
        </w:rPr>
        <w:t>. 4. Obě strany prohlašují, že došlo k dohodě o celém rozsahu této smlouvy.</w:t>
      </w:r>
    </w:p>
    <w:p w14:paraId="5D2CA55A" w14:textId="77777777" w:rsidR="006A076E" w:rsidRDefault="006A076E">
      <w:pPr>
        <w:rPr>
          <w:rFonts w:ascii="Book Antiqua" w:hAnsi="Book Antiqua"/>
          <w:sz w:val="22"/>
          <w:szCs w:val="22"/>
        </w:rPr>
      </w:pPr>
    </w:p>
    <w:p w14:paraId="14D04956" w14:textId="77777777" w:rsidR="006A076E" w:rsidRDefault="006A076E">
      <w:pPr>
        <w:rPr>
          <w:rFonts w:ascii="Book Antiqua" w:hAnsi="Book Antiqua"/>
          <w:sz w:val="22"/>
          <w:szCs w:val="22"/>
        </w:rPr>
      </w:pPr>
      <w:r>
        <w:rPr>
          <w:rFonts w:ascii="Book Antiqua" w:hAnsi="Book Antiqua"/>
          <w:sz w:val="22"/>
          <w:szCs w:val="22"/>
        </w:rPr>
        <w:t>XVII</w:t>
      </w:r>
      <w:r w:rsidR="00664F85">
        <w:rPr>
          <w:rFonts w:ascii="Book Antiqua" w:hAnsi="Book Antiqua"/>
          <w:sz w:val="22"/>
          <w:szCs w:val="22"/>
        </w:rPr>
        <w:t>I</w:t>
      </w:r>
      <w:r>
        <w:rPr>
          <w:rFonts w:ascii="Book Antiqua" w:hAnsi="Book Antiqua"/>
          <w:sz w:val="22"/>
          <w:szCs w:val="22"/>
        </w:rPr>
        <w:t>. 5.</w:t>
      </w:r>
      <w:r w:rsidR="00D314E0">
        <w:rPr>
          <w:rFonts w:ascii="Book Antiqua" w:hAnsi="Book Antiqua"/>
          <w:sz w:val="22"/>
          <w:szCs w:val="22"/>
        </w:rPr>
        <w:t xml:space="preserve"> </w:t>
      </w:r>
      <w:r w:rsidR="00D314E0" w:rsidRPr="00830197">
        <w:rPr>
          <w:rFonts w:ascii="Book Antiqua" w:hAnsi="Book Antiqua"/>
          <w:sz w:val="22"/>
          <w:szCs w:val="22"/>
        </w:rPr>
        <w:t>Smlouva je vyhotovena ve formě elektronického originálu s elektroni</w:t>
      </w:r>
      <w:r w:rsidR="00EB077B">
        <w:rPr>
          <w:rFonts w:ascii="Book Antiqua" w:hAnsi="Book Antiqua"/>
          <w:sz w:val="22"/>
          <w:szCs w:val="22"/>
        </w:rPr>
        <w:t>ckými podpisy oprávněných osob s</w:t>
      </w:r>
      <w:r w:rsidR="00D314E0" w:rsidRPr="00830197">
        <w:rPr>
          <w:rFonts w:ascii="Book Antiqua" w:hAnsi="Book Antiqua"/>
          <w:sz w:val="22"/>
          <w:szCs w:val="22"/>
        </w:rPr>
        <w:t>mluvních stran.</w:t>
      </w:r>
    </w:p>
    <w:p w14:paraId="159A2157" w14:textId="77777777" w:rsidR="006A076E" w:rsidRDefault="006A076E">
      <w:pPr>
        <w:rPr>
          <w:rFonts w:ascii="Book Antiqua" w:hAnsi="Book Antiqua"/>
          <w:sz w:val="22"/>
          <w:szCs w:val="22"/>
        </w:rPr>
      </w:pPr>
    </w:p>
    <w:p w14:paraId="54FDC9D1" w14:textId="77777777" w:rsidR="006A076E" w:rsidRDefault="006A076E">
      <w:pPr>
        <w:rPr>
          <w:rFonts w:ascii="Book Antiqua" w:hAnsi="Book Antiqua"/>
          <w:sz w:val="22"/>
          <w:szCs w:val="22"/>
        </w:rPr>
      </w:pPr>
      <w:r>
        <w:rPr>
          <w:rFonts w:ascii="Book Antiqua" w:hAnsi="Book Antiqua"/>
          <w:sz w:val="22"/>
          <w:szCs w:val="22"/>
        </w:rPr>
        <w:t>XVII</w:t>
      </w:r>
      <w:r w:rsidR="00664F85">
        <w:rPr>
          <w:rFonts w:ascii="Book Antiqua" w:hAnsi="Book Antiqua"/>
          <w:sz w:val="22"/>
          <w:szCs w:val="22"/>
        </w:rPr>
        <w:t>I</w:t>
      </w:r>
      <w:r>
        <w:rPr>
          <w:rFonts w:ascii="Book Antiqua" w:hAnsi="Book Antiqua"/>
          <w:sz w:val="22"/>
          <w:szCs w:val="22"/>
        </w:rPr>
        <w:t xml:space="preserve">. 6. Obě smluvní strany prohlašují, že se seznámily s celým textem SoD, včetně příloh </w:t>
      </w:r>
      <w:r>
        <w:rPr>
          <w:rFonts w:ascii="Book Antiqua" w:hAnsi="Book Antiqua"/>
          <w:sz w:val="22"/>
          <w:szCs w:val="22"/>
        </w:rPr>
        <w:br/>
        <w:t>a s celým obsahem SoD souhlasí. Současně prohlašují, že SoD nebyla sjednána v tísni ani za jinak jednostranně nevýhodných podmínek.</w:t>
      </w:r>
    </w:p>
    <w:p w14:paraId="27342E25" w14:textId="77777777" w:rsidR="006A076E" w:rsidRDefault="006A076E">
      <w:pPr>
        <w:rPr>
          <w:rFonts w:ascii="Book Antiqua" w:hAnsi="Book Antiqua"/>
          <w:sz w:val="22"/>
          <w:szCs w:val="22"/>
        </w:rPr>
      </w:pPr>
    </w:p>
    <w:p w14:paraId="17DB0567" w14:textId="77777777" w:rsidR="006A076E" w:rsidRDefault="006A076E">
      <w:pPr>
        <w:rPr>
          <w:rFonts w:ascii="Book Antiqua" w:hAnsi="Book Antiqua"/>
          <w:sz w:val="22"/>
          <w:szCs w:val="22"/>
        </w:rPr>
      </w:pPr>
      <w:r>
        <w:rPr>
          <w:rFonts w:ascii="Book Antiqua" w:hAnsi="Book Antiqua"/>
          <w:sz w:val="22"/>
          <w:szCs w:val="22"/>
        </w:rPr>
        <w:lastRenderedPageBreak/>
        <w:t>XVII</w:t>
      </w:r>
      <w:r w:rsidR="00664F85">
        <w:rPr>
          <w:rFonts w:ascii="Book Antiqua" w:hAnsi="Book Antiqua"/>
          <w:sz w:val="22"/>
          <w:szCs w:val="22"/>
        </w:rPr>
        <w:t>I</w:t>
      </w:r>
      <w:r>
        <w:rPr>
          <w:rFonts w:ascii="Book Antiqua" w:hAnsi="Book Antiqua"/>
          <w:sz w:val="22"/>
          <w:szCs w:val="22"/>
        </w:rPr>
        <w:t>. 7. Realizace změn je možná pouze uzavřením oboustranně podepsaného dodatku k této SoD.</w:t>
      </w:r>
    </w:p>
    <w:p w14:paraId="486B1097" w14:textId="77777777" w:rsidR="00CC1F2C" w:rsidRDefault="00CC1F2C">
      <w:pPr>
        <w:rPr>
          <w:rFonts w:ascii="Book Antiqua" w:hAnsi="Book Antiqua"/>
          <w:sz w:val="22"/>
          <w:szCs w:val="22"/>
        </w:rPr>
      </w:pPr>
    </w:p>
    <w:p w14:paraId="4E685855" w14:textId="77777777" w:rsidR="006B4BB1" w:rsidRDefault="006B4BB1">
      <w:pPr>
        <w:rPr>
          <w:rFonts w:ascii="Book Antiqua" w:hAnsi="Book Antiqua"/>
          <w:sz w:val="22"/>
          <w:szCs w:val="22"/>
        </w:rPr>
      </w:pPr>
      <w:r w:rsidRPr="006B4BB1">
        <w:rPr>
          <w:rFonts w:ascii="Book Antiqua" w:hAnsi="Book Antiqua"/>
          <w:sz w:val="22"/>
          <w:szCs w:val="22"/>
        </w:rPr>
        <w:t>XVII</w:t>
      </w:r>
      <w:r w:rsidR="00664F85">
        <w:rPr>
          <w:rFonts w:ascii="Book Antiqua" w:hAnsi="Book Antiqua"/>
          <w:sz w:val="22"/>
          <w:szCs w:val="22"/>
        </w:rPr>
        <w:t>I</w:t>
      </w:r>
      <w:r w:rsidRPr="006B4BB1">
        <w:rPr>
          <w:rFonts w:ascii="Book Antiqua" w:hAnsi="Book Antiqua"/>
          <w:sz w:val="22"/>
          <w:szCs w:val="22"/>
        </w:rPr>
        <w:t>. 8. 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r w:rsidR="00AC7798">
        <w:rPr>
          <w:rFonts w:ascii="Book Antiqua" w:hAnsi="Book Antiqua"/>
          <w:sz w:val="22"/>
          <w:szCs w:val="22"/>
        </w:rPr>
        <w:t>.</w:t>
      </w:r>
    </w:p>
    <w:p w14:paraId="141188CD" w14:textId="77777777" w:rsidR="00AC7798" w:rsidRDefault="00AC7798">
      <w:pPr>
        <w:rPr>
          <w:rFonts w:ascii="Book Antiqua" w:hAnsi="Book Antiqua"/>
          <w:sz w:val="22"/>
          <w:szCs w:val="22"/>
        </w:rPr>
      </w:pPr>
    </w:p>
    <w:p w14:paraId="7FB9E4BB" w14:textId="7C7B7102" w:rsidR="006B4BB1" w:rsidRPr="00583D5E" w:rsidRDefault="00AC7798">
      <w:pPr>
        <w:rPr>
          <w:rFonts w:ascii="Book Antiqua" w:hAnsi="Book Antiqua"/>
          <w:sz w:val="16"/>
          <w:szCs w:val="16"/>
        </w:rPr>
      </w:pPr>
      <w:r w:rsidRPr="006B4BB1">
        <w:rPr>
          <w:rFonts w:ascii="Book Antiqua" w:hAnsi="Book Antiqua"/>
          <w:sz w:val="22"/>
          <w:szCs w:val="22"/>
        </w:rPr>
        <w:t>XVII</w:t>
      </w:r>
      <w:r>
        <w:rPr>
          <w:rFonts w:ascii="Book Antiqua" w:hAnsi="Book Antiqua"/>
          <w:sz w:val="22"/>
          <w:szCs w:val="22"/>
        </w:rPr>
        <w:t>I</w:t>
      </w:r>
      <w:r w:rsidRPr="006B4BB1">
        <w:rPr>
          <w:rFonts w:ascii="Book Antiqua" w:hAnsi="Book Antiqua"/>
          <w:sz w:val="22"/>
          <w:szCs w:val="22"/>
        </w:rPr>
        <w:t xml:space="preserve">. </w:t>
      </w:r>
      <w:r>
        <w:rPr>
          <w:rFonts w:ascii="Book Antiqua" w:hAnsi="Book Antiqua"/>
          <w:sz w:val="22"/>
          <w:szCs w:val="22"/>
        </w:rPr>
        <w:t xml:space="preserve">9. </w:t>
      </w:r>
      <w:r w:rsidRPr="00AC7798">
        <w:rPr>
          <w:rFonts w:ascii="Book Antiqua" w:hAnsi="Book Antiqua"/>
          <w:sz w:val="22"/>
          <w:szCs w:val="22"/>
        </w:rPr>
        <w:t xml:space="preserve">Uzavření </w:t>
      </w:r>
      <w:r w:rsidR="00CD4907">
        <w:rPr>
          <w:rFonts w:ascii="Book Antiqua" w:hAnsi="Book Antiqua"/>
          <w:sz w:val="22"/>
          <w:szCs w:val="22"/>
        </w:rPr>
        <w:t>smlouvy</w:t>
      </w:r>
      <w:r w:rsidR="003B6139">
        <w:rPr>
          <w:rFonts w:ascii="Book Antiqua" w:hAnsi="Book Antiqua"/>
          <w:sz w:val="22"/>
          <w:szCs w:val="22"/>
        </w:rPr>
        <w:t xml:space="preserve"> bylo schváleno usnesením </w:t>
      </w:r>
      <w:r w:rsidR="00976A20" w:rsidRPr="00F060E5">
        <w:rPr>
          <w:rFonts w:ascii="Book Antiqua" w:hAnsi="Book Antiqua"/>
          <w:sz w:val="22"/>
          <w:szCs w:val="22"/>
        </w:rPr>
        <w:t xml:space="preserve">Zastupitelstvem </w:t>
      </w:r>
      <w:r w:rsidR="00855CFF" w:rsidRPr="00F060E5">
        <w:rPr>
          <w:rFonts w:ascii="Book Antiqua" w:hAnsi="Book Antiqua"/>
          <w:sz w:val="22"/>
          <w:szCs w:val="22"/>
        </w:rPr>
        <w:t>města Výsluní</w:t>
      </w:r>
      <w:r w:rsidRPr="00F060E5">
        <w:rPr>
          <w:rFonts w:ascii="Book Antiqua" w:hAnsi="Book Antiqua"/>
          <w:sz w:val="22"/>
          <w:szCs w:val="22"/>
        </w:rPr>
        <w:t xml:space="preserve"> dne XX.XX. 202</w:t>
      </w:r>
      <w:r w:rsidR="00F060E5">
        <w:rPr>
          <w:rFonts w:ascii="Book Antiqua" w:hAnsi="Book Antiqua"/>
          <w:sz w:val="22"/>
          <w:szCs w:val="22"/>
        </w:rPr>
        <w:t>4</w:t>
      </w:r>
      <w:r w:rsidRPr="00F060E5">
        <w:rPr>
          <w:rFonts w:ascii="Book Antiqua" w:hAnsi="Book Antiqua"/>
          <w:sz w:val="22"/>
          <w:szCs w:val="22"/>
        </w:rPr>
        <w:t>, číslo usnesení XXX.</w:t>
      </w:r>
    </w:p>
    <w:p w14:paraId="1988C5FC" w14:textId="77777777" w:rsidR="00EF780B" w:rsidRDefault="00EF780B">
      <w:pPr>
        <w:rPr>
          <w:rFonts w:ascii="Book Antiqua" w:hAnsi="Book Antiqua"/>
          <w:sz w:val="22"/>
          <w:szCs w:val="22"/>
        </w:rPr>
      </w:pPr>
    </w:p>
    <w:p w14:paraId="2F200554" w14:textId="77777777" w:rsidR="00F44D0B" w:rsidRDefault="00F44D0B">
      <w:pPr>
        <w:rPr>
          <w:rFonts w:ascii="Book Antiqua" w:hAnsi="Book Antiqua"/>
          <w:sz w:val="22"/>
          <w:szCs w:val="22"/>
        </w:rPr>
      </w:pPr>
    </w:p>
    <w:p w14:paraId="5EF7FCB9" w14:textId="77777777" w:rsidR="000866FD" w:rsidRDefault="000866FD">
      <w:pPr>
        <w:rPr>
          <w:rFonts w:ascii="Book Antiqua" w:hAnsi="Book Antiqua"/>
          <w:sz w:val="22"/>
          <w:szCs w:val="22"/>
        </w:rPr>
      </w:pPr>
    </w:p>
    <w:p w14:paraId="7A792481" w14:textId="77777777" w:rsidR="006A076E" w:rsidRDefault="006A076E" w:rsidP="00664F85">
      <w:pPr>
        <w:pStyle w:val="Zhlav"/>
        <w:numPr>
          <w:ilvl w:val="0"/>
          <w:numId w:val="6"/>
        </w:numPr>
        <w:tabs>
          <w:tab w:val="clear" w:pos="4536"/>
          <w:tab w:val="clear" w:pos="9072"/>
        </w:tabs>
        <w:jc w:val="center"/>
        <w:outlineLvl w:val="0"/>
        <w:rPr>
          <w:rFonts w:ascii="Book Antiqua" w:hAnsi="Book Antiqua"/>
          <w:b/>
          <w:i/>
          <w:sz w:val="28"/>
          <w:szCs w:val="28"/>
          <w:u w:val="single"/>
        </w:rPr>
      </w:pPr>
      <w:r>
        <w:rPr>
          <w:rFonts w:ascii="Book Antiqua" w:hAnsi="Book Antiqua"/>
          <w:b/>
          <w:i/>
          <w:sz w:val="28"/>
          <w:szCs w:val="28"/>
          <w:u w:val="single"/>
        </w:rPr>
        <w:t>Seznam příloh</w:t>
      </w:r>
    </w:p>
    <w:p w14:paraId="147A6386" w14:textId="77777777" w:rsidR="006A076E" w:rsidRDefault="006A076E">
      <w:pPr>
        <w:rPr>
          <w:rFonts w:ascii="Book Antiqua" w:hAnsi="Book Antiqua"/>
          <w:sz w:val="22"/>
          <w:szCs w:val="22"/>
        </w:rPr>
      </w:pPr>
    </w:p>
    <w:p w14:paraId="3648CC7E" w14:textId="77777777" w:rsidR="006A076E" w:rsidRDefault="006A076E">
      <w:pPr>
        <w:rPr>
          <w:rFonts w:ascii="Book Antiqua" w:hAnsi="Book Antiqua"/>
          <w:sz w:val="22"/>
          <w:szCs w:val="22"/>
        </w:rPr>
      </w:pPr>
      <w:r>
        <w:rPr>
          <w:rFonts w:ascii="Book Antiqua" w:hAnsi="Book Antiqua"/>
          <w:sz w:val="22"/>
          <w:szCs w:val="22"/>
        </w:rPr>
        <w:t>Níže uvedené přílohy jsou nedílnou součástí smlouvy:</w:t>
      </w:r>
    </w:p>
    <w:p w14:paraId="21D9DC2F" w14:textId="77777777" w:rsidR="006A076E" w:rsidRDefault="00FB1E63">
      <w:pPr>
        <w:rPr>
          <w:rFonts w:ascii="Book Antiqua" w:hAnsi="Book Antiqua"/>
          <w:sz w:val="22"/>
          <w:szCs w:val="22"/>
        </w:rPr>
      </w:pPr>
      <w:r>
        <w:rPr>
          <w:rFonts w:ascii="Book Antiqua" w:hAnsi="Book Antiqua"/>
          <w:sz w:val="22"/>
          <w:szCs w:val="22"/>
        </w:rPr>
        <w:t>Příloha č. 1 –</w:t>
      </w:r>
      <w:r w:rsidR="004A259C">
        <w:rPr>
          <w:rFonts w:ascii="Book Antiqua" w:hAnsi="Book Antiqua"/>
          <w:sz w:val="22"/>
          <w:szCs w:val="22"/>
        </w:rPr>
        <w:t xml:space="preserve"> </w:t>
      </w:r>
      <w:r w:rsidR="00EB077B" w:rsidRPr="00EB077B">
        <w:rPr>
          <w:rFonts w:ascii="Book Antiqua" w:hAnsi="Book Antiqua"/>
          <w:sz w:val="22"/>
          <w:szCs w:val="22"/>
        </w:rPr>
        <w:t>Soupis prací (příloha je totožná s Přílohou č. 1 zadávací dokumentace)</w:t>
      </w:r>
      <w:r w:rsidR="00CB352B">
        <w:rPr>
          <w:rFonts w:ascii="Book Antiqua" w:hAnsi="Book Antiqua"/>
          <w:sz w:val="22"/>
          <w:szCs w:val="22"/>
        </w:rPr>
        <w:t>.</w:t>
      </w:r>
    </w:p>
    <w:p w14:paraId="73F7FB79" w14:textId="77777777" w:rsidR="00614D36" w:rsidRDefault="00614D36">
      <w:pPr>
        <w:pStyle w:val="Zhlav"/>
        <w:tabs>
          <w:tab w:val="center" w:pos="1985"/>
          <w:tab w:val="center" w:pos="7655"/>
        </w:tabs>
        <w:rPr>
          <w:rFonts w:ascii="Book Antiqua" w:hAnsi="Book Antiqua"/>
          <w:sz w:val="22"/>
          <w:szCs w:val="22"/>
        </w:rPr>
      </w:pPr>
    </w:p>
    <w:p w14:paraId="0B77360A" w14:textId="77777777" w:rsidR="00EF780B" w:rsidRDefault="00EF780B">
      <w:pPr>
        <w:pStyle w:val="Zhlav"/>
        <w:tabs>
          <w:tab w:val="center" w:pos="1985"/>
          <w:tab w:val="center" w:pos="7655"/>
        </w:tabs>
        <w:rPr>
          <w:rFonts w:ascii="Book Antiqua" w:hAnsi="Book Antiqua"/>
          <w:sz w:val="22"/>
          <w:szCs w:val="22"/>
        </w:rPr>
      </w:pPr>
    </w:p>
    <w:p w14:paraId="7760D274" w14:textId="77777777" w:rsidR="00EF780B" w:rsidRDefault="00EF780B">
      <w:pPr>
        <w:pStyle w:val="Zhlav"/>
        <w:tabs>
          <w:tab w:val="center" w:pos="1985"/>
          <w:tab w:val="center" w:pos="7655"/>
        </w:tabs>
        <w:rPr>
          <w:rFonts w:ascii="Book Antiqua" w:hAnsi="Book Antiqua"/>
          <w:sz w:val="22"/>
          <w:szCs w:val="22"/>
        </w:rPr>
      </w:pPr>
    </w:p>
    <w:p w14:paraId="5876AE84" w14:textId="77777777" w:rsidR="006A076E" w:rsidRDefault="006A076E">
      <w:pPr>
        <w:pStyle w:val="Zhlav"/>
        <w:tabs>
          <w:tab w:val="center" w:pos="1985"/>
          <w:tab w:val="center" w:pos="7655"/>
        </w:tabs>
        <w:rPr>
          <w:rFonts w:ascii="Book Antiqua" w:hAnsi="Book Antiqua"/>
          <w:sz w:val="22"/>
          <w:szCs w:val="22"/>
        </w:rPr>
      </w:pPr>
      <w:r>
        <w:rPr>
          <w:rFonts w:ascii="Book Antiqua" w:hAnsi="Book Antiqua"/>
          <w:sz w:val="22"/>
          <w:szCs w:val="22"/>
        </w:rPr>
        <w:t>V</w:t>
      </w:r>
      <w:r w:rsidR="00855CFF">
        <w:rPr>
          <w:rFonts w:ascii="Book Antiqua" w:hAnsi="Book Antiqua"/>
          <w:sz w:val="22"/>
          <w:szCs w:val="22"/>
        </w:rPr>
        <w:t>e Výsluní</w:t>
      </w:r>
      <w:r w:rsidR="00A93EC3">
        <w:rPr>
          <w:rFonts w:ascii="Book Antiqua" w:hAnsi="Book Antiqua"/>
          <w:sz w:val="22"/>
          <w:szCs w:val="22"/>
        </w:rPr>
        <w:tab/>
      </w:r>
      <w:r>
        <w:rPr>
          <w:rFonts w:ascii="Book Antiqua" w:hAnsi="Book Antiqua"/>
          <w:sz w:val="22"/>
          <w:szCs w:val="22"/>
        </w:rPr>
        <w:t> </w:t>
      </w:r>
      <w:r>
        <w:rPr>
          <w:rFonts w:ascii="Book Antiqua" w:hAnsi="Book Antiqua"/>
          <w:sz w:val="22"/>
          <w:szCs w:val="22"/>
        </w:rPr>
        <w:tab/>
        <w:t xml:space="preserve">                  </w:t>
      </w:r>
      <w:r w:rsidR="00300556">
        <w:rPr>
          <w:rFonts w:ascii="Book Antiqua" w:hAnsi="Book Antiqua"/>
          <w:sz w:val="22"/>
          <w:szCs w:val="22"/>
        </w:rPr>
        <w:t xml:space="preserve">                                  </w:t>
      </w:r>
      <w:r>
        <w:rPr>
          <w:rFonts w:ascii="Book Antiqua" w:hAnsi="Book Antiqua"/>
          <w:sz w:val="22"/>
          <w:szCs w:val="22"/>
        </w:rPr>
        <w:t>V </w:t>
      </w:r>
      <w:r w:rsidR="00300556">
        <w:rPr>
          <w:rFonts w:ascii="Book Antiqua" w:hAnsi="Book Antiqua"/>
          <w:sz w:val="22"/>
          <w:szCs w:val="22"/>
        </w:rPr>
        <w:t>…………..</w:t>
      </w:r>
      <w:r w:rsidR="00A5596A">
        <w:rPr>
          <w:rFonts w:ascii="Book Antiqua" w:hAnsi="Book Antiqua"/>
          <w:sz w:val="22"/>
          <w:szCs w:val="22"/>
        </w:rPr>
        <w:t xml:space="preserve">            </w:t>
      </w:r>
      <w:r w:rsidR="00FE73DF">
        <w:rPr>
          <w:rFonts w:ascii="Book Antiqua" w:hAnsi="Book Antiqua"/>
          <w:sz w:val="22"/>
          <w:szCs w:val="22"/>
        </w:rPr>
        <w:t xml:space="preserve">    </w:t>
      </w:r>
      <w:r w:rsidR="00300556">
        <w:rPr>
          <w:rFonts w:ascii="Book Antiqua" w:hAnsi="Book Antiqua"/>
          <w:sz w:val="22"/>
          <w:szCs w:val="22"/>
        </w:rPr>
        <w:t> </w:t>
      </w:r>
    </w:p>
    <w:p w14:paraId="5C11D9E4" w14:textId="77777777" w:rsidR="00EB077B" w:rsidRPr="00EB077B" w:rsidRDefault="00EB077B" w:rsidP="00EB077B">
      <w:pPr>
        <w:pStyle w:val="Zhlav"/>
        <w:rPr>
          <w:rFonts w:ascii="Book Antiqua" w:hAnsi="Book Antiqua"/>
          <w:sz w:val="22"/>
          <w:szCs w:val="22"/>
        </w:rPr>
      </w:pPr>
      <w:r w:rsidRPr="00EB077B">
        <w:rPr>
          <w:rFonts w:ascii="Book Antiqua" w:hAnsi="Book Antiqua"/>
          <w:sz w:val="22"/>
          <w:szCs w:val="22"/>
        </w:rPr>
        <w:t>dle elektronického podpisu</w:t>
      </w:r>
      <w:r>
        <w:rPr>
          <w:rFonts w:ascii="Book Antiqua" w:hAnsi="Book Antiqua"/>
          <w:sz w:val="22"/>
          <w:szCs w:val="22"/>
        </w:rPr>
        <w:tab/>
        <w:t xml:space="preserve">                                         </w:t>
      </w:r>
      <w:r w:rsidRPr="00EB077B">
        <w:rPr>
          <w:rFonts w:ascii="Book Antiqua" w:hAnsi="Book Antiqua"/>
          <w:sz w:val="22"/>
          <w:szCs w:val="22"/>
        </w:rPr>
        <w:t>dle elektronického podpisu</w:t>
      </w:r>
    </w:p>
    <w:p w14:paraId="33E0D4CC" w14:textId="77777777" w:rsidR="006F31C1" w:rsidRDefault="006F31C1">
      <w:pPr>
        <w:pStyle w:val="Zhlav"/>
        <w:tabs>
          <w:tab w:val="clear" w:pos="4536"/>
          <w:tab w:val="clear" w:pos="9072"/>
        </w:tabs>
        <w:rPr>
          <w:rFonts w:ascii="Book Antiqua" w:hAnsi="Book Antiqua"/>
          <w:sz w:val="22"/>
          <w:szCs w:val="22"/>
        </w:rPr>
      </w:pPr>
    </w:p>
    <w:p w14:paraId="53506F33" w14:textId="77777777" w:rsidR="006F31C1" w:rsidRDefault="006F31C1">
      <w:pPr>
        <w:pStyle w:val="Zhlav"/>
        <w:tabs>
          <w:tab w:val="clear" w:pos="4536"/>
          <w:tab w:val="clear" w:pos="9072"/>
        </w:tabs>
        <w:rPr>
          <w:rFonts w:ascii="Book Antiqua" w:hAnsi="Book Antiqua"/>
          <w:sz w:val="22"/>
          <w:szCs w:val="22"/>
        </w:rPr>
      </w:pPr>
    </w:p>
    <w:p w14:paraId="4FC6D03E" w14:textId="77777777" w:rsidR="00583D5E" w:rsidRDefault="00583D5E">
      <w:pPr>
        <w:pStyle w:val="Zhlav"/>
        <w:tabs>
          <w:tab w:val="clear" w:pos="4536"/>
          <w:tab w:val="clear" w:pos="9072"/>
        </w:tabs>
        <w:rPr>
          <w:rFonts w:ascii="Book Antiqua" w:hAnsi="Book Antiqua"/>
          <w:sz w:val="22"/>
          <w:szCs w:val="22"/>
        </w:rPr>
      </w:pPr>
    </w:p>
    <w:p w14:paraId="192FB6C3" w14:textId="77777777" w:rsidR="00EF780B" w:rsidRDefault="00EF780B">
      <w:pPr>
        <w:pStyle w:val="Zhlav"/>
        <w:tabs>
          <w:tab w:val="clear" w:pos="4536"/>
          <w:tab w:val="clear" w:pos="9072"/>
        </w:tabs>
        <w:rPr>
          <w:rFonts w:ascii="Book Antiqua" w:hAnsi="Book Antiqua"/>
          <w:sz w:val="22"/>
          <w:szCs w:val="22"/>
        </w:rPr>
      </w:pPr>
    </w:p>
    <w:p w14:paraId="56832151" w14:textId="77777777" w:rsidR="00EF780B" w:rsidRDefault="00EF780B">
      <w:pPr>
        <w:pStyle w:val="Zhlav"/>
        <w:tabs>
          <w:tab w:val="clear" w:pos="4536"/>
          <w:tab w:val="clear" w:pos="9072"/>
        </w:tabs>
        <w:rPr>
          <w:rFonts w:ascii="Book Antiqua" w:hAnsi="Book Antiqua"/>
          <w:sz w:val="22"/>
          <w:szCs w:val="22"/>
        </w:rPr>
      </w:pPr>
    </w:p>
    <w:p w14:paraId="19CDB0FF" w14:textId="77777777" w:rsidR="00F060E5" w:rsidRDefault="00F060E5">
      <w:pPr>
        <w:pStyle w:val="Zhlav"/>
        <w:tabs>
          <w:tab w:val="clear" w:pos="4536"/>
          <w:tab w:val="clear" w:pos="9072"/>
        </w:tabs>
        <w:rPr>
          <w:rFonts w:ascii="Book Antiqua" w:hAnsi="Book Antiqua"/>
          <w:sz w:val="22"/>
          <w:szCs w:val="22"/>
        </w:rPr>
      </w:pPr>
    </w:p>
    <w:p w14:paraId="7FA20F64" w14:textId="77777777" w:rsidR="00EF780B" w:rsidRDefault="00EF780B">
      <w:pPr>
        <w:pStyle w:val="Zhlav"/>
        <w:tabs>
          <w:tab w:val="clear" w:pos="4536"/>
          <w:tab w:val="clear" w:pos="9072"/>
        </w:tabs>
        <w:rPr>
          <w:rFonts w:ascii="Book Antiqua" w:hAnsi="Book Antiqua"/>
          <w:sz w:val="22"/>
          <w:szCs w:val="22"/>
        </w:rPr>
      </w:pPr>
    </w:p>
    <w:p w14:paraId="07356FE9" w14:textId="77777777" w:rsidR="00614D36" w:rsidRDefault="00614D36">
      <w:pPr>
        <w:pStyle w:val="Zhlav"/>
        <w:tabs>
          <w:tab w:val="clear" w:pos="4536"/>
          <w:tab w:val="clear" w:pos="9072"/>
        </w:tabs>
        <w:rPr>
          <w:rFonts w:ascii="Book Antiqua" w:hAnsi="Book Antiqua"/>
          <w:sz w:val="22"/>
          <w:szCs w:val="22"/>
        </w:rPr>
      </w:pPr>
    </w:p>
    <w:p w14:paraId="2812E56F" w14:textId="77777777" w:rsidR="006A076E" w:rsidRPr="00A5596A" w:rsidRDefault="00A93EC3">
      <w:pPr>
        <w:pStyle w:val="Zhlav"/>
        <w:tabs>
          <w:tab w:val="clear" w:pos="4536"/>
          <w:tab w:val="clear" w:pos="9072"/>
        </w:tabs>
        <w:rPr>
          <w:rFonts w:ascii="Book Antiqua" w:hAnsi="Book Antiqua"/>
          <w:sz w:val="22"/>
          <w:szCs w:val="22"/>
        </w:rPr>
      </w:pPr>
      <w:r>
        <w:rPr>
          <w:rFonts w:ascii="Book Antiqua" w:hAnsi="Book Antiqua"/>
          <w:sz w:val="22"/>
          <w:szCs w:val="22"/>
        </w:rPr>
        <w:t>______________________________                                 _________________________________</w:t>
      </w:r>
    </w:p>
    <w:p w14:paraId="77F8981B" w14:textId="77777777" w:rsidR="006A076E" w:rsidRDefault="008C47B2" w:rsidP="008C47B2">
      <w:pPr>
        <w:rPr>
          <w:rFonts w:ascii="Book Antiqua" w:hAnsi="Book Antiqua"/>
          <w:sz w:val="22"/>
          <w:szCs w:val="22"/>
        </w:rPr>
      </w:pPr>
      <w:r w:rsidRPr="00A5596A">
        <w:rPr>
          <w:rFonts w:ascii="Book Antiqua" w:hAnsi="Book Antiqua"/>
          <w:bCs/>
          <w:sz w:val="22"/>
          <w:szCs w:val="22"/>
        </w:rPr>
        <w:t xml:space="preserve">       </w:t>
      </w:r>
      <w:r w:rsidR="00A5596A" w:rsidRPr="00A5596A">
        <w:rPr>
          <w:rFonts w:ascii="Book Antiqua" w:hAnsi="Book Antiqua"/>
          <w:bCs/>
          <w:sz w:val="22"/>
          <w:szCs w:val="22"/>
        </w:rPr>
        <w:t xml:space="preserve">    </w:t>
      </w:r>
      <w:r w:rsidR="00855CFF" w:rsidRPr="00855CFF">
        <w:rPr>
          <w:rFonts w:ascii="Book Antiqua" w:hAnsi="Book Antiqua"/>
          <w:bCs/>
          <w:sz w:val="22"/>
          <w:szCs w:val="22"/>
        </w:rPr>
        <w:t>Ing. David Lacman</w:t>
      </w:r>
      <w:r w:rsidR="00AE1473" w:rsidRPr="00A5596A">
        <w:rPr>
          <w:rFonts w:ascii="Book Antiqua" w:hAnsi="Book Antiqua"/>
          <w:bCs/>
          <w:sz w:val="22"/>
          <w:szCs w:val="22"/>
        </w:rPr>
        <w:tab/>
      </w:r>
      <w:r w:rsidR="00AE1473" w:rsidRPr="00A5596A">
        <w:rPr>
          <w:rFonts w:ascii="Book Antiqua" w:hAnsi="Book Antiqua"/>
          <w:bCs/>
          <w:sz w:val="22"/>
          <w:szCs w:val="22"/>
        </w:rPr>
        <w:tab/>
      </w:r>
      <w:r w:rsidR="00AE1473" w:rsidRPr="00A5596A">
        <w:rPr>
          <w:rFonts w:ascii="Book Antiqua" w:hAnsi="Book Antiqua"/>
          <w:bCs/>
          <w:sz w:val="22"/>
          <w:szCs w:val="22"/>
        </w:rPr>
        <w:tab/>
      </w:r>
      <w:r w:rsidR="001F6C5D" w:rsidRPr="00A5596A">
        <w:rPr>
          <w:rFonts w:ascii="Book Antiqua" w:hAnsi="Book Antiqua"/>
          <w:bCs/>
          <w:sz w:val="22"/>
          <w:szCs w:val="22"/>
        </w:rPr>
        <w:t xml:space="preserve">    </w:t>
      </w:r>
      <w:r w:rsidR="001675CF" w:rsidRPr="00A5596A">
        <w:rPr>
          <w:rFonts w:ascii="Book Antiqua" w:hAnsi="Book Antiqua"/>
          <w:sz w:val="22"/>
          <w:szCs w:val="22"/>
        </w:rPr>
        <w:t xml:space="preserve">             </w:t>
      </w:r>
      <w:r w:rsidR="006A076E" w:rsidRPr="00A5596A">
        <w:rPr>
          <w:rFonts w:ascii="Book Antiqua" w:hAnsi="Book Antiqua"/>
          <w:sz w:val="22"/>
          <w:szCs w:val="22"/>
        </w:rPr>
        <w:tab/>
      </w:r>
      <w:r w:rsidR="00907221" w:rsidRPr="00A5596A">
        <w:rPr>
          <w:rFonts w:ascii="Book Antiqua" w:hAnsi="Book Antiqua"/>
          <w:sz w:val="22"/>
          <w:szCs w:val="22"/>
        </w:rPr>
        <w:tab/>
      </w:r>
      <w:r w:rsidR="006A076E" w:rsidRPr="00A5596A">
        <w:rPr>
          <w:rFonts w:ascii="Book Antiqua" w:hAnsi="Book Antiqua"/>
          <w:sz w:val="22"/>
          <w:szCs w:val="22"/>
        </w:rPr>
        <w:t xml:space="preserve"> za zhotovitel</w:t>
      </w:r>
      <w:r w:rsidR="008616FF" w:rsidRPr="00A5596A">
        <w:rPr>
          <w:rFonts w:ascii="Book Antiqua" w:hAnsi="Book Antiqua"/>
          <w:sz w:val="22"/>
          <w:szCs w:val="22"/>
        </w:rPr>
        <w:t>e</w:t>
      </w:r>
    </w:p>
    <w:p w14:paraId="16F03A46" w14:textId="77777777" w:rsidR="00AE1473" w:rsidRDefault="00AE1473">
      <w:r>
        <w:rPr>
          <w:rFonts w:ascii="Book Antiqua" w:hAnsi="Book Antiqua"/>
          <w:bCs/>
          <w:sz w:val="22"/>
          <w:szCs w:val="22"/>
        </w:rPr>
        <w:t xml:space="preserve">           </w:t>
      </w:r>
      <w:r w:rsidR="00E07BD5">
        <w:rPr>
          <w:rFonts w:ascii="Book Antiqua" w:hAnsi="Book Antiqua"/>
          <w:bCs/>
          <w:sz w:val="22"/>
          <w:szCs w:val="22"/>
        </w:rPr>
        <w:t xml:space="preserve">   </w:t>
      </w:r>
      <w:r w:rsidR="00A5596A">
        <w:rPr>
          <w:rFonts w:ascii="Book Antiqua" w:hAnsi="Book Antiqua"/>
          <w:bCs/>
          <w:sz w:val="22"/>
          <w:szCs w:val="22"/>
        </w:rPr>
        <w:t xml:space="preserve">   </w:t>
      </w:r>
      <w:r>
        <w:rPr>
          <w:rFonts w:ascii="Book Antiqua" w:hAnsi="Book Antiqua"/>
          <w:bCs/>
          <w:sz w:val="22"/>
          <w:szCs w:val="22"/>
        </w:rPr>
        <w:t xml:space="preserve"> starosta</w:t>
      </w:r>
      <w:r w:rsidRPr="00C970D4">
        <w:rPr>
          <w:rFonts w:ascii="Book Antiqua" w:hAnsi="Book Antiqua"/>
          <w:bCs/>
          <w:sz w:val="22"/>
          <w:szCs w:val="22"/>
        </w:rPr>
        <w:t xml:space="preserve"> </w:t>
      </w:r>
    </w:p>
    <w:sectPr w:rsidR="00AE1473" w:rsidSect="004B2746">
      <w:headerReference w:type="default" r:id="rId8"/>
      <w:footerReference w:type="default" r:id="rId9"/>
      <w:headerReference w:type="first" r:id="rId10"/>
      <w:pgSz w:w="11906" w:h="16838"/>
      <w:pgMar w:top="1078" w:right="1417" w:bottom="1079" w:left="1417" w:header="708" w:footer="708" w:gutter="0"/>
      <w:pgNumType w:fmt="numberInDash"/>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2E4451" w16cid:durableId="4743D7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3618B" w14:textId="77777777" w:rsidR="00E675A0" w:rsidRDefault="00E675A0">
      <w:r>
        <w:separator/>
      </w:r>
    </w:p>
  </w:endnote>
  <w:endnote w:type="continuationSeparator" w:id="0">
    <w:p w14:paraId="593F7892" w14:textId="77777777" w:rsidR="00E675A0" w:rsidRDefault="00E6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F350" w14:textId="77777777" w:rsidR="00556B45" w:rsidRPr="006F31C1" w:rsidRDefault="00404063" w:rsidP="006F31C1">
    <w:pPr>
      <w:pStyle w:val="Zpat"/>
      <w:jc w:val="center"/>
      <w:rPr>
        <w:rFonts w:ascii="Book Antiqua" w:hAnsi="Book Antiqua"/>
        <w:sz w:val="20"/>
      </w:rPr>
    </w:pPr>
    <w:r w:rsidRPr="006F31C1">
      <w:rPr>
        <w:rFonts w:ascii="Book Antiqua" w:hAnsi="Book Antiqua"/>
        <w:sz w:val="20"/>
      </w:rPr>
      <w:fldChar w:fldCharType="begin"/>
    </w:r>
    <w:r w:rsidR="00556B45" w:rsidRPr="006F31C1">
      <w:rPr>
        <w:rFonts w:ascii="Book Antiqua" w:hAnsi="Book Antiqua"/>
        <w:sz w:val="20"/>
      </w:rPr>
      <w:instrText xml:space="preserve"> PAGE   \* MERGEFORMAT </w:instrText>
    </w:r>
    <w:r w:rsidRPr="006F31C1">
      <w:rPr>
        <w:rFonts w:ascii="Book Antiqua" w:hAnsi="Book Antiqua"/>
        <w:sz w:val="20"/>
      </w:rPr>
      <w:fldChar w:fldCharType="separate"/>
    </w:r>
    <w:r w:rsidR="00D56359">
      <w:rPr>
        <w:rFonts w:ascii="Book Antiqua" w:hAnsi="Book Antiqua"/>
        <w:noProof/>
        <w:sz w:val="20"/>
      </w:rPr>
      <w:t>- 5 -</w:t>
    </w:r>
    <w:r w:rsidRPr="006F31C1">
      <w:rPr>
        <w:rFonts w:ascii="Book Antiqua" w:hAnsi="Book Antiqua"/>
        <w:sz w:val="20"/>
      </w:rPr>
      <w:fldChar w:fldCharType="end"/>
    </w:r>
  </w:p>
  <w:p w14:paraId="6596211F" w14:textId="77777777" w:rsidR="00556B45" w:rsidRDefault="00556B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A05CC" w14:textId="77777777" w:rsidR="00E675A0" w:rsidRDefault="00E675A0">
      <w:r>
        <w:separator/>
      </w:r>
    </w:p>
  </w:footnote>
  <w:footnote w:type="continuationSeparator" w:id="0">
    <w:p w14:paraId="1EB5F554" w14:textId="77777777" w:rsidR="00E675A0" w:rsidRDefault="00E675A0">
      <w:r>
        <w:continuationSeparator/>
      </w:r>
    </w:p>
  </w:footnote>
  <w:footnote w:id="1">
    <w:p w14:paraId="20AEC1D5" w14:textId="77777777" w:rsidR="00556B45" w:rsidRDefault="00556B45">
      <w:pPr>
        <w:pStyle w:val="Textpoznpodarou"/>
      </w:pPr>
      <w:r>
        <w:rPr>
          <w:rStyle w:val="Znakapoznpodarou"/>
        </w:rPr>
        <w:footnoteRef/>
      </w:r>
      <w:r>
        <w:t xml:space="preserve"> Např. povinnosti </w:t>
      </w:r>
      <w:r w:rsidRPr="0034722C">
        <w:t>vyplývající ze zákona č. 106/1999 Sb., o svobodném přístupu k informacím,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6770" w14:textId="77777777" w:rsidR="00987C24" w:rsidRDefault="00987C24" w:rsidP="00987C24">
    <w:pPr>
      <w:pStyle w:val="Zhlav"/>
      <w:rPr>
        <w:rFonts w:ascii="Book Antiqua" w:hAnsi="Book Antiqua"/>
        <w:sz w:val="20"/>
      </w:rPr>
    </w:pPr>
    <w:r w:rsidRPr="00972CF7">
      <w:rPr>
        <w:rFonts w:ascii="Book Antiqua" w:hAnsi="Book Antiqua"/>
        <w:sz w:val="20"/>
      </w:rPr>
      <w:t xml:space="preserve">Příloha </w:t>
    </w:r>
    <w:r>
      <w:rPr>
        <w:rFonts w:ascii="Book Antiqua" w:hAnsi="Book Antiqua"/>
        <w:sz w:val="20"/>
      </w:rPr>
      <w:t xml:space="preserve">– </w:t>
    </w:r>
    <w:r w:rsidR="00A60D9D">
      <w:rPr>
        <w:rFonts w:ascii="Book Antiqua" w:hAnsi="Book Antiqua"/>
        <w:sz w:val="20"/>
      </w:rPr>
      <w:t xml:space="preserve">Vzorový text </w:t>
    </w:r>
    <w:r>
      <w:rPr>
        <w:rFonts w:ascii="Book Antiqua" w:hAnsi="Book Antiqua"/>
        <w:sz w:val="20"/>
      </w:rPr>
      <w:t>smlouvy</w:t>
    </w:r>
  </w:p>
  <w:p w14:paraId="74AE3284" w14:textId="270BCE26" w:rsidR="00556B45" w:rsidRPr="003C1187" w:rsidRDefault="00556B45" w:rsidP="003C1187">
    <w:pPr>
      <w:pStyle w:val="Zhlav"/>
      <w:rPr>
        <w:rFonts w:ascii="Book Antiqua" w:hAnsi="Book Antiqu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1679" w14:textId="77777777" w:rsidR="003C1187" w:rsidRDefault="003C1187" w:rsidP="003C1187">
    <w:pPr>
      <w:pStyle w:val="Zhlav"/>
      <w:rPr>
        <w:rFonts w:ascii="Book Antiqua" w:hAnsi="Book Antiqua"/>
        <w:sz w:val="20"/>
      </w:rPr>
    </w:pPr>
    <w:r w:rsidRPr="00972CF7">
      <w:rPr>
        <w:rFonts w:ascii="Book Antiqua" w:hAnsi="Book Antiqua"/>
        <w:sz w:val="20"/>
      </w:rPr>
      <w:t xml:space="preserve">Příloha </w:t>
    </w:r>
    <w:r>
      <w:rPr>
        <w:rFonts w:ascii="Book Antiqua" w:hAnsi="Book Antiqua"/>
        <w:sz w:val="20"/>
      </w:rPr>
      <w:t>– Vzorový text smlouvy</w:t>
    </w:r>
  </w:p>
  <w:p w14:paraId="45451274" w14:textId="0C90F50B" w:rsidR="003C1187" w:rsidRDefault="003C1187">
    <w:pPr>
      <w:pStyle w:val="Zhlav"/>
    </w:pPr>
    <w:r w:rsidRPr="003C1187">
      <w:rPr>
        <w:noProof/>
        <w:szCs w:val="24"/>
      </w:rPr>
      <w:drawing>
        <wp:inline distT="0" distB="0" distL="0" distR="0" wp14:anchorId="3015577A" wp14:editId="53A833B9">
          <wp:extent cx="5760720" cy="5403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Num13"/>
    <w:lvl w:ilvl="0">
      <w:start w:val="1"/>
      <w:numFmt w:val="lowerLetter"/>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1" w15:restartNumberingAfterBreak="0">
    <w:nsid w:val="10EC5D1A"/>
    <w:multiLevelType w:val="multilevel"/>
    <w:tmpl w:val="27AC6A58"/>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4C21BE9"/>
    <w:multiLevelType w:val="hybridMultilevel"/>
    <w:tmpl w:val="7EF6331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CF46AD4"/>
    <w:multiLevelType w:val="singleLevel"/>
    <w:tmpl w:val="17C64CC6"/>
    <w:lvl w:ilvl="0">
      <w:start w:val="1"/>
      <w:numFmt w:val="lowerLetter"/>
      <w:lvlText w:val="%1)"/>
      <w:lvlJc w:val="left"/>
      <w:pPr>
        <w:tabs>
          <w:tab w:val="num" w:pos="1080"/>
        </w:tabs>
        <w:ind w:left="1080" w:hanging="360"/>
      </w:pPr>
      <w:rPr>
        <w:rFonts w:hint="default"/>
      </w:rPr>
    </w:lvl>
  </w:abstractNum>
  <w:abstractNum w:abstractNumId="4" w15:restartNumberingAfterBreak="0">
    <w:nsid w:val="288818DB"/>
    <w:multiLevelType w:val="hybridMultilevel"/>
    <w:tmpl w:val="868E7EF6"/>
    <w:lvl w:ilvl="0" w:tplc="57C211E2">
      <w:start w:val="8"/>
      <w:numFmt w:val="upperRoman"/>
      <w:lvlText w:val="%1."/>
      <w:lvlJc w:val="left"/>
      <w:pPr>
        <w:ind w:left="2422"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67C0C"/>
    <w:multiLevelType w:val="hybridMultilevel"/>
    <w:tmpl w:val="3FBC7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47762"/>
    <w:multiLevelType w:val="hybridMultilevel"/>
    <w:tmpl w:val="90965D50"/>
    <w:lvl w:ilvl="0" w:tplc="3ECED492">
      <w:start w:val="1"/>
      <w:numFmt w:val="upperRoman"/>
      <w:lvlText w:val="%1."/>
      <w:lvlJc w:val="left"/>
      <w:pPr>
        <w:ind w:left="1080" w:hanging="72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DD08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F87344"/>
    <w:multiLevelType w:val="hybridMultilevel"/>
    <w:tmpl w:val="6BF862AC"/>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4139735D"/>
    <w:multiLevelType w:val="hybridMultilevel"/>
    <w:tmpl w:val="310CF5A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9959D8"/>
    <w:multiLevelType w:val="hybridMultilevel"/>
    <w:tmpl w:val="016CF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D26F89"/>
    <w:multiLevelType w:val="multilevel"/>
    <w:tmpl w:val="86F274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7A00C4"/>
    <w:multiLevelType w:val="multilevel"/>
    <w:tmpl w:val="B7D4ECEC"/>
    <w:lvl w:ilvl="0">
      <w:start w:val="2"/>
      <w:numFmt w:val="decimal"/>
      <w:lvlText w:val="%1."/>
      <w:lvlJc w:val="left"/>
      <w:pPr>
        <w:tabs>
          <w:tab w:val="num" w:pos="720"/>
        </w:tabs>
        <w:ind w:left="360" w:hanging="360"/>
      </w:pPr>
      <w:rPr>
        <w:rFonts w:hint="default"/>
      </w:rPr>
    </w:lvl>
    <w:lvl w:ilvl="1">
      <w:start w:val="2"/>
      <w:numFmt w:val="decimal"/>
      <w:lvlText w:val="3.%2."/>
      <w:lvlJc w:val="left"/>
      <w:pPr>
        <w:tabs>
          <w:tab w:val="num" w:pos="397"/>
        </w:tabs>
        <w:ind w:left="454" w:hanging="454"/>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522D45F5"/>
    <w:multiLevelType w:val="hybridMultilevel"/>
    <w:tmpl w:val="348EA4A2"/>
    <w:lvl w:ilvl="0" w:tplc="ECEA7460">
      <w:start w:val="1"/>
      <w:numFmt w:val="bullet"/>
      <w:lvlText w:val=""/>
      <w:lvlJc w:val="left"/>
      <w:pPr>
        <w:tabs>
          <w:tab w:val="num" w:pos="473"/>
        </w:tabs>
        <w:ind w:left="454" w:hanging="341"/>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C62CE6"/>
    <w:multiLevelType w:val="hybridMultilevel"/>
    <w:tmpl w:val="1F767A8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71721EB"/>
    <w:multiLevelType w:val="hybridMultilevel"/>
    <w:tmpl w:val="B4C67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100620"/>
    <w:multiLevelType w:val="multilevel"/>
    <w:tmpl w:val="D1564B0C"/>
    <w:lvl w:ilvl="0">
      <w:start w:val="1"/>
      <w:numFmt w:val="decimal"/>
      <w:pStyle w:val="Nadpis2"/>
      <w:lvlText w:val="%1."/>
      <w:lvlJc w:val="left"/>
      <w:pPr>
        <w:tabs>
          <w:tab w:val="num" w:pos="720"/>
        </w:tabs>
        <w:ind w:left="420" w:hanging="420"/>
      </w:pPr>
    </w:lvl>
    <w:lvl w:ilvl="1">
      <w:start w:val="1"/>
      <w:numFmt w:val="decimal"/>
      <w:pStyle w:val="Normodsaz"/>
      <w:lvlText w:val="%1.%2."/>
      <w:lvlJc w:val="left"/>
      <w:pPr>
        <w:tabs>
          <w:tab w:val="num" w:pos="1080"/>
        </w:tabs>
        <w:ind w:left="720" w:hanging="720"/>
      </w:pPr>
      <w:rPr>
        <w:rFonts w:ascii="Times New Roman" w:hAnsi="Times New Roman" w:cs="Times New Roman" w:hint="default"/>
        <w:b w:val="0"/>
        <w:i w:val="0"/>
      </w:rPr>
    </w:lvl>
    <w:lvl w:ilvl="2">
      <w:start w:val="1"/>
      <w:numFmt w:val="decimal"/>
      <w:lvlText w:val="%1.%2.%3."/>
      <w:lvlJc w:val="left"/>
      <w:pPr>
        <w:tabs>
          <w:tab w:val="num" w:pos="1800"/>
        </w:tabs>
        <w:ind w:left="1191" w:hanging="1191"/>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772E6771"/>
    <w:multiLevelType w:val="hybridMultilevel"/>
    <w:tmpl w:val="FB7A2E4C"/>
    <w:lvl w:ilvl="0" w:tplc="0C0EDC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2B0E61"/>
    <w:multiLevelType w:val="hybridMultilevel"/>
    <w:tmpl w:val="EA94DF96"/>
    <w:lvl w:ilvl="0" w:tplc="04050017">
      <w:start w:val="1"/>
      <w:numFmt w:val="lowerLetter"/>
      <w:lvlText w:val="%1)"/>
      <w:lvlJc w:val="left"/>
      <w:pPr>
        <w:tabs>
          <w:tab w:val="num" w:pos="1560"/>
        </w:tabs>
        <w:ind w:left="1560" w:hanging="360"/>
      </w:pPr>
      <w:rPr>
        <w:rFonts w:cs="Times New Roman"/>
      </w:rPr>
    </w:lvl>
    <w:lvl w:ilvl="1" w:tplc="04050019" w:tentative="1">
      <w:start w:val="1"/>
      <w:numFmt w:val="lowerLetter"/>
      <w:lvlText w:val="%2."/>
      <w:lvlJc w:val="left"/>
      <w:pPr>
        <w:tabs>
          <w:tab w:val="num" w:pos="2280"/>
        </w:tabs>
        <w:ind w:left="2280" w:hanging="360"/>
      </w:pPr>
      <w:rPr>
        <w:rFonts w:cs="Times New Roman"/>
      </w:rPr>
    </w:lvl>
    <w:lvl w:ilvl="2" w:tplc="0405001B" w:tentative="1">
      <w:start w:val="1"/>
      <w:numFmt w:val="lowerRoman"/>
      <w:lvlText w:val="%3."/>
      <w:lvlJc w:val="right"/>
      <w:pPr>
        <w:tabs>
          <w:tab w:val="num" w:pos="3000"/>
        </w:tabs>
        <w:ind w:left="3000" w:hanging="180"/>
      </w:pPr>
      <w:rPr>
        <w:rFonts w:cs="Times New Roman"/>
      </w:rPr>
    </w:lvl>
    <w:lvl w:ilvl="3" w:tplc="0405000F" w:tentative="1">
      <w:start w:val="1"/>
      <w:numFmt w:val="decimal"/>
      <w:lvlText w:val="%4."/>
      <w:lvlJc w:val="left"/>
      <w:pPr>
        <w:tabs>
          <w:tab w:val="num" w:pos="3720"/>
        </w:tabs>
        <w:ind w:left="3720" w:hanging="360"/>
      </w:pPr>
      <w:rPr>
        <w:rFonts w:cs="Times New Roman"/>
      </w:rPr>
    </w:lvl>
    <w:lvl w:ilvl="4" w:tplc="04050019" w:tentative="1">
      <w:start w:val="1"/>
      <w:numFmt w:val="lowerLetter"/>
      <w:lvlText w:val="%5."/>
      <w:lvlJc w:val="left"/>
      <w:pPr>
        <w:tabs>
          <w:tab w:val="num" w:pos="4440"/>
        </w:tabs>
        <w:ind w:left="4440" w:hanging="360"/>
      </w:pPr>
      <w:rPr>
        <w:rFonts w:cs="Times New Roman"/>
      </w:rPr>
    </w:lvl>
    <w:lvl w:ilvl="5" w:tplc="0405001B" w:tentative="1">
      <w:start w:val="1"/>
      <w:numFmt w:val="lowerRoman"/>
      <w:lvlText w:val="%6."/>
      <w:lvlJc w:val="right"/>
      <w:pPr>
        <w:tabs>
          <w:tab w:val="num" w:pos="5160"/>
        </w:tabs>
        <w:ind w:left="5160" w:hanging="180"/>
      </w:pPr>
      <w:rPr>
        <w:rFonts w:cs="Times New Roman"/>
      </w:rPr>
    </w:lvl>
    <w:lvl w:ilvl="6" w:tplc="0405000F" w:tentative="1">
      <w:start w:val="1"/>
      <w:numFmt w:val="decimal"/>
      <w:lvlText w:val="%7."/>
      <w:lvlJc w:val="left"/>
      <w:pPr>
        <w:tabs>
          <w:tab w:val="num" w:pos="5880"/>
        </w:tabs>
        <w:ind w:left="5880" w:hanging="360"/>
      </w:pPr>
      <w:rPr>
        <w:rFonts w:cs="Times New Roman"/>
      </w:rPr>
    </w:lvl>
    <w:lvl w:ilvl="7" w:tplc="04050019" w:tentative="1">
      <w:start w:val="1"/>
      <w:numFmt w:val="lowerLetter"/>
      <w:lvlText w:val="%8."/>
      <w:lvlJc w:val="left"/>
      <w:pPr>
        <w:tabs>
          <w:tab w:val="num" w:pos="6600"/>
        </w:tabs>
        <w:ind w:left="6600" w:hanging="360"/>
      </w:pPr>
      <w:rPr>
        <w:rFonts w:cs="Times New Roman"/>
      </w:rPr>
    </w:lvl>
    <w:lvl w:ilvl="8" w:tplc="0405001B" w:tentative="1">
      <w:start w:val="1"/>
      <w:numFmt w:val="lowerRoman"/>
      <w:lvlText w:val="%9."/>
      <w:lvlJc w:val="right"/>
      <w:pPr>
        <w:tabs>
          <w:tab w:val="num" w:pos="7320"/>
        </w:tabs>
        <w:ind w:left="7320" w:hanging="180"/>
      </w:pPr>
      <w:rPr>
        <w:rFonts w:cs="Times New Roman"/>
      </w:rPr>
    </w:lvl>
  </w:abstractNum>
  <w:abstractNum w:abstractNumId="19" w15:restartNumberingAfterBreak="0">
    <w:nsid w:val="7F330B51"/>
    <w:multiLevelType w:val="hybridMultilevel"/>
    <w:tmpl w:val="90965D50"/>
    <w:lvl w:ilvl="0" w:tplc="3ECED492">
      <w:start w:val="1"/>
      <w:numFmt w:val="upperRoman"/>
      <w:lvlText w:val="%1."/>
      <w:lvlJc w:val="left"/>
      <w:pPr>
        <w:ind w:left="1080" w:hanging="72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9"/>
  </w:num>
  <w:num w:numId="5">
    <w:abstractNumId w:val="17"/>
  </w:num>
  <w:num w:numId="6">
    <w:abstractNumId w:val="6"/>
  </w:num>
  <w:num w:numId="7">
    <w:abstractNumId w:val="18"/>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
  </w:num>
  <w:num w:numId="13">
    <w:abstractNumId w:val="4"/>
  </w:num>
  <w:num w:numId="14">
    <w:abstractNumId w:val="0"/>
  </w:num>
  <w:num w:numId="15">
    <w:abstractNumId w:val="15"/>
  </w:num>
  <w:num w:numId="16">
    <w:abstractNumId w:val="8"/>
  </w:num>
  <w:num w:numId="17">
    <w:abstractNumId w:val="12"/>
  </w:num>
  <w:num w:numId="18">
    <w:abstractNumId w:val="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3D"/>
    <w:rsid w:val="00011750"/>
    <w:rsid w:val="000202E5"/>
    <w:rsid w:val="000311B9"/>
    <w:rsid w:val="0003737A"/>
    <w:rsid w:val="00040F81"/>
    <w:rsid w:val="00044D2C"/>
    <w:rsid w:val="00045784"/>
    <w:rsid w:val="000709CD"/>
    <w:rsid w:val="000866FD"/>
    <w:rsid w:val="00091426"/>
    <w:rsid w:val="00097FB0"/>
    <w:rsid w:val="000C5992"/>
    <w:rsid w:val="000C5CE3"/>
    <w:rsid w:val="000D4D9D"/>
    <w:rsid w:val="000D6910"/>
    <w:rsid w:val="000E79F9"/>
    <w:rsid w:val="000F0D2B"/>
    <w:rsid w:val="00114B3D"/>
    <w:rsid w:val="001155A1"/>
    <w:rsid w:val="00125651"/>
    <w:rsid w:val="00126B03"/>
    <w:rsid w:val="00131914"/>
    <w:rsid w:val="00136962"/>
    <w:rsid w:val="00142CFF"/>
    <w:rsid w:val="00147BCC"/>
    <w:rsid w:val="0015628B"/>
    <w:rsid w:val="001612C0"/>
    <w:rsid w:val="001675CF"/>
    <w:rsid w:val="00172CD6"/>
    <w:rsid w:val="00180682"/>
    <w:rsid w:val="001A5EDA"/>
    <w:rsid w:val="001B08A9"/>
    <w:rsid w:val="001B47C9"/>
    <w:rsid w:val="001B6D3A"/>
    <w:rsid w:val="001C54FE"/>
    <w:rsid w:val="001D09F7"/>
    <w:rsid w:val="001D6204"/>
    <w:rsid w:val="001E2789"/>
    <w:rsid w:val="001F143F"/>
    <w:rsid w:val="001F3029"/>
    <w:rsid w:val="001F506C"/>
    <w:rsid w:val="001F6C5D"/>
    <w:rsid w:val="002014AD"/>
    <w:rsid w:val="00203033"/>
    <w:rsid w:val="0020652F"/>
    <w:rsid w:val="002127B3"/>
    <w:rsid w:val="002156F2"/>
    <w:rsid w:val="00216FFA"/>
    <w:rsid w:val="0022643E"/>
    <w:rsid w:val="002468E9"/>
    <w:rsid w:val="002506D2"/>
    <w:rsid w:val="00256182"/>
    <w:rsid w:val="00266C3E"/>
    <w:rsid w:val="002743AD"/>
    <w:rsid w:val="002750B3"/>
    <w:rsid w:val="0027533C"/>
    <w:rsid w:val="00276825"/>
    <w:rsid w:val="00284947"/>
    <w:rsid w:val="0028522B"/>
    <w:rsid w:val="0029557F"/>
    <w:rsid w:val="00295D1D"/>
    <w:rsid w:val="002A5C4F"/>
    <w:rsid w:val="002B5218"/>
    <w:rsid w:val="002B6535"/>
    <w:rsid w:val="002B79E9"/>
    <w:rsid w:val="002D0781"/>
    <w:rsid w:val="002D6BB6"/>
    <w:rsid w:val="002E313A"/>
    <w:rsid w:val="002F40E3"/>
    <w:rsid w:val="002F7342"/>
    <w:rsid w:val="00300556"/>
    <w:rsid w:val="003020DD"/>
    <w:rsid w:val="00302358"/>
    <w:rsid w:val="0030362C"/>
    <w:rsid w:val="003050D8"/>
    <w:rsid w:val="0031264D"/>
    <w:rsid w:val="00313548"/>
    <w:rsid w:val="00330CAD"/>
    <w:rsid w:val="00332515"/>
    <w:rsid w:val="00333621"/>
    <w:rsid w:val="00335731"/>
    <w:rsid w:val="0034722C"/>
    <w:rsid w:val="00366B9D"/>
    <w:rsid w:val="00366DF3"/>
    <w:rsid w:val="00366E93"/>
    <w:rsid w:val="0037566E"/>
    <w:rsid w:val="00375D70"/>
    <w:rsid w:val="00376303"/>
    <w:rsid w:val="003939AE"/>
    <w:rsid w:val="00395BDC"/>
    <w:rsid w:val="00396053"/>
    <w:rsid w:val="00397239"/>
    <w:rsid w:val="003A787F"/>
    <w:rsid w:val="003B6139"/>
    <w:rsid w:val="003B6AFB"/>
    <w:rsid w:val="003B70CC"/>
    <w:rsid w:val="003C1187"/>
    <w:rsid w:val="003C3702"/>
    <w:rsid w:val="003D0B24"/>
    <w:rsid w:val="003F1460"/>
    <w:rsid w:val="003F1C92"/>
    <w:rsid w:val="003F5C43"/>
    <w:rsid w:val="003F7691"/>
    <w:rsid w:val="00401C38"/>
    <w:rsid w:val="00404063"/>
    <w:rsid w:val="00405895"/>
    <w:rsid w:val="00413DF3"/>
    <w:rsid w:val="00421EE3"/>
    <w:rsid w:val="00422A72"/>
    <w:rsid w:val="00450C5D"/>
    <w:rsid w:val="0046687D"/>
    <w:rsid w:val="0047322B"/>
    <w:rsid w:val="00473DD0"/>
    <w:rsid w:val="00482DFD"/>
    <w:rsid w:val="00495203"/>
    <w:rsid w:val="004A259C"/>
    <w:rsid w:val="004A6436"/>
    <w:rsid w:val="004B20E3"/>
    <w:rsid w:val="004B2746"/>
    <w:rsid w:val="004B64E6"/>
    <w:rsid w:val="004B7FE1"/>
    <w:rsid w:val="004C478C"/>
    <w:rsid w:val="004C719C"/>
    <w:rsid w:val="004C7A02"/>
    <w:rsid w:val="004D2BEA"/>
    <w:rsid w:val="004E302D"/>
    <w:rsid w:val="004F1D17"/>
    <w:rsid w:val="00523EDF"/>
    <w:rsid w:val="00530C01"/>
    <w:rsid w:val="00554DF3"/>
    <w:rsid w:val="005567AE"/>
    <w:rsid w:val="00556B45"/>
    <w:rsid w:val="00564961"/>
    <w:rsid w:val="00565527"/>
    <w:rsid w:val="00573979"/>
    <w:rsid w:val="00583D5E"/>
    <w:rsid w:val="00585FF1"/>
    <w:rsid w:val="005939E6"/>
    <w:rsid w:val="005958DF"/>
    <w:rsid w:val="00595C65"/>
    <w:rsid w:val="005973C3"/>
    <w:rsid w:val="005A13A0"/>
    <w:rsid w:val="005B00D7"/>
    <w:rsid w:val="005B5C2D"/>
    <w:rsid w:val="005B63C2"/>
    <w:rsid w:val="005B6FE6"/>
    <w:rsid w:val="005C3165"/>
    <w:rsid w:val="005C3DB7"/>
    <w:rsid w:val="005D5D64"/>
    <w:rsid w:val="005E784C"/>
    <w:rsid w:val="005F4BCC"/>
    <w:rsid w:val="00603969"/>
    <w:rsid w:val="00611040"/>
    <w:rsid w:val="00614D36"/>
    <w:rsid w:val="00621F50"/>
    <w:rsid w:val="00623D72"/>
    <w:rsid w:val="00637C21"/>
    <w:rsid w:val="006435A5"/>
    <w:rsid w:val="00645117"/>
    <w:rsid w:val="006473B3"/>
    <w:rsid w:val="00653965"/>
    <w:rsid w:val="00655C80"/>
    <w:rsid w:val="006565CB"/>
    <w:rsid w:val="006567B1"/>
    <w:rsid w:val="00661006"/>
    <w:rsid w:val="00664F85"/>
    <w:rsid w:val="00681B2D"/>
    <w:rsid w:val="006828F1"/>
    <w:rsid w:val="00685B9F"/>
    <w:rsid w:val="006870EE"/>
    <w:rsid w:val="0069360E"/>
    <w:rsid w:val="00694DFF"/>
    <w:rsid w:val="006A076E"/>
    <w:rsid w:val="006A3AED"/>
    <w:rsid w:val="006A493E"/>
    <w:rsid w:val="006B4BB1"/>
    <w:rsid w:val="006C0E99"/>
    <w:rsid w:val="006D31C1"/>
    <w:rsid w:val="006E4BEB"/>
    <w:rsid w:val="006F1F03"/>
    <w:rsid w:val="006F27BE"/>
    <w:rsid w:val="006F31C1"/>
    <w:rsid w:val="006F6FCA"/>
    <w:rsid w:val="006F7D1F"/>
    <w:rsid w:val="007009D2"/>
    <w:rsid w:val="00703011"/>
    <w:rsid w:val="00706B12"/>
    <w:rsid w:val="007101E1"/>
    <w:rsid w:val="007134BC"/>
    <w:rsid w:val="007242FB"/>
    <w:rsid w:val="00724B90"/>
    <w:rsid w:val="0073511B"/>
    <w:rsid w:val="00742613"/>
    <w:rsid w:val="00747FD9"/>
    <w:rsid w:val="007572B2"/>
    <w:rsid w:val="0076589F"/>
    <w:rsid w:val="00766F36"/>
    <w:rsid w:val="0077149E"/>
    <w:rsid w:val="00771760"/>
    <w:rsid w:val="00776C95"/>
    <w:rsid w:val="0078257C"/>
    <w:rsid w:val="007846BC"/>
    <w:rsid w:val="00784D13"/>
    <w:rsid w:val="00785AC6"/>
    <w:rsid w:val="007909DC"/>
    <w:rsid w:val="007A47D6"/>
    <w:rsid w:val="007B1F19"/>
    <w:rsid w:val="007B20B5"/>
    <w:rsid w:val="007B4265"/>
    <w:rsid w:val="007C268D"/>
    <w:rsid w:val="007C6BF3"/>
    <w:rsid w:val="007E0F57"/>
    <w:rsid w:val="007E578B"/>
    <w:rsid w:val="007F0A95"/>
    <w:rsid w:val="007F3E5A"/>
    <w:rsid w:val="007F67B6"/>
    <w:rsid w:val="008002C3"/>
    <w:rsid w:val="00806559"/>
    <w:rsid w:val="008156A1"/>
    <w:rsid w:val="00824317"/>
    <w:rsid w:val="00830197"/>
    <w:rsid w:val="0083796D"/>
    <w:rsid w:val="008513B0"/>
    <w:rsid w:val="0085448B"/>
    <w:rsid w:val="00855CFF"/>
    <w:rsid w:val="008616FF"/>
    <w:rsid w:val="00877AF5"/>
    <w:rsid w:val="00882DB2"/>
    <w:rsid w:val="00894151"/>
    <w:rsid w:val="00894388"/>
    <w:rsid w:val="008C207B"/>
    <w:rsid w:val="008C25A6"/>
    <w:rsid w:val="008C47B2"/>
    <w:rsid w:val="008C5606"/>
    <w:rsid w:val="008F212B"/>
    <w:rsid w:val="009014B6"/>
    <w:rsid w:val="00907221"/>
    <w:rsid w:val="009141BE"/>
    <w:rsid w:val="00924A77"/>
    <w:rsid w:val="009334DA"/>
    <w:rsid w:val="009439D3"/>
    <w:rsid w:val="009464AA"/>
    <w:rsid w:val="009510EF"/>
    <w:rsid w:val="00957793"/>
    <w:rsid w:val="00960E98"/>
    <w:rsid w:val="00963153"/>
    <w:rsid w:val="009710BD"/>
    <w:rsid w:val="00972E03"/>
    <w:rsid w:val="00973407"/>
    <w:rsid w:val="00975C9F"/>
    <w:rsid w:val="00976A20"/>
    <w:rsid w:val="00981B51"/>
    <w:rsid w:val="00983E0D"/>
    <w:rsid w:val="00987C24"/>
    <w:rsid w:val="0099201E"/>
    <w:rsid w:val="00993CC8"/>
    <w:rsid w:val="009A05B3"/>
    <w:rsid w:val="009A249F"/>
    <w:rsid w:val="009B4C13"/>
    <w:rsid w:val="009B7E48"/>
    <w:rsid w:val="009D4A84"/>
    <w:rsid w:val="009E2AF6"/>
    <w:rsid w:val="009F10BA"/>
    <w:rsid w:val="009F2C83"/>
    <w:rsid w:val="00A03FF9"/>
    <w:rsid w:val="00A20CB6"/>
    <w:rsid w:val="00A22060"/>
    <w:rsid w:val="00A272F0"/>
    <w:rsid w:val="00A336E0"/>
    <w:rsid w:val="00A34053"/>
    <w:rsid w:val="00A364CC"/>
    <w:rsid w:val="00A447DE"/>
    <w:rsid w:val="00A46FD3"/>
    <w:rsid w:val="00A557FA"/>
    <w:rsid w:val="00A5596A"/>
    <w:rsid w:val="00A60D9D"/>
    <w:rsid w:val="00A6594C"/>
    <w:rsid w:val="00A6613D"/>
    <w:rsid w:val="00A732ED"/>
    <w:rsid w:val="00A74FE3"/>
    <w:rsid w:val="00A77AD8"/>
    <w:rsid w:val="00A83BCB"/>
    <w:rsid w:val="00A8628A"/>
    <w:rsid w:val="00A93CD5"/>
    <w:rsid w:val="00A93EC3"/>
    <w:rsid w:val="00A93F70"/>
    <w:rsid w:val="00AA3FC1"/>
    <w:rsid w:val="00AA5976"/>
    <w:rsid w:val="00AB15BD"/>
    <w:rsid w:val="00AB379A"/>
    <w:rsid w:val="00AB508E"/>
    <w:rsid w:val="00AB6175"/>
    <w:rsid w:val="00AC1CBC"/>
    <w:rsid w:val="00AC5D0E"/>
    <w:rsid w:val="00AC7798"/>
    <w:rsid w:val="00AD13BE"/>
    <w:rsid w:val="00AE0F2C"/>
    <w:rsid w:val="00AE1473"/>
    <w:rsid w:val="00AF3BCB"/>
    <w:rsid w:val="00AF6212"/>
    <w:rsid w:val="00B0142D"/>
    <w:rsid w:val="00B022D5"/>
    <w:rsid w:val="00B02B19"/>
    <w:rsid w:val="00B10238"/>
    <w:rsid w:val="00B1098E"/>
    <w:rsid w:val="00B16ED3"/>
    <w:rsid w:val="00B20322"/>
    <w:rsid w:val="00B226A4"/>
    <w:rsid w:val="00B3260A"/>
    <w:rsid w:val="00B3797A"/>
    <w:rsid w:val="00B442CC"/>
    <w:rsid w:val="00B55C15"/>
    <w:rsid w:val="00B605C7"/>
    <w:rsid w:val="00B62021"/>
    <w:rsid w:val="00B65752"/>
    <w:rsid w:val="00B73E07"/>
    <w:rsid w:val="00B74DF0"/>
    <w:rsid w:val="00B771F4"/>
    <w:rsid w:val="00B92A32"/>
    <w:rsid w:val="00B9700F"/>
    <w:rsid w:val="00BA50A7"/>
    <w:rsid w:val="00BC1B07"/>
    <w:rsid w:val="00BC226D"/>
    <w:rsid w:val="00BE1E6B"/>
    <w:rsid w:val="00BE3224"/>
    <w:rsid w:val="00BF773C"/>
    <w:rsid w:val="00C017A7"/>
    <w:rsid w:val="00C033E1"/>
    <w:rsid w:val="00C0351C"/>
    <w:rsid w:val="00C061DA"/>
    <w:rsid w:val="00C10CD3"/>
    <w:rsid w:val="00C14A75"/>
    <w:rsid w:val="00C24C32"/>
    <w:rsid w:val="00C347D2"/>
    <w:rsid w:val="00C64987"/>
    <w:rsid w:val="00C712C3"/>
    <w:rsid w:val="00C74DB8"/>
    <w:rsid w:val="00C76D7A"/>
    <w:rsid w:val="00C77156"/>
    <w:rsid w:val="00C774E1"/>
    <w:rsid w:val="00C821D4"/>
    <w:rsid w:val="00C83FAF"/>
    <w:rsid w:val="00C970D4"/>
    <w:rsid w:val="00CA4899"/>
    <w:rsid w:val="00CA6BB4"/>
    <w:rsid w:val="00CB2804"/>
    <w:rsid w:val="00CB352B"/>
    <w:rsid w:val="00CB3C00"/>
    <w:rsid w:val="00CC03D8"/>
    <w:rsid w:val="00CC1F2C"/>
    <w:rsid w:val="00CC5C00"/>
    <w:rsid w:val="00CC79D4"/>
    <w:rsid w:val="00CC7C7C"/>
    <w:rsid w:val="00CD4907"/>
    <w:rsid w:val="00CD7450"/>
    <w:rsid w:val="00CE0273"/>
    <w:rsid w:val="00CE6F60"/>
    <w:rsid w:val="00CE73E8"/>
    <w:rsid w:val="00CF71F0"/>
    <w:rsid w:val="00D15FB1"/>
    <w:rsid w:val="00D1610C"/>
    <w:rsid w:val="00D23743"/>
    <w:rsid w:val="00D24D98"/>
    <w:rsid w:val="00D26A9E"/>
    <w:rsid w:val="00D309C9"/>
    <w:rsid w:val="00D314E0"/>
    <w:rsid w:val="00D35912"/>
    <w:rsid w:val="00D46BC2"/>
    <w:rsid w:val="00D511D4"/>
    <w:rsid w:val="00D56359"/>
    <w:rsid w:val="00D57054"/>
    <w:rsid w:val="00D63123"/>
    <w:rsid w:val="00D644B7"/>
    <w:rsid w:val="00D71A7C"/>
    <w:rsid w:val="00D73555"/>
    <w:rsid w:val="00D91A1E"/>
    <w:rsid w:val="00D92A39"/>
    <w:rsid w:val="00D93FA3"/>
    <w:rsid w:val="00D9419A"/>
    <w:rsid w:val="00DB129A"/>
    <w:rsid w:val="00DC19A7"/>
    <w:rsid w:val="00DC2EFA"/>
    <w:rsid w:val="00DD31F8"/>
    <w:rsid w:val="00DE21EE"/>
    <w:rsid w:val="00DF0F37"/>
    <w:rsid w:val="00DF1BBA"/>
    <w:rsid w:val="00DF1EAB"/>
    <w:rsid w:val="00E007CA"/>
    <w:rsid w:val="00E02610"/>
    <w:rsid w:val="00E056AD"/>
    <w:rsid w:val="00E07BD5"/>
    <w:rsid w:val="00E265AC"/>
    <w:rsid w:val="00E3666C"/>
    <w:rsid w:val="00E425E9"/>
    <w:rsid w:val="00E467E3"/>
    <w:rsid w:val="00E5058E"/>
    <w:rsid w:val="00E50C7B"/>
    <w:rsid w:val="00E604E8"/>
    <w:rsid w:val="00E6438F"/>
    <w:rsid w:val="00E675A0"/>
    <w:rsid w:val="00E721EA"/>
    <w:rsid w:val="00E953FE"/>
    <w:rsid w:val="00EA7E3B"/>
    <w:rsid w:val="00EB00FF"/>
    <w:rsid w:val="00EB077B"/>
    <w:rsid w:val="00EB60D6"/>
    <w:rsid w:val="00ED10C9"/>
    <w:rsid w:val="00ED4358"/>
    <w:rsid w:val="00ED651C"/>
    <w:rsid w:val="00EE1A56"/>
    <w:rsid w:val="00EE3E5D"/>
    <w:rsid w:val="00EF6845"/>
    <w:rsid w:val="00EF780B"/>
    <w:rsid w:val="00F060E5"/>
    <w:rsid w:val="00F32612"/>
    <w:rsid w:val="00F44D0B"/>
    <w:rsid w:val="00F46B88"/>
    <w:rsid w:val="00F616FF"/>
    <w:rsid w:val="00F6706B"/>
    <w:rsid w:val="00F71E40"/>
    <w:rsid w:val="00F92447"/>
    <w:rsid w:val="00FA1F83"/>
    <w:rsid w:val="00FB0412"/>
    <w:rsid w:val="00FB0841"/>
    <w:rsid w:val="00FB1E63"/>
    <w:rsid w:val="00FB3FD0"/>
    <w:rsid w:val="00FC12C8"/>
    <w:rsid w:val="00FC3F9D"/>
    <w:rsid w:val="00FC4674"/>
    <w:rsid w:val="00FC46F8"/>
    <w:rsid w:val="00FC5A4B"/>
    <w:rsid w:val="00FD081B"/>
    <w:rsid w:val="00FD6B48"/>
    <w:rsid w:val="00FE7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46EA85"/>
  <w15:docId w15:val="{F28E1FF5-72C8-4D93-B4BA-D76F100E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20DD"/>
    <w:pPr>
      <w:jc w:val="both"/>
    </w:pPr>
    <w:rPr>
      <w:sz w:val="24"/>
      <w:szCs w:val="24"/>
    </w:rPr>
  </w:style>
  <w:style w:type="paragraph" w:styleId="Nadpis1">
    <w:name w:val="heading 1"/>
    <w:basedOn w:val="Normln"/>
    <w:next w:val="Normln"/>
    <w:qFormat/>
    <w:rsid w:val="003020DD"/>
    <w:pPr>
      <w:keepNext/>
      <w:jc w:val="left"/>
      <w:outlineLvl w:val="0"/>
    </w:pPr>
    <w:rPr>
      <w:rFonts w:ascii="Arial" w:hAnsi="Arial" w:cs="Arial"/>
      <w:sz w:val="20"/>
      <w:szCs w:val="20"/>
    </w:rPr>
  </w:style>
  <w:style w:type="paragraph" w:styleId="Nadpis2">
    <w:name w:val="heading 2"/>
    <w:basedOn w:val="Normln"/>
    <w:next w:val="Normln"/>
    <w:qFormat/>
    <w:rsid w:val="003020DD"/>
    <w:pPr>
      <w:keepNext/>
      <w:numPr>
        <w:numId w:val="9"/>
      </w:numPr>
      <w:jc w:val="center"/>
      <w:outlineLvl w:val="1"/>
    </w:pPr>
    <w:rPr>
      <w:rFonts w:ascii="Arial" w:hAnsi="Arial" w:cs="Arial"/>
      <w:b/>
      <w:color w:val="000000"/>
      <w:sz w:val="32"/>
      <w:szCs w:val="20"/>
    </w:rPr>
  </w:style>
  <w:style w:type="paragraph" w:styleId="Nadpis3">
    <w:name w:val="heading 3"/>
    <w:basedOn w:val="Normln"/>
    <w:next w:val="Normln"/>
    <w:link w:val="Nadpis3Char"/>
    <w:uiPriority w:val="9"/>
    <w:semiHidden/>
    <w:unhideWhenUsed/>
    <w:qFormat/>
    <w:rsid w:val="00FC3F9D"/>
    <w:pPr>
      <w:keepNext/>
      <w:spacing w:before="240" w:after="60"/>
      <w:outlineLvl w:val="2"/>
    </w:pPr>
    <w:rPr>
      <w:rFonts w:ascii="Cambria" w:hAnsi="Cambria"/>
      <w:b/>
      <w:bCs/>
      <w:sz w:val="26"/>
      <w:szCs w:val="26"/>
    </w:rPr>
  </w:style>
  <w:style w:type="paragraph" w:styleId="Nadpis5">
    <w:name w:val="heading 5"/>
    <w:basedOn w:val="Normln"/>
    <w:next w:val="Normln"/>
    <w:qFormat/>
    <w:rsid w:val="003020DD"/>
    <w:pPr>
      <w:keepNext/>
      <w:ind w:left="709" w:hanging="709"/>
      <w:outlineLvl w:val="4"/>
    </w:pPr>
    <w:rPr>
      <w:rFonts w:ascii="Arial" w:hAnsi="Arial" w:cs="Arial"/>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uiPriority w:val="99"/>
    <w:rsid w:val="003020DD"/>
    <w:pPr>
      <w:tabs>
        <w:tab w:val="center" w:pos="4536"/>
        <w:tab w:val="right" w:pos="9072"/>
      </w:tabs>
      <w:spacing w:line="264" w:lineRule="auto"/>
    </w:pPr>
    <w:rPr>
      <w:szCs w:val="20"/>
    </w:rPr>
  </w:style>
  <w:style w:type="paragraph" w:styleId="Zhlav">
    <w:name w:val="header"/>
    <w:basedOn w:val="Normln"/>
    <w:link w:val="ZhlavChar"/>
    <w:rsid w:val="003020DD"/>
    <w:pPr>
      <w:tabs>
        <w:tab w:val="center" w:pos="4536"/>
        <w:tab w:val="right" w:pos="9072"/>
      </w:tabs>
      <w:spacing w:line="264" w:lineRule="auto"/>
    </w:pPr>
    <w:rPr>
      <w:szCs w:val="20"/>
    </w:rPr>
  </w:style>
  <w:style w:type="paragraph" w:styleId="Nzev">
    <w:name w:val="Title"/>
    <w:basedOn w:val="Normln"/>
    <w:qFormat/>
    <w:rsid w:val="003020DD"/>
    <w:pPr>
      <w:spacing w:line="264" w:lineRule="auto"/>
      <w:jc w:val="center"/>
    </w:pPr>
    <w:rPr>
      <w:b/>
      <w:sz w:val="36"/>
      <w:szCs w:val="20"/>
    </w:rPr>
  </w:style>
  <w:style w:type="paragraph" w:styleId="Zkladntextodsazen3">
    <w:name w:val="Body Text Indent 3"/>
    <w:basedOn w:val="Normln"/>
    <w:semiHidden/>
    <w:rsid w:val="003020DD"/>
    <w:pPr>
      <w:spacing w:line="264" w:lineRule="auto"/>
      <w:ind w:left="426"/>
    </w:pPr>
    <w:rPr>
      <w:szCs w:val="20"/>
    </w:rPr>
  </w:style>
  <w:style w:type="paragraph" w:styleId="Textbubliny">
    <w:name w:val="Balloon Text"/>
    <w:basedOn w:val="Normln"/>
    <w:semiHidden/>
    <w:rsid w:val="003020DD"/>
    <w:rPr>
      <w:rFonts w:ascii="Tahoma" w:hAnsi="Tahoma" w:cs="Tahoma"/>
      <w:sz w:val="16"/>
      <w:szCs w:val="16"/>
    </w:rPr>
  </w:style>
  <w:style w:type="character" w:customStyle="1" w:styleId="ZpatChar">
    <w:name w:val="Zápatí Char"/>
    <w:uiPriority w:val="99"/>
    <w:rsid w:val="003020DD"/>
    <w:rPr>
      <w:sz w:val="24"/>
    </w:rPr>
  </w:style>
  <w:style w:type="character" w:styleId="Odkaznakoment">
    <w:name w:val="annotation reference"/>
    <w:semiHidden/>
    <w:rsid w:val="003020DD"/>
    <w:rPr>
      <w:sz w:val="16"/>
      <w:szCs w:val="16"/>
    </w:rPr>
  </w:style>
  <w:style w:type="paragraph" w:styleId="Textkomente">
    <w:name w:val="annotation text"/>
    <w:basedOn w:val="Normln"/>
    <w:semiHidden/>
    <w:rsid w:val="003020DD"/>
    <w:pPr>
      <w:spacing w:before="120" w:after="120"/>
    </w:pPr>
    <w:rPr>
      <w:sz w:val="20"/>
      <w:szCs w:val="20"/>
      <w:lang w:eastAsia="en-US"/>
    </w:rPr>
  </w:style>
  <w:style w:type="character" w:customStyle="1" w:styleId="TextkomenteChar">
    <w:name w:val="Text komentáře Char"/>
    <w:rsid w:val="003020DD"/>
    <w:rPr>
      <w:lang w:eastAsia="en-US"/>
    </w:rPr>
  </w:style>
  <w:style w:type="paragraph" w:styleId="Rozloendokumentu">
    <w:name w:val="Document Map"/>
    <w:basedOn w:val="Normln"/>
    <w:semiHidden/>
    <w:rsid w:val="003020DD"/>
    <w:pPr>
      <w:shd w:val="clear" w:color="auto" w:fill="000080"/>
    </w:pPr>
    <w:rPr>
      <w:rFonts w:ascii="Tahoma" w:hAnsi="Tahoma" w:cs="Tahoma"/>
      <w:sz w:val="20"/>
      <w:szCs w:val="20"/>
    </w:rPr>
  </w:style>
  <w:style w:type="paragraph" w:styleId="Zkladntext">
    <w:name w:val="Body Text"/>
    <w:basedOn w:val="Normln"/>
    <w:semiHidden/>
    <w:rsid w:val="003020DD"/>
    <w:pPr>
      <w:spacing w:after="120"/>
    </w:pPr>
  </w:style>
  <w:style w:type="character" w:customStyle="1" w:styleId="ZkladntextChar">
    <w:name w:val="Základní text Char"/>
    <w:rsid w:val="003020DD"/>
    <w:rPr>
      <w:sz w:val="24"/>
      <w:szCs w:val="24"/>
    </w:rPr>
  </w:style>
  <w:style w:type="character" w:styleId="slostrnky">
    <w:name w:val="page number"/>
    <w:semiHidden/>
    <w:rsid w:val="003020DD"/>
    <w:rPr>
      <w:rFonts w:ascii="Times New Roman" w:hAnsi="Times New Roman" w:cs="Times New Roman"/>
      <w:sz w:val="16"/>
    </w:rPr>
  </w:style>
  <w:style w:type="paragraph" w:styleId="Pedmtkomente">
    <w:name w:val="annotation subject"/>
    <w:basedOn w:val="Textkomente"/>
    <w:next w:val="Textkomente"/>
    <w:rsid w:val="003020DD"/>
    <w:pPr>
      <w:spacing w:before="0" w:after="0"/>
    </w:pPr>
    <w:rPr>
      <w:b/>
      <w:bCs/>
      <w:lang w:eastAsia="cs-CZ"/>
    </w:rPr>
  </w:style>
  <w:style w:type="character" w:customStyle="1" w:styleId="PedmtkomenteChar">
    <w:name w:val="Předmět komentáře Char"/>
    <w:rsid w:val="003020DD"/>
    <w:rPr>
      <w:b/>
      <w:bCs/>
      <w:lang w:eastAsia="en-US"/>
    </w:rPr>
  </w:style>
  <w:style w:type="paragraph" w:styleId="Bezmezer">
    <w:name w:val="No Spacing"/>
    <w:qFormat/>
    <w:rsid w:val="003020DD"/>
    <w:rPr>
      <w:rFonts w:ascii="Calibri" w:eastAsia="Calibri" w:hAnsi="Calibri"/>
      <w:sz w:val="22"/>
      <w:szCs w:val="22"/>
      <w:lang w:eastAsia="en-US"/>
    </w:rPr>
  </w:style>
  <w:style w:type="paragraph" w:customStyle="1" w:styleId="Default">
    <w:name w:val="Default"/>
    <w:rsid w:val="003020DD"/>
    <w:pPr>
      <w:autoSpaceDE w:val="0"/>
      <w:autoSpaceDN w:val="0"/>
      <w:adjustRightInd w:val="0"/>
    </w:pPr>
    <w:rPr>
      <w:rFonts w:eastAsia="Calibri"/>
      <w:color w:val="000000"/>
      <w:sz w:val="24"/>
      <w:szCs w:val="24"/>
      <w:lang w:eastAsia="en-US"/>
    </w:rPr>
  </w:style>
  <w:style w:type="character" w:styleId="Siln">
    <w:name w:val="Strong"/>
    <w:qFormat/>
    <w:rsid w:val="003020DD"/>
    <w:rPr>
      <w:b/>
      <w:bCs/>
    </w:rPr>
  </w:style>
  <w:style w:type="paragraph" w:styleId="Zkladntext2">
    <w:name w:val="Body Text 2"/>
    <w:basedOn w:val="Normln"/>
    <w:semiHidden/>
    <w:rsid w:val="003020DD"/>
    <w:pPr>
      <w:spacing w:before="120"/>
      <w:ind w:left="709" w:hanging="709"/>
      <w:jc w:val="center"/>
    </w:pPr>
    <w:rPr>
      <w:rFonts w:ascii="Arial" w:hAnsi="Arial" w:cs="Arial"/>
      <w:sz w:val="22"/>
      <w:szCs w:val="20"/>
    </w:rPr>
  </w:style>
  <w:style w:type="paragraph" w:customStyle="1" w:styleId="Normodsaz">
    <w:name w:val="Norm.odsaz."/>
    <w:basedOn w:val="Normln"/>
    <w:rsid w:val="003020DD"/>
    <w:pPr>
      <w:numPr>
        <w:ilvl w:val="1"/>
        <w:numId w:val="9"/>
      </w:numPr>
      <w:spacing w:before="120" w:after="120"/>
    </w:pPr>
    <w:rPr>
      <w:rFonts w:ascii="Arial" w:hAnsi="Arial" w:cs="Arial"/>
      <w:szCs w:val="20"/>
    </w:rPr>
  </w:style>
  <w:style w:type="paragraph" w:styleId="Zkladntextodsazen">
    <w:name w:val="Body Text Indent"/>
    <w:basedOn w:val="Normln"/>
    <w:semiHidden/>
    <w:rsid w:val="003020DD"/>
    <w:pPr>
      <w:ind w:left="567" w:hanging="709"/>
    </w:pPr>
    <w:rPr>
      <w:rFonts w:ascii="Arial" w:hAnsi="Arial" w:cs="Arial"/>
      <w:szCs w:val="20"/>
    </w:rPr>
  </w:style>
  <w:style w:type="paragraph" w:styleId="Revize">
    <w:name w:val="Revision"/>
    <w:hidden/>
    <w:semiHidden/>
    <w:rsid w:val="003020DD"/>
    <w:rPr>
      <w:sz w:val="24"/>
      <w:szCs w:val="24"/>
    </w:rPr>
  </w:style>
  <w:style w:type="paragraph" w:styleId="Zkladntext3">
    <w:name w:val="Body Text 3"/>
    <w:basedOn w:val="Normln"/>
    <w:semiHidden/>
    <w:rsid w:val="003020DD"/>
    <w:rPr>
      <w:rFonts w:ascii="Book Antiqua" w:hAnsi="Book Antiqua"/>
      <w:sz w:val="22"/>
      <w:szCs w:val="22"/>
    </w:rPr>
  </w:style>
  <w:style w:type="character" w:customStyle="1" w:styleId="platne1">
    <w:name w:val="platne1"/>
    <w:basedOn w:val="Standardnpsmoodstavce"/>
    <w:rsid w:val="003020DD"/>
  </w:style>
  <w:style w:type="paragraph" w:styleId="Textpoznpodarou">
    <w:name w:val="footnote text"/>
    <w:basedOn w:val="Normln"/>
    <w:link w:val="TextpoznpodarouChar"/>
    <w:uiPriority w:val="99"/>
    <w:semiHidden/>
    <w:unhideWhenUsed/>
    <w:rsid w:val="0034722C"/>
    <w:rPr>
      <w:sz w:val="20"/>
      <w:szCs w:val="20"/>
    </w:rPr>
  </w:style>
  <w:style w:type="character" w:customStyle="1" w:styleId="TextpoznpodarouChar">
    <w:name w:val="Text pozn. pod čarou Char"/>
    <w:basedOn w:val="Standardnpsmoodstavce"/>
    <w:link w:val="Textpoznpodarou"/>
    <w:uiPriority w:val="99"/>
    <w:semiHidden/>
    <w:rsid w:val="0034722C"/>
  </w:style>
  <w:style w:type="character" w:styleId="Znakapoznpodarou">
    <w:name w:val="footnote reference"/>
    <w:uiPriority w:val="99"/>
    <w:semiHidden/>
    <w:unhideWhenUsed/>
    <w:rsid w:val="0034722C"/>
    <w:rPr>
      <w:vertAlign w:val="superscript"/>
    </w:rPr>
  </w:style>
  <w:style w:type="paragraph" w:styleId="Odstavecseseznamem">
    <w:name w:val="List Paragraph"/>
    <w:basedOn w:val="Normln"/>
    <w:link w:val="OdstavecseseznamemChar"/>
    <w:uiPriority w:val="34"/>
    <w:qFormat/>
    <w:rsid w:val="00136962"/>
    <w:pPr>
      <w:ind w:left="720"/>
      <w:contextualSpacing/>
    </w:pPr>
  </w:style>
  <w:style w:type="character" w:customStyle="1" w:styleId="Nadpis3Char">
    <w:name w:val="Nadpis 3 Char"/>
    <w:basedOn w:val="Standardnpsmoodstavce"/>
    <w:link w:val="Nadpis3"/>
    <w:uiPriority w:val="9"/>
    <w:semiHidden/>
    <w:rsid w:val="00FC3F9D"/>
    <w:rPr>
      <w:rFonts w:ascii="Cambria" w:hAnsi="Cambria"/>
      <w:b/>
      <w:bCs/>
      <w:sz w:val="26"/>
      <w:szCs w:val="26"/>
    </w:rPr>
  </w:style>
  <w:style w:type="character" w:customStyle="1" w:styleId="ZhlavChar">
    <w:name w:val="Záhlaví Char"/>
    <w:link w:val="Zhlav"/>
    <w:rsid w:val="00987C24"/>
    <w:rPr>
      <w:sz w:val="24"/>
    </w:rPr>
  </w:style>
  <w:style w:type="character" w:customStyle="1" w:styleId="OdstavecseseznamemChar">
    <w:name w:val="Odstavec se seznamem Char"/>
    <w:link w:val="Odstavecseseznamem"/>
    <w:uiPriority w:val="34"/>
    <w:locked/>
    <w:rsid w:val="006870EE"/>
    <w:rPr>
      <w:sz w:val="24"/>
      <w:szCs w:val="24"/>
    </w:rPr>
  </w:style>
  <w:style w:type="character" w:customStyle="1" w:styleId="OdstavecseseznamemChar1">
    <w:name w:val="Odstavec se seznamem Char1"/>
    <w:uiPriority w:val="34"/>
    <w:locked/>
    <w:rsid w:val="007134BC"/>
    <w:rPr>
      <w:rFonts w:ascii="Calibri" w:eastAsia="Calibri" w:hAnsi="Calibri"/>
      <w:sz w:val="22"/>
      <w:szCs w:val="22"/>
      <w:lang w:eastAsia="en-US"/>
    </w:rPr>
  </w:style>
  <w:style w:type="paragraph" w:customStyle="1" w:styleId="odstavec2">
    <w:name w:val="odstavec2"/>
    <w:basedOn w:val="Normln"/>
    <w:uiPriority w:val="99"/>
    <w:rsid w:val="00C712C3"/>
    <w:pPr>
      <w:keepLines/>
      <w:tabs>
        <w:tab w:val="left" w:pos="2155"/>
      </w:tabs>
      <w:spacing w:before="120"/>
      <w:ind w:left="2041" w:hanging="680"/>
    </w:pPr>
    <w:rPr>
      <w:rFonts w:ascii="Arial" w:eastAsiaTheme="minorEastAsia"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6834">
      <w:bodyDiv w:val="1"/>
      <w:marLeft w:val="0"/>
      <w:marRight w:val="0"/>
      <w:marTop w:val="0"/>
      <w:marBottom w:val="0"/>
      <w:divBdr>
        <w:top w:val="none" w:sz="0" w:space="0" w:color="auto"/>
        <w:left w:val="none" w:sz="0" w:space="0" w:color="auto"/>
        <w:bottom w:val="none" w:sz="0" w:space="0" w:color="auto"/>
        <w:right w:val="none" w:sz="0" w:space="0" w:color="auto"/>
      </w:divBdr>
    </w:div>
    <w:div w:id="1806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AIC\N&#253;rsko\SoD%20vzo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58BB-6F4F-4D58-B208-AB8BA225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vzor.dot</Template>
  <TotalTime>70</TotalTime>
  <Pages>16</Pages>
  <Words>6225</Words>
  <Characters>36729</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HP</Company>
  <LinksUpToDate>false</LinksUpToDate>
  <CharactersWithSpaces>42869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allb</dc:creator>
  <cp:lastModifiedBy>A.I.</cp:lastModifiedBy>
  <cp:revision>5</cp:revision>
  <cp:lastPrinted>2023-05-05T07:10:00Z</cp:lastPrinted>
  <dcterms:created xsi:type="dcterms:W3CDTF">2024-02-13T18:00:00Z</dcterms:created>
  <dcterms:modified xsi:type="dcterms:W3CDTF">2024-02-16T11:56:00Z</dcterms:modified>
</cp:coreProperties>
</file>