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E810E" w14:textId="513114C7" w:rsidR="001960F7" w:rsidRPr="00132F5F" w:rsidRDefault="001960F7" w:rsidP="00B7594A">
      <w:pPr>
        <w:spacing w:before="60" w:after="0"/>
        <w:rPr>
          <w:b/>
          <w:szCs w:val="22"/>
        </w:rPr>
      </w:pPr>
      <w:r w:rsidRPr="00F7556D">
        <w:rPr>
          <w:szCs w:val="22"/>
        </w:rPr>
        <w:t xml:space="preserve">Smlouva o dílo: </w:t>
      </w:r>
      <w:r w:rsidRPr="00F7556D">
        <w:rPr>
          <w:szCs w:val="22"/>
        </w:rPr>
        <w:tab/>
      </w:r>
      <w:r w:rsidRPr="007D08FE">
        <w:rPr>
          <w:rStyle w:val="datalabel"/>
          <w:b/>
        </w:rPr>
        <w:t>„</w:t>
      </w:r>
      <w:r w:rsidR="00394B4E">
        <w:rPr>
          <w:b/>
          <w:szCs w:val="22"/>
        </w:rPr>
        <w:t xml:space="preserve">PD </w:t>
      </w:r>
      <w:r w:rsidR="00394B4E">
        <w:rPr>
          <w:b/>
          <w:color w:val="000000" w:themeColor="text1"/>
          <w:szCs w:val="22"/>
        </w:rPr>
        <w:t>vstupní blok – rekonstrukce fasády a střechy areál Hranečník</w:t>
      </w:r>
      <w:r w:rsidR="007476F8">
        <w:rPr>
          <w:rStyle w:val="datalabel"/>
          <w:b/>
        </w:rPr>
        <w:t>“</w:t>
      </w:r>
    </w:p>
    <w:p w14:paraId="08F9B40E" w14:textId="77777777" w:rsidR="001960F7" w:rsidRPr="00F7556D" w:rsidRDefault="001960F7" w:rsidP="001960F7">
      <w:pPr>
        <w:spacing w:after="0"/>
        <w:rPr>
          <w:szCs w:val="22"/>
        </w:rPr>
      </w:pPr>
      <w:r w:rsidRPr="00F7556D">
        <w:rPr>
          <w:szCs w:val="22"/>
        </w:rPr>
        <w:t xml:space="preserve">Číslo smlouvy objednatele: </w:t>
      </w:r>
      <w:r w:rsidR="002A52C0">
        <w:rPr>
          <w:szCs w:val="22"/>
        </w:rPr>
        <w:tab/>
      </w:r>
      <w:r w:rsidR="002A52C0" w:rsidRPr="00073BF1">
        <w:rPr>
          <w:i/>
          <w:color w:val="00B0F0"/>
        </w:rPr>
        <w:t>(</w:t>
      </w:r>
      <w:r w:rsidR="002A52C0">
        <w:rPr>
          <w:i/>
          <w:color w:val="00B0F0"/>
        </w:rPr>
        <w:t>POZN. D</w:t>
      </w:r>
      <w:r w:rsidR="002A52C0" w:rsidRPr="00073BF1">
        <w:rPr>
          <w:i/>
          <w:color w:val="00B0F0"/>
        </w:rPr>
        <w:t>oplní objednatel)</w:t>
      </w:r>
    </w:p>
    <w:p w14:paraId="6E7D38E0" w14:textId="77777777" w:rsidR="001960F7" w:rsidRPr="00F7556D" w:rsidRDefault="001960F7" w:rsidP="001960F7">
      <w:pPr>
        <w:spacing w:after="0"/>
        <w:rPr>
          <w:szCs w:val="22"/>
        </w:rPr>
      </w:pPr>
      <w:r w:rsidRPr="00F7556D">
        <w:rPr>
          <w:szCs w:val="22"/>
        </w:rPr>
        <w:t xml:space="preserve">Číslo smlouvy zhotovitele: </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54FBE7A1" w14:textId="02AF3427" w:rsidR="000C5B9D" w:rsidRDefault="001960F7" w:rsidP="00A042D1">
      <w:pPr>
        <w:pStyle w:val="Nadpis1"/>
      </w:pPr>
      <w:r w:rsidRPr="00917092">
        <w:rPr>
          <w:b/>
          <w:sz w:val="24"/>
          <w:szCs w:val="24"/>
        </w:rPr>
        <w:t xml:space="preserve">Příloha </w:t>
      </w:r>
      <w:r>
        <w:rPr>
          <w:b/>
          <w:sz w:val="24"/>
          <w:szCs w:val="24"/>
        </w:rPr>
        <w:t xml:space="preserve">č. </w:t>
      </w:r>
      <w:r w:rsidR="00E30A8A">
        <w:rPr>
          <w:b/>
          <w:sz w:val="24"/>
          <w:szCs w:val="24"/>
        </w:rPr>
        <w:t xml:space="preserve">3 </w:t>
      </w:r>
      <w:proofErr w:type="spellStart"/>
      <w:r>
        <w:rPr>
          <w:b/>
          <w:sz w:val="24"/>
          <w:szCs w:val="24"/>
        </w:rPr>
        <w:t>SoD</w:t>
      </w:r>
      <w:proofErr w:type="spellEnd"/>
      <w:r>
        <w:rPr>
          <w:b/>
          <w:sz w:val="24"/>
          <w:szCs w:val="24"/>
        </w:rPr>
        <w:t xml:space="preserve"> - </w:t>
      </w:r>
      <w:r w:rsidRPr="00917092">
        <w:rPr>
          <w:b/>
          <w:sz w:val="24"/>
          <w:szCs w:val="24"/>
        </w:rPr>
        <w:t>Základní požadavky k zajištění BOZP</w:t>
      </w:r>
      <w:bookmarkStart w:id="0" w:name="_GoBack"/>
      <w:bookmarkEnd w:id="0"/>
    </w:p>
    <w:p w14:paraId="0443F2F7" w14:textId="5436E69E" w:rsidR="009C4233" w:rsidRPr="00231BC2" w:rsidRDefault="001960F7" w:rsidP="009C4233">
      <w:pPr>
        <w:pStyle w:val="Zkladntext3"/>
        <w:spacing w:after="120"/>
        <w:ind w:left="357" w:hanging="357"/>
        <w:rPr>
          <w:sz w:val="22"/>
          <w:szCs w:val="22"/>
        </w:rPr>
      </w:pPr>
      <w:r w:rsidRPr="00917092">
        <w:t>I.</w:t>
      </w:r>
      <w:r w:rsidRPr="00917092">
        <w:tab/>
      </w:r>
      <w:r w:rsidR="009C4233" w:rsidRPr="00231BC2">
        <w:rPr>
          <w:sz w:val="22"/>
          <w:szCs w:val="22"/>
        </w:rPr>
        <w:t xml:space="preserve">Vstup osob do objektů a jejich pohyb na pracovištích Dopravního podniku Ostrava a.s., vjezd vozidel </w:t>
      </w:r>
    </w:p>
    <w:p w14:paraId="3DCC9F42" w14:textId="77777777" w:rsidR="009C4233" w:rsidRPr="00231BC2" w:rsidRDefault="009C4233" w:rsidP="009C4233">
      <w:pPr>
        <w:numPr>
          <w:ilvl w:val="0"/>
          <w:numId w:val="15"/>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14:paraId="6E068349" w14:textId="77777777" w:rsidR="009C4233" w:rsidRPr="00231BC2" w:rsidRDefault="009C4233" w:rsidP="009C4233">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14:paraId="0AE77F55" w14:textId="77777777" w:rsidR="009C4233" w:rsidRPr="00231BC2" w:rsidRDefault="009C4233" w:rsidP="009C4233">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14:paraId="6E0CA470" w14:textId="77777777" w:rsidR="009C4233" w:rsidRPr="00231BC2" w:rsidRDefault="009C4233" w:rsidP="009C4233">
      <w:pPr>
        <w:numPr>
          <w:ilvl w:val="0"/>
          <w:numId w:val="15"/>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14:paraId="760D3E3E" w14:textId="77777777" w:rsidR="009C4233" w:rsidRPr="00231BC2" w:rsidRDefault="009C4233" w:rsidP="009C4233">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14:paraId="7519BD8B" w14:textId="77777777" w:rsidR="009C4233" w:rsidRPr="00231BC2" w:rsidRDefault="009C4233" w:rsidP="009C4233">
      <w:pPr>
        <w:pStyle w:val="Zkladntext"/>
        <w:numPr>
          <w:ilvl w:val="0"/>
          <w:numId w:val="16"/>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7789626C" w14:textId="77777777" w:rsidR="009C4233" w:rsidRPr="00231BC2" w:rsidRDefault="009C4233" w:rsidP="009C4233">
      <w:pPr>
        <w:numPr>
          <w:ilvl w:val="0"/>
          <w:numId w:val="15"/>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14:paraId="6C91BCD9" w14:textId="77777777" w:rsidR="009C4233" w:rsidRPr="00231BC2" w:rsidRDefault="009C4233" w:rsidP="009C4233">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14:paraId="2E06B52A" w14:textId="77777777" w:rsidR="009C4233" w:rsidRPr="00231BC2" w:rsidRDefault="009C4233" w:rsidP="009C4233">
      <w:pPr>
        <w:pStyle w:val="Odstavecseseznamem"/>
        <w:numPr>
          <w:ilvl w:val="0"/>
          <w:numId w:val="15"/>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5260C820" w14:textId="77777777" w:rsidR="009C4233" w:rsidRPr="00231BC2" w:rsidRDefault="009C4233" w:rsidP="009C4233">
      <w:pPr>
        <w:pStyle w:val="Odstavecseseznamem"/>
        <w:numPr>
          <w:ilvl w:val="0"/>
          <w:numId w:val="0"/>
        </w:numPr>
        <w:ind w:left="660"/>
        <w:rPr>
          <w:szCs w:val="22"/>
        </w:rPr>
      </w:pPr>
    </w:p>
    <w:p w14:paraId="65EA527B" w14:textId="77777777" w:rsidR="009C4233" w:rsidRPr="00231BC2" w:rsidRDefault="009C4233" w:rsidP="009C4233">
      <w:pPr>
        <w:pStyle w:val="Odstavecseseznamem"/>
        <w:numPr>
          <w:ilvl w:val="0"/>
          <w:numId w:val="15"/>
        </w:numPr>
        <w:spacing w:before="240" w:after="0"/>
        <w:rPr>
          <w:szCs w:val="22"/>
        </w:rPr>
      </w:pPr>
      <w:r w:rsidRPr="00231BC2">
        <w:rPr>
          <w:szCs w:val="22"/>
        </w:rPr>
        <w:t>Fyzická ostraha je oprávněna provést kontrolu dopravního prostředku při vjezdu do areálu DP Ostrava i při výjezdu z areálu DP Ostrava.</w:t>
      </w:r>
    </w:p>
    <w:p w14:paraId="696B373C" w14:textId="77777777" w:rsidR="009C4233" w:rsidRPr="00231BC2" w:rsidRDefault="009C4233" w:rsidP="009C4233">
      <w:pPr>
        <w:pStyle w:val="Odstavecseseznamem"/>
        <w:numPr>
          <w:ilvl w:val="0"/>
          <w:numId w:val="0"/>
        </w:numPr>
        <w:ind w:left="720"/>
        <w:rPr>
          <w:szCs w:val="22"/>
        </w:rPr>
      </w:pPr>
    </w:p>
    <w:p w14:paraId="5132F0FB" w14:textId="77777777" w:rsidR="009C4233" w:rsidRPr="00231BC2" w:rsidRDefault="009C4233" w:rsidP="009C4233">
      <w:pPr>
        <w:pStyle w:val="Odstavecseseznamem"/>
        <w:numPr>
          <w:ilvl w:val="0"/>
          <w:numId w:val="15"/>
        </w:numPr>
        <w:rPr>
          <w:szCs w:val="22"/>
        </w:rPr>
      </w:pPr>
      <w:r w:rsidRPr="00231BC2">
        <w:rPr>
          <w:szCs w:val="22"/>
        </w:rPr>
        <w:t>Mimo provozní dobu v pracovních dnech od 6.00 do 22.00 hodin mohou osoby a vozidla druhé smluvní strany výjimečně vjíždět a pohybovat se v areálu  DPO pouze jako „návštěva“.</w:t>
      </w:r>
    </w:p>
    <w:p w14:paraId="2A53B483" w14:textId="77777777" w:rsidR="009C4233" w:rsidRPr="00231BC2" w:rsidRDefault="009C4233" w:rsidP="009C4233">
      <w:pPr>
        <w:pStyle w:val="Odstavecseseznamem"/>
        <w:numPr>
          <w:ilvl w:val="0"/>
          <w:numId w:val="0"/>
        </w:numPr>
        <w:ind w:left="720"/>
        <w:rPr>
          <w:szCs w:val="22"/>
        </w:rPr>
      </w:pPr>
    </w:p>
    <w:p w14:paraId="6840CB92" w14:textId="77777777" w:rsidR="009C4233" w:rsidRPr="00231BC2" w:rsidRDefault="009C4233" w:rsidP="009C4233">
      <w:pPr>
        <w:pStyle w:val="Odstavecseseznamem"/>
        <w:numPr>
          <w:ilvl w:val="0"/>
          <w:numId w:val="15"/>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14:paraId="18CE92E8" w14:textId="77777777" w:rsidR="009C4233" w:rsidRPr="00231BC2" w:rsidRDefault="009C4233" w:rsidP="009C4233">
      <w:pPr>
        <w:pStyle w:val="Odstavecseseznamem"/>
        <w:numPr>
          <w:ilvl w:val="0"/>
          <w:numId w:val="0"/>
        </w:numPr>
        <w:ind w:left="720"/>
        <w:rPr>
          <w:szCs w:val="22"/>
        </w:rPr>
      </w:pPr>
    </w:p>
    <w:p w14:paraId="47E69337" w14:textId="77777777" w:rsidR="009C4233" w:rsidRPr="00231BC2" w:rsidRDefault="009C4233" w:rsidP="009C4233">
      <w:pPr>
        <w:pStyle w:val="Odstavecseseznamem"/>
        <w:numPr>
          <w:ilvl w:val="0"/>
          <w:numId w:val="15"/>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14:paraId="73AA8303" w14:textId="77777777" w:rsidR="009C4233" w:rsidRPr="00231BC2" w:rsidRDefault="009C4233" w:rsidP="009C4233">
      <w:pPr>
        <w:spacing w:after="0"/>
        <w:rPr>
          <w:bCs/>
          <w:color w:val="000000"/>
          <w:szCs w:val="22"/>
        </w:rPr>
      </w:pPr>
    </w:p>
    <w:p w14:paraId="6F7108B7" w14:textId="77777777" w:rsidR="009C4233" w:rsidRPr="00231BC2" w:rsidRDefault="009C4233" w:rsidP="009C4233">
      <w:pPr>
        <w:ind w:left="360" w:hanging="360"/>
        <w:rPr>
          <w:bCs/>
          <w:color w:val="000000"/>
          <w:szCs w:val="22"/>
        </w:rPr>
      </w:pPr>
    </w:p>
    <w:p w14:paraId="5E6853C8" w14:textId="77777777" w:rsidR="009C4233" w:rsidRPr="00231BC2" w:rsidRDefault="009C4233" w:rsidP="009C4233">
      <w:pPr>
        <w:ind w:left="360" w:hanging="360"/>
        <w:rPr>
          <w:bCs/>
          <w:color w:val="000000"/>
          <w:szCs w:val="22"/>
        </w:rPr>
      </w:pPr>
    </w:p>
    <w:p w14:paraId="636310DF" w14:textId="77777777" w:rsidR="009C4233" w:rsidRPr="00231BC2" w:rsidRDefault="009C4233" w:rsidP="009C4233">
      <w:pPr>
        <w:ind w:left="360" w:hanging="360"/>
        <w:rPr>
          <w:bCs/>
          <w:color w:val="000000"/>
          <w:szCs w:val="22"/>
        </w:rPr>
      </w:pPr>
    </w:p>
    <w:p w14:paraId="01EA9383" w14:textId="77777777" w:rsidR="009C4233" w:rsidRPr="00231BC2" w:rsidRDefault="009C4233" w:rsidP="009C4233">
      <w:pPr>
        <w:ind w:left="360" w:hanging="360"/>
        <w:rPr>
          <w:b/>
          <w:bCs/>
          <w:color w:val="000000"/>
          <w:szCs w:val="22"/>
        </w:rPr>
      </w:pPr>
      <w:r w:rsidRPr="00231BC2">
        <w:rPr>
          <w:b/>
          <w:bCs/>
          <w:color w:val="000000"/>
          <w:szCs w:val="22"/>
        </w:rPr>
        <w:lastRenderedPageBreak/>
        <w:t>II.</w:t>
      </w:r>
      <w:r w:rsidRPr="00231BC2">
        <w:rPr>
          <w:b/>
          <w:bCs/>
          <w:color w:val="000000"/>
          <w:szCs w:val="22"/>
        </w:rPr>
        <w:tab/>
        <w:t>Podmínky pro vykonávání pracovní a jiné činnosti na pracovištích DP Ostrava</w:t>
      </w:r>
    </w:p>
    <w:p w14:paraId="1F29BE64" w14:textId="77777777" w:rsidR="009C4233" w:rsidRPr="00231BC2" w:rsidRDefault="009C4233" w:rsidP="009C4233">
      <w:pPr>
        <w:pStyle w:val="Zkladntext"/>
        <w:numPr>
          <w:ilvl w:val="0"/>
          <w:numId w:val="17"/>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14:paraId="1F79C5D8" w14:textId="77777777" w:rsidR="009C4233" w:rsidRPr="00231BC2" w:rsidRDefault="009C4233" w:rsidP="009C4233">
      <w:pPr>
        <w:pStyle w:val="Zkladntext"/>
        <w:numPr>
          <w:ilvl w:val="0"/>
          <w:numId w:val="17"/>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14:paraId="1DA7ACD6" w14:textId="68FA4753" w:rsidR="009C4233" w:rsidRPr="00680BA3" w:rsidRDefault="009C4233" w:rsidP="00613F0B">
      <w:pPr>
        <w:ind w:left="714" w:hanging="357"/>
        <w:rPr>
          <w:szCs w:val="22"/>
        </w:rPr>
      </w:pPr>
      <w:r w:rsidRPr="00231BC2">
        <w:rPr>
          <w:color w:val="000000"/>
          <w:szCs w:val="22"/>
        </w:rPr>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w:t>
      </w:r>
      <w:r w:rsidR="00613F0B" w:rsidRPr="00613F0B">
        <w:rPr>
          <w:szCs w:val="22"/>
        </w:rPr>
        <w:t xml:space="preserve"> </w:t>
      </w:r>
      <w:r w:rsidR="00613F0B">
        <w:rPr>
          <w:szCs w:val="22"/>
        </w:rPr>
        <w:t xml:space="preserve">případně podle § 2, odst. 3, písm. b) nebo § 2, odst. 4, písm. b) </w:t>
      </w:r>
      <w:proofErr w:type="spellStart"/>
      <w:r w:rsidR="00613F0B">
        <w:rPr>
          <w:szCs w:val="22"/>
        </w:rPr>
        <w:t>vyhl</w:t>
      </w:r>
      <w:proofErr w:type="spellEnd"/>
      <w:r w:rsidR="00613F0B">
        <w:rPr>
          <w:szCs w:val="22"/>
        </w:rPr>
        <w:t>. MZ č. 260/2023 Sb. v platném znění,</w:t>
      </w:r>
    </w:p>
    <w:p w14:paraId="449E5E84" w14:textId="77777777" w:rsidR="009C4233" w:rsidRPr="00231BC2" w:rsidRDefault="009C4233" w:rsidP="009C4233">
      <w:pPr>
        <w:numPr>
          <w:ilvl w:val="0"/>
          <w:numId w:val="18"/>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14:paraId="0A9CC074" w14:textId="77777777" w:rsidR="009C4233" w:rsidRPr="00231BC2" w:rsidRDefault="009C4233" w:rsidP="009C4233">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14:paraId="3A8FD518" w14:textId="5171FC37" w:rsidR="009C4233" w:rsidRPr="00231BC2" w:rsidRDefault="009C4233" w:rsidP="009C4233">
      <w:pPr>
        <w:pStyle w:val="Zkladntext2"/>
        <w:ind w:left="720" w:hanging="360"/>
        <w:rPr>
          <w:szCs w:val="22"/>
        </w:rPr>
      </w:pPr>
      <w:r w:rsidRPr="00231BC2">
        <w:rPr>
          <w:szCs w:val="22"/>
        </w:rPr>
        <w:t>f)</w:t>
      </w:r>
      <w:r w:rsidRPr="00231BC2">
        <w:rPr>
          <w:szCs w:val="22"/>
        </w:rPr>
        <w:tab/>
        <w:t xml:space="preserve">za každý jednotlivě zjištěný případ porušení sjednaných podmínek nebo předpisů k zajištění BOZP je DP Ostrava oprávněn účtovat druhé smluvní straně smluvní pokutu ve výši </w:t>
      </w:r>
      <w:r w:rsidR="00132F5F">
        <w:rPr>
          <w:szCs w:val="22"/>
        </w:rPr>
        <w:t>5</w:t>
      </w:r>
      <w:r w:rsidRPr="00231BC2">
        <w:rPr>
          <w:szCs w:val="22"/>
        </w:rPr>
        <w:t xml:space="preserve">.000,- Kč, a to v případě, že uzavřenou smlouvou nebude stanoveno jinak. Zaplacením smluvní pokuty není dotčeno </w:t>
      </w:r>
      <w:r w:rsidR="009270DF">
        <w:rPr>
          <w:szCs w:val="22"/>
        </w:rPr>
        <w:t xml:space="preserve">ani omezeno </w:t>
      </w:r>
      <w:r w:rsidRPr="00231BC2">
        <w:rPr>
          <w:szCs w:val="22"/>
        </w:rPr>
        <w:t>právo DP Ostrava na náhradu škody.</w:t>
      </w:r>
    </w:p>
    <w:p w14:paraId="3AEEC0FA" w14:textId="77777777" w:rsidR="009C4233" w:rsidRPr="00231BC2" w:rsidRDefault="009C4233" w:rsidP="009C4233">
      <w:pPr>
        <w:spacing w:after="0"/>
        <w:rPr>
          <w:color w:val="000000"/>
          <w:szCs w:val="22"/>
        </w:rPr>
      </w:pPr>
    </w:p>
    <w:p w14:paraId="746E06B1" w14:textId="77777777" w:rsidR="009C4233" w:rsidRPr="00231BC2" w:rsidRDefault="009C4233" w:rsidP="009C4233">
      <w:pPr>
        <w:spacing w:after="0"/>
        <w:rPr>
          <w:color w:val="000000"/>
          <w:szCs w:val="22"/>
        </w:rPr>
      </w:pPr>
    </w:p>
    <w:p w14:paraId="3C03A644" w14:textId="77777777" w:rsidR="009C4233" w:rsidRPr="00231BC2" w:rsidRDefault="009C4233" w:rsidP="009C4233">
      <w:pPr>
        <w:spacing w:after="0"/>
        <w:rPr>
          <w:color w:val="000000"/>
          <w:szCs w:val="22"/>
        </w:rPr>
      </w:pPr>
    </w:p>
    <w:p w14:paraId="730E632E" w14:textId="77777777" w:rsidR="009C4233" w:rsidRPr="00231BC2" w:rsidRDefault="009C4233" w:rsidP="009C4233">
      <w:pPr>
        <w:spacing w:after="0"/>
        <w:rPr>
          <w:color w:val="000000"/>
          <w:szCs w:val="22"/>
        </w:rPr>
      </w:pPr>
    </w:p>
    <w:p w14:paraId="09FFCBCF" w14:textId="77777777" w:rsidR="009C4233" w:rsidRPr="00231BC2" w:rsidRDefault="009C4233" w:rsidP="009C4233">
      <w:pPr>
        <w:spacing w:after="0"/>
        <w:rPr>
          <w:color w:val="000000"/>
          <w:szCs w:val="22"/>
        </w:rPr>
      </w:pPr>
    </w:p>
    <w:p w14:paraId="353A6D7C" w14:textId="77777777" w:rsidR="009C4233" w:rsidRPr="00231BC2" w:rsidRDefault="009C4233" w:rsidP="009C4233">
      <w:pPr>
        <w:tabs>
          <w:tab w:val="left" w:pos="5670"/>
        </w:tabs>
        <w:spacing w:after="0"/>
        <w:rPr>
          <w:color w:val="000000"/>
          <w:szCs w:val="22"/>
        </w:rPr>
      </w:pPr>
      <w:r w:rsidRPr="00231BC2">
        <w:rPr>
          <w:color w:val="000000"/>
          <w:szCs w:val="22"/>
        </w:rPr>
        <w:t>Za DP Ostrava</w:t>
      </w:r>
      <w:r w:rsidRPr="00231BC2">
        <w:rPr>
          <w:color w:val="000000"/>
          <w:szCs w:val="22"/>
        </w:rPr>
        <w:tab/>
      </w:r>
      <w:proofErr w:type="gramStart"/>
      <w:r w:rsidRPr="00231BC2">
        <w:rPr>
          <w:color w:val="000000"/>
          <w:szCs w:val="22"/>
        </w:rPr>
        <w:t>Za</w:t>
      </w:r>
      <w:proofErr w:type="gramEnd"/>
      <w:r w:rsidRPr="00231BC2">
        <w:rPr>
          <w:color w:val="000000"/>
          <w:szCs w:val="22"/>
        </w:rPr>
        <w:t>…………….……………………</w:t>
      </w:r>
    </w:p>
    <w:p w14:paraId="1D870B1C" w14:textId="77777777" w:rsidR="009C4233" w:rsidRPr="00231BC2" w:rsidRDefault="009C4233" w:rsidP="009C4233">
      <w:pPr>
        <w:spacing w:after="0"/>
        <w:rPr>
          <w:color w:val="000000"/>
          <w:szCs w:val="22"/>
        </w:rPr>
      </w:pPr>
    </w:p>
    <w:p w14:paraId="60C1FB93" w14:textId="77777777" w:rsidR="009C4233" w:rsidRPr="00231BC2" w:rsidRDefault="009C4233" w:rsidP="009C4233">
      <w:pPr>
        <w:tabs>
          <w:tab w:val="left" w:pos="5670"/>
        </w:tabs>
        <w:spacing w:after="0"/>
        <w:rPr>
          <w:szCs w:val="22"/>
        </w:rPr>
      </w:pPr>
      <w:r w:rsidRPr="00231BC2">
        <w:rPr>
          <w:szCs w:val="22"/>
        </w:rPr>
        <w:t xml:space="preserve">V Ostravě dne </w:t>
      </w:r>
      <w:r w:rsidRPr="00231BC2">
        <w:rPr>
          <w:szCs w:val="22"/>
        </w:rPr>
        <w:tab/>
        <w:t>V…………………dne</w:t>
      </w:r>
    </w:p>
    <w:p w14:paraId="0CDD1E68" w14:textId="77777777" w:rsidR="009C4233" w:rsidRPr="00231BC2" w:rsidRDefault="009C4233" w:rsidP="009C4233">
      <w:pPr>
        <w:pStyle w:val="Zkladntext"/>
        <w:rPr>
          <w:color w:val="000000"/>
          <w:sz w:val="22"/>
          <w:szCs w:val="22"/>
        </w:rPr>
      </w:pPr>
    </w:p>
    <w:p w14:paraId="19E433C1" w14:textId="77777777" w:rsidR="009C4233" w:rsidRPr="00231BC2" w:rsidRDefault="009C4233" w:rsidP="009C4233">
      <w:pPr>
        <w:pStyle w:val="Zkladntext"/>
        <w:rPr>
          <w:color w:val="000000"/>
          <w:sz w:val="22"/>
          <w:szCs w:val="22"/>
        </w:rPr>
      </w:pPr>
    </w:p>
    <w:p w14:paraId="62A240E3" w14:textId="77777777" w:rsidR="009C4233" w:rsidRPr="00231BC2" w:rsidRDefault="009C4233" w:rsidP="009C4233">
      <w:pPr>
        <w:pStyle w:val="Zkladntext"/>
        <w:rPr>
          <w:color w:val="000000"/>
          <w:sz w:val="22"/>
          <w:szCs w:val="22"/>
        </w:rPr>
      </w:pPr>
    </w:p>
    <w:p w14:paraId="05A03323" w14:textId="77777777" w:rsidR="009C4233" w:rsidRPr="00231BC2" w:rsidRDefault="009C4233" w:rsidP="009C4233">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p>
    <w:p w14:paraId="40A804B7" w14:textId="7E96CB30" w:rsidR="0036767B" w:rsidRDefault="009C4233" w:rsidP="001960F7">
      <w:pPr>
        <w:tabs>
          <w:tab w:val="left" w:pos="5670"/>
        </w:tabs>
        <w:rPr>
          <w:szCs w:val="22"/>
        </w:rPr>
      </w:pPr>
      <w:r w:rsidRPr="00F7556D" w:rsidDel="009C4233">
        <w:rPr>
          <w:szCs w:val="22"/>
        </w:rPr>
        <w:t xml:space="preserve"> </w:t>
      </w:r>
      <w:r w:rsidR="002A52C0" w:rsidRPr="00073BF1">
        <w:rPr>
          <w:i/>
          <w:color w:val="00B0F0"/>
        </w:rPr>
        <w:t>(</w:t>
      </w:r>
      <w:r w:rsidR="002A52C0">
        <w:rPr>
          <w:i/>
          <w:color w:val="00B0F0"/>
        </w:rPr>
        <w:t>POZN. D</w:t>
      </w:r>
      <w:r w:rsidR="002A52C0" w:rsidRPr="00073BF1">
        <w:rPr>
          <w:i/>
          <w:color w:val="00B0F0"/>
        </w:rPr>
        <w:t>oplní objednatel)</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4525C757" w14:textId="77777777" w:rsidR="001960F7" w:rsidRPr="0036767B" w:rsidRDefault="0036767B" w:rsidP="0036767B">
      <w:pPr>
        <w:tabs>
          <w:tab w:val="left" w:pos="3369"/>
        </w:tabs>
        <w:rPr>
          <w:szCs w:val="22"/>
        </w:rPr>
      </w:pPr>
      <w:r>
        <w:rPr>
          <w:szCs w:val="22"/>
        </w:rPr>
        <w:tab/>
      </w:r>
    </w:p>
    <w:sectPr w:rsidR="001960F7" w:rsidRPr="0036767B"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AB87D" w14:textId="77777777" w:rsidR="003F7EF8" w:rsidRDefault="003F7EF8" w:rsidP="00360830">
      <w:r>
        <w:separator/>
      </w:r>
    </w:p>
  </w:endnote>
  <w:endnote w:type="continuationSeparator" w:id="0">
    <w:p w14:paraId="1A341AF1" w14:textId="77777777" w:rsidR="003F7EF8" w:rsidRDefault="003F7EF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5968F" w14:textId="47B85AF8" w:rsidR="001960F7" w:rsidRPr="001960F7" w:rsidRDefault="00B80496" w:rsidP="00B7594A">
    <w:pPr>
      <w:spacing w:before="60" w:after="0"/>
      <w:rPr>
        <w:i/>
        <w:sz w:val="20"/>
      </w:rPr>
    </w:pPr>
    <w:r w:rsidRPr="00B7594A">
      <w:rPr>
        <w:rFonts w:eastAsiaTheme="minorHAnsi"/>
        <w:i/>
        <w:sz w:val="20"/>
        <w:lang w:eastAsia="en-US"/>
      </w:rPr>
      <w:t>„</w:t>
    </w:r>
    <w:r w:rsidR="00394B4E" w:rsidRPr="00394B4E">
      <w:rPr>
        <w:rFonts w:eastAsiaTheme="minorHAnsi"/>
        <w:i/>
        <w:sz w:val="20"/>
        <w:lang w:eastAsia="en-US"/>
      </w:rPr>
      <w:t>PD vstupní blok – rekonstrukce fasády a střechy areál Hranečník</w:t>
    </w:r>
    <w:r w:rsidRPr="00394B4E">
      <w:rPr>
        <w:rFonts w:eastAsiaTheme="minorHAnsi"/>
        <w:i/>
        <w:sz w:val="20"/>
        <w:lang w:eastAsia="en-US"/>
      </w:rPr>
      <w:t>“</w:t>
    </w:r>
    <w:r w:rsidR="0004092B" w:rsidRPr="00394B4E">
      <w:rPr>
        <w:rFonts w:eastAsiaTheme="minorHAnsi"/>
        <w:i/>
        <w:sz w:val="20"/>
        <w:lang w:eastAsia="en-US"/>
      </w:rPr>
      <w:t xml:space="preserve"> </w:t>
    </w:r>
    <w:r w:rsidR="001960F7" w:rsidRPr="00394B4E">
      <w:rPr>
        <w:rFonts w:eastAsiaTheme="minorHAnsi"/>
        <w:i/>
        <w:sz w:val="20"/>
        <w:lang w:eastAsia="en-US"/>
      </w:rPr>
      <w:tab/>
    </w:r>
    <w:r w:rsidR="00B7594A">
      <w:tab/>
    </w:r>
    <w:r w:rsidR="00B7594A">
      <w:tab/>
    </w:r>
    <w:r w:rsidR="00B7594A">
      <w:tab/>
    </w:r>
    <w:r w:rsidR="00B7594A">
      <w:tab/>
    </w:r>
    <w:r w:rsidR="00B7594A">
      <w:tab/>
    </w:r>
    <w:r w:rsidR="00B7594A">
      <w:tab/>
    </w:r>
    <w:r w:rsidR="001960F7" w:rsidRPr="001960F7">
      <w:rPr>
        <w:i/>
        <w:sz w:val="20"/>
      </w:rPr>
      <w:t>2</w:t>
    </w:r>
  </w:p>
  <w:p w14:paraId="38BDC677" w14:textId="77777777" w:rsidR="001E4DD0" w:rsidRDefault="001E4DD0" w:rsidP="00F234B1">
    <w:pPr>
      <w:pStyle w:val="Pa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2E889" w14:textId="268F09D4" w:rsidR="001E4DD0" w:rsidRPr="001960F7" w:rsidRDefault="00B7594A" w:rsidP="00C336A3">
    <w:pPr>
      <w:pStyle w:val="Pata"/>
      <w:pBdr>
        <w:top w:val="single" w:sz="4" w:space="1" w:color="auto"/>
      </w:pBdr>
      <w:tabs>
        <w:tab w:val="left" w:pos="8931"/>
      </w:tabs>
      <w:ind w:left="426"/>
      <w:rPr>
        <w:rFonts w:ascii="Times New Roman" w:hAnsi="Times New Roman" w:cs="Times New Roman"/>
      </w:rPr>
    </w:pPr>
    <w:r w:rsidRPr="00B7594A">
      <w:rPr>
        <w:rFonts w:ascii="Times New Roman" w:hAnsi="Times New Roman" w:cs="Times New Roman"/>
        <w:i/>
        <w:sz w:val="20"/>
        <w:szCs w:val="20"/>
      </w:rPr>
      <w:t>„</w:t>
    </w:r>
    <w:r w:rsidR="00394B4E" w:rsidRPr="00394B4E">
      <w:rPr>
        <w:rFonts w:ascii="Times New Roman" w:hAnsi="Times New Roman" w:cs="Times New Roman"/>
        <w:i/>
        <w:sz w:val="20"/>
        <w:szCs w:val="20"/>
      </w:rPr>
      <w:t>PD vstupní blok – rekonstrukce fasády a střechy areál Hranečník</w:t>
    </w:r>
    <w:r w:rsidRPr="00B80496">
      <w:rPr>
        <w:rFonts w:ascii="Times New Roman" w:hAnsi="Times New Roman" w:cs="Times New Roman"/>
        <w:i/>
        <w:sz w:val="20"/>
        <w:szCs w:val="20"/>
      </w:rPr>
      <w:t>“</w:t>
    </w:r>
    <w:r w:rsidR="00962141" w:rsidRPr="001960F7">
      <w:rPr>
        <w:rFonts w:ascii="Times New Roman" w:hAnsi="Times New Roman" w:cs="Times New Roman"/>
      </w:rPr>
      <w:tab/>
    </w:r>
    <w:r w:rsidR="005C2DA5">
      <w:rPr>
        <w:rFonts w:ascii="Times New Roman" w:eastAsia="Times New Roman" w:hAnsi="Times New Roman" w:cs="Times New Roman"/>
        <w:i/>
        <w:sz w:val="20"/>
        <w:szCs w:val="20"/>
        <w:lang w:eastAsia="cs-CZ"/>
      </w:rPr>
      <w:t>1</w:t>
    </w:r>
    <w:r w:rsidR="00823D14" w:rsidRPr="00C336A3" w:rsidDel="00823D14">
      <w:rPr>
        <w:rFonts w:ascii="Times New Roman" w:eastAsia="Times New Roman" w:hAnsi="Times New Roman" w:cs="Times New Roman"/>
        <w:i/>
        <w:sz w:val="20"/>
        <w:szCs w:val="20"/>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7D164" w14:textId="77777777" w:rsidR="003F7EF8" w:rsidRDefault="003F7EF8" w:rsidP="00360830">
      <w:r>
        <w:separator/>
      </w:r>
    </w:p>
  </w:footnote>
  <w:footnote w:type="continuationSeparator" w:id="0">
    <w:p w14:paraId="4758E147" w14:textId="77777777" w:rsidR="003F7EF8" w:rsidRDefault="003F7EF8"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78776" w14:textId="77777777" w:rsidR="004D0094" w:rsidRDefault="004D0094">
    <w:pPr>
      <w:pStyle w:val="Zhlav"/>
    </w:pPr>
    <w:r>
      <w:rPr>
        <w:noProof/>
        <w:lang w:eastAsia="cs-CZ"/>
      </w:rPr>
      <w:drawing>
        <wp:anchor distT="0" distB="0" distL="114300" distR="114300" simplePos="0" relativeHeight="251660288" behindDoc="0" locked="0" layoutInCell="1" allowOverlap="1" wp14:anchorId="4648DE9D" wp14:editId="7490FFD4">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AB37D" w14:textId="7BD89413" w:rsidR="00E30A8A" w:rsidRPr="00EE0C77" w:rsidRDefault="00E30A8A" w:rsidP="00C336A3">
    <w:pPr>
      <w:pStyle w:val="Zhlav"/>
      <w:tabs>
        <w:tab w:val="clear" w:pos="4536"/>
        <w:tab w:val="clear" w:pos="9072"/>
      </w:tabs>
      <w:spacing w:after="0"/>
      <w:jc w:val="left"/>
      <w:rPr>
        <w:rFonts w:eastAsia="Times New Roman"/>
      </w:rPr>
    </w:pPr>
    <w:r w:rsidRPr="00C336A3">
      <w:rPr>
        <w:rFonts w:ascii="Times New Roman" w:eastAsia="Times New Roman" w:hAnsi="Times New Roman" w:cs="Times New Roman"/>
        <w:noProof/>
        <w:lang w:eastAsia="cs-CZ"/>
      </w:rPr>
      <w:drawing>
        <wp:anchor distT="0" distB="0" distL="114300" distR="114300" simplePos="0" relativeHeight="251662336" behindDoc="0" locked="0" layoutInCell="1" allowOverlap="1" wp14:anchorId="79B35D33" wp14:editId="710B7106">
          <wp:simplePos x="0" y="0"/>
          <wp:positionH relativeFrom="margin">
            <wp:align>right</wp:align>
          </wp:positionH>
          <wp:positionV relativeFrom="page">
            <wp:posOffset>552450</wp:posOffset>
          </wp:positionV>
          <wp:extent cx="2181225" cy="619125"/>
          <wp:effectExtent l="19050" t="0" r="9525" b="0"/>
          <wp:wrapSquare wrapText="bothSides"/>
          <wp:docPr id="17" name="Obrázek 17"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C336A3">
      <w:rPr>
        <w:rFonts w:ascii="Times New Roman" w:eastAsia="Times New Roman" w:hAnsi="Times New Roman" w:cs="Times New Roman"/>
        <w:lang w:eastAsia="cs-CZ"/>
      </w:rPr>
      <w:t xml:space="preserve">Příloha č. </w:t>
    </w:r>
    <w:r w:rsidR="006F6A91">
      <w:rPr>
        <w:rFonts w:ascii="Times New Roman" w:eastAsia="Times New Roman" w:hAnsi="Times New Roman" w:cs="Times New Roman"/>
        <w:lang w:eastAsia="cs-CZ"/>
      </w:rPr>
      <w:t>5</w:t>
    </w:r>
    <w:r w:rsidRPr="00C336A3">
      <w:rPr>
        <w:rFonts w:ascii="Times New Roman" w:eastAsia="Times New Roman" w:hAnsi="Times New Roman" w:cs="Times New Roman"/>
        <w:lang w:eastAsia="cs-CZ"/>
      </w:rPr>
      <w:t xml:space="preserve"> Zadávací dokumentace</w:t>
    </w:r>
  </w:p>
  <w:p w14:paraId="7417D148" w14:textId="79344ADB" w:rsidR="00C162A1" w:rsidRPr="001960F7" w:rsidRDefault="00AB01D9" w:rsidP="001960F7">
    <w:pPr>
      <w:pStyle w:val="Zhlav"/>
      <w:jc w:val="right"/>
      <w:rPr>
        <w:sz w:val="20"/>
        <w:szCs w:val="20"/>
      </w:rPr>
    </w:pPr>
    <w:r w:rsidRPr="001960F7">
      <w:rPr>
        <w:noProof/>
        <w:sz w:val="20"/>
        <w:szCs w:val="20"/>
        <w:lang w:eastAsia="cs-CZ"/>
      </w:rPr>
      <w:drawing>
        <wp:anchor distT="0" distB="0" distL="114300" distR="114300" simplePos="0" relativeHeight="251659264" behindDoc="0" locked="0" layoutInCell="1" allowOverlap="1" wp14:anchorId="5EFBEAFD" wp14:editId="0172D6D6">
          <wp:simplePos x="0" y="0"/>
          <wp:positionH relativeFrom="margin">
            <wp:align>right</wp:align>
          </wp:positionH>
          <wp:positionV relativeFrom="page">
            <wp:posOffset>540385</wp:posOffset>
          </wp:positionV>
          <wp:extent cx="2179320" cy="615315"/>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1960F7">
      <w:rPr>
        <w:noProof/>
        <w:sz w:val="20"/>
        <w:szCs w:val="20"/>
        <w:lang w:eastAsia="cs-CZ"/>
      </w:rPr>
      <w:drawing>
        <wp:anchor distT="0" distB="0" distL="114300" distR="114300" simplePos="0" relativeHeight="251658240" behindDoc="0" locked="0" layoutInCell="1" allowOverlap="1" wp14:anchorId="2DA88AF0" wp14:editId="35E6DFB2">
          <wp:simplePos x="0" y="0"/>
          <wp:positionH relativeFrom="page">
            <wp:posOffset>504825</wp:posOffset>
          </wp:positionH>
          <wp:positionV relativeFrom="page">
            <wp:posOffset>542925</wp:posOffset>
          </wp:positionV>
          <wp:extent cx="1871476" cy="502921"/>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143CC00C"/>
    <w:lvl w:ilvl="0" w:tplc="0888B6BA">
      <w:numFmt w:val="bullet"/>
      <w:lvlText w:val="-"/>
      <w:lvlJc w:val="left"/>
      <w:pPr>
        <w:tabs>
          <w:tab w:val="num" w:pos="1020"/>
        </w:tabs>
        <w:ind w:left="1020" w:hanging="360"/>
      </w:pPr>
      <w:rPr>
        <w:rFonts w:ascii="Times New Roman" w:eastAsia="Times New Roman" w:hAnsi="Times New Roman" w:hint="default"/>
        <w:b/>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2" w15:restartNumberingAfterBreak="0">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3"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13"/>
  </w:num>
  <w:num w:numId="3">
    <w:abstractNumId w:val="8"/>
  </w:num>
  <w:num w:numId="4">
    <w:abstractNumId w:val="7"/>
  </w:num>
  <w:num w:numId="5">
    <w:abstractNumId w:val="4"/>
  </w:num>
  <w:num w:numId="6">
    <w:abstractNumId w:val="3"/>
  </w:num>
  <w:num w:numId="7">
    <w:abstractNumId w:val="2"/>
  </w:num>
  <w:num w:numId="8">
    <w:abstractNumId w:val="1"/>
  </w:num>
  <w:num w:numId="9">
    <w:abstractNumId w:val="0"/>
  </w:num>
  <w:num w:numId="10">
    <w:abstractNumId w:val="10"/>
  </w:num>
  <w:num w:numId="11">
    <w:abstractNumId w:val="12"/>
  </w:num>
  <w:num w:numId="12">
    <w:abstractNumId w:val="11"/>
  </w:num>
  <w:num w:numId="13">
    <w:abstractNumId w:val="9"/>
  </w:num>
  <w:num w:numId="14">
    <w:abstractNumId w:val="5"/>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E50"/>
    <w:rsid w:val="0000791F"/>
    <w:rsid w:val="00012348"/>
    <w:rsid w:val="00020CCD"/>
    <w:rsid w:val="0004092B"/>
    <w:rsid w:val="00061B83"/>
    <w:rsid w:val="0007345D"/>
    <w:rsid w:val="00094C52"/>
    <w:rsid w:val="000A59BF"/>
    <w:rsid w:val="000C4E61"/>
    <w:rsid w:val="000C5B9D"/>
    <w:rsid w:val="000F523F"/>
    <w:rsid w:val="00110139"/>
    <w:rsid w:val="00132F5F"/>
    <w:rsid w:val="00133623"/>
    <w:rsid w:val="00145A19"/>
    <w:rsid w:val="001526C2"/>
    <w:rsid w:val="0018131B"/>
    <w:rsid w:val="00190DA8"/>
    <w:rsid w:val="001960F7"/>
    <w:rsid w:val="001B3CDB"/>
    <w:rsid w:val="001E4DD0"/>
    <w:rsid w:val="00216FBB"/>
    <w:rsid w:val="0022495B"/>
    <w:rsid w:val="00230E86"/>
    <w:rsid w:val="00261E3F"/>
    <w:rsid w:val="00276D8B"/>
    <w:rsid w:val="00290028"/>
    <w:rsid w:val="0029663E"/>
    <w:rsid w:val="002A52C0"/>
    <w:rsid w:val="002B73A0"/>
    <w:rsid w:val="002C08F2"/>
    <w:rsid w:val="002E3467"/>
    <w:rsid w:val="003008B5"/>
    <w:rsid w:val="003036D4"/>
    <w:rsid w:val="003078A2"/>
    <w:rsid w:val="00343F34"/>
    <w:rsid w:val="00360830"/>
    <w:rsid w:val="00362826"/>
    <w:rsid w:val="0036767B"/>
    <w:rsid w:val="00394B4E"/>
    <w:rsid w:val="003B74C1"/>
    <w:rsid w:val="003C0EB6"/>
    <w:rsid w:val="003D02B6"/>
    <w:rsid w:val="003F2FA4"/>
    <w:rsid w:val="003F530B"/>
    <w:rsid w:val="003F7EF8"/>
    <w:rsid w:val="00450110"/>
    <w:rsid w:val="00475E49"/>
    <w:rsid w:val="00487B34"/>
    <w:rsid w:val="004928AF"/>
    <w:rsid w:val="00497284"/>
    <w:rsid w:val="004A4B30"/>
    <w:rsid w:val="004A5DFB"/>
    <w:rsid w:val="004B2C8D"/>
    <w:rsid w:val="004D0094"/>
    <w:rsid w:val="004D2608"/>
    <w:rsid w:val="004E24FA"/>
    <w:rsid w:val="004E694D"/>
    <w:rsid w:val="004F5F64"/>
    <w:rsid w:val="0051285C"/>
    <w:rsid w:val="005306E0"/>
    <w:rsid w:val="00531695"/>
    <w:rsid w:val="00544B57"/>
    <w:rsid w:val="00551629"/>
    <w:rsid w:val="00555AAB"/>
    <w:rsid w:val="005738FC"/>
    <w:rsid w:val="00586BD0"/>
    <w:rsid w:val="0058711A"/>
    <w:rsid w:val="005A1F14"/>
    <w:rsid w:val="005A5FEA"/>
    <w:rsid w:val="005B1387"/>
    <w:rsid w:val="005C2DA5"/>
    <w:rsid w:val="005C5946"/>
    <w:rsid w:val="005F709A"/>
    <w:rsid w:val="00613F0B"/>
    <w:rsid w:val="00614136"/>
    <w:rsid w:val="006207E2"/>
    <w:rsid w:val="00626E50"/>
    <w:rsid w:val="00644EA3"/>
    <w:rsid w:val="0065709A"/>
    <w:rsid w:val="006732BA"/>
    <w:rsid w:val="00680BA3"/>
    <w:rsid w:val="0068199D"/>
    <w:rsid w:val="00695E4E"/>
    <w:rsid w:val="006C303D"/>
    <w:rsid w:val="006F6A91"/>
    <w:rsid w:val="007264EF"/>
    <w:rsid w:val="007417BF"/>
    <w:rsid w:val="007476F8"/>
    <w:rsid w:val="007B131A"/>
    <w:rsid w:val="007C0261"/>
    <w:rsid w:val="007D08FE"/>
    <w:rsid w:val="007D2F14"/>
    <w:rsid w:val="007E7DC1"/>
    <w:rsid w:val="00802B34"/>
    <w:rsid w:val="00811B71"/>
    <w:rsid w:val="00812FF9"/>
    <w:rsid w:val="008205C6"/>
    <w:rsid w:val="00823D14"/>
    <w:rsid w:val="00832218"/>
    <w:rsid w:val="00834987"/>
    <w:rsid w:val="00835590"/>
    <w:rsid w:val="00845D37"/>
    <w:rsid w:val="00870D7E"/>
    <w:rsid w:val="00871E0A"/>
    <w:rsid w:val="008774FB"/>
    <w:rsid w:val="008806F4"/>
    <w:rsid w:val="00882DC3"/>
    <w:rsid w:val="008A1F6C"/>
    <w:rsid w:val="008B2BEF"/>
    <w:rsid w:val="008C2A2B"/>
    <w:rsid w:val="008D5F9F"/>
    <w:rsid w:val="008F0855"/>
    <w:rsid w:val="00904DA8"/>
    <w:rsid w:val="00905FF1"/>
    <w:rsid w:val="00912CF0"/>
    <w:rsid w:val="009163F5"/>
    <w:rsid w:val="009270DF"/>
    <w:rsid w:val="00932BB7"/>
    <w:rsid w:val="00962141"/>
    <w:rsid w:val="00966664"/>
    <w:rsid w:val="0098101F"/>
    <w:rsid w:val="009B7CF2"/>
    <w:rsid w:val="009C4233"/>
    <w:rsid w:val="009F49AE"/>
    <w:rsid w:val="00A042D1"/>
    <w:rsid w:val="00A07672"/>
    <w:rsid w:val="00A10F10"/>
    <w:rsid w:val="00A22122"/>
    <w:rsid w:val="00A44573"/>
    <w:rsid w:val="00A713E9"/>
    <w:rsid w:val="00A74C13"/>
    <w:rsid w:val="00A8744E"/>
    <w:rsid w:val="00AA198A"/>
    <w:rsid w:val="00AA6ACD"/>
    <w:rsid w:val="00AB01D9"/>
    <w:rsid w:val="00AB1A8B"/>
    <w:rsid w:val="00AD0597"/>
    <w:rsid w:val="00AD4108"/>
    <w:rsid w:val="00AF2968"/>
    <w:rsid w:val="00B01ABF"/>
    <w:rsid w:val="00B12706"/>
    <w:rsid w:val="00B15006"/>
    <w:rsid w:val="00B15B7D"/>
    <w:rsid w:val="00B31897"/>
    <w:rsid w:val="00B63507"/>
    <w:rsid w:val="00B7594A"/>
    <w:rsid w:val="00B80496"/>
    <w:rsid w:val="00C162A1"/>
    <w:rsid w:val="00C20A0C"/>
    <w:rsid w:val="00C21181"/>
    <w:rsid w:val="00C336A3"/>
    <w:rsid w:val="00C37193"/>
    <w:rsid w:val="00CA1A2F"/>
    <w:rsid w:val="00CB1371"/>
    <w:rsid w:val="00CB5F7B"/>
    <w:rsid w:val="00CD6587"/>
    <w:rsid w:val="00CE6C4F"/>
    <w:rsid w:val="00D0329A"/>
    <w:rsid w:val="00D15A6F"/>
    <w:rsid w:val="00D24B69"/>
    <w:rsid w:val="00D40BB2"/>
    <w:rsid w:val="00D63E1A"/>
    <w:rsid w:val="00D944C9"/>
    <w:rsid w:val="00D9535C"/>
    <w:rsid w:val="00DA55EE"/>
    <w:rsid w:val="00DB64BA"/>
    <w:rsid w:val="00DD657B"/>
    <w:rsid w:val="00E30A8A"/>
    <w:rsid w:val="00E30BB9"/>
    <w:rsid w:val="00E367B5"/>
    <w:rsid w:val="00E66AC2"/>
    <w:rsid w:val="00E7117D"/>
    <w:rsid w:val="00E8534D"/>
    <w:rsid w:val="00E97538"/>
    <w:rsid w:val="00EA6B11"/>
    <w:rsid w:val="00EB74CE"/>
    <w:rsid w:val="00EC032C"/>
    <w:rsid w:val="00ED61F4"/>
    <w:rsid w:val="00EE2F17"/>
    <w:rsid w:val="00F04EA3"/>
    <w:rsid w:val="00F1317D"/>
    <w:rsid w:val="00F21EB3"/>
    <w:rsid w:val="00F234B1"/>
    <w:rsid w:val="00F539F2"/>
    <w:rsid w:val="00F7556D"/>
    <w:rsid w:val="00F8085B"/>
    <w:rsid w:val="00F94B91"/>
    <w:rsid w:val="00F97F7F"/>
    <w:rsid w:val="00FE678B"/>
    <w:rsid w:val="00FF0B69"/>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D910CB0"/>
  <w15:docId w15:val="{E7A09D68-D12F-4F59-BF20-EF1A0693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1960F7"/>
    <w:pPr>
      <w:snapToGrid w:val="0"/>
      <w:spacing w:before="120" w:after="0"/>
    </w:pPr>
    <w:rPr>
      <w:sz w:val="24"/>
    </w:rPr>
  </w:style>
  <w:style w:type="character" w:customStyle="1" w:styleId="ZkladntextChar">
    <w:name w:val="Základní text Char"/>
    <w:basedOn w:val="Standardnpsmoodstavce"/>
    <w:link w:val="Zkladntext"/>
    <w:uiPriority w:val="99"/>
    <w:semiHidden/>
    <w:rsid w:val="001960F7"/>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1960F7"/>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1960F7"/>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1960F7"/>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1960F7"/>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1960F7"/>
    <w:pPr>
      <w:spacing w:after="0"/>
    </w:pPr>
    <w:rPr>
      <w:color w:val="000000"/>
      <w:szCs w:val="24"/>
    </w:rPr>
  </w:style>
  <w:style w:type="character" w:customStyle="1" w:styleId="Zkladntext2Char">
    <w:name w:val="Základní text 2 Char"/>
    <w:basedOn w:val="Standardnpsmoodstavce"/>
    <w:link w:val="Zkladntext2"/>
    <w:uiPriority w:val="99"/>
    <w:semiHidden/>
    <w:rsid w:val="001960F7"/>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1960F7"/>
    <w:pPr>
      <w:spacing w:after="0"/>
    </w:pPr>
    <w:rPr>
      <w:b/>
      <w:bCs/>
      <w:sz w:val="24"/>
      <w:szCs w:val="24"/>
    </w:rPr>
  </w:style>
  <w:style w:type="character" w:customStyle="1" w:styleId="Zkladntext3Char">
    <w:name w:val="Základní text 3 Char"/>
    <w:basedOn w:val="Standardnpsmoodstavce"/>
    <w:link w:val="Zkladntext3"/>
    <w:uiPriority w:val="99"/>
    <w:semiHidden/>
    <w:rsid w:val="001960F7"/>
    <w:rPr>
      <w:rFonts w:ascii="Times New Roman" w:eastAsia="Times New Roman" w:hAnsi="Times New Roman" w:cs="Times New Roman"/>
      <w:b/>
      <w:bCs/>
      <w:sz w:val="24"/>
      <w:szCs w:val="24"/>
      <w:lang w:eastAsia="cs-CZ"/>
    </w:rPr>
  </w:style>
  <w:style w:type="character" w:styleId="Odkaznakoment">
    <w:name w:val="annotation reference"/>
    <w:basedOn w:val="Standardnpsmoodstavce"/>
    <w:semiHidden/>
    <w:unhideWhenUsed/>
    <w:rsid w:val="00343F34"/>
    <w:rPr>
      <w:sz w:val="16"/>
      <w:szCs w:val="16"/>
    </w:rPr>
  </w:style>
  <w:style w:type="paragraph" w:styleId="Textkomente">
    <w:name w:val="annotation text"/>
    <w:basedOn w:val="Normln"/>
    <w:link w:val="TextkomenteChar"/>
    <w:uiPriority w:val="99"/>
    <w:semiHidden/>
    <w:unhideWhenUsed/>
    <w:rsid w:val="00343F34"/>
    <w:rPr>
      <w:sz w:val="20"/>
    </w:rPr>
  </w:style>
  <w:style w:type="character" w:customStyle="1" w:styleId="TextkomenteChar">
    <w:name w:val="Text komentáře Char"/>
    <w:basedOn w:val="Standardnpsmoodstavce"/>
    <w:link w:val="Textkomente"/>
    <w:uiPriority w:val="99"/>
    <w:semiHidden/>
    <w:rsid w:val="00343F3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43F34"/>
    <w:rPr>
      <w:b/>
      <w:bCs/>
    </w:rPr>
  </w:style>
  <w:style w:type="character" w:customStyle="1" w:styleId="PedmtkomenteChar">
    <w:name w:val="Předmět komentáře Char"/>
    <w:basedOn w:val="TextkomenteChar"/>
    <w:link w:val="Pedmtkomente"/>
    <w:uiPriority w:val="99"/>
    <w:semiHidden/>
    <w:rsid w:val="00343F34"/>
    <w:rPr>
      <w:rFonts w:ascii="Times New Roman" w:eastAsia="Times New Roman" w:hAnsi="Times New Roman" w:cs="Times New Roman"/>
      <w:b/>
      <w:bCs/>
      <w:sz w:val="20"/>
      <w:szCs w:val="20"/>
      <w:lang w:eastAsia="cs-CZ"/>
    </w:rPr>
  </w:style>
  <w:style w:type="character" w:customStyle="1" w:styleId="datalabel">
    <w:name w:val="datalabel"/>
    <w:basedOn w:val="Standardnpsmoodstavce"/>
    <w:rsid w:val="00D03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301008">
      <w:bodyDiv w:val="1"/>
      <w:marLeft w:val="0"/>
      <w:marRight w:val="0"/>
      <w:marTop w:val="0"/>
      <w:marBottom w:val="0"/>
      <w:divBdr>
        <w:top w:val="none" w:sz="0" w:space="0" w:color="auto"/>
        <w:left w:val="none" w:sz="0" w:space="0" w:color="auto"/>
        <w:bottom w:val="none" w:sz="0" w:space="0" w:color="auto"/>
        <w:right w:val="none" w:sz="0" w:space="0" w:color="auto"/>
      </w:divBdr>
    </w:div>
    <w:div w:id="1285886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4A877-BD67-406C-A8A7-3631F96B9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840</Words>
  <Characters>4962</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Delichristov Ivan</dc:creator>
  <cp:lastModifiedBy>Kolarčíková Eva, Ing.</cp:lastModifiedBy>
  <cp:revision>21</cp:revision>
  <cp:lastPrinted>2011-01-11T13:57:00Z</cp:lastPrinted>
  <dcterms:created xsi:type="dcterms:W3CDTF">2021-02-01T07:56:00Z</dcterms:created>
  <dcterms:modified xsi:type="dcterms:W3CDTF">2024-03-26T15:18:00Z</dcterms:modified>
</cp:coreProperties>
</file>