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8C70" w14:textId="77777777" w:rsidR="00FB7C2A" w:rsidRDefault="00FB7C2A" w:rsidP="00FB7C2A">
      <w:pPr>
        <w:spacing w:before="100"/>
        <w:ind w:left="181" w:right="193"/>
        <w:jc w:val="center"/>
        <w:rPr>
          <w:b/>
          <w:sz w:val="28"/>
        </w:rPr>
      </w:pPr>
      <w:r>
        <w:rPr>
          <w:b/>
          <w:sz w:val="28"/>
        </w:rPr>
        <w:t>Veřejná zakázka na stavební práce</w:t>
      </w:r>
    </w:p>
    <w:p w14:paraId="1BD09F59" w14:textId="77777777" w:rsidR="00FB7C2A" w:rsidRDefault="00FB7C2A" w:rsidP="00FB7C2A">
      <w:pPr>
        <w:pStyle w:val="Nadpis21"/>
        <w:spacing w:before="215" w:line="296" w:lineRule="exact"/>
      </w:pPr>
      <w:r>
        <w:t>zadávaná podle § 58</w:t>
      </w:r>
    </w:p>
    <w:p w14:paraId="2D7DDA25" w14:textId="77777777" w:rsidR="00FB7C2A" w:rsidRDefault="00FB7C2A" w:rsidP="00FB7C2A">
      <w:pPr>
        <w:spacing w:line="296" w:lineRule="exact"/>
        <w:ind w:left="181" w:right="196"/>
        <w:jc w:val="center"/>
        <w:rPr>
          <w:b/>
        </w:rPr>
      </w:pPr>
      <w:r>
        <w:rPr>
          <w:b/>
        </w:rPr>
        <w:t>zákona č. 134/2016 Sb., o zadávání veřejných zakázek, ve znění pozdějších předpisů,</w:t>
      </w:r>
    </w:p>
    <w:p w14:paraId="50269BDA" w14:textId="77777777" w:rsidR="00FB7C2A" w:rsidRDefault="00FB7C2A" w:rsidP="00FB7C2A">
      <w:pPr>
        <w:spacing w:before="4"/>
        <w:ind w:left="181" w:right="190"/>
        <w:jc w:val="center"/>
        <w:rPr>
          <w:b/>
        </w:rPr>
      </w:pPr>
      <w:r>
        <w:rPr>
          <w:b/>
        </w:rPr>
        <w:t>(dále jen zákon) pod názvem:</w:t>
      </w:r>
    </w:p>
    <w:p w14:paraId="7435CEF0" w14:textId="183F25D7" w:rsidR="00FB7C2A" w:rsidRDefault="00FB7C2A" w:rsidP="00D42D33">
      <w:pPr>
        <w:spacing w:before="218"/>
        <w:jc w:val="center"/>
        <w:rPr>
          <w:b/>
          <w:sz w:val="34"/>
        </w:rPr>
      </w:pPr>
      <w:r w:rsidRPr="00877824">
        <w:rPr>
          <w:b/>
          <w:sz w:val="34"/>
        </w:rPr>
        <w:t>„</w:t>
      </w:r>
      <w:r w:rsidR="00217546" w:rsidRPr="00877824">
        <w:rPr>
          <w:b/>
          <w:sz w:val="34"/>
        </w:rPr>
        <w:t xml:space="preserve">Sběrný dvůr </w:t>
      </w:r>
      <w:proofErr w:type="gramStart"/>
      <w:r w:rsidR="00217546" w:rsidRPr="00877824">
        <w:rPr>
          <w:b/>
          <w:sz w:val="34"/>
        </w:rPr>
        <w:t>odpadů - Kyjov</w:t>
      </w:r>
      <w:proofErr w:type="gramEnd"/>
      <w:r w:rsidRPr="00877824">
        <w:rPr>
          <w:b/>
          <w:sz w:val="34"/>
        </w:rPr>
        <w:t>“</w:t>
      </w:r>
    </w:p>
    <w:p w14:paraId="4F50B7BC" w14:textId="77777777" w:rsidR="003D7657" w:rsidRPr="00A13C23" w:rsidRDefault="003D7657" w:rsidP="003D7657">
      <w:pPr>
        <w:widowControl w:val="0"/>
        <w:jc w:val="center"/>
        <w:rPr>
          <w:rFonts w:ascii="Palatino Linotype" w:hAnsi="Palatino Linotype" w:cs="Arial"/>
          <w:b/>
          <w:sz w:val="10"/>
          <w:szCs w:val="10"/>
        </w:rPr>
      </w:pPr>
    </w:p>
    <w:p w14:paraId="66A58C86" w14:textId="77777777" w:rsidR="003D7657" w:rsidRDefault="003D7657" w:rsidP="003D7657">
      <w:pPr>
        <w:widowControl w:val="0"/>
        <w:jc w:val="center"/>
        <w:rPr>
          <w:rFonts w:ascii="Palatino Linotype" w:hAnsi="Palatino Linotype" w:cs="Arial"/>
          <w:b/>
          <w:sz w:val="22"/>
          <w:szCs w:val="22"/>
        </w:rPr>
      </w:pPr>
      <w:r>
        <w:rPr>
          <w:rFonts w:ascii="Palatino Linotype" w:hAnsi="Palatino Linotype" w:cs="Arial"/>
          <w:b/>
          <w:sz w:val="22"/>
          <w:szCs w:val="22"/>
        </w:rPr>
        <w:t>podlimitní režim – užší řízení (UŘ)</w:t>
      </w:r>
    </w:p>
    <w:p w14:paraId="780CD9BA" w14:textId="77777777" w:rsidR="00F46930" w:rsidRPr="000D239C" w:rsidRDefault="00F46930" w:rsidP="00F46930">
      <w:pPr>
        <w:jc w:val="center"/>
        <w:rPr>
          <w:rFonts w:ascii="Verdana" w:hAnsi="Verdana" w:cs="Verdana"/>
          <w:b/>
          <w:bCs/>
          <w:i/>
          <w:iCs/>
          <w:caps/>
        </w:rPr>
      </w:pPr>
    </w:p>
    <w:p w14:paraId="2009A7BD" w14:textId="77777777" w:rsidR="00F46930" w:rsidRPr="000D239C" w:rsidRDefault="00F46930" w:rsidP="00F46930">
      <w:pPr>
        <w:jc w:val="center"/>
        <w:rPr>
          <w:rFonts w:ascii="Verdana" w:hAnsi="Verdana" w:cs="Verdana"/>
          <w:b/>
          <w:bCs/>
          <w:i/>
          <w:iCs/>
          <w:caps/>
        </w:rPr>
      </w:pPr>
    </w:p>
    <w:p w14:paraId="2D74B82E" w14:textId="77777777" w:rsidR="00F46930" w:rsidRPr="000D239C" w:rsidRDefault="00F46930" w:rsidP="00F46930">
      <w:pPr>
        <w:jc w:val="center"/>
        <w:rPr>
          <w:rFonts w:ascii="Verdana" w:hAnsi="Verdana" w:cs="Verdana"/>
          <w:b/>
          <w:bCs/>
          <w:i/>
          <w:iCs/>
          <w:caps/>
        </w:rPr>
      </w:pPr>
    </w:p>
    <w:p w14:paraId="71CA913A" w14:textId="77777777" w:rsidR="00F46930" w:rsidRPr="000D239C" w:rsidRDefault="00F46930" w:rsidP="00F46930">
      <w:pPr>
        <w:jc w:val="center"/>
        <w:rPr>
          <w:rFonts w:ascii="Verdana" w:hAnsi="Verdana" w:cs="Verdana"/>
          <w:b/>
          <w:bCs/>
          <w:i/>
          <w:iCs/>
          <w:caps/>
        </w:rPr>
      </w:pPr>
    </w:p>
    <w:p w14:paraId="03325A15" w14:textId="77777777" w:rsidR="00F46930" w:rsidRPr="000D239C" w:rsidRDefault="00F46930" w:rsidP="00F46930">
      <w:pPr>
        <w:jc w:val="center"/>
        <w:rPr>
          <w:rFonts w:ascii="Verdana" w:hAnsi="Verdana" w:cs="Verdana"/>
          <w:b/>
          <w:bCs/>
          <w:i/>
          <w:iCs/>
          <w:caps/>
        </w:rPr>
      </w:pPr>
    </w:p>
    <w:p w14:paraId="3DB67C6B" w14:textId="77777777" w:rsidR="00F46930" w:rsidRDefault="00F46930" w:rsidP="00F46930">
      <w:pPr>
        <w:jc w:val="center"/>
        <w:rPr>
          <w:rFonts w:ascii="Palatino Linotype" w:hAnsi="Palatino Linotype" w:cs="Verdana"/>
          <w:b/>
          <w:bCs/>
          <w:iCs/>
          <w:caps/>
          <w:sz w:val="38"/>
          <w:szCs w:val="38"/>
        </w:rPr>
      </w:pPr>
      <w:r w:rsidRPr="003D7657">
        <w:rPr>
          <w:rFonts w:ascii="Palatino Linotype" w:hAnsi="Palatino Linotype" w:cs="Verdana"/>
          <w:b/>
          <w:bCs/>
          <w:iCs/>
          <w:caps/>
          <w:sz w:val="38"/>
          <w:szCs w:val="38"/>
        </w:rPr>
        <w:t>vzory čestných prohlášení</w:t>
      </w:r>
    </w:p>
    <w:p w14:paraId="1CCFF5D5" w14:textId="77777777" w:rsidR="003D7657" w:rsidRPr="003D7657" w:rsidRDefault="003D7657" w:rsidP="00F46930">
      <w:pPr>
        <w:jc w:val="center"/>
        <w:rPr>
          <w:rFonts w:ascii="Palatino Linotype" w:hAnsi="Palatino Linotype" w:cs="Verdana"/>
          <w:b/>
          <w:bCs/>
          <w:iCs/>
          <w:sz w:val="32"/>
          <w:szCs w:val="32"/>
        </w:rPr>
      </w:pPr>
      <w:r w:rsidRPr="003D7657">
        <w:rPr>
          <w:rFonts w:ascii="Palatino Linotype" w:hAnsi="Palatino Linotype" w:cs="Verdana"/>
          <w:b/>
          <w:bCs/>
          <w:iCs/>
          <w:sz w:val="32"/>
          <w:szCs w:val="32"/>
        </w:rPr>
        <w:t>pro 1. kolo UŘ</w:t>
      </w:r>
    </w:p>
    <w:p w14:paraId="7116B881" w14:textId="77777777" w:rsidR="00F46930" w:rsidRPr="000D239C" w:rsidRDefault="00F46930" w:rsidP="00F46930">
      <w:pPr>
        <w:spacing w:before="120"/>
        <w:jc w:val="center"/>
        <w:rPr>
          <w:rFonts w:ascii="Verdana" w:hAnsi="Verdana" w:cs="Arial"/>
          <w:b/>
          <w:i/>
        </w:rPr>
      </w:pPr>
    </w:p>
    <w:p w14:paraId="0FB11BAF"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7FD4EE"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7B186574" w14:textId="77777777" w:rsidR="00F46930" w:rsidRDefault="00F46930" w:rsidP="00F46930">
      <w:pPr>
        <w:pStyle w:val="Zkladntext3"/>
        <w:numPr>
          <w:ilvl w:val="0"/>
          <w:numId w:val="5"/>
        </w:numPr>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k prokázání základních </w:t>
      </w:r>
      <w:r w:rsidR="00794734">
        <w:rPr>
          <w:rFonts w:ascii="Palatino Linotype" w:hAnsi="Palatino Linotype" w:cs="Verdana"/>
          <w:b/>
          <w:iCs/>
          <w:sz w:val="18"/>
          <w:szCs w:val="16"/>
        </w:rPr>
        <w:t>způsobilosti</w:t>
      </w:r>
    </w:p>
    <w:p w14:paraId="71F91FC7" w14:textId="77777777" w:rsidR="00B66C0F" w:rsidRDefault="00B66C0F" w:rsidP="00F46930">
      <w:pPr>
        <w:pStyle w:val="Zkladntext3"/>
        <w:numPr>
          <w:ilvl w:val="0"/>
          <w:numId w:val="5"/>
        </w:numPr>
        <w:spacing w:before="60" w:line="240" w:lineRule="auto"/>
        <w:rPr>
          <w:rFonts w:ascii="Palatino Linotype" w:hAnsi="Palatino Linotype" w:cs="Verdana"/>
          <w:b/>
          <w:iCs/>
          <w:sz w:val="18"/>
          <w:szCs w:val="16"/>
        </w:rPr>
      </w:pPr>
      <w:r>
        <w:rPr>
          <w:rFonts w:ascii="Palatino Linotype" w:hAnsi="Palatino Linotype" w:cs="Verdana"/>
          <w:b/>
          <w:iCs/>
          <w:sz w:val="18"/>
          <w:szCs w:val="16"/>
        </w:rPr>
        <w:t>ke splnění podmínek pro využití poddodavatelů</w:t>
      </w:r>
    </w:p>
    <w:p w14:paraId="5F367823" w14:textId="77777777" w:rsidR="00545890" w:rsidRPr="00545890" w:rsidRDefault="00F956A2" w:rsidP="00545890">
      <w:pPr>
        <w:pStyle w:val="Zkladntext3"/>
        <w:numPr>
          <w:ilvl w:val="0"/>
          <w:numId w:val="5"/>
        </w:numPr>
        <w:spacing w:before="60" w:line="240" w:lineRule="auto"/>
        <w:rPr>
          <w:rFonts w:ascii="Palatino Linotype" w:hAnsi="Palatino Linotype" w:cs="Verdana"/>
          <w:b/>
          <w:iCs/>
          <w:sz w:val="18"/>
          <w:szCs w:val="18"/>
        </w:rPr>
      </w:pPr>
      <w:r w:rsidRPr="00545890">
        <w:rPr>
          <w:rFonts w:ascii="Palatino Linotype" w:hAnsi="Palatino Linotype"/>
          <w:b/>
          <w:bCs/>
          <w:sz w:val="18"/>
          <w:szCs w:val="18"/>
        </w:rPr>
        <w:t>o neexistenci střetu zájmů dle § 4b zákona o střetu zájmů</w:t>
      </w:r>
    </w:p>
    <w:p w14:paraId="74B3A16E" w14:textId="0C31AF9E" w:rsidR="00545890" w:rsidRPr="00545890" w:rsidRDefault="00545890" w:rsidP="00545890">
      <w:pPr>
        <w:pStyle w:val="Zkladntext3"/>
        <w:numPr>
          <w:ilvl w:val="0"/>
          <w:numId w:val="5"/>
        </w:numPr>
        <w:spacing w:before="60" w:line="240" w:lineRule="auto"/>
        <w:rPr>
          <w:rFonts w:ascii="Palatino Linotype" w:hAnsi="Palatino Linotype" w:cs="Verdana"/>
          <w:b/>
          <w:iCs/>
          <w:sz w:val="18"/>
          <w:szCs w:val="18"/>
        </w:rPr>
      </w:pPr>
      <w:r>
        <w:rPr>
          <w:rFonts w:ascii="Palatino Linotype" w:hAnsi="Palatino Linotype"/>
          <w:b/>
          <w:color w:val="000000"/>
          <w:sz w:val="18"/>
          <w:szCs w:val="18"/>
          <w:shd w:val="clear" w:color="auto" w:fill="FFFFFF"/>
        </w:rPr>
        <w:t>s</w:t>
      </w:r>
      <w:r w:rsidRPr="00545890">
        <w:rPr>
          <w:rFonts w:ascii="Palatino Linotype" w:hAnsi="Palatino Linotype"/>
          <w:b/>
          <w:color w:val="000000"/>
          <w:sz w:val="18"/>
          <w:szCs w:val="18"/>
          <w:shd w:val="clear" w:color="auto" w:fill="FFFFFF"/>
        </w:rPr>
        <w:t>ociálně odpovědnému zadávání, environmentálně odpovědnému zadávání a inovací ve smyslu zákona</w:t>
      </w:r>
    </w:p>
    <w:p w14:paraId="7D45133E" w14:textId="77777777" w:rsidR="00F46930" w:rsidRPr="00545890" w:rsidRDefault="00F46930" w:rsidP="00545890">
      <w:pPr>
        <w:pStyle w:val="Zkladntext3"/>
        <w:spacing w:before="60" w:line="240" w:lineRule="auto"/>
        <w:ind w:left="720"/>
        <w:rPr>
          <w:rFonts w:ascii="Palatino Linotype" w:hAnsi="Palatino Linotype" w:cs="Verdana"/>
          <w:b/>
          <w:iCs/>
          <w:sz w:val="18"/>
          <w:szCs w:val="16"/>
        </w:rPr>
      </w:pPr>
    </w:p>
    <w:p w14:paraId="5E003EC3" w14:textId="77777777" w:rsidR="00F46930" w:rsidRPr="000D239C" w:rsidRDefault="00F46930" w:rsidP="00F46930">
      <w:pPr>
        <w:pStyle w:val="Zkladntext3"/>
        <w:spacing w:before="60" w:line="240" w:lineRule="auto"/>
        <w:rPr>
          <w:rFonts w:ascii="Verdana" w:hAnsi="Verdana" w:cs="Verdana"/>
          <w:i/>
          <w:iCs/>
          <w:sz w:val="16"/>
          <w:szCs w:val="16"/>
        </w:rPr>
      </w:pPr>
    </w:p>
    <w:p w14:paraId="4A74A7D0" w14:textId="77777777" w:rsidR="00F46930" w:rsidRPr="002F7709"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Dodavatel vyplní podbarvené části a doplní doklady, které jsou označeny heslem „DOPLNIT“</w:t>
      </w:r>
      <w:r w:rsidR="00BB54F2" w:rsidRPr="000D239C">
        <w:rPr>
          <w:rFonts w:ascii="Palatino Linotype" w:hAnsi="Palatino Linotype" w:cs="Verdana"/>
          <w:b/>
          <w:iCs/>
          <w:sz w:val="18"/>
          <w:szCs w:val="16"/>
        </w:rPr>
        <w:t xml:space="preserve">. Text těchto </w:t>
      </w:r>
      <w:r w:rsidR="00BB54F2" w:rsidRPr="002F7709">
        <w:rPr>
          <w:rFonts w:ascii="Palatino Linotype" w:hAnsi="Palatino Linotype" w:cs="Verdana"/>
          <w:b/>
          <w:iCs/>
          <w:sz w:val="18"/>
          <w:szCs w:val="16"/>
        </w:rPr>
        <w:t xml:space="preserve">vzorů doplněný o příslušné doklady lze použít přímo do </w:t>
      </w:r>
      <w:r w:rsidR="00141AC3" w:rsidRPr="002F7709">
        <w:rPr>
          <w:rFonts w:ascii="Palatino Linotype" w:hAnsi="Palatino Linotype"/>
          <w:b/>
          <w:sz w:val="18"/>
          <w:szCs w:val="22"/>
        </w:rPr>
        <w:t>žádosti o účast</w:t>
      </w:r>
      <w:r w:rsidR="00BB54F2" w:rsidRPr="002F7709">
        <w:rPr>
          <w:rFonts w:ascii="Palatino Linotype" w:hAnsi="Palatino Linotype" w:cs="Verdana"/>
          <w:b/>
          <w:iCs/>
          <w:sz w:val="18"/>
          <w:szCs w:val="16"/>
        </w:rPr>
        <w:t>.</w:t>
      </w:r>
    </w:p>
    <w:p w14:paraId="7856C2C1" w14:textId="77777777" w:rsidR="00F46930" w:rsidRDefault="00F46930" w:rsidP="00F46930">
      <w:pPr>
        <w:pStyle w:val="Zkladntext3"/>
        <w:spacing w:before="60" w:line="240" w:lineRule="auto"/>
        <w:rPr>
          <w:rFonts w:ascii="Verdana" w:hAnsi="Verdana" w:cs="Verdana"/>
          <w:i/>
          <w:iCs/>
          <w:sz w:val="16"/>
          <w:szCs w:val="16"/>
        </w:rPr>
      </w:pPr>
    </w:p>
    <w:p w14:paraId="337A7168"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7B5D7007" w14:textId="77777777" w:rsidR="00F46930" w:rsidRDefault="00F46930" w:rsidP="00F46930">
      <w:pPr>
        <w:pStyle w:val="Zkladntext3"/>
        <w:spacing w:before="60" w:line="240" w:lineRule="auto"/>
        <w:rPr>
          <w:rFonts w:ascii="Verdana" w:hAnsi="Verdana" w:cs="Verdana"/>
          <w:i/>
          <w:iCs/>
          <w:sz w:val="16"/>
          <w:szCs w:val="16"/>
        </w:rPr>
      </w:pPr>
    </w:p>
    <w:p w14:paraId="4A9FC729" w14:textId="77777777" w:rsidR="002F71AB" w:rsidRDefault="002F71AB" w:rsidP="002F71AB">
      <w:pPr>
        <w:ind w:left="540" w:hanging="540"/>
        <w:jc w:val="both"/>
        <w:rPr>
          <w:rFonts w:ascii="Palatino Linotype" w:hAnsi="Palatino Linotype" w:cs="Arial"/>
          <w:b/>
          <w:sz w:val="20"/>
          <w:szCs w:val="20"/>
        </w:rPr>
      </w:pPr>
    </w:p>
    <w:p w14:paraId="6EA84B3B" w14:textId="77777777" w:rsidR="002F71AB" w:rsidRDefault="002F71AB" w:rsidP="002F71AB">
      <w:pPr>
        <w:ind w:left="540" w:hanging="540"/>
        <w:jc w:val="both"/>
        <w:rPr>
          <w:rFonts w:ascii="Palatino Linotype" w:hAnsi="Palatino Linotype" w:cs="Arial"/>
          <w:b/>
          <w:sz w:val="20"/>
          <w:szCs w:val="20"/>
        </w:rPr>
      </w:pPr>
    </w:p>
    <w:p w14:paraId="495B0062" w14:textId="77777777" w:rsidR="00B718D3" w:rsidRDefault="00B718D3" w:rsidP="002F71AB">
      <w:pPr>
        <w:ind w:left="540" w:hanging="540"/>
        <w:jc w:val="both"/>
        <w:rPr>
          <w:rFonts w:ascii="Palatino Linotype" w:hAnsi="Palatino Linotype" w:cs="Arial"/>
          <w:b/>
          <w:sz w:val="20"/>
          <w:szCs w:val="20"/>
        </w:rPr>
      </w:pPr>
    </w:p>
    <w:p w14:paraId="432A8372" w14:textId="77777777" w:rsidR="00EB4EEC" w:rsidRDefault="00EB4EEC" w:rsidP="002F71AB">
      <w:pPr>
        <w:ind w:left="540" w:hanging="540"/>
        <w:jc w:val="both"/>
        <w:rPr>
          <w:rFonts w:ascii="Palatino Linotype" w:hAnsi="Palatino Linotype" w:cs="Arial"/>
          <w:b/>
          <w:sz w:val="20"/>
          <w:szCs w:val="20"/>
        </w:rPr>
      </w:pPr>
    </w:p>
    <w:p w14:paraId="51019011" w14:textId="77777777" w:rsidR="00EB4EEC" w:rsidRDefault="00EB4EEC" w:rsidP="002F71AB">
      <w:pPr>
        <w:ind w:left="540" w:hanging="540"/>
        <w:jc w:val="both"/>
        <w:rPr>
          <w:rFonts w:ascii="Palatino Linotype" w:hAnsi="Palatino Linotype" w:cs="Arial"/>
          <w:b/>
          <w:sz w:val="20"/>
          <w:szCs w:val="20"/>
        </w:rPr>
      </w:pPr>
    </w:p>
    <w:p w14:paraId="4400CC58" w14:textId="77777777" w:rsidR="00FB7C2A" w:rsidRDefault="00FB7C2A" w:rsidP="002F71AB">
      <w:pPr>
        <w:ind w:left="540" w:hanging="540"/>
        <w:jc w:val="both"/>
        <w:rPr>
          <w:rFonts w:ascii="Palatino Linotype" w:hAnsi="Palatino Linotype" w:cs="Arial"/>
          <w:b/>
          <w:sz w:val="20"/>
          <w:szCs w:val="20"/>
        </w:rPr>
      </w:pPr>
    </w:p>
    <w:p w14:paraId="6DAC2295" w14:textId="77777777" w:rsidR="00FB7C2A" w:rsidRDefault="00FB7C2A" w:rsidP="002F71AB">
      <w:pPr>
        <w:ind w:left="540" w:hanging="540"/>
        <w:jc w:val="both"/>
        <w:rPr>
          <w:rFonts w:ascii="Palatino Linotype" w:hAnsi="Palatino Linotype" w:cs="Arial"/>
          <w:b/>
          <w:sz w:val="20"/>
          <w:szCs w:val="20"/>
        </w:rPr>
      </w:pPr>
    </w:p>
    <w:p w14:paraId="7FB7AD6E" w14:textId="77777777" w:rsidR="00FB7C2A" w:rsidRDefault="00FB7C2A" w:rsidP="002F71AB">
      <w:pPr>
        <w:ind w:left="540" w:hanging="540"/>
        <w:jc w:val="both"/>
        <w:rPr>
          <w:rFonts w:ascii="Palatino Linotype" w:hAnsi="Palatino Linotype" w:cs="Arial"/>
          <w:b/>
          <w:sz w:val="20"/>
          <w:szCs w:val="20"/>
        </w:rPr>
      </w:pPr>
    </w:p>
    <w:p w14:paraId="4485462D" w14:textId="77777777" w:rsidR="00FB7C2A" w:rsidRDefault="00FB7C2A" w:rsidP="002F71AB">
      <w:pPr>
        <w:ind w:left="540" w:hanging="540"/>
        <w:jc w:val="both"/>
        <w:rPr>
          <w:rFonts w:ascii="Palatino Linotype" w:hAnsi="Palatino Linotype" w:cs="Arial"/>
          <w:b/>
          <w:sz w:val="20"/>
          <w:szCs w:val="20"/>
        </w:rPr>
      </w:pPr>
    </w:p>
    <w:p w14:paraId="47E217DF" w14:textId="77777777" w:rsidR="00FB7C2A" w:rsidRDefault="00FB7C2A" w:rsidP="002F71AB">
      <w:pPr>
        <w:ind w:left="540" w:hanging="540"/>
        <w:jc w:val="both"/>
        <w:rPr>
          <w:rFonts w:ascii="Palatino Linotype" w:hAnsi="Palatino Linotype" w:cs="Arial"/>
          <w:b/>
          <w:sz w:val="20"/>
          <w:szCs w:val="20"/>
        </w:rPr>
      </w:pPr>
    </w:p>
    <w:p w14:paraId="60C0013E" w14:textId="77777777" w:rsidR="00217546" w:rsidRDefault="00217546" w:rsidP="002F71AB">
      <w:pPr>
        <w:ind w:left="540" w:hanging="540"/>
        <w:jc w:val="both"/>
        <w:rPr>
          <w:rFonts w:ascii="Palatino Linotype" w:hAnsi="Palatino Linotype" w:cs="Arial"/>
          <w:b/>
          <w:sz w:val="20"/>
          <w:szCs w:val="20"/>
        </w:rPr>
      </w:pPr>
    </w:p>
    <w:p w14:paraId="372BA2B6" w14:textId="77777777" w:rsidR="00217546" w:rsidRDefault="00217546" w:rsidP="002F71AB">
      <w:pPr>
        <w:ind w:left="540" w:hanging="540"/>
        <w:jc w:val="both"/>
        <w:rPr>
          <w:rFonts w:ascii="Palatino Linotype" w:hAnsi="Palatino Linotype" w:cs="Arial"/>
          <w:b/>
          <w:sz w:val="20"/>
          <w:szCs w:val="20"/>
        </w:rPr>
      </w:pPr>
    </w:p>
    <w:p w14:paraId="47BA9297" w14:textId="77777777" w:rsidR="00FB7C2A" w:rsidRDefault="00FB7C2A" w:rsidP="002F71AB">
      <w:pPr>
        <w:ind w:left="540" w:hanging="540"/>
        <w:jc w:val="both"/>
        <w:rPr>
          <w:rFonts w:ascii="Palatino Linotype" w:hAnsi="Palatino Linotype" w:cs="Arial"/>
          <w:b/>
          <w:sz w:val="20"/>
          <w:szCs w:val="20"/>
        </w:rPr>
      </w:pPr>
    </w:p>
    <w:p w14:paraId="5B9676C2" w14:textId="77777777" w:rsidR="002F7709" w:rsidRDefault="002F7709" w:rsidP="002F71AB">
      <w:pPr>
        <w:ind w:left="540" w:hanging="540"/>
        <w:jc w:val="both"/>
        <w:rPr>
          <w:rFonts w:ascii="Palatino Linotype" w:hAnsi="Palatino Linotype" w:cs="Arial"/>
          <w:b/>
          <w:sz w:val="20"/>
          <w:szCs w:val="20"/>
        </w:rPr>
      </w:pPr>
    </w:p>
    <w:p w14:paraId="3656CA64" w14:textId="77777777" w:rsidR="002F7709" w:rsidRDefault="002F7709" w:rsidP="002F71AB">
      <w:pPr>
        <w:ind w:left="540" w:hanging="540"/>
        <w:jc w:val="both"/>
        <w:rPr>
          <w:rFonts w:ascii="Palatino Linotype" w:hAnsi="Palatino Linotype" w:cs="Arial"/>
          <w:b/>
          <w:sz w:val="20"/>
          <w:szCs w:val="20"/>
        </w:rPr>
      </w:pPr>
    </w:p>
    <w:p w14:paraId="21D85A63" w14:textId="77777777" w:rsidR="00F46930" w:rsidRPr="004E7489" w:rsidRDefault="00F46930" w:rsidP="000E763C">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 xml:space="preserve">1) </w:t>
      </w:r>
      <w:r w:rsidRPr="004E7489">
        <w:rPr>
          <w:rFonts w:ascii="Palatino Linotype" w:hAnsi="Palatino Linotype" w:cs="Arial"/>
          <w:b/>
          <w:sz w:val="22"/>
          <w:szCs w:val="20"/>
        </w:rPr>
        <w:t xml:space="preserve">Základní </w:t>
      </w:r>
      <w:r w:rsidR="00794734">
        <w:rPr>
          <w:rFonts w:ascii="Palatino Linotype" w:hAnsi="Palatino Linotype" w:cs="Arial"/>
          <w:b/>
          <w:sz w:val="22"/>
          <w:szCs w:val="20"/>
        </w:rPr>
        <w:t>způsobilost</w:t>
      </w:r>
      <w:r w:rsidRPr="004E7489">
        <w:rPr>
          <w:rFonts w:ascii="Palatino Linotype" w:hAnsi="Palatino Linotype" w:cs="Arial"/>
          <w:b/>
          <w:sz w:val="22"/>
          <w:szCs w:val="20"/>
        </w:rPr>
        <w:t xml:space="preserve"> podle ustanovení § </w:t>
      </w:r>
      <w:r w:rsidR="00794734">
        <w:rPr>
          <w:rFonts w:ascii="Palatino Linotype" w:hAnsi="Palatino Linotype" w:cs="Arial"/>
          <w:b/>
          <w:sz w:val="22"/>
          <w:szCs w:val="20"/>
        </w:rPr>
        <w:t>74</w:t>
      </w:r>
      <w:r w:rsidRPr="004E7489">
        <w:rPr>
          <w:rFonts w:ascii="Palatino Linotype" w:hAnsi="Palatino Linotype" w:cs="Arial"/>
          <w:b/>
          <w:sz w:val="22"/>
          <w:szCs w:val="20"/>
        </w:rPr>
        <w:t xml:space="preserve"> zákona</w:t>
      </w:r>
    </w:p>
    <w:p w14:paraId="041051D9" w14:textId="77777777" w:rsidR="00F46930" w:rsidRDefault="00F46930" w:rsidP="00F46930">
      <w:pPr>
        <w:autoSpaceDE w:val="0"/>
        <w:autoSpaceDN w:val="0"/>
        <w:jc w:val="both"/>
        <w:rPr>
          <w:rFonts w:ascii="Palatino Linotype" w:hAnsi="Palatino Linotype" w:cs="Arial"/>
          <w:b/>
          <w:sz w:val="20"/>
          <w:szCs w:val="20"/>
        </w:rPr>
      </w:pPr>
    </w:p>
    <w:p w14:paraId="0120A90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5D0252E7" w14:textId="3BE241D2" w:rsidR="00F46930" w:rsidRPr="00D42D33" w:rsidRDefault="00F46930" w:rsidP="00D42D33">
      <w:pPr>
        <w:ind w:right="-4"/>
        <w:jc w:val="center"/>
        <w:rPr>
          <w:rFonts w:ascii="Palatino Linotype" w:hAnsi="Palatino Linotype"/>
          <w:b/>
          <w:bCs/>
          <w:iCs/>
          <w:sz w:val="20"/>
          <w:szCs w:val="20"/>
        </w:rPr>
      </w:pPr>
      <w:r w:rsidRPr="0011461E">
        <w:rPr>
          <w:rFonts w:ascii="Palatino Linotype" w:hAnsi="Palatino Linotype" w:cs="Arial"/>
          <w:b/>
          <w:sz w:val="20"/>
          <w:szCs w:val="20"/>
        </w:rPr>
        <w:t xml:space="preserve">který podává </w:t>
      </w:r>
      <w:r w:rsidR="00141AC3" w:rsidRPr="0011461E">
        <w:rPr>
          <w:rFonts w:ascii="Palatino Linotype" w:hAnsi="Palatino Linotype" w:cs="Arial"/>
          <w:b/>
          <w:sz w:val="20"/>
          <w:szCs w:val="22"/>
        </w:rPr>
        <w:t>žádost o účast</w:t>
      </w:r>
      <w:r w:rsidR="00141AC3" w:rsidRPr="0011461E">
        <w:rPr>
          <w:rFonts w:ascii="Palatino Linotype" w:hAnsi="Palatino Linotype" w:cs="Arial"/>
          <w:b/>
          <w:sz w:val="16"/>
          <w:szCs w:val="20"/>
        </w:rPr>
        <w:t xml:space="preserve"> </w:t>
      </w:r>
      <w:r w:rsidRPr="0011461E">
        <w:rPr>
          <w:rFonts w:ascii="Palatino Linotype" w:hAnsi="Palatino Linotype" w:cs="Arial"/>
          <w:b/>
          <w:sz w:val="20"/>
          <w:szCs w:val="20"/>
        </w:rPr>
        <w:t>na veřejnou zakázku</w:t>
      </w:r>
      <w:r w:rsidR="001A5942" w:rsidRPr="0011461E">
        <w:rPr>
          <w:rFonts w:ascii="Palatino Linotype" w:hAnsi="Palatino Linotype" w:cs="Palatino Linotype"/>
          <w:b/>
          <w:bCs/>
          <w:sz w:val="34"/>
          <w:szCs w:val="34"/>
        </w:rPr>
        <w:t xml:space="preserve"> </w:t>
      </w:r>
      <w:r w:rsidR="001A5942" w:rsidRPr="00D42D33">
        <w:rPr>
          <w:rFonts w:ascii="Palatino Linotype" w:hAnsi="Palatino Linotype" w:cs="Palatino Linotype"/>
          <w:b/>
          <w:bCs/>
          <w:sz w:val="20"/>
          <w:szCs w:val="20"/>
        </w:rPr>
        <w:t>„</w:t>
      </w:r>
      <w:r w:rsidR="00217546" w:rsidRPr="00217546">
        <w:rPr>
          <w:rFonts w:ascii="Palatino Linotype" w:hAnsi="Palatino Linotype"/>
          <w:b/>
          <w:bCs/>
          <w:iCs/>
          <w:sz w:val="20"/>
          <w:szCs w:val="20"/>
        </w:rPr>
        <w:t xml:space="preserve">Sběrný dvůr </w:t>
      </w:r>
      <w:proofErr w:type="gramStart"/>
      <w:r w:rsidR="00217546" w:rsidRPr="00217546">
        <w:rPr>
          <w:rFonts w:ascii="Palatino Linotype" w:hAnsi="Palatino Linotype"/>
          <w:b/>
          <w:bCs/>
          <w:iCs/>
          <w:sz w:val="20"/>
          <w:szCs w:val="20"/>
        </w:rPr>
        <w:t>odpadů - Kyjov</w:t>
      </w:r>
      <w:proofErr w:type="gramEnd"/>
      <w:r w:rsidR="001A5942" w:rsidRPr="0011461E">
        <w:rPr>
          <w:rFonts w:ascii="Palatino Linotype" w:hAnsi="Palatino Linotype" w:cs="Palatino Linotype"/>
          <w:b/>
          <w:bCs/>
          <w:sz w:val="20"/>
          <w:szCs w:val="20"/>
        </w:rPr>
        <w:t>“</w:t>
      </w:r>
      <w:r w:rsidR="0091109A" w:rsidRPr="0011461E">
        <w:rPr>
          <w:rFonts w:ascii="Palatino Linotype" w:hAnsi="Palatino Linotype" w:cs="Arial"/>
          <w:b/>
          <w:sz w:val="20"/>
          <w:szCs w:val="20"/>
        </w:rPr>
        <w:t>,</w:t>
      </w:r>
    </w:p>
    <w:p w14:paraId="3D335970" w14:textId="77777777" w:rsidR="00BB54F2" w:rsidRDefault="00BB54F2" w:rsidP="00F46930">
      <w:pPr>
        <w:autoSpaceDE w:val="0"/>
        <w:autoSpaceDN w:val="0"/>
        <w:jc w:val="both"/>
        <w:rPr>
          <w:rFonts w:ascii="Palatino Linotype" w:hAnsi="Palatino Linotype" w:cs="Arial"/>
          <w:b/>
          <w:sz w:val="20"/>
          <w:szCs w:val="20"/>
        </w:rPr>
      </w:pPr>
    </w:p>
    <w:p w14:paraId="75FAE3BE"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4FFE9DC" w14:textId="77777777" w:rsidR="00AF21A9" w:rsidRPr="00C7148A" w:rsidRDefault="00AF21A9" w:rsidP="00AF21A9">
      <w:pPr>
        <w:autoSpaceDE w:val="0"/>
        <w:autoSpaceDN w:val="0"/>
        <w:jc w:val="both"/>
        <w:rPr>
          <w:rFonts w:ascii="Palatino Linotype" w:hAnsi="Palatino Linotype" w:cs="Arial"/>
          <w:b/>
          <w:sz w:val="20"/>
          <w:szCs w:val="20"/>
        </w:rPr>
      </w:pPr>
    </w:p>
    <w:p w14:paraId="15290F15" w14:textId="43ACB7BD" w:rsidR="00AF21A9" w:rsidRDefault="00AF21A9" w:rsidP="00AF7BBF">
      <w:pPr>
        <w:numPr>
          <w:ilvl w:val="0"/>
          <w:numId w:val="1"/>
        </w:numPr>
        <w:ind w:left="426"/>
        <w:jc w:val="both"/>
        <w:rPr>
          <w:rFonts w:ascii="Palatino Linotype" w:hAnsi="Palatino Linotype" w:cs="Courier New"/>
          <w:sz w:val="18"/>
        </w:rPr>
      </w:pPr>
      <w:r w:rsidRPr="00C7148A">
        <w:rPr>
          <w:rFonts w:ascii="Palatino Linotype" w:hAnsi="Palatino Linotype" w:cs="Arial"/>
          <w:sz w:val="20"/>
          <w:szCs w:val="20"/>
        </w:rPr>
        <w:t xml:space="preserve">§ </w:t>
      </w:r>
      <w:r>
        <w:rPr>
          <w:rFonts w:ascii="Palatino Linotype" w:hAnsi="Palatino Linotype" w:cs="Arial"/>
          <w:sz w:val="20"/>
          <w:szCs w:val="20"/>
        </w:rPr>
        <w:t>74</w:t>
      </w:r>
      <w:r w:rsidRPr="00C7148A">
        <w:rPr>
          <w:rFonts w:ascii="Palatino Linotype" w:hAnsi="Palatino Linotype" w:cs="Arial"/>
          <w:sz w:val="20"/>
          <w:szCs w:val="20"/>
        </w:rPr>
        <w:t xml:space="preserve"> odst. 1 písm. a) zákona – nebyl </w:t>
      </w:r>
      <w:r w:rsidRPr="00A37C32">
        <w:rPr>
          <w:rFonts w:ascii="Palatino Linotype" w:hAnsi="Palatino Linotype" w:cs="Courier New"/>
          <w:sz w:val="20"/>
        </w:rPr>
        <w:t xml:space="preserve">v zemi svého sídla v posledních 5 letech před zahájením zadávacího řízení pravomocně odsouzen pro trestný čin uvedený v příloze č. 3 k zákonu, </w:t>
      </w:r>
    </w:p>
    <w:p w14:paraId="63344A28" w14:textId="77777777" w:rsidR="00AF21A9" w:rsidRDefault="00AF21A9" w:rsidP="00AF21A9">
      <w:pPr>
        <w:ind w:left="426"/>
        <w:jc w:val="both"/>
        <w:rPr>
          <w:rFonts w:ascii="Palatino Linotype" w:hAnsi="Palatino Linotype" w:cs="Courier New"/>
          <w:sz w:val="20"/>
        </w:rPr>
      </w:pPr>
      <w:r w:rsidRPr="00A37C32">
        <w:rPr>
          <w:rFonts w:ascii="Palatino Linotype" w:hAnsi="Palatino Linotype" w:cs="Courier New"/>
          <w:sz w:val="20"/>
        </w:rPr>
        <w:t>nebo obdobný trestný čin podle řádu země sídla dodavatele</w:t>
      </w:r>
      <w:r>
        <w:rPr>
          <w:rFonts w:ascii="Palatino Linotype" w:hAnsi="Palatino Linotype" w:cs="Courier New"/>
          <w:sz w:val="20"/>
        </w:rPr>
        <w:t xml:space="preserve"> (účastníka zadávacího řízení)</w:t>
      </w:r>
      <w:r w:rsidRPr="00A37C32">
        <w:rPr>
          <w:rFonts w:ascii="Palatino Linotype" w:hAnsi="Palatino Linotype" w:cs="Courier New"/>
          <w:sz w:val="20"/>
        </w:rPr>
        <w:t>; k zahlazeným odsouzením se nepřihlíží.</w:t>
      </w:r>
    </w:p>
    <w:p w14:paraId="680DBCD7" w14:textId="77777777" w:rsidR="00AF21A9" w:rsidRDefault="00AF21A9" w:rsidP="00AF21A9">
      <w:pPr>
        <w:ind w:left="426"/>
        <w:jc w:val="both"/>
        <w:rPr>
          <w:rFonts w:ascii="Palatino Linotype" w:hAnsi="Palatino Linotype" w:cs="Courier New"/>
          <w:sz w:val="20"/>
        </w:rPr>
      </w:pPr>
    </w:p>
    <w:p w14:paraId="72127BEA" w14:textId="77777777" w:rsidR="00AF21A9" w:rsidRPr="004E162C" w:rsidRDefault="00AF21A9" w:rsidP="00AF21A9">
      <w:pPr>
        <w:pStyle w:val="Odstavecseseznamem"/>
        <w:numPr>
          <w:ilvl w:val="0"/>
          <w:numId w:val="13"/>
        </w:numPr>
        <w:ind w:left="851"/>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4A28AADB" w14:textId="77777777" w:rsidR="00AF21A9" w:rsidRPr="004E162C" w:rsidRDefault="00AF21A9" w:rsidP="00AF21A9">
      <w:pPr>
        <w:pStyle w:val="Odstavecseseznamem"/>
        <w:ind w:left="851"/>
        <w:jc w:val="both"/>
        <w:rPr>
          <w:rFonts w:ascii="Palatino Linotype" w:hAnsi="Palatino Linotype" w:cs="Courier New"/>
          <w:sz w:val="20"/>
        </w:rPr>
      </w:pPr>
    </w:p>
    <w:p w14:paraId="152F6E4D" w14:textId="77777777" w:rsidR="00AF21A9" w:rsidRDefault="00AF21A9" w:rsidP="00AF21A9">
      <w:pPr>
        <w:pStyle w:val="Odstavecseseznamem"/>
        <w:numPr>
          <w:ilvl w:val="0"/>
          <w:numId w:val="13"/>
        </w:numPr>
        <w:ind w:left="851"/>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7A7322C"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443CB6A6" w14:textId="77777777" w:rsidR="00AF21A9" w:rsidRPr="004E162C"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6837D106" w14:textId="77777777" w:rsidR="00AF21A9" w:rsidRDefault="00AF21A9" w:rsidP="00AF21A9">
      <w:pPr>
        <w:pStyle w:val="Odstavecseseznamem"/>
        <w:numPr>
          <w:ilvl w:val="0"/>
          <w:numId w:val="14"/>
        </w:numPr>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05AC166" w14:textId="77777777" w:rsidR="00AF21A9" w:rsidRDefault="00AF21A9" w:rsidP="00AF21A9">
      <w:pPr>
        <w:jc w:val="both"/>
        <w:rPr>
          <w:rFonts w:ascii="Palatino Linotype" w:hAnsi="Palatino Linotype" w:cs="Courier New"/>
          <w:sz w:val="20"/>
          <w:szCs w:val="20"/>
        </w:rPr>
      </w:pPr>
    </w:p>
    <w:p w14:paraId="74BA474F" w14:textId="77777777" w:rsidR="00AF21A9" w:rsidRPr="004E162C" w:rsidRDefault="00AF21A9" w:rsidP="00AF21A9">
      <w:pPr>
        <w:pStyle w:val="Odstavecseseznamem"/>
        <w:numPr>
          <w:ilvl w:val="0"/>
          <w:numId w:val="15"/>
        </w:numPr>
        <w:ind w:left="851" w:hanging="284"/>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p>
    <w:p w14:paraId="294E9910" w14:textId="77777777" w:rsidR="00AF21A9" w:rsidRPr="004E162C"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zahraniční právnické osoby, </w:t>
      </w:r>
      <w:r w:rsidRPr="004E162C">
        <w:rPr>
          <w:rFonts w:ascii="Palatino Linotype" w:hAnsi="Palatino Linotype" w:cs="Courier New"/>
          <w:sz w:val="20"/>
        </w:rPr>
        <w:t>splňuje výše uvedené podmínky</w:t>
      </w:r>
      <w:r w:rsidR="00141AC3">
        <w:rPr>
          <w:rFonts w:ascii="Palatino Linotype" w:hAnsi="Palatino Linotype" w:cs="Courier New"/>
          <w:sz w:val="20"/>
          <w:szCs w:val="20"/>
        </w:rPr>
        <w:t xml:space="preserve"> tato právnická osoba a </w:t>
      </w:r>
      <w:r w:rsidRPr="004E162C">
        <w:rPr>
          <w:rFonts w:ascii="Palatino Linotype" w:hAnsi="Palatino Linotype" w:cs="Courier New"/>
          <w:sz w:val="20"/>
          <w:szCs w:val="20"/>
        </w:rPr>
        <w:t>vedoucí pobočky závodu,</w:t>
      </w:r>
    </w:p>
    <w:p w14:paraId="4752BBED" w14:textId="77777777" w:rsidR="00AF21A9" w:rsidRDefault="00AF21A9" w:rsidP="00AF21A9">
      <w:pPr>
        <w:pStyle w:val="Odstavecseseznamem"/>
        <w:numPr>
          <w:ilvl w:val="0"/>
          <w:numId w:val="16"/>
        </w:numPr>
        <w:jc w:val="both"/>
        <w:rPr>
          <w:rFonts w:ascii="Palatino Linotype" w:hAnsi="Palatino Linotype" w:cs="Courier New"/>
          <w:sz w:val="20"/>
          <w:szCs w:val="20"/>
        </w:rPr>
      </w:pPr>
      <w:r w:rsidRPr="004E162C">
        <w:rPr>
          <w:rFonts w:ascii="Palatino Linotype" w:hAnsi="Palatino Linotype" w:cs="Courier New"/>
          <w:sz w:val="20"/>
          <w:szCs w:val="20"/>
        </w:rPr>
        <w:t xml:space="preserve">české právnické osoby, </w:t>
      </w:r>
      <w:r w:rsidRPr="004E162C">
        <w:rPr>
          <w:rFonts w:ascii="Palatino Linotype" w:hAnsi="Palatino Linotype" w:cs="Courier New"/>
          <w:sz w:val="20"/>
        </w:rPr>
        <w:t>splňuje výše uvedené podmínky</w:t>
      </w:r>
      <w:r w:rsidRPr="004E162C">
        <w:rPr>
          <w:rFonts w:ascii="Palatino Linotype" w:hAnsi="Palatino Linotype" w:cs="Courier New"/>
          <w:sz w:val="20"/>
          <w:szCs w:val="20"/>
        </w:rPr>
        <w:t xml:space="preserve"> </w:t>
      </w:r>
      <w:r>
        <w:rPr>
          <w:rFonts w:ascii="Palatino Linotype" w:hAnsi="Palatino Linotype" w:cs="Courier New"/>
          <w:sz w:val="20"/>
          <w:szCs w:val="20"/>
        </w:rPr>
        <w:t>kromě osob výše uvedených také</w:t>
      </w:r>
      <w:r w:rsidRPr="004E162C">
        <w:rPr>
          <w:rFonts w:ascii="Palatino Linotype" w:hAnsi="Palatino Linotype" w:cs="Courier New"/>
          <w:sz w:val="20"/>
          <w:szCs w:val="20"/>
        </w:rPr>
        <w:t xml:space="preserve"> vedoucí pobočky závodu.</w:t>
      </w:r>
    </w:p>
    <w:p w14:paraId="31C64E9C" w14:textId="77777777" w:rsidR="00606891" w:rsidRDefault="00606891" w:rsidP="00606891">
      <w:pPr>
        <w:pStyle w:val="Odstavecseseznamem"/>
        <w:ind w:left="1211"/>
        <w:jc w:val="both"/>
        <w:rPr>
          <w:rFonts w:ascii="Palatino Linotype" w:hAnsi="Palatino Linotype" w:cs="Courier New"/>
          <w:sz w:val="20"/>
          <w:szCs w:val="20"/>
        </w:rPr>
      </w:pPr>
    </w:p>
    <w:p w14:paraId="4ACC2DD5" w14:textId="77777777" w:rsidR="00AF6562" w:rsidRPr="000E763C" w:rsidRDefault="00AF6562" w:rsidP="000E763C">
      <w:pPr>
        <w:jc w:val="both"/>
        <w:rPr>
          <w:rFonts w:ascii="Palatino Linotype" w:hAnsi="Palatino Linotype" w:cs="Courier New"/>
          <w:sz w:val="20"/>
          <w:szCs w:val="20"/>
        </w:rPr>
      </w:pPr>
    </w:p>
    <w:p w14:paraId="4C004704"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b) zákona </w:t>
      </w:r>
      <w:r w:rsidR="00141AC3">
        <w:rPr>
          <w:rFonts w:ascii="Palatino Linotype" w:hAnsi="Palatino Linotype" w:cs="Arial"/>
          <w:sz w:val="20"/>
          <w:szCs w:val="20"/>
        </w:rPr>
        <w:t>–</w:t>
      </w:r>
      <w:r w:rsidRPr="004E04EA">
        <w:rPr>
          <w:rFonts w:ascii="Palatino Linotype" w:hAnsi="Palatino Linotype" w:cs="Arial"/>
          <w:sz w:val="20"/>
          <w:szCs w:val="20"/>
        </w:rPr>
        <w:t xml:space="preserve"> nemá </w:t>
      </w:r>
      <w:r w:rsidR="00141AC3">
        <w:rPr>
          <w:rFonts w:ascii="Palatino Linotype" w:hAnsi="Palatino Linotype" w:cs="Arial"/>
          <w:sz w:val="20"/>
          <w:szCs w:val="20"/>
        </w:rPr>
        <w:t xml:space="preserve">v </w:t>
      </w:r>
      <w:r w:rsidRPr="004E04EA">
        <w:rPr>
          <w:rFonts w:ascii="Palatino Linotype" w:hAnsi="Palatino Linotype" w:cs="Courier New"/>
          <w:sz w:val="20"/>
          <w:szCs w:val="20"/>
        </w:rPr>
        <w:t>České republice nebo v zemi svého sídla v evidenci daní zachycen splatný daňový nedoplatek</w:t>
      </w:r>
      <w:r>
        <w:rPr>
          <w:rFonts w:ascii="Palatino Linotype" w:hAnsi="Palatino Linotype" w:cs="Arial"/>
          <w:sz w:val="20"/>
          <w:szCs w:val="20"/>
        </w:rPr>
        <w:t>, nemá splatný nedoplatek na spotřební dani.</w:t>
      </w:r>
    </w:p>
    <w:p w14:paraId="41B14F14" w14:textId="77777777" w:rsidR="00DC39C1" w:rsidRPr="004E04EA" w:rsidRDefault="00DC39C1" w:rsidP="00AF21A9">
      <w:pPr>
        <w:ind w:left="426"/>
        <w:jc w:val="both"/>
        <w:rPr>
          <w:rFonts w:ascii="Palatino Linotype" w:hAnsi="Palatino Linotype" w:cs="Arial"/>
          <w:sz w:val="20"/>
          <w:szCs w:val="20"/>
        </w:rPr>
      </w:pPr>
    </w:p>
    <w:p w14:paraId="4A3377F3"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74 odst. 1 písm. c) zákona – nemá </w:t>
      </w:r>
      <w:r w:rsidRPr="004E04EA">
        <w:rPr>
          <w:rFonts w:ascii="Palatino Linotype" w:hAnsi="Palatino Linotype" w:cs="Courier New"/>
          <w:sz w:val="20"/>
          <w:szCs w:val="20"/>
        </w:rPr>
        <w:t>v České republice nebo v zemi svého sídla splatný nedoplatek na pojistném nebo na penále na veřejné zdravotní pojištění</w:t>
      </w:r>
      <w:r w:rsidRPr="004E04EA">
        <w:rPr>
          <w:rFonts w:ascii="Palatino Linotype" w:hAnsi="Palatino Linotype" w:cs="Arial"/>
          <w:sz w:val="20"/>
          <w:szCs w:val="20"/>
        </w:rPr>
        <w:t>.</w:t>
      </w:r>
    </w:p>
    <w:p w14:paraId="338D7C45" w14:textId="77777777" w:rsidR="00AF21A9" w:rsidRPr="00C7148A" w:rsidRDefault="00AF21A9" w:rsidP="00AF21A9">
      <w:pPr>
        <w:ind w:left="426"/>
        <w:jc w:val="both"/>
        <w:rPr>
          <w:rFonts w:ascii="Palatino Linotype" w:hAnsi="Palatino Linotype" w:cs="Arial"/>
          <w:sz w:val="20"/>
          <w:szCs w:val="20"/>
        </w:rPr>
      </w:pPr>
    </w:p>
    <w:p w14:paraId="55E5387C"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sidR="00BC28B6">
        <w:rPr>
          <w:rFonts w:ascii="Palatino Linotype" w:hAnsi="Palatino Linotype" w:cs="Arial"/>
          <w:sz w:val="20"/>
          <w:szCs w:val="20"/>
        </w:rPr>
        <w:t>74</w:t>
      </w:r>
      <w:r w:rsidRPr="004E04EA">
        <w:rPr>
          <w:rFonts w:ascii="Palatino Linotype" w:hAnsi="Palatino Linotype" w:cs="Arial"/>
          <w:sz w:val="20"/>
          <w:szCs w:val="20"/>
        </w:rPr>
        <w:t xml:space="preserve"> odst. 1 písm. d) zákona </w:t>
      </w:r>
      <w:r w:rsidR="00141AC3">
        <w:rPr>
          <w:rFonts w:ascii="Palatino Linotype" w:hAnsi="Palatino Linotype" w:cs="Arial"/>
          <w:sz w:val="20"/>
          <w:szCs w:val="20"/>
        </w:rPr>
        <w:t xml:space="preserve">– </w:t>
      </w:r>
      <w:r w:rsidRPr="004E04EA">
        <w:rPr>
          <w:rFonts w:ascii="Palatino Linotype" w:hAnsi="Palatino Linotype" w:cs="Arial"/>
          <w:sz w:val="20"/>
          <w:szCs w:val="20"/>
        </w:rPr>
        <w:t xml:space="preserve">nemá </w:t>
      </w:r>
      <w:r w:rsidRPr="004E04EA">
        <w:rPr>
          <w:rFonts w:ascii="Palatino Linotype" w:hAnsi="Palatino Linotype" w:cs="Courier New"/>
          <w:sz w:val="20"/>
          <w:szCs w:val="20"/>
        </w:rPr>
        <w:t>v České republice nebo v zemi svého sídla splatný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55B4C995" w14:textId="77777777" w:rsidR="00EF5BDD" w:rsidRPr="00C7148A" w:rsidRDefault="00EF5BDD" w:rsidP="00AF21A9">
      <w:pPr>
        <w:pStyle w:val="Odstavecseseznamem"/>
        <w:rPr>
          <w:rFonts w:ascii="Palatino Linotype" w:hAnsi="Palatino Linotype" w:cs="Arial"/>
          <w:sz w:val="20"/>
          <w:szCs w:val="20"/>
        </w:rPr>
      </w:pPr>
    </w:p>
    <w:p w14:paraId="13A63F7C" w14:textId="77777777" w:rsidR="00AF21A9" w:rsidRPr="004E04EA" w:rsidRDefault="00AF21A9" w:rsidP="00AF21A9">
      <w:pPr>
        <w:numPr>
          <w:ilvl w:val="0"/>
          <w:numId w:val="1"/>
        </w:numPr>
        <w:ind w:left="426"/>
        <w:jc w:val="both"/>
        <w:rPr>
          <w:rFonts w:ascii="Palatino Linotype" w:hAnsi="Palatino Linotype" w:cs="Arial"/>
          <w:sz w:val="20"/>
          <w:szCs w:val="20"/>
        </w:rPr>
      </w:pPr>
      <w:r w:rsidRPr="004E04EA">
        <w:rPr>
          <w:rFonts w:ascii="Palatino Linotype" w:hAnsi="Palatino Linotype" w:cs="Arial"/>
          <w:sz w:val="20"/>
          <w:szCs w:val="20"/>
        </w:rPr>
        <w:t xml:space="preserve">§ </w:t>
      </w:r>
      <w:r>
        <w:rPr>
          <w:rFonts w:ascii="Palatino Linotype" w:hAnsi="Palatino Linotype" w:cs="Arial"/>
          <w:sz w:val="20"/>
          <w:szCs w:val="20"/>
        </w:rPr>
        <w:t>74</w:t>
      </w:r>
      <w:r w:rsidRPr="004E04EA">
        <w:rPr>
          <w:rFonts w:ascii="Palatino Linotype" w:hAnsi="Palatino Linotype" w:cs="Arial"/>
          <w:sz w:val="20"/>
          <w:szCs w:val="20"/>
        </w:rPr>
        <w:t xml:space="preserve"> odst. 1 písm. e) zákona – není v likvidaci, nebylo proti němu </w:t>
      </w:r>
      <w:r w:rsidRPr="004E04EA">
        <w:rPr>
          <w:rFonts w:ascii="Palatino Linotype" w:hAnsi="Palatino Linotype" w:cs="Courier New"/>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6BDE302A" w14:textId="77777777" w:rsidR="00EF5BDD" w:rsidRDefault="00EF5BDD" w:rsidP="00F46930">
      <w:pPr>
        <w:tabs>
          <w:tab w:val="left" w:pos="2160"/>
        </w:tabs>
        <w:jc w:val="both"/>
        <w:rPr>
          <w:rFonts w:ascii="Palatino Linotype" w:hAnsi="Palatino Linotype" w:cs="Arial"/>
          <w:b/>
          <w:i/>
          <w:color w:val="FF0000"/>
          <w:sz w:val="20"/>
          <w:szCs w:val="20"/>
        </w:rPr>
      </w:pPr>
    </w:p>
    <w:p w14:paraId="45EABD55" w14:textId="77777777" w:rsidR="00DC39C1" w:rsidRPr="0011461E" w:rsidRDefault="00DC39C1" w:rsidP="0011461E">
      <w:pPr>
        <w:jc w:val="both"/>
        <w:rPr>
          <w:rFonts w:ascii="Palatino Linotype" w:hAnsi="Palatino Linotype"/>
          <w:b/>
          <w:i/>
          <w:sz w:val="20"/>
          <w:szCs w:val="20"/>
        </w:rPr>
      </w:pPr>
      <w:r w:rsidRPr="0011461E">
        <w:rPr>
          <w:rFonts w:ascii="Palatino Linotype" w:hAnsi="Palatino Linotype" w:cs="Courier New"/>
          <w:b/>
          <w:i/>
          <w:sz w:val="20"/>
          <w:szCs w:val="20"/>
        </w:rPr>
        <w:t xml:space="preserve">V souladu s ustanovením § 86 odst. 5 zákona </w:t>
      </w:r>
      <w:r w:rsidRPr="0011461E">
        <w:rPr>
          <w:rFonts w:ascii="Palatino Linotype" w:hAnsi="Palatino Linotype"/>
          <w:b/>
          <w:i/>
          <w:sz w:val="20"/>
          <w:szCs w:val="20"/>
        </w:rPr>
        <w:t>musí doklady prokazující základní způsobilost podle § 74 zákona prokazovat splnění požadovaného kritéria způsobilosti nejpozději v době 3 měsíců přede dnem zahájení zadávacího řízení</w:t>
      </w:r>
      <w:r w:rsidR="00141AC3" w:rsidRPr="0011461E">
        <w:rPr>
          <w:rFonts w:ascii="Palatino Linotype" w:hAnsi="Palatino Linotype"/>
          <w:b/>
          <w:i/>
          <w:sz w:val="20"/>
          <w:szCs w:val="20"/>
        </w:rPr>
        <w:t>.</w:t>
      </w:r>
    </w:p>
    <w:p w14:paraId="596E4C4E" w14:textId="77777777" w:rsidR="00DC39C1" w:rsidRDefault="00DC39C1" w:rsidP="00F46930">
      <w:pPr>
        <w:tabs>
          <w:tab w:val="left" w:pos="2160"/>
        </w:tabs>
        <w:jc w:val="both"/>
        <w:rPr>
          <w:rFonts w:ascii="Palatino Linotype" w:hAnsi="Palatino Linotype" w:cs="Arial"/>
          <w:b/>
          <w:i/>
          <w:color w:val="FF0000"/>
          <w:sz w:val="20"/>
          <w:szCs w:val="20"/>
        </w:rPr>
      </w:pPr>
    </w:p>
    <w:p w14:paraId="777231C9" w14:textId="77777777" w:rsidR="00F46930" w:rsidRDefault="00F46930" w:rsidP="00F46930">
      <w:pPr>
        <w:tabs>
          <w:tab w:val="left" w:pos="2160"/>
        </w:tabs>
        <w:jc w:val="both"/>
        <w:rPr>
          <w:rFonts w:ascii="Palatino Linotype" w:hAnsi="Palatino Linotype" w:cs="Arial"/>
          <w:b/>
          <w:i/>
          <w:sz w:val="20"/>
          <w:szCs w:val="20"/>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72ECE9F9" w14:textId="77777777"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p>
    <w:p w14:paraId="05D8DC56" w14:textId="77777777" w:rsidR="00EF5BDD" w:rsidRDefault="00EF5BDD" w:rsidP="00F46930">
      <w:pPr>
        <w:tabs>
          <w:tab w:val="left" w:pos="2160"/>
        </w:tabs>
        <w:jc w:val="both"/>
        <w:rPr>
          <w:rFonts w:ascii="Palatino Linotype" w:hAnsi="Palatino Linotype" w:cs="Arial"/>
          <w:b/>
          <w:i/>
          <w:sz w:val="20"/>
          <w:szCs w:val="20"/>
        </w:rPr>
      </w:pPr>
    </w:p>
    <w:p w14:paraId="6B8991DA"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lastRenderedPageBreak/>
        <w:t xml:space="preserve">DOPLNIT: Podpis oprávněné osoby dodavatele v souladu se způsobem jednání právnické nebo fyzické osoby </w:t>
      </w:r>
      <w:r w:rsidR="00411B31" w:rsidRPr="009D313F">
        <w:rPr>
          <w:rFonts w:ascii="Palatino Linotype" w:hAnsi="Palatino Linotype" w:cs="Arial"/>
          <w:b/>
          <w:i/>
          <w:sz w:val="20"/>
          <w:szCs w:val="20"/>
        </w:rPr>
        <w:t>podle občanského zákoníku a způsobu jednání podle výpisu z obchodního rejstříku</w:t>
      </w:r>
      <w:r w:rsidR="000912E7" w:rsidRPr="009D313F">
        <w:rPr>
          <w:rFonts w:ascii="Palatino Linotype" w:hAnsi="Palatino Linotype" w:cs="Arial"/>
          <w:b/>
          <w:i/>
          <w:sz w:val="20"/>
          <w:szCs w:val="20"/>
        </w:rPr>
        <w:t>.</w:t>
      </w:r>
    </w:p>
    <w:p w14:paraId="17AD4465" w14:textId="77777777" w:rsidR="0051601C" w:rsidRDefault="0051601C" w:rsidP="00F46930">
      <w:pPr>
        <w:tabs>
          <w:tab w:val="left" w:pos="2160"/>
        </w:tabs>
        <w:jc w:val="both"/>
        <w:rPr>
          <w:rFonts w:ascii="Palatino Linotype" w:hAnsi="Palatino Linotype" w:cs="Arial"/>
          <w:b/>
          <w:i/>
          <w:color w:val="FF0000"/>
          <w:sz w:val="20"/>
          <w:szCs w:val="20"/>
        </w:rPr>
      </w:pPr>
    </w:p>
    <w:p w14:paraId="6D259541" w14:textId="77777777" w:rsidR="00C52548" w:rsidRDefault="00C52548" w:rsidP="00C52548">
      <w:pPr>
        <w:tabs>
          <w:tab w:val="left" w:pos="2160"/>
        </w:tabs>
        <w:jc w:val="both"/>
        <w:rPr>
          <w:rFonts w:ascii="Palatino Linotype" w:hAnsi="Palatino Linotype" w:cs="Arial"/>
          <w:b/>
          <w:i/>
          <w:sz w:val="20"/>
          <w:szCs w:val="20"/>
        </w:rPr>
      </w:pPr>
    </w:p>
    <w:p w14:paraId="55DBD227" w14:textId="77777777" w:rsidR="00C52548" w:rsidRPr="0011461E" w:rsidRDefault="00C52548" w:rsidP="00C52548">
      <w:pPr>
        <w:tabs>
          <w:tab w:val="left" w:pos="2160"/>
        </w:tabs>
        <w:jc w:val="both"/>
        <w:rPr>
          <w:rFonts w:ascii="Palatino Linotype" w:hAnsi="Palatino Linotype" w:cs="Arial"/>
          <w:b/>
          <w:i/>
          <w:sz w:val="20"/>
          <w:szCs w:val="20"/>
        </w:rPr>
      </w:pPr>
      <w:r w:rsidRPr="0011461E">
        <w:rPr>
          <w:rFonts w:ascii="Palatino Linotype" w:hAnsi="Palatino Linotype" w:cs="Arial"/>
          <w:b/>
          <w:i/>
          <w:sz w:val="20"/>
          <w:szCs w:val="20"/>
        </w:rPr>
        <w:t>POZNÁMKA:</w:t>
      </w:r>
    </w:p>
    <w:p w14:paraId="6D19FF9A" w14:textId="77777777" w:rsidR="0011461E" w:rsidRPr="0011461E" w:rsidRDefault="00C52548" w:rsidP="00C52548">
      <w:pPr>
        <w:tabs>
          <w:tab w:val="left" w:pos="2160"/>
        </w:tabs>
        <w:jc w:val="both"/>
        <w:rPr>
          <w:rFonts w:ascii="Palatino Linotype" w:hAnsi="Palatino Linotype" w:cs="Arial"/>
          <w:b/>
          <w:i/>
          <w:sz w:val="20"/>
          <w:szCs w:val="20"/>
        </w:rPr>
      </w:pPr>
      <w:proofErr w:type="gramStart"/>
      <w:r w:rsidRPr="0011461E">
        <w:rPr>
          <w:rFonts w:ascii="Palatino Linotype" w:hAnsi="Palatino Linotype" w:cs="Arial"/>
          <w:b/>
          <w:i/>
          <w:sz w:val="20"/>
          <w:szCs w:val="20"/>
        </w:rPr>
        <w:t>Prokazuje–</w:t>
      </w:r>
      <w:proofErr w:type="spellStart"/>
      <w:r w:rsidRPr="0011461E">
        <w:rPr>
          <w:rFonts w:ascii="Palatino Linotype" w:hAnsi="Palatino Linotype" w:cs="Arial"/>
          <w:b/>
          <w:i/>
          <w:sz w:val="20"/>
          <w:szCs w:val="20"/>
        </w:rPr>
        <w:t>li</w:t>
      </w:r>
      <w:proofErr w:type="spellEnd"/>
      <w:proofErr w:type="gramEnd"/>
      <w:r w:rsidRPr="0011461E">
        <w:rPr>
          <w:rFonts w:ascii="Palatino Linotype" w:hAnsi="Palatino Linotype" w:cs="Arial"/>
          <w:b/>
          <w:i/>
          <w:sz w:val="20"/>
          <w:szCs w:val="20"/>
        </w:rPr>
        <w:t xml:space="preserve"> dodavatel chybějící část kvalifikace prostřednictvím jiných osob (poddodavatelů), doloží obdobné čestné prohlášení</w:t>
      </w:r>
      <w:r w:rsidR="0011461E" w:rsidRPr="0011461E">
        <w:rPr>
          <w:rFonts w:ascii="Palatino Linotype" w:hAnsi="Palatino Linotype" w:cs="Arial"/>
          <w:b/>
          <w:i/>
          <w:sz w:val="20"/>
          <w:szCs w:val="20"/>
        </w:rPr>
        <w:t>,</w:t>
      </w:r>
      <w:r w:rsidRPr="0011461E">
        <w:rPr>
          <w:rFonts w:ascii="Palatino Linotype" w:hAnsi="Palatino Linotype" w:cs="Arial"/>
          <w:b/>
          <w:i/>
          <w:sz w:val="20"/>
          <w:szCs w:val="20"/>
        </w:rPr>
        <w:t xml:space="preserve"> </w:t>
      </w:r>
      <w:r w:rsidR="0011461E" w:rsidRPr="0011461E">
        <w:rPr>
          <w:rFonts w:ascii="Palatino Linotype" w:hAnsi="Palatino Linotype" w:cs="Arial"/>
          <w:b/>
          <w:i/>
          <w:sz w:val="20"/>
          <w:szCs w:val="20"/>
        </w:rPr>
        <w:t>kromě ostatních dokladů podle odst. 2.13. Kvalifikační dokumentace, jiná osoba (</w:t>
      </w:r>
      <w:proofErr w:type="spellStart"/>
      <w:r w:rsidR="0011461E" w:rsidRPr="0011461E">
        <w:rPr>
          <w:rFonts w:ascii="Palatino Linotype" w:hAnsi="Palatino Linotype" w:cs="Arial"/>
          <w:b/>
          <w:i/>
          <w:sz w:val="20"/>
          <w:szCs w:val="20"/>
        </w:rPr>
        <w:t>podddodavatel</w:t>
      </w:r>
      <w:proofErr w:type="spellEnd"/>
      <w:r w:rsidR="0011461E" w:rsidRPr="0011461E">
        <w:rPr>
          <w:rFonts w:ascii="Palatino Linotype" w:hAnsi="Palatino Linotype" w:cs="Arial"/>
          <w:b/>
          <w:i/>
          <w:sz w:val="20"/>
          <w:szCs w:val="20"/>
        </w:rPr>
        <w:t>), jehož prostřednictvím dodavatel prokazuje chybějící část kvalifikace.</w:t>
      </w:r>
    </w:p>
    <w:p w14:paraId="196FA432" w14:textId="77777777" w:rsidR="0011461E" w:rsidRPr="0011461E" w:rsidRDefault="0011461E" w:rsidP="00C52548">
      <w:pPr>
        <w:tabs>
          <w:tab w:val="left" w:pos="2160"/>
        </w:tabs>
        <w:jc w:val="both"/>
        <w:rPr>
          <w:rFonts w:ascii="Palatino Linotype" w:hAnsi="Palatino Linotype" w:cs="Arial"/>
          <w:b/>
          <w:i/>
          <w:sz w:val="20"/>
          <w:szCs w:val="20"/>
        </w:rPr>
      </w:pPr>
    </w:p>
    <w:p w14:paraId="6AFABF58" w14:textId="19505550" w:rsidR="00C52548" w:rsidRPr="00D13924" w:rsidRDefault="0011461E" w:rsidP="00C52548">
      <w:pPr>
        <w:tabs>
          <w:tab w:val="left" w:pos="2160"/>
        </w:tabs>
        <w:jc w:val="both"/>
        <w:rPr>
          <w:rFonts w:ascii="Palatino Linotype" w:hAnsi="Palatino Linotype" w:cs="Arial"/>
          <w:b/>
          <w:i/>
          <w:sz w:val="20"/>
          <w:szCs w:val="20"/>
        </w:rPr>
      </w:pPr>
      <w:r w:rsidRPr="0011461E">
        <w:rPr>
          <w:rFonts w:ascii="Palatino Linotype" w:hAnsi="Palatino Linotype" w:cs="Arial"/>
          <w:b/>
          <w:i/>
          <w:sz w:val="20"/>
          <w:szCs w:val="20"/>
        </w:rPr>
        <w:t xml:space="preserve">Vybraný dodavatel předloží před podpisem smlouvy </w:t>
      </w:r>
      <w:r w:rsidR="00C52548" w:rsidRPr="0011461E">
        <w:rPr>
          <w:rFonts w:ascii="Palatino Linotype" w:hAnsi="Palatino Linotype" w:cs="Arial"/>
          <w:b/>
          <w:i/>
          <w:sz w:val="20"/>
          <w:szCs w:val="20"/>
        </w:rPr>
        <w:t xml:space="preserve">doklady </w:t>
      </w:r>
      <w:r w:rsidR="00C52548" w:rsidRPr="0011461E">
        <w:rPr>
          <w:rFonts w:ascii="Palatino Linotype" w:hAnsi="Palatino Linotype" w:cs="Courier New"/>
          <w:b/>
          <w:i/>
          <w:sz w:val="20"/>
          <w:szCs w:val="20"/>
        </w:rPr>
        <w:t xml:space="preserve">(výpis TR fyzických osob, výpis TR právnické osoby, potvrzení o bezdlužnosti FÚ a </w:t>
      </w:r>
      <w:r w:rsidR="00C378E9">
        <w:rPr>
          <w:rFonts w:ascii="Palatino Linotype" w:hAnsi="Palatino Linotype" w:cs="Courier New"/>
          <w:b/>
          <w:i/>
          <w:sz w:val="20"/>
          <w:szCs w:val="20"/>
        </w:rPr>
        <w:t>S</w:t>
      </w:r>
      <w:r w:rsidR="00C52548" w:rsidRPr="0011461E">
        <w:rPr>
          <w:rFonts w:ascii="Palatino Linotype" w:hAnsi="Palatino Linotype" w:cs="Courier New"/>
          <w:b/>
          <w:i/>
          <w:sz w:val="20"/>
          <w:szCs w:val="20"/>
        </w:rPr>
        <w:t>SZ</w:t>
      </w:r>
      <w:r w:rsidRPr="0011461E">
        <w:rPr>
          <w:rFonts w:ascii="Palatino Linotype" w:hAnsi="Palatino Linotype" w:cs="Courier New"/>
          <w:b/>
          <w:i/>
          <w:sz w:val="20"/>
          <w:szCs w:val="20"/>
        </w:rPr>
        <w:t>)</w:t>
      </w:r>
      <w:r w:rsidR="00C52548" w:rsidRPr="0011461E">
        <w:rPr>
          <w:rFonts w:ascii="Palatino Linotype" w:hAnsi="Palatino Linotype" w:cs="Arial"/>
          <w:b/>
          <w:i/>
          <w:sz w:val="20"/>
          <w:szCs w:val="20"/>
        </w:rPr>
        <w:t>.</w:t>
      </w:r>
      <w:r w:rsidR="00C52548">
        <w:rPr>
          <w:rFonts w:ascii="Palatino Linotype" w:hAnsi="Palatino Linotype" w:cs="Arial"/>
          <w:b/>
          <w:i/>
          <w:sz w:val="20"/>
          <w:szCs w:val="20"/>
        </w:rPr>
        <w:t xml:space="preserve"> </w:t>
      </w:r>
    </w:p>
    <w:p w14:paraId="308B811D" w14:textId="77777777" w:rsidR="0051601C" w:rsidRDefault="0051601C" w:rsidP="00F46930">
      <w:pPr>
        <w:tabs>
          <w:tab w:val="left" w:pos="2160"/>
        </w:tabs>
        <w:jc w:val="both"/>
        <w:rPr>
          <w:rFonts w:ascii="Palatino Linotype" w:hAnsi="Palatino Linotype" w:cs="Arial"/>
          <w:b/>
          <w:i/>
          <w:color w:val="FF0000"/>
          <w:sz w:val="20"/>
          <w:szCs w:val="20"/>
        </w:rPr>
      </w:pPr>
    </w:p>
    <w:p w14:paraId="72E50FF9" w14:textId="77777777" w:rsidR="0011461E" w:rsidRDefault="0011461E" w:rsidP="00F46930">
      <w:pPr>
        <w:tabs>
          <w:tab w:val="left" w:pos="2160"/>
        </w:tabs>
        <w:jc w:val="both"/>
        <w:rPr>
          <w:rFonts w:ascii="Palatino Linotype" w:hAnsi="Palatino Linotype" w:cs="Arial"/>
          <w:b/>
          <w:i/>
          <w:color w:val="FF0000"/>
          <w:sz w:val="20"/>
          <w:szCs w:val="20"/>
        </w:rPr>
      </w:pPr>
    </w:p>
    <w:p w14:paraId="58A2A683" w14:textId="77777777" w:rsidR="0011461E" w:rsidRDefault="0011461E" w:rsidP="00F46930">
      <w:pPr>
        <w:tabs>
          <w:tab w:val="left" w:pos="2160"/>
        </w:tabs>
        <w:jc w:val="both"/>
        <w:rPr>
          <w:rFonts w:ascii="Palatino Linotype" w:hAnsi="Palatino Linotype" w:cs="Arial"/>
          <w:b/>
          <w:i/>
          <w:color w:val="FF0000"/>
          <w:sz w:val="20"/>
          <w:szCs w:val="20"/>
        </w:rPr>
      </w:pPr>
    </w:p>
    <w:p w14:paraId="72DACE85" w14:textId="77777777" w:rsidR="0011461E" w:rsidRDefault="0011461E" w:rsidP="00F46930">
      <w:pPr>
        <w:tabs>
          <w:tab w:val="left" w:pos="2160"/>
        </w:tabs>
        <w:jc w:val="both"/>
        <w:rPr>
          <w:rFonts w:ascii="Palatino Linotype" w:hAnsi="Palatino Linotype" w:cs="Arial"/>
          <w:b/>
          <w:i/>
          <w:color w:val="FF0000"/>
          <w:sz w:val="20"/>
          <w:szCs w:val="20"/>
        </w:rPr>
      </w:pPr>
    </w:p>
    <w:p w14:paraId="4F31C9D7" w14:textId="77777777" w:rsidR="0011461E" w:rsidRDefault="0011461E" w:rsidP="00F46930">
      <w:pPr>
        <w:tabs>
          <w:tab w:val="left" w:pos="2160"/>
        </w:tabs>
        <w:jc w:val="both"/>
        <w:rPr>
          <w:rFonts w:ascii="Palatino Linotype" w:hAnsi="Palatino Linotype" w:cs="Arial"/>
          <w:b/>
          <w:i/>
          <w:color w:val="FF0000"/>
          <w:sz w:val="20"/>
          <w:szCs w:val="20"/>
        </w:rPr>
      </w:pPr>
    </w:p>
    <w:p w14:paraId="44190AF5" w14:textId="77777777" w:rsidR="0011461E" w:rsidRDefault="0011461E" w:rsidP="00F46930">
      <w:pPr>
        <w:tabs>
          <w:tab w:val="left" w:pos="2160"/>
        </w:tabs>
        <w:jc w:val="both"/>
        <w:rPr>
          <w:rFonts w:ascii="Palatino Linotype" w:hAnsi="Palatino Linotype" w:cs="Arial"/>
          <w:b/>
          <w:i/>
          <w:color w:val="FF0000"/>
          <w:sz w:val="20"/>
          <w:szCs w:val="20"/>
        </w:rPr>
      </w:pPr>
    </w:p>
    <w:p w14:paraId="0FC62848" w14:textId="77777777" w:rsidR="0011461E" w:rsidRDefault="0011461E" w:rsidP="00F46930">
      <w:pPr>
        <w:tabs>
          <w:tab w:val="left" w:pos="2160"/>
        </w:tabs>
        <w:jc w:val="both"/>
        <w:rPr>
          <w:rFonts w:ascii="Palatino Linotype" w:hAnsi="Palatino Linotype" w:cs="Arial"/>
          <w:b/>
          <w:i/>
          <w:color w:val="FF0000"/>
          <w:sz w:val="20"/>
          <w:szCs w:val="20"/>
        </w:rPr>
      </w:pPr>
    </w:p>
    <w:p w14:paraId="40040C60" w14:textId="77777777" w:rsidR="00CC6EDF" w:rsidRDefault="00CC6EDF" w:rsidP="00F46930">
      <w:pPr>
        <w:tabs>
          <w:tab w:val="left" w:pos="2160"/>
        </w:tabs>
        <w:jc w:val="both"/>
        <w:rPr>
          <w:rFonts w:ascii="Palatino Linotype" w:hAnsi="Palatino Linotype" w:cs="Arial"/>
          <w:b/>
          <w:i/>
          <w:color w:val="FF0000"/>
          <w:sz w:val="20"/>
          <w:szCs w:val="20"/>
        </w:rPr>
      </w:pPr>
    </w:p>
    <w:p w14:paraId="765B9DE2" w14:textId="77777777" w:rsidR="00CC6EDF" w:rsidRDefault="00CC6EDF" w:rsidP="00F46930">
      <w:pPr>
        <w:tabs>
          <w:tab w:val="left" w:pos="2160"/>
        </w:tabs>
        <w:jc w:val="both"/>
        <w:rPr>
          <w:rFonts w:ascii="Palatino Linotype" w:hAnsi="Palatino Linotype" w:cs="Arial"/>
          <w:b/>
          <w:i/>
          <w:color w:val="FF0000"/>
          <w:sz w:val="20"/>
          <w:szCs w:val="20"/>
        </w:rPr>
      </w:pPr>
    </w:p>
    <w:p w14:paraId="33C4CD3B" w14:textId="77777777" w:rsidR="0011461E" w:rsidRDefault="0011461E" w:rsidP="00F46930">
      <w:pPr>
        <w:tabs>
          <w:tab w:val="left" w:pos="2160"/>
        </w:tabs>
        <w:jc w:val="both"/>
        <w:rPr>
          <w:rFonts w:ascii="Palatino Linotype" w:hAnsi="Palatino Linotype" w:cs="Arial"/>
          <w:b/>
          <w:i/>
          <w:color w:val="FF0000"/>
          <w:sz w:val="20"/>
          <w:szCs w:val="20"/>
        </w:rPr>
      </w:pPr>
    </w:p>
    <w:p w14:paraId="20021A17" w14:textId="77777777" w:rsidR="0011461E" w:rsidRDefault="0011461E" w:rsidP="00F46930">
      <w:pPr>
        <w:tabs>
          <w:tab w:val="left" w:pos="2160"/>
        </w:tabs>
        <w:jc w:val="both"/>
        <w:rPr>
          <w:rFonts w:ascii="Palatino Linotype" w:hAnsi="Palatino Linotype" w:cs="Arial"/>
          <w:b/>
          <w:i/>
          <w:color w:val="FF0000"/>
          <w:sz w:val="20"/>
          <w:szCs w:val="20"/>
        </w:rPr>
      </w:pPr>
    </w:p>
    <w:p w14:paraId="0BAFAD0A" w14:textId="77777777" w:rsidR="0011461E" w:rsidRDefault="0011461E" w:rsidP="00F46930">
      <w:pPr>
        <w:tabs>
          <w:tab w:val="left" w:pos="2160"/>
        </w:tabs>
        <w:jc w:val="both"/>
        <w:rPr>
          <w:rFonts w:ascii="Palatino Linotype" w:hAnsi="Palatino Linotype" w:cs="Arial"/>
          <w:b/>
          <w:i/>
          <w:color w:val="FF0000"/>
          <w:sz w:val="20"/>
          <w:szCs w:val="20"/>
        </w:rPr>
      </w:pPr>
    </w:p>
    <w:p w14:paraId="6D8E1373" w14:textId="77777777" w:rsidR="0011461E" w:rsidRDefault="0011461E" w:rsidP="00F46930">
      <w:pPr>
        <w:tabs>
          <w:tab w:val="left" w:pos="2160"/>
        </w:tabs>
        <w:jc w:val="both"/>
        <w:rPr>
          <w:rFonts w:ascii="Palatino Linotype" w:hAnsi="Palatino Linotype" w:cs="Arial"/>
          <w:b/>
          <w:i/>
          <w:color w:val="FF0000"/>
          <w:sz w:val="20"/>
          <w:szCs w:val="20"/>
        </w:rPr>
      </w:pPr>
    </w:p>
    <w:p w14:paraId="7E8D132B" w14:textId="77777777" w:rsidR="0011461E" w:rsidRDefault="0011461E" w:rsidP="00F46930">
      <w:pPr>
        <w:tabs>
          <w:tab w:val="left" w:pos="2160"/>
        </w:tabs>
        <w:jc w:val="both"/>
        <w:rPr>
          <w:rFonts w:ascii="Palatino Linotype" w:hAnsi="Palatino Linotype" w:cs="Arial"/>
          <w:b/>
          <w:i/>
          <w:color w:val="FF0000"/>
          <w:sz w:val="20"/>
          <w:szCs w:val="20"/>
        </w:rPr>
      </w:pPr>
    </w:p>
    <w:p w14:paraId="05254426" w14:textId="77777777" w:rsidR="0011461E" w:rsidRDefault="0011461E" w:rsidP="00F46930">
      <w:pPr>
        <w:tabs>
          <w:tab w:val="left" w:pos="2160"/>
        </w:tabs>
        <w:jc w:val="both"/>
        <w:rPr>
          <w:rFonts w:ascii="Palatino Linotype" w:hAnsi="Palatino Linotype" w:cs="Arial"/>
          <w:b/>
          <w:i/>
          <w:color w:val="FF0000"/>
          <w:sz w:val="20"/>
          <w:szCs w:val="20"/>
        </w:rPr>
      </w:pPr>
    </w:p>
    <w:p w14:paraId="281F730A" w14:textId="77777777" w:rsidR="00AF6562" w:rsidRDefault="00AF6562" w:rsidP="00F46930">
      <w:pPr>
        <w:tabs>
          <w:tab w:val="left" w:pos="2160"/>
        </w:tabs>
        <w:jc w:val="both"/>
        <w:rPr>
          <w:rFonts w:ascii="Palatino Linotype" w:hAnsi="Palatino Linotype" w:cs="Arial"/>
          <w:b/>
          <w:i/>
          <w:color w:val="FF0000"/>
          <w:sz w:val="20"/>
          <w:szCs w:val="20"/>
        </w:rPr>
      </w:pPr>
    </w:p>
    <w:p w14:paraId="1104CE9B" w14:textId="77777777" w:rsidR="00AF6562" w:rsidRDefault="00AF6562" w:rsidP="00F46930">
      <w:pPr>
        <w:tabs>
          <w:tab w:val="left" w:pos="2160"/>
        </w:tabs>
        <w:jc w:val="both"/>
        <w:rPr>
          <w:rFonts w:ascii="Palatino Linotype" w:hAnsi="Palatino Linotype" w:cs="Arial"/>
          <w:b/>
          <w:i/>
          <w:color w:val="FF0000"/>
          <w:sz w:val="20"/>
          <w:szCs w:val="20"/>
        </w:rPr>
      </w:pPr>
    </w:p>
    <w:p w14:paraId="67198980" w14:textId="77777777" w:rsidR="00AF6562" w:rsidRDefault="00AF6562" w:rsidP="00F46930">
      <w:pPr>
        <w:tabs>
          <w:tab w:val="left" w:pos="2160"/>
        </w:tabs>
        <w:jc w:val="both"/>
        <w:rPr>
          <w:rFonts w:ascii="Palatino Linotype" w:hAnsi="Palatino Linotype" w:cs="Arial"/>
          <w:b/>
          <w:i/>
          <w:color w:val="FF0000"/>
          <w:sz w:val="20"/>
          <w:szCs w:val="20"/>
        </w:rPr>
      </w:pPr>
    </w:p>
    <w:p w14:paraId="3DF2BF27" w14:textId="77777777" w:rsidR="00AF6562" w:rsidRDefault="00AF6562" w:rsidP="00F46930">
      <w:pPr>
        <w:tabs>
          <w:tab w:val="left" w:pos="2160"/>
        </w:tabs>
        <w:jc w:val="both"/>
        <w:rPr>
          <w:rFonts w:ascii="Palatino Linotype" w:hAnsi="Palatino Linotype" w:cs="Arial"/>
          <w:b/>
          <w:i/>
          <w:color w:val="FF0000"/>
          <w:sz w:val="20"/>
          <w:szCs w:val="20"/>
        </w:rPr>
      </w:pPr>
    </w:p>
    <w:p w14:paraId="113272AC" w14:textId="77777777" w:rsidR="00AF6562" w:rsidRDefault="00AF6562" w:rsidP="00F46930">
      <w:pPr>
        <w:tabs>
          <w:tab w:val="left" w:pos="2160"/>
        </w:tabs>
        <w:jc w:val="both"/>
        <w:rPr>
          <w:rFonts w:ascii="Palatino Linotype" w:hAnsi="Palatino Linotype" w:cs="Arial"/>
          <w:b/>
          <w:i/>
          <w:color w:val="FF0000"/>
          <w:sz w:val="20"/>
          <w:szCs w:val="20"/>
        </w:rPr>
      </w:pPr>
    </w:p>
    <w:p w14:paraId="7ADE866C" w14:textId="77777777" w:rsidR="00AF6562" w:rsidRDefault="00AF6562" w:rsidP="00F46930">
      <w:pPr>
        <w:tabs>
          <w:tab w:val="left" w:pos="2160"/>
        </w:tabs>
        <w:jc w:val="both"/>
        <w:rPr>
          <w:rFonts w:ascii="Palatino Linotype" w:hAnsi="Palatino Linotype" w:cs="Arial"/>
          <w:b/>
          <w:i/>
          <w:color w:val="FF0000"/>
          <w:sz w:val="20"/>
          <w:szCs w:val="20"/>
        </w:rPr>
      </w:pPr>
    </w:p>
    <w:p w14:paraId="071FEEF3" w14:textId="77777777" w:rsidR="00AF6562" w:rsidRDefault="00AF6562" w:rsidP="00F46930">
      <w:pPr>
        <w:tabs>
          <w:tab w:val="left" w:pos="2160"/>
        </w:tabs>
        <w:jc w:val="both"/>
        <w:rPr>
          <w:rFonts w:ascii="Palatino Linotype" w:hAnsi="Palatino Linotype" w:cs="Arial"/>
          <w:b/>
          <w:i/>
          <w:color w:val="FF0000"/>
          <w:sz w:val="20"/>
          <w:szCs w:val="20"/>
        </w:rPr>
      </w:pPr>
    </w:p>
    <w:p w14:paraId="04A6B2D0" w14:textId="77777777" w:rsidR="00AF6562" w:rsidRDefault="00AF6562" w:rsidP="00F46930">
      <w:pPr>
        <w:tabs>
          <w:tab w:val="left" w:pos="2160"/>
        </w:tabs>
        <w:jc w:val="both"/>
        <w:rPr>
          <w:rFonts w:ascii="Palatino Linotype" w:hAnsi="Palatino Linotype" w:cs="Arial"/>
          <w:b/>
          <w:i/>
          <w:color w:val="FF0000"/>
          <w:sz w:val="20"/>
          <w:szCs w:val="20"/>
        </w:rPr>
      </w:pPr>
    </w:p>
    <w:p w14:paraId="03BA526E" w14:textId="77777777" w:rsidR="00AF6562" w:rsidRDefault="00AF6562" w:rsidP="00F46930">
      <w:pPr>
        <w:tabs>
          <w:tab w:val="left" w:pos="2160"/>
        </w:tabs>
        <w:jc w:val="both"/>
        <w:rPr>
          <w:rFonts w:ascii="Palatino Linotype" w:hAnsi="Palatino Linotype" w:cs="Arial"/>
          <w:b/>
          <w:i/>
          <w:color w:val="FF0000"/>
          <w:sz w:val="20"/>
          <w:szCs w:val="20"/>
        </w:rPr>
      </w:pPr>
    </w:p>
    <w:p w14:paraId="722D1EE0" w14:textId="77777777" w:rsidR="00AF6562" w:rsidRDefault="00AF6562" w:rsidP="00F46930">
      <w:pPr>
        <w:tabs>
          <w:tab w:val="left" w:pos="2160"/>
        </w:tabs>
        <w:jc w:val="both"/>
        <w:rPr>
          <w:rFonts w:ascii="Palatino Linotype" w:hAnsi="Palatino Linotype" w:cs="Arial"/>
          <w:b/>
          <w:i/>
          <w:color w:val="FF0000"/>
          <w:sz w:val="20"/>
          <w:szCs w:val="20"/>
        </w:rPr>
      </w:pPr>
    </w:p>
    <w:p w14:paraId="3A740288" w14:textId="77777777" w:rsidR="00AF6562" w:rsidRDefault="00AF6562" w:rsidP="00F46930">
      <w:pPr>
        <w:tabs>
          <w:tab w:val="left" w:pos="2160"/>
        </w:tabs>
        <w:jc w:val="both"/>
        <w:rPr>
          <w:rFonts w:ascii="Palatino Linotype" w:hAnsi="Palatino Linotype" w:cs="Arial"/>
          <w:b/>
          <w:i/>
          <w:color w:val="FF0000"/>
          <w:sz w:val="20"/>
          <w:szCs w:val="20"/>
        </w:rPr>
      </w:pPr>
    </w:p>
    <w:p w14:paraId="6C802ECF" w14:textId="77777777" w:rsidR="00AF6562" w:rsidRDefault="00AF6562" w:rsidP="00F46930">
      <w:pPr>
        <w:tabs>
          <w:tab w:val="left" w:pos="2160"/>
        </w:tabs>
        <w:jc w:val="both"/>
        <w:rPr>
          <w:rFonts w:ascii="Palatino Linotype" w:hAnsi="Palatino Linotype" w:cs="Arial"/>
          <w:b/>
          <w:i/>
          <w:color w:val="FF0000"/>
          <w:sz w:val="20"/>
          <w:szCs w:val="20"/>
        </w:rPr>
      </w:pPr>
    </w:p>
    <w:p w14:paraId="239DFC58" w14:textId="77777777" w:rsidR="00AF6562" w:rsidRDefault="00AF6562" w:rsidP="00F46930">
      <w:pPr>
        <w:tabs>
          <w:tab w:val="left" w:pos="2160"/>
        </w:tabs>
        <w:jc w:val="both"/>
        <w:rPr>
          <w:rFonts w:ascii="Palatino Linotype" w:hAnsi="Palatino Linotype" w:cs="Arial"/>
          <w:b/>
          <w:i/>
          <w:color w:val="FF0000"/>
          <w:sz w:val="20"/>
          <w:szCs w:val="20"/>
        </w:rPr>
      </w:pPr>
    </w:p>
    <w:p w14:paraId="69345B3F" w14:textId="77777777" w:rsidR="00AF6562" w:rsidRDefault="00AF6562" w:rsidP="00F46930">
      <w:pPr>
        <w:tabs>
          <w:tab w:val="left" w:pos="2160"/>
        </w:tabs>
        <w:jc w:val="both"/>
        <w:rPr>
          <w:rFonts w:ascii="Palatino Linotype" w:hAnsi="Palatino Linotype" w:cs="Arial"/>
          <w:b/>
          <w:i/>
          <w:color w:val="FF0000"/>
          <w:sz w:val="20"/>
          <w:szCs w:val="20"/>
        </w:rPr>
      </w:pPr>
    </w:p>
    <w:p w14:paraId="6D0886DF" w14:textId="77777777" w:rsidR="00AF6562" w:rsidRDefault="00AF6562" w:rsidP="00F46930">
      <w:pPr>
        <w:tabs>
          <w:tab w:val="left" w:pos="2160"/>
        </w:tabs>
        <w:jc w:val="both"/>
        <w:rPr>
          <w:rFonts w:ascii="Palatino Linotype" w:hAnsi="Palatino Linotype" w:cs="Arial"/>
          <w:b/>
          <w:i/>
          <w:color w:val="FF0000"/>
          <w:sz w:val="20"/>
          <w:szCs w:val="20"/>
        </w:rPr>
      </w:pPr>
    </w:p>
    <w:p w14:paraId="3BB8CFAA" w14:textId="77777777" w:rsidR="00AF6562" w:rsidRDefault="00AF6562" w:rsidP="00F46930">
      <w:pPr>
        <w:tabs>
          <w:tab w:val="left" w:pos="2160"/>
        </w:tabs>
        <w:jc w:val="both"/>
        <w:rPr>
          <w:rFonts w:ascii="Palatino Linotype" w:hAnsi="Palatino Linotype" w:cs="Arial"/>
          <w:b/>
          <w:i/>
          <w:color w:val="FF0000"/>
          <w:sz w:val="20"/>
          <w:szCs w:val="20"/>
        </w:rPr>
      </w:pPr>
    </w:p>
    <w:p w14:paraId="639483F6" w14:textId="77777777" w:rsidR="000E763C" w:rsidRDefault="000E763C" w:rsidP="00CA558B">
      <w:pPr>
        <w:autoSpaceDE w:val="0"/>
        <w:autoSpaceDN w:val="0"/>
        <w:jc w:val="center"/>
        <w:rPr>
          <w:rFonts w:ascii="Palatino Linotype" w:hAnsi="Palatino Linotype" w:cs="Arial"/>
          <w:b/>
          <w:sz w:val="22"/>
          <w:szCs w:val="20"/>
        </w:rPr>
      </w:pPr>
    </w:p>
    <w:p w14:paraId="7220F093" w14:textId="77777777" w:rsidR="000E763C" w:rsidRDefault="000E763C" w:rsidP="00CA558B">
      <w:pPr>
        <w:autoSpaceDE w:val="0"/>
        <w:autoSpaceDN w:val="0"/>
        <w:jc w:val="center"/>
        <w:rPr>
          <w:rFonts w:ascii="Palatino Linotype" w:hAnsi="Palatino Linotype" w:cs="Arial"/>
          <w:b/>
          <w:sz w:val="22"/>
          <w:szCs w:val="20"/>
        </w:rPr>
      </w:pPr>
    </w:p>
    <w:p w14:paraId="23EBE9FA" w14:textId="77777777" w:rsidR="000E763C" w:rsidRDefault="000E763C" w:rsidP="00CA558B">
      <w:pPr>
        <w:autoSpaceDE w:val="0"/>
        <w:autoSpaceDN w:val="0"/>
        <w:jc w:val="center"/>
        <w:rPr>
          <w:rFonts w:ascii="Palatino Linotype" w:hAnsi="Palatino Linotype" w:cs="Arial"/>
          <w:b/>
          <w:sz w:val="22"/>
          <w:szCs w:val="20"/>
        </w:rPr>
      </w:pPr>
    </w:p>
    <w:p w14:paraId="25CF1CA5" w14:textId="77777777" w:rsidR="000E763C" w:rsidRDefault="000E763C" w:rsidP="00CA558B">
      <w:pPr>
        <w:autoSpaceDE w:val="0"/>
        <w:autoSpaceDN w:val="0"/>
        <w:jc w:val="center"/>
        <w:rPr>
          <w:rFonts w:ascii="Palatino Linotype" w:hAnsi="Palatino Linotype" w:cs="Arial"/>
          <w:b/>
          <w:sz w:val="22"/>
          <w:szCs w:val="20"/>
        </w:rPr>
      </w:pPr>
    </w:p>
    <w:p w14:paraId="0303DA56" w14:textId="77777777" w:rsidR="000E763C" w:rsidRDefault="000E763C" w:rsidP="00CA558B">
      <w:pPr>
        <w:autoSpaceDE w:val="0"/>
        <w:autoSpaceDN w:val="0"/>
        <w:jc w:val="center"/>
        <w:rPr>
          <w:rFonts w:ascii="Palatino Linotype" w:hAnsi="Palatino Linotype" w:cs="Arial"/>
          <w:b/>
          <w:sz w:val="22"/>
          <w:szCs w:val="20"/>
        </w:rPr>
      </w:pPr>
    </w:p>
    <w:p w14:paraId="1DD233F3" w14:textId="77777777" w:rsidR="000E763C" w:rsidRDefault="000E763C" w:rsidP="00CA558B">
      <w:pPr>
        <w:autoSpaceDE w:val="0"/>
        <w:autoSpaceDN w:val="0"/>
        <w:jc w:val="center"/>
        <w:rPr>
          <w:rFonts w:ascii="Palatino Linotype" w:hAnsi="Palatino Linotype" w:cs="Arial"/>
          <w:b/>
          <w:sz w:val="22"/>
          <w:szCs w:val="20"/>
        </w:rPr>
      </w:pPr>
    </w:p>
    <w:p w14:paraId="6E05E604" w14:textId="77777777" w:rsidR="000E763C" w:rsidRDefault="000E763C" w:rsidP="00CA558B">
      <w:pPr>
        <w:autoSpaceDE w:val="0"/>
        <w:autoSpaceDN w:val="0"/>
        <w:jc w:val="center"/>
        <w:rPr>
          <w:rFonts w:ascii="Palatino Linotype" w:hAnsi="Palatino Linotype" w:cs="Arial"/>
          <w:b/>
          <w:sz w:val="22"/>
          <w:szCs w:val="20"/>
        </w:rPr>
      </w:pPr>
    </w:p>
    <w:p w14:paraId="1735C1A7" w14:textId="241FAB93" w:rsidR="00CA558B" w:rsidRPr="004E7489" w:rsidRDefault="0011461E"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CA558B">
        <w:rPr>
          <w:rFonts w:ascii="Palatino Linotype" w:hAnsi="Palatino Linotype" w:cs="Arial"/>
          <w:b/>
          <w:sz w:val="22"/>
          <w:szCs w:val="20"/>
        </w:rPr>
        <w:t>) Podmínky pro využití poddodavatelů</w:t>
      </w:r>
    </w:p>
    <w:p w14:paraId="0452ED54" w14:textId="77777777" w:rsidR="00F9065F" w:rsidRDefault="00F9065F" w:rsidP="00F46930">
      <w:pPr>
        <w:autoSpaceDE w:val="0"/>
        <w:autoSpaceDN w:val="0"/>
        <w:jc w:val="center"/>
        <w:rPr>
          <w:rFonts w:ascii="Palatino Linotype" w:hAnsi="Palatino Linotype" w:cs="Arial"/>
          <w:b/>
          <w:sz w:val="22"/>
          <w:szCs w:val="20"/>
        </w:rPr>
      </w:pPr>
    </w:p>
    <w:p w14:paraId="7C6751D4"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22BB3990" w14:textId="2AC86EE5" w:rsidR="00CA558B" w:rsidRPr="0011461E" w:rsidRDefault="00CA558B" w:rsidP="00CA558B">
      <w:pPr>
        <w:autoSpaceDE w:val="0"/>
        <w:autoSpaceDN w:val="0"/>
        <w:jc w:val="both"/>
        <w:rPr>
          <w:rFonts w:ascii="Palatino Linotype" w:hAnsi="Palatino Linotype" w:cs="Arial"/>
          <w:b/>
          <w:sz w:val="20"/>
          <w:szCs w:val="20"/>
        </w:rPr>
      </w:pPr>
      <w:r w:rsidRPr="0011461E">
        <w:rPr>
          <w:rFonts w:ascii="Palatino Linotype" w:hAnsi="Palatino Linotype" w:cs="Arial"/>
          <w:b/>
          <w:sz w:val="20"/>
          <w:szCs w:val="20"/>
        </w:rPr>
        <w:t xml:space="preserve">který podává </w:t>
      </w:r>
      <w:r w:rsidR="001A1186" w:rsidRPr="0011461E">
        <w:rPr>
          <w:rFonts w:ascii="Palatino Linotype" w:hAnsi="Palatino Linotype" w:cs="Arial"/>
          <w:b/>
          <w:sz w:val="20"/>
          <w:szCs w:val="22"/>
        </w:rPr>
        <w:t>žádost o účast</w:t>
      </w:r>
      <w:r w:rsidR="001A1186" w:rsidRPr="0011461E">
        <w:rPr>
          <w:rFonts w:ascii="Palatino Linotype" w:hAnsi="Palatino Linotype" w:cs="Arial"/>
          <w:b/>
          <w:sz w:val="20"/>
          <w:szCs w:val="20"/>
        </w:rPr>
        <w:t xml:space="preserve"> </w:t>
      </w:r>
      <w:r w:rsidRPr="0011461E">
        <w:rPr>
          <w:rFonts w:ascii="Palatino Linotype" w:hAnsi="Palatino Linotype" w:cs="Arial"/>
          <w:b/>
          <w:sz w:val="20"/>
          <w:szCs w:val="20"/>
        </w:rPr>
        <w:t>na veřejnou zakázku</w:t>
      </w:r>
      <w:r w:rsidRPr="0011461E">
        <w:rPr>
          <w:rFonts w:ascii="Palatino Linotype" w:hAnsi="Palatino Linotype" w:cs="Palatino Linotype"/>
          <w:b/>
          <w:bCs/>
          <w:sz w:val="34"/>
          <w:szCs w:val="34"/>
        </w:rPr>
        <w:t xml:space="preserve"> </w:t>
      </w:r>
      <w:r w:rsidRPr="0011461E">
        <w:rPr>
          <w:rFonts w:ascii="Palatino Linotype" w:hAnsi="Palatino Linotype" w:cs="Palatino Linotype"/>
          <w:b/>
          <w:bCs/>
          <w:sz w:val="20"/>
          <w:szCs w:val="20"/>
        </w:rPr>
        <w:t>„</w:t>
      </w:r>
      <w:bookmarkStart w:id="0" w:name="_Hlk161314778"/>
      <w:r w:rsidR="002C23E2" w:rsidRPr="002C23E2">
        <w:rPr>
          <w:rFonts w:ascii="Palatino Linotype" w:hAnsi="Palatino Linotype"/>
          <w:b/>
          <w:bCs/>
          <w:iCs/>
          <w:sz w:val="20"/>
          <w:szCs w:val="20"/>
        </w:rPr>
        <w:t xml:space="preserve">Sběrný dvůr </w:t>
      </w:r>
      <w:proofErr w:type="gramStart"/>
      <w:r w:rsidR="002C23E2" w:rsidRPr="002C23E2">
        <w:rPr>
          <w:rFonts w:ascii="Palatino Linotype" w:hAnsi="Palatino Linotype"/>
          <w:b/>
          <w:bCs/>
          <w:iCs/>
          <w:sz w:val="20"/>
          <w:szCs w:val="20"/>
        </w:rPr>
        <w:t>odpadů - Kyjov</w:t>
      </w:r>
      <w:bookmarkEnd w:id="0"/>
      <w:proofErr w:type="gramEnd"/>
      <w:r w:rsidRPr="0011461E">
        <w:rPr>
          <w:rFonts w:ascii="Palatino Linotype" w:hAnsi="Palatino Linotype" w:cs="Palatino Linotype"/>
          <w:b/>
          <w:bCs/>
          <w:sz w:val="20"/>
          <w:szCs w:val="20"/>
        </w:rPr>
        <w:t>“</w:t>
      </w:r>
      <w:r w:rsidRPr="0011461E">
        <w:rPr>
          <w:rFonts w:ascii="Palatino Linotype" w:hAnsi="Palatino Linotype" w:cs="Arial"/>
          <w:b/>
          <w:sz w:val="20"/>
          <w:szCs w:val="20"/>
        </w:rPr>
        <w:t>,</w:t>
      </w:r>
    </w:p>
    <w:p w14:paraId="039C136C" w14:textId="77777777" w:rsidR="00CA558B" w:rsidRDefault="00CA558B" w:rsidP="00F46930">
      <w:pPr>
        <w:autoSpaceDE w:val="0"/>
        <w:autoSpaceDN w:val="0"/>
        <w:jc w:val="center"/>
        <w:rPr>
          <w:rFonts w:ascii="Palatino Linotype" w:hAnsi="Palatino Linotype" w:cs="Arial"/>
          <w:b/>
          <w:sz w:val="22"/>
          <w:szCs w:val="20"/>
        </w:rPr>
      </w:pPr>
    </w:p>
    <w:p w14:paraId="15A1BC00" w14:textId="7EFB0439" w:rsidR="00CA558B" w:rsidRPr="0011461E" w:rsidRDefault="00CA558B" w:rsidP="00CA558B">
      <w:pPr>
        <w:autoSpaceDE w:val="0"/>
        <w:autoSpaceDN w:val="0"/>
        <w:jc w:val="both"/>
        <w:rPr>
          <w:rFonts w:ascii="Palatino Linotype" w:hAnsi="Palatino Linotype" w:cs="Arial"/>
          <w:b/>
          <w:sz w:val="20"/>
          <w:szCs w:val="20"/>
        </w:rPr>
      </w:pPr>
      <w:r w:rsidRPr="0011461E">
        <w:rPr>
          <w:rFonts w:ascii="Palatino Linotype" w:hAnsi="Palatino Linotype" w:cs="Arial"/>
          <w:b/>
          <w:sz w:val="20"/>
          <w:szCs w:val="20"/>
        </w:rPr>
        <w:t>čestně prohlašuje k podmínkám uvedeným v odst. 1</w:t>
      </w:r>
      <w:r w:rsidR="00554046">
        <w:rPr>
          <w:rFonts w:ascii="Palatino Linotype" w:hAnsi="Palatino Linotype" w:cs="Arial"/>
          <w:b/>
          <w:sz w:val="20"/>
          <w:szCs w:val="20"/>
        </w:rPr>
        <w:t>3</w:t>
      </w:r>
      <w:r w:rsidRPr="0011461E">
        <w:rPr>
          <w:rFonts w:ascii="Palatino Linotype" w:hAnsi="Palatino Linotype" w:cs="Arial"/>
          <w:b/>
          <w:sz w:val="20"/>
          <w:szCs w:val="20"/>
        </w:rPr>
        <w:t>.</w:t>
      </w:r>
      <w:r w:rsidR="00554046">
        <w:rPr>
          <w:rFonts w:ascii="Palatino Linotype" w:hAnsi="Palatino Linotype" w:cs="Arial"/>
          <w:b/>
          <w:sz w:val="20"/>
          <w:szCs w:val="20"/>
        </w:rPr>
        <w:t>6</w:t>
      </w:r>
      <w:r w:rsidRPr="0011461E">
        <w:rPr>
          <w:rFonts w:ascii="Palatino Linotype" w:hAnsi="Palatino Linotype" w:cs="Arial"/>
          <w:b/>
          <w:sz w:val="20"/>
          <w:szCs w:val="20"/>
        </w:rPr>
        <w:t>. Zadávacích podmínek:</w:t>
      </w:r>
    </w:p>
    <w:p w14:paraId="78B61474" w14:textId="77777777" w:rsidR="00CA558B" w:rsidRDefault="00CA558B" w:rsidP="00CA558B">
      <w:pPr>
        <w:autoSpaceDE w:val="0"/>
        <w:autoSpaceDN w:val="0"/>
        <w:jc w:val="both"/>
        <w:rPr>
          <w:rFonts w:ascii="Palatino Linotype" w:hAnsi="Palatino Linotype" w:cs="Arial"/>
          <w:b/>
          <w:sz w:val="20"/>
          <w:szCs w:val="20"/>
        </w:rPr>
      </w:pPr>
    </w:p>
    <w:p w14:paraId="7C3B98C7" w14:textId="77777777" w:rsidR="00063784" w:rsidRPr="000F2CB8" w:rsidRDefault="00063784" w:rsidP="00063784">
      <w:pPr>
        <w:pStyle w:val="Odstavecseseznamem"/>
        <w:widowControl w:val="0"/>
        <w:numPr>
          <w:ilvl w:val="0"/>
          <w:numId w:val="22"/>
        </w:numPr>
        <w:spacing w:before="60"/>
        <w:ind w:left="360"/>
        <w:jc w:val="both"/>
        <w:rPr>
          <w:rFonts w:ascii="Palatino Linotype" w:hAnsi="Palatino Linotype" w:cs="Arial"/>
          <w:sz w:val="20"/>
          <w:szCs w:val="20"/>
        </w:rPr>
      </w:pPr>
      <w:r>
        <w:rPr>
          <w:rFonts w:ascii="Palatino Linotype" w:hAnsi="Palatino Linotype" w:cs="Arial"/>
          <w:sz w:val="20"/>
          <w:szCs w:val="20"/>
        </w:rPr>
        <w:t>Ú</w:t>
      </w:r>
      <w:r w:rsidR="00CA558B" w:rsidRPr="00CA558B">
        <w:rPr>
          <w:rFonts w:ascii="Palatino Linotype" w:hAnsi="Palatino Linotype" w:cs="Arial"/>
          <w:sz w:val="20"/>
          <w:szCs w:val="20"/>
        </w:rPr>
        <w:t xml:space="preserve">častník zadávacího řízení </w:t>
      </w:r>
      <w:r w:rsidR="002F7709">
        <w:rPr>
          <w:rFonts w:ascii="Palatino Linotype" w:hAnsi="Palatino Linotype" w:cs="Arial"/>
          <w:sz w:val="20"/>
          <w:szCs w:val="20"/>
        </w:rPr>
        <w:t>uvedl v žádosti o účast</w:t>
      </w:r>
      <w:r>
        <w:rPr>
          <w:rFonts w:ascii="Palatino Linotype" w:hAnsi="Palatino Linotype" w:cs="Arial"/>
          <w:sz w:val="20"/>
          <w:szCs w:val="20"/>
        </w:rPr>
        <w:t xml:space="preserve"> v tabulce „Poddodavatelé“</w:t>
      </w:r>
      <w:r w:rsidR="002F7709">
        <w:rPr>
          <w:rFonts w:ascii="Palatino Linotype" w:hAnsi="Palatino Linotype" w:cs="Arial"/>
          <w:sz w:val="20"/>
          <w:szCs w:val="20"/>
        </w:rPr>
        <w:t xml:space="preserve"> pro 1. kolo UŘ</w:t>
      </w:r>
      <w:r>
        <w:rPr>
          <w:rFonts w:ascii="Palatino Linotype" w:hAnsi="Palatino Linotype" w:cs="Arial"/>
          <w:sz w:val="20"/>
          <w:szCs w:val="20"/>
        </w:rPr>
        <w:t>,</w:t>
      </w:r>
      <w:r w:rsidR="00CA558B" w:rsidRPr="00CA558B">
        <w:rPr>
          <w:rFonts w:ascii="Palatino Linotype" w:hAnsi="Palatino Linotype" w:cs="Arial"/>
          <w:sz w:val="20"/>
          <w:szCs w:val="20"/>
        </w:rPr>
        <w:t xml:space="preserve"> části veřejné zakázky, </w:t>
      </w:r>
      <w:r w:rsidR="002F7709">
        <w:rPr>
          <w:rFonts w:ascii="Palatino Linotype" w:hAnsi="Palatino Linotype" w:cs="Arial"/>
          <w:sz w:val="20"/>
          <w:szCs w:val="20"/>
        </w:rPr>
        <w:t xml:space="preserve">u nichž prokazuje kvalifikaci prostřednictvím </w:t>
      </w:r>
      <w:r w:rsidR="00CA558B" w:rsidRPr="00CA558B">
        <w:rPr>
          <w:rFonts w:ascii="Palatino Linotype" w:hAnsi="Palatino Linotype"/>
          <w:sz w:val="20"/>
          <w:szCs w:val="20"/>
        </w:rPr>
        <w:t>poddodavatelů</w:t>
      </w:r>
      <w:r w:rsidR="00CA558B" w:rsidRPr="00CA558B">
        <w:rPr>
          <w:rFonts w:ascii="Palatino Linotype" w:hAnsi="Palatino Linotype" w:cs="Arial"/>
          <w:sz w:val="20"/>
          <w:szCs w:val="20"/>
        </w:rPr>
        <w:t xml:space="preserve"> a uvedl identifikační údaje těchto poddodavatelů. </w:t>
      </w:r>
      <w:r w:rsidRPr="00EF5BDD">
        <w:rPr>
          <w:rFonts w:ascii="Palatino Linotype" w:hAnsi="Palatino Linotype" w:cs="Arial"/>
          <w:b/>
          <w:i/>
          <w:color w:val="FF0000"/>
          <w:sz w:val="20"/>
          <w:szCs w:val="20"/>
        </w:rPr>
        <w:t>(nehodící se škrtne)</w:t>
      </w:r>
    </w:p>
    <w:p w14:paraId="15610734" w14:textId="77777777" w:rsidR="00063784" w:rsidRDefault="00063784" w:rsidP="0006378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465E0193" w14:textId="77777777" w:rsidR="00CA558B" w:rsidRPr="002F7709" w:rsidRDefault="002F7709" w:rsidP="00063784">
      <w:pPr>
        <w:widowControl w:val="0"/>
        <w:spacing w:before="60"/>
        <w:ind w:left="360" w:hanging="360"/>
        <w:jc w:val="both"/>
        <w:rPr>
          <w:rFonts w:ascii="Palatino Linotype" w:hAnsi="Palatino Linotype"/>
          <w:sz w:val="20"/>
        </w:rPr>
      </w:pPr>
      <w:r>
        <w:rPr>
          <w:rFonts w:ascii="Palatino Linotype" w:hAnsi="Palatino Linotype"/>
          <w:sz w:val="20"/>
        </w:rPr>
        <w:t>2</w:t>
      </w:r>
      <w:r w:rsidR="00063784">
        <w:rPr>
          <w:rFonts w:ascii="Palatino Linotype" w:hAnsi="Palatino Linotype"/>
          <w:sz w:val="20"/>
        </w:rPr>
        <w:t xml:space="preserve">) </w:t>
      </w:r>
      <w:r w:rsidR="00063784">
        <w:rPr>
          <w:rFonts w:ascii="Palatino Linotype" w:hAnsi="Palatino Linotype"/>
          <w:sz w:val="20"/>
        </w:rPr>
        <w:tab/>
      </w:r>
      <w:r w:rsidR="00063784">
        <w:rPr>
          <w:rFonts w:ascii="Palatino Linotype" w:hAnsi="Palatino Linotype" w:cs="Arial"/>
          <w:sz w:val="20"/>
          <w:szCs w:val="20"/>
        </w:rPr>
        <w:t>Ú</w:t>
      </w:r>
      <w:r w:rsidR="00063784" w:rsidRPr="00CA558B">
        <w:rPr>
          <w:rFonts w:ascii="Palatino Linotype" w:hAnsi="Palatino Linotype" w:cs="Arial"/>
          <w:sz w:val="20"/>
          <w:szCs w:val="20"/>
        </w:rPr>
        <w:t xml:space="preserve">častník zadávacího řízení </w:t>
      </w:r>
      <w:r w:rsidR="00063784">
        <w:rPr>
          <w:rFonts w:ascii="Palatino Linotype" w:hAnsi="Palatino Linotype" w:cs="Arial"/>
          <w:sz w:val="20"/>
          <w:szCs w:val="20"/>
        </w:rPr>
        <w:t>potvrzuje</w:t>
      </w:r>
      <w:r w:rsidR="00063784">
        <w:rPr>
          <w:rFonts w:ascii="Palatino Linotype" w:hAnsi="Palatino Linotype"/>
          <w:sz w:val="20"/>
        </w:rPr>
        <w:t>, že zadavatelem</w:t>
      </w:r>
      <w:r w:rsidR="00CA558B" w:rsidRPr="008B57E5">
        <w:rPr>
          <w:rFonts w:ascii="Palatino Linotype" w:hAnsi="Palatino Linotype"/>
          <w:sz w:val="20"/>
        </w:rPr>
        <w:t xml:space="preserve"> </w:t>
      </w:r>
      <w:r w:rsidR="00CA558B">
        <w:rPr>
          <w:rFonts w:ascii="Palatino Linotype" w:hAnsi="Palatino Linotype"/>
          <w:sz w:val="20"/>
        </w:rPr>
        <w:t xml:space="preserve">dále </w:t>
      </w:r>
      <w:r w:rsidR="00CA558B" w:rsidRPr="008B57E5">
        <w:rPr>
          <w:rFonts w:ascii="Palatino Linotype" w:hAnsi="Palatino Linotype"/>
          <w:sz w:val="20"/>
        </w:rPr>
        <w:t xml:space="preserve">určené významné činnosti při plnění </w:t>
      </w:r>
      <w:r w:rsidR="00CA558B" w:rsidRPr="002F7709">
        <w:rPr>
          <w:rFonts w:ascii="Palatino Linotype" w:hAnsi="Palatino Linotype"/>
          <w:sz w:val="20"/>
        </w:rPr>
        <w:t xml:space="preserve">veřejné zakázky </w:t>
      </w:r>
      <w:r w:rsidR="00063784" w:rsidRPr="002F7709">
        <w:rPr>
          <w:rFonts w:ascii="Palatino Linotype" w:hAnsi="Palatino Linotype"/>
          <w:sz w:val="20"/>
        </w:rPr>
        <w:t xml:space="preserve">budou </w:t>
      </w:r>
      <w:r w:rsidR="00CA558B" w:rsidRPr="002F7709">
        <w:rPr>
          <w:rFonts w:ascii="Palatino Linotype" w:hAnsi="Palatino Linotype"/>
          <w:sz w:val="20"/>
        </w:rPr>
        <w:t xml:space="preserve">plněny přímo vybraným dodavatelem (bez poddodavatelů): </w:t>
      </w:r>
    </w:p>
    <w:p w14:paraId="1F6F3A46" w14:textId="022CE0CD" w:rsidR="00CA558B" w:rsidRPr="003858F1" w:rsidRDefault="00FB7C2A" w:rsidP="00CA558B">
      <w:pPr>
        <w:widowControl w:val="0"/>
        <w:numPr>
          <w:ilvl w:val="0"/>
          <w:numId w:val="21"/>
        </w:numPr>
        <w:spacing w:before="60"/>
        <w:jc w:val="both"/>
        <w:rPr>
          <w:rFonts w:ascii="Palatino Linotype" w:hAnsi="Palatino Linotype"/>
          <w:sz w:val="20"/>
        </w:rPr>
      </w:pPr>
      <w:r w:rsidRPr="003858F1">
        <w:rPr>
          <w:rFonts w:ascii="Palatino Linotype" w:hAnsi="Palatino Linotype"/>
          <w:sz w:val="20"/>
        </w:rPr>
        <w:t xml:space="preserve">Výkon funkce </w:t>
      </w:r>
      <w:r w:rsidR="00AA4070" w:rsidRPr="003858F1">
        <w:rPr>
          <w:rFonts w:ascii="Palatino Linotype" w:hAnsi="Palatino Linotype"/>
          <w:sz w:val="20"/>
        </w:rPr>
        <w:t xml:space="preserve">hlavního </w:t>
      </w:r>
      <w:r w:rsidR="005937FE" w:rsidRPr="003858F1">
        <w:rPr>
          <w:rFonts w:ascii="Palatino Linotype" w:hAnsi="Palatino Linotype"/>
          <w:sz w:val="20"/>
        </w:rPr>
        <w:t>stavbyvedoucí</w:t>
      </w:r>
    </w:p>
    <w:p w14:paraId="091B490E" w14:textId="317362E6" w:rsidR="00FB7C2A" w:rsidRPr="003858F1" w:rsidRDefault="00FB7C2A" w:rsidP="00CA558B">
      <w:pPr>
        <w:widowControl w:val="0"/>
        <w:numPr>
          <w:ilvl w:val="0"/>
          <w:numId w:val="21"/>
        </w:numPr>
        <w:spacing w:before="60"/>
        <w:jc w:val="both"/>
        <w:rPr>
          <w:rFonts w:ascii="Palatino Linotype" w:hAnsi="Palatino Linotype"/>
          <w:sz w:val="20"/>
        </w:rPr>
      </w:pPr>
      <w:r w:rsidRPr="003858F1">
        <w:rPr>
          <w:rFonts w:ascii="Palatino Linotype" w:hAnsi="Palatino Linotype"/>
          <w:sz w:val="20"/>
        </w:rPr>
        <w:t>Výkon funkce stavbyvedoucí</w:t>
      </w:r>
    </w:p>
    <w:p w14:paraId="1D580AE4" w14:textId="15DF343F" w:rsidR="002C23E2" w:rsidRPr="003858F1" w:rsidRDefault="002C23E2" w:rsidP="00CA558B">
      <w:pPr>
        <w:widowControl w:val="0"/>
        <w:numPr>
          <w:ilvl w:val="0"/>
          <w:numId w:val="21"/>
        </w:numPr>
        <w:spacing w:before="60"/>
        <w:jc w:val="both"/>
        <w:rPr>
          <w:rFonts w:ascii="Palatino Linotype" w:hAnsi="Palatino Linotype"/>
          <w:sz w:val="20"/>
        </w:rPr>
      </w:pPr>
      <w:r w:rsidRPr="003858F1">
        <w:rPr>
          <w:rFonts w:ascii="Palatino Linotype" w:hAnsi="Palatino Linotype"/>
          <w:sz w:val="20"/>
        </w:rPr>
        <w:t>Realizace asfaltových vrstev vozovky</w:t>
      </w:r>
    </w:p>
    <w:p w14:paraId="1516E6B0" w14:textId="5A6284B3" w:rsidR="002C23E2" w:rsidRPr="003858F1" w:rsidRDefault="002C23E2" w:rsidP="002C23E2">
      <w:pPr>
        <w:widowControl w:val="0"/>
        <w:numPr>
          <w:ilvl w:val="0"/>
          <w:numId w:val="21"/>
        </w:numPr>
        <w:spacing w:before="60"/>
        <w:jc w:val="both"/>
        <w:rPr>
          <w:rFonts w:ascii="Palatino Linotype" w:hAnsi="Palatino Linotype"/>
          <w:sz w:val="20"/>
        </w:rPr>
      </w:pPr>
      <w:r w:rsidRPr="003858F1">
        <w:rPr>
          <w:rFonts w:ascii="Palatino Linotype" w:hAnsi="Palatino Linotype"/>
          <w:sz w:val="20"/>
        </w:rPr>
        <w:t>ČSN EN ISO 9001 certifikát systému řízení jakosti – pro obor provádění staveb</w:t>
      </w:r>
    </w:p>
    <w:p w14:paraId="7C587282" w14:textId="1089ABCF" w:rsidR="002C23E2" w:rsidRPr="003858F1" w:rsidRDefault="002C23E2" w:rsidP="002C23E2">
      <w:pPr>
        <w:widowControl w:val="0"/>
        <w:numPr>
          <w:ilvl w:val="0"/>
          <w:numId w:val="21"/>
        </w:numPr>
        <w:spacing w:before="60"/>
        <w:jc w:val="both"/>
        <w:rPr>
          <w:rFonts w:ascii="Palatino Linotype" w:hAnsi="Palatino Linotype"/>
          <w:sz w:val="20"/>
        </w:rPr>
      </w:pPr>
      <w:r w:rsidRPr="003858F1">
        <w:rPr>
          <w:rFonts w:ascii="Palatino Linotype" w:hAnsi="Palatino Linotype"/>
          <w:sz w:val="20"/>
        </w:rPr>
        <w:t>Doklad o registraci v systému řízení a auditu z hlediska ochrany životního prostředí (EMAS) nebo ČSN EN ISO 14001 – pro obor provádění staveb</w:t>
      </w:r>
    </w:p>
    <w:p w14:paraId="62474810" w14:textId="77777777" w:rsidR="0040515E" w:rsidRPr="00554542" w:rsidRDefault="0040515E" w:rsidP="0040515E">
      <w:pPr>
        <w:pStyle w:val="Zkladntextodsazen"/>
        <w:widowControl w:val="0"/>
        <w:spacing w:before="120" w:after="0"/>
        <w:ind w:left="426" w:hanging="426"/>
        <w:jc w:val="both"/>
        <w:rPr>
          <w:rFonts w:ascii="Palatino Linotype" w:hAnsi="Palatino Linotype" w:cs="Arial"/>
          <w:sz w:val="20"/>
        </w:rPr>
      </w:pPr>
      <w:r>
        <w:rPr>
          <w:rFonts w:ascii="Palatino Linotype" w:hAnsi="Palatino Linotype" w:cs="Arial"/>
          <w:sz w:val="20"/>
        </w:rPr>
        <w:t>3)</w:t>
      </w:r>
      <w:r w:rsidRPr="002F3431">
        <w:rPr>
          <w:rFonts w:ascii="Palatino Linotype" w:hAnsi="Palatino Linotype" w:cs="Arial"/>
          <w:sz w:val="20"/>
        </w:rPr>
        <w:tab/>
      </w: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prohlašuje</w:t>
      </w:r>
      <w:r w:rsidRPr="002F3431">
        <w:rPr>
          <w:rFonts w:ascii="Palatino Linotype" w:hAnsi="Palatino Linotype"/>
          <w:bCs/>
          <w:sz w:val="20"/>
        </w:rPr>
        <w:t xml:space="preserve">, že jako dodavatel, který podává </w:t>
      </w:r>
      <w:r>
        <w:rPr>
          <w:rFonts w:ascii="Palatino Linotype" w:hAnsi="Palatino Linotype"/>
          <w:bCs/>
          <w:sz w:val="20"/>
        </w:rPr>
        <w:t>žádost o účast</w:t>
      </w:r>
      <w:r w:rsidRPr="002F3431">
        <w:rPr>
          <w:rFonts w:ascii="Palatino Linotype" w:hAnsi="Palatino Linotype"/>
          <w:bCs/>
          <w:sz w:val="20"/>
        </w:rPr>
        <w:t xml:space="preserve"> v zadávacím řízení, není současně </w:t>
      </w:r>
      <w:r>
        <w:rPr>
          <w:rFonts w:ascii="Palatino Linotype" w:hAnsi="Palatino Linotype"/>
          <w:bCs/>
          <w:sz w:val="20"/>
        </w:rPr>
        <w:t>pod</w:t>
      </w:r>
      <w:r w:rsidRPr="002F3431">
        <w:rPr>
          <w:rFonts w:ascii="Palatino Linotype" w:hAnsi="Palatino Linotype"/>
          <w:bCs/>
          <w:sz w:val="20"/>
        </w:rPr>
        <w:t xml:space="preserve">dodavatelem, </w:t>
      </w:r>
      <w:r w:rsidRPr="002F3431">
        <w:rPr>
          <w:rFonts w:ascii="Palatino Linotype" w:hAnsi="Palatino Linotype" w:cs="Arial"/>
          <w:sz w:val="20"/>
        </w:rPr>
        <w:t xml:space="preserve">jehož prostřednictvím jiný dodavatel v tomtéž zadávacím řízení prokazuje kvalifikaci. </w:t>
      </w:r>
    </w:p>
    <w:p w14:paraId="63A47AD5" w14:textId="77777777" w:rsidR="0040515E" w:rsidRDefault="0040515E" w:rsidP="00CA558B">
      <w:pPr>
        <w:autoSpaceDE w:val="0"/>
        <w:autoSpaceDN w:val="0"/>
        <w:jc w:val="both"/>
        <w:rPr>
          <w:rFonts w:ascii="Palatino Linotype" w:hAnsi="Palatino Linotype" w:cs="Arial"/>
          <w:b/>
          <w:sz w:val="20"/>
          <w:szCs w:val="20"/>
        </w:rPr>
      </w:pPr>
    </w:p>
    <w:p w14:paraId="3809223C" w14:textId="77777777" w:rsidR="00063784" w:rsidRPr="00063784" w:rsidRDefault="00063784" w:rsidP="0006378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51731E01" w14:textId="77777777" w:rsidR="00063784" w:rsidRPr="00063784" w:rsidRDefault="00063784" w:rsidP="0006378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r w:rsidR="002F7709">
        <w:rPr>
          <w:rFonts w:ascii="Palatino Linotype" w:hAnsi="Palatino Linotype" w:cs="Arial"/>
          <w:color w:val="FF0000"/>
          <w:sz w:val="20"/>
          <w:szCs w:val="20"/>
        </w:rPr>
        <w:t xml:space="preserve"> pro 1. kolo UŘ</w:t>
      </w:r>
    </w:p>
    <w:p w14:paraId="4852EDC5" w14:textId="77777777" w:rsidR="00063784" w:rsidRDefault="00063784" w:rsidP="00CA558B">
      <w:pPr>
        <w:autoSpaceDE w:val="0"/>
        <w:autoSpaceDN w:val="0"/>
        <w:jc w:val="both"/>
        <w:rPr>
          <w:rFonts w:ascii="Palatino Linotype" w:hAnsi="Palatino Linotype" w:cs="Arial"/>
          <w:b/>
          <w:sz w:val="20"/>
          <w:szCs w:val="20"/>
        </w:rPr>
      </w:pPr>
    </w:p>
    <w:p w14:paraId="30787D80" w14:textId="77777777" w:rsidR="00063784" w:rsidRDefault="00063784" w:rsidP="00063784">
      <w:pPr>
        <w:tabs>
          <w:tab w:val="left" w:pos="2160"/>
        </w:tabs>
        <w:jc w:val="both"/>
        <w:rPr>
          <w:rFonts w:ascii="Palatino Linotype" w:hAnsi="Palatino Linotype" w:cs="Arial"/>
          <w:b/>
          <w:i/>
          <w:sz w:val="20"/>
          <w:szCs w:val="20"/>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197376A9" w14:textId="77777777" w:rsidR="00063784" w:rsidRPr="00496A96" w:rsidRDefault="00063784" w:rsidP="0006378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p>
    <w:p w14:paraId="7D9BFF17" w14:textId="77777777" w:rsidR="00063784" w:rsidRDefault="00063784" w:rsidP="00063784">
      <w:pPr>
        <w:tabs>
          <w:tab w:val="left" w:pos="2160"/>
        </w:tabs>
        <w:jc w:val="both"/>
        <w:rPr>
          <w:rFonts w:ascii="Palatino Linotype" w:hAnsi="Palatino Linotype" w:cs="Arial"/>
          <w:b/>
          <w:i/>
          <w:sz w:val="20"/>
          <w:szCs w:val="20"/>
        </w:rPr>
      </w:pPr>
    </w:p>
    <w:p w14:paraId="6496236B" w14:textId="77777777" w:rsidR="00063784" w:rsidRPr="009D313F" w:rsidRDefault="00063784" w:rsidP="00063784">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DOPLNIT: Podpis oprávněné osoby dodavatele v souladu se způsobem jednání právnické nebo fyzické osoby podle občanského zákoníku a způsobu jednání podle výpisu z obchodního rejstříku.</w:t>
      </w:r>
    </w:p>
    <w:p w14:paraId="6ED9A8B1" w14:textId="77777777" w:rsidR="00063784" w:rsidRDefault="00063784" w:rsidP="00CA558B">
      <w:pPr>
        <w:autoSpaceDE w:val="0"/>
        <w:autoSpaceDN w:val="0"/>
        <w:jc w:val="both"/>
        <w:rPr>
          <w:rFonts w:ascii="Palatino Linotype" w:hAnsi="Palatino Linotype" w:cs="Arial"/>
          <w:b/>
          <w:sz w:val="20"/>
          <w:szCs w:val="20"/>
        </w:rPr>
      </w:pPr>
    </w:p>
    <w:p w14:paraId="2F2992ED" w14:textId="77777777" w:rsidR="00063784" w:rsidRDefault="00063784" w:rsidP="00CA558B">
      <w:pPr>
        <w:autoSpaceDE w:val="0"/>
        <w:autoSpaceDN w:val="0"/>
        <w:jc w:val="both"/>
        <w:rPr>
          <w:rFonts w:ascii="Palatino Linotype" w:hAnsi="Palatino Linotype" w:cs="Arial"/>
          <w:b/>
          <w:sz w:val="20"/>
          <w:szCs w:val="20"/>
        </w:rPr>
      </w:pPr>
    </w:p>
    <w:p w14:paraId="68F6550D" w14:textId="77777777" w:rsidR="00063784" w:rsidRDefault="00063784" w:rsidP="00CA558B">
      <w:pPr>
        <w:autoSpaceDE w:val="0"/>
        <w:autoSpaceDN w:val="0"/>
        <w:jc w:val="both"/>
        <w:rPr>
          <w:rFonts w:ascii="Palatino Linotype" w:hAnsi="Palatino Linotype" w:cs="Arial"/>
          <w:b/>
          <w:sz w:val="20"/>
          <w:szCs w:val="20"/>
        </w:rPr>
      </w:pPr>
    </w:p>
    <w:p w14:paraId="4D29D473" w14:textId="2B99608F" w:rsidR="002D5071" w:rsidRDefault="002D5071">
      <w:pPr>
        <w:rPr>
          <w:rFonts w:ascii="Palatino Linotype" w:hAnsi="Palatino Linotype" w:cs="Arial"/>
          <w:b/>
          <w:sz w:val="20"/>
          <w:szCs w:val="20"/>
        </w:rPr>
      </w:pPr>
      <w:r>
        <w:rPr>
          <w:rFonts w:ascii="Palatino Linotype" w:hAnsi="Palatino Linotype" w:cs="Arial"/>
          <w:b/>
          <w:sz w:val="20"/>
          <w:szCs w:val="20"/>
        </w:rPr>
        <w:br w:type="page"/>
      </w:r>
    </w:p>
    <w:p w14:paraId="1FFA55A8" w14:textId="77777777" w:rsidR="002D5071" w:rsidRPr="000E763C" w:rsidRDefault="002D5071" w:rsidP="002D5071">
      <w:pPr>
        <w:autoSpaceDE w:val="0"/>
        <w:autoSpaceDN w:val="0"/>
        <w:jc w:val="center"/>
        <w:rPr>
          <w:rFonts w:ascii="Palatino Linotype" w:hAnsi="Palatino Linotype" w:cs="Arial"/>
          <w:b/>
          <w:sz w:val="22"/>
          <w:szCs w:val="20"/>
        </w:rPr>
      </w:pPr>
      <w:r w:rsidRPr="000E763C">
        <w:rPr>
          <w:rFonts w:ascii="Palatino Linotype" w:hAnsi="Palatino Linotype" w:cs="Arial"/>
          <w:b/>
          <w:sz w:val="22"/>
          <w:szCs w:val="20"/>
        </w:rPr>
        <w:lastRenderedPageBreak/>
        <w:t xml:space="preserve">3) </w:t>
      </w:r>
      <w:r w:rsidRPr="000E763C">
        <w:rPr>
          <w:rFonts w:ascii="Palatino Linotype" w:hAnsi="Palatino Linotype"/>
          <w:b/>
          <w:bCs/>
          <w:sz w:val="22"/>
        </w:rPr>
        <w:t>Čestné prohlášení o neexistenci střetu zájmů dle § 4b zákona o střetu zájmů</w:t>
      </w:r>
    </w:p>
    <w:p w14:paraId="61B4E219" w14:textId="77777777" w:rsidR="002D5071" w:rsidRPr="000E763C" w:rsidRDefault="002D5071" w:rsidP="002D5071">
      <w:pPr>
        <w:autoSpaceDE w:val="0"/>
        <w:autoSpaceDN w:val="0"/>
        <w:jc w:val="center"/>
        <w:rPr>
          <w:rFonts w:ascii="Palatino Linotype" w:hAnsi="Palatino Linotype" w:cs="Arial"/>
          <w:b/>
          <w:sz w:val="22"/>
          <w:szCs w:val="20"/>
        </w:rPr>
      </w:pPr>
    </w:p>
    <w:p w14:paraId="7352D1A4" w14:textId="77777777" w:rsidR="002D5071" w:rsidRPr="000E763C" w:rsidRDefault="002D5071" w:rsidP="002D5071">
      <w:pPr>
        <w:autoSpaceDE w:val="0"/>
        <w:autoSpaceDN w:val="0"/>
        <w:jc w:val="both"/>
        <w:rPr>
          <w:rFonts w:ascii="Palatino Linotype" w:hAnsi="Palatino Linotype" w:cs="Arial"/>
          <w:b/>
          <w:sz w:val="20"/>
          <w:szCs w:val="20"/>
        </w:rPr>
      </w:pPr>
      <w:r w:rsidRPr="000E763C">
        <w:rPr>
          <w:rFonts w:ascii="Palatino Linotype" w:hAnsi="Palatino Linotype" w:cs="Arial"/>
          <w:b/>
          <w:sz w:val="20"/>
          <w:szCs w:val="20"/>
        </w:rPr>
        <w:t xml:space="preserve">Dodavatel: </w:t>
      </w:r>
      <w:r w:rsidRPr="000E763C">
        <w:rPr>
          <w:rFonts w:ascii="Palatino Linotype" w:hAnsi="Palatino Linotype" w:cs="Arial"/>
          <w:b/>
          <w:sz w:val="20"/>
          <w:szCs w:val="20"/>
        </w:rPr>
        <w:tab/>
      </w:r>
      <w:r w:rsidRPr="000E763C">
        <w:rPr>
          <w:rFonts w:ascii="Palatino Linotype" w:hAnsi="Palatino Linotype" w:cs="Arial"/>
          <w:b/>
          <w:sz w:val="20"/>
          <w:szCs w:val="20"/>
          <w:highlight w:val="yellow"/>
        </w:rPr>
        <w:t>....................................................................................................................................</w:t>
      </w:r>
      <w:r w:rsidRPr="000E763C">
        <w:rPr>
          <w:rFonts w:ascii="Palatino Linotype" w:hAnsi="Palatino Linotype" w:cs="Arial"/>
          <w:b/>
          <w:i/>
          <w:sz w:val="20"/>
          <w:szCs w:val="20"/>
        </w:rPr>
        <w:t xml:space="preserve"> </w:t>
      </w:r>
      <w:r w:rsidRPr="000E763C">
        <w:rPr>
          <w:rFonts w:ascii="Palatino Linotype" w:hAnsi="Palatino Linotype" w:cs="Arial"/>
          <w:b/>
          <w:i/>
          <w:color w:val="FF0000"/>
          <w:sz w:val="20"/>
          <w:szCs w:val="20"/>
        </w:rPr>
        <w:t>DOPLNIT</w:t>
      </w:r>
    </w:p>
    <w:p w14:paraId="4B416462" w14:textId="43A4732B" w:rsidR="002D5071" w:rsidRPr="000E763C" w:rsidRDefault="002D5071" w:rsidP="002D5071">
      <w:pPr>
        <w:rPr>
          <w:rFonts w:ascii="Palatino Linotype" w:hAnsi="Palatino Linotype"/>
        </w:rPr>
      </w:pPr>
      <w:r w:rsidRPr="000E763C">
        <w:rPr>
          <w:rFonts w:ascii="Palatino Linotype" w:hAnsi="Palatino Linotype" w:cs="Arial"/>
          <w:b/>
          <w:sz w:val="20"/>
          <w:szCs w:val="20"/>
        </w:rPr>
        <w:t>který podává nabídku na veřejnou zakázku</w:t>
      </w:r>
      <w:r w:rsidRPr="000E763C">
        <w:rPr>
          <w:rFonts w:ascii="Palatino Linotype" w:hAnsi="Palatino Linotype" w:cs="Palatino Linotype"/>
          <w:b/>
          <w:bCs/>
          <w:sz w:val="34"/>
          <w:szCs w:val="34"/>
        </w:rPr>
        <w:t xml:space="preserve"> </w:t>
      </w:r>
      <w:r w:rsidRPr="000E763C">
        <w:rPr>
          <w:rFonts w:ascii="Palatino Linotype" w:hAnsi="Palatino Linotype" w:cs="Palatino Linotype"/>
          <w:b/>
          <w:bCs/>
          <w:sz w:val="20"/>
          <w:szCs w:val="20"/>
        </w:rPr>
        <w:t>„</w:t>
      </w:r>
      <w:r w:rsidR="002C23E2" w:rsidRPr="002C23E2">
        <w:rPr>
          <w:rFonts w:ascii="Palatino Linotype" w:hAnsi="Palatino Linotype"/>
          <w:b/>
          <w:bCs/>
          <w:iCs/>
          <w:sz w:val="20"/>
          <w:szCs w:val="20"/>
        </w:rPr>
        <w:t xml:space="preserve">Sběrný dvůr </w:t>
      </w:r>
      <w:proofErr w:type="gramStart"/>
      <w:r w:rsidR="002C23E2" w:rsidRPr="002C23E2">
        <w:rPr>
          <w:rFonts w:ascii="Palatino Linotype" w:hAnsi="Palatino Linotype"/>
          <w:b/>
          <w:bCs/>
          <w:iCs/>
          <w:sz w:val="20"/>
          <w:szCs w:val="20"/>
        </w:rPr>
        <w:t>odpadů - Kyjov</w:t>
      </w:r>
      <w:proofErr w:type="gramEnd"/>
      <w:r w:rsidRPr="000E763C">
        <w:rPr>
          <w:rFonts w:ascii="Palatino Linotype" w:hAnsi="Palatino Linotype" w:cs="Palatino Linotype"/>
          <w:b/>
          <w:bCs/>
          <w:sz w:val="20"/>
          <w:szCs w:val="20"/>
        </w:rPr>
        <w:t>“</w:t>
      </w:r>
      <w:r w:rsidRPr="000E763C">
        <w:rPr>
          <w:rFonts w:ascii="Palatino Linotype" w:hAnsi="Palatino Linotype" w:cs="Arial"/>
          <w:b/>
          <w:sz w:val="20"/>
          <w:szCs w:val="20"/>
        </w:rPr>
        <w:t>,</w:t>
      </w:r>
    </w:p>
    <w:p w14:paraId="26B4DB58" w14:textId="77777777" w:rsidR="002D5071" w:rsidRPr="000E763C" w:rsidRDefault="002D5071" w:rsidP="002D5071">
      <w:pPr>
        <w:autoSpaceDE w:val="0"/>
        <w:autoSpaceDN w:val="0"/>
        <w:jc w:val="center"/>
        <w:rPr>
          <w:rFonts w:ascii="Palatino Linotype" w:hAnsi="Palatino Linotype" w:cs="Arial"/>
          <w:b/>
          <w:sz w:val="22"/>
          <w:szCs w:val="20"/>
        </w:rPr>
      </w:pPr>
    </w:p>
    <w:p w14:paraId="034F8D59" w14:textId="77777777" w:rsidR="002D5071" w:rsidRPr="000E763C" w:rsidRDefault="002D5071" w:rsidP="002D5071">
      <w:pPr>
        <w:autoSpaceDE w:val="0"/>
        <w:autoSpaceDN w:val="0"/>
        <w:jc w:val="both"/>
        <w:rPr>
          <w:rFonts w:ascii="Palatino Linotype" w:hAnsi="Palatino Linotype" w:cs="Arial"/>
          <w:b/>
          <w:sz w:val="20"/>
          <w:szCs w:val="20"/>
        </w:rPr>
      </w:pPr>
      <w:r w:rsidRPr="000E763C">
        <w:rPr>
          <w:rFonts w:ascii="Palatino Linotype" w:hAnsi="Palatino Linotype" w:cs="Arial"/>
          <w:b/>
          <w:sz w:val="20"/>
          <w:szCs w:val="20"/>
        </w:rPr>
        <w:t>čestně prohlašuje:</w:t>
      </w:r>
    </w:p>
    <w:p w14:paraId="1DEE42A9" w14:textId="77777777" w:rsidR="002D5071" w:rsidRPr="000E763C" w:rsidRDefault="002D5071" w:rsidP="002D5071">
      <w:pPr>
        <w:widowControl w:val="0"/>
        <w:autoSpaceDE w:val="0"/>
        <w:autoSpaceDN w:val="0"/>
        <w:adjustRightInd w:val="0"/>
        <w:spacing w:before="240" w:after="240"/>
        <w:jc w:val="both"/>
        <w:rPr>
          <w:rFonts w:ascii="Palatino Linotype" w:hAnsi="Palatino Linotype"/>
          <w:bCs/>
          <w:color w:val="000000"/>
          <w:sz w:val="20"/>
          <w:szCs w:val="20"/>
        </w:rPr>
      </w:pPr>
      <w:r w:rsidRPr="000E763C">
        <w:rPr>
          <w:rFonts w:ascii="Palatino Linotype" w:hAnsi="Palatino Linotype"/>
          <w:bCs/>
          <w:color w:val="000000"/>
          <w:sz w:val="20"/>
          <w:szCs w:val="20"/>
        </w:rPr>
        <w:t>Účastník tímto prohlašuje, že není obchodní společností dle § 4b* zákona č. 159/2006 Sb., o střetu zájmů, ve znění pozdějších předpisů (dále jen „zákon o střetu zájmů“).</w:t>
      </w:r>
    </w:p>
    <w:p w14:paraId="58801122" w14:textId="77777777" w:rsidR="002D5071" w:rsidRPr="000E763C" w:rsidRDefault="002D5071" w:rsidP="002D5071">
      <w:pPr>
        <w:widowControl w:val="0"/>
        <w:autoSpaceDE w:val="0"/>
        <w:autoSpaceDN w:val="0"/>
        <w:adjustRightInd w:val="0"/>
        <w:spacing w:before="240" w:after="240"/>
        <w:jc w:val="both"/>
        <w:rPr>
          <w:rFonts w:ascii="Palatino Linotype" w:hAnsi="Palatino Linotype"/>
          <w:bCs/>
          <w:color w:val="000000"/>
          <w:sz w:val="20"/>
          <w:szCs w:val="20"/>
        </w:rPr>
      </w:pPr>
      <w:r w:rsidRPr="000E763C">
        <w:rPr>
          <w:rFonts w:ascii="Palatino Linotype" w:hAnsi="Palatino Linotype"/>
          <w:bCs/>
          <w:color w:val="000000"/>
          <w:sz w:val="20"/>
          <w:szCs w:val="20"/>
        </w:rPr>
        <w:t>Účastník tímto prohlašuje, že neprokazuje kvalifikaci prostřednictvím poddodavatele, který je obchodní společností dle § 4b* zákona č. 159/2006 Sb., o střetu zájmů.</w:t>
      </w:r>
    </w:p>
    <w:p w14:paraId="441E179F" w14:textId="77777777" w:rsidR="002D5071" w:rsidRPr="000E763C" w:rsidRDefault="002D5071" w:rsidP="002D5071">
      <w:pPr>
        <w:widowControl w:val="0"/>
        <w:autoSpaceDE w:val="0"/>
        <w:autoSpaceDN w:val="0"/>
        <w:adjustRightInd w:val="0"/>
        <w:spacing w:before="240" w:after="240"/>
        <w:jc w:val="both"/>
        <w:rPr>
          <w:rFonts w:ascii="Palatino Linotype" w:hAnsi="Palatino Linotype"/>
          <w:bCs/>
          <w:color w:val="000000"/>
          <w:sz w:val="18"/>
          <w:szCs w:val="18"/>
        </w:rPr>
      </w:pPr>
      <w:r w:rsidRPr="000E763C">
        <w:rPr>
          <w:rFonts w:ascii="Palatino Linotype" w:hAnsi="Palatino Linotype"/>
          <w:bCs/>
          <w:i/>
          <w:iCs/>
          <w:color w:val="000000"/>
          <w:sz w:val="18"/>
          <w:szCs w:val="18"/>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0E763C">
        <w:rPr>
          <w:rFonts w:ascii="Palatino Linotype" w:hAnsi="Palatino Linotype"/>
          <w:bCs/>
          <w:color w:val="000000"/>
          <w:sz w:val="18"/>
          <w:szCs w:val="18"/>
        </w:rPr>
        <w:t>.“</w:t>
      </w:r>
    </w:p>
    <w:tbl>
      <w:tblPr>
        <w:tblStyle w:val="Mkatabulky"/>
        <w:tblW w:w="9067" w:type="dxa"/>
        <w:tblLook w:val="04A0" w:firstRow="1" w:lastRow="0" w:firstColumn="1" w:lastColumn="0" w:noHBand="0" w:noVBand="1"/>
      </w:tblPr>
      <w:tblGrid>
        <w:gridCol w:w="9067"/>
      </w:tblGrid>
      <w:tr w:rsidR="002D5071" w:rsidRPr="000E763C" w14:paraId="47497064" w14:textId="77777777" w:rsidTr="004E54F5">
        <w:tc>
          <w:tcPr>
            <w:tcW w:w="9067" w:type="dxa"/>
            <w:shd w:val="clear" w:color="auto" w:fill="BFBFBF"/>
          </w:tcPr>
          <w:p w14:paraId="517D1989" w14:textId="77777777" w:rsidR="002D5071" w:rsidRPr="000E763C" w:rsidRDefault="002D5071" w:rsidP="004E54F5">
            <w:pPr>
              <w:pStyle w:val="Nadpis2"/>
              <w:keepNext w:val="0"/>
              <w:keepLines w:val="0"/>
              <w:widowControl w:val="0"/>
              <w:rPr>
                <w:rFonts w:ascii="Palatino Linotype" w:hAnsi="Palatino Linotype"/>
                <w:sz w:val="20"/>
                <w:szCs w:val="20"/>
              </w:rPr>
            </w:pPr>
            <w:r w:rsidRPr="000E763C">
              <w:rPr>
                <w:rFonts w:ascii="Palatino Linotype" w:hAnsi="Palatino Linotype"/>
                <w:sz w:val="22"/>
                <w:szCs w:val="24"/>
              </w:rPr>
              <w:t>Čestné prohlášení o splnění podmínek Nařízení Rady (EU) 2022/576 ze dne 8. dubna 2022, kterým se mění nařízení (EU) č. 833/2014 o omezujících opatřeních vzhledem k činnostem Ruska destabilizujícím situaci na Ukrajině</w:t>
            </w:r>
          </w:p>
        </w:tc>
      </w:tr>
    </w:tbl>
    <w:p w14:paraId="67697B13" w14:textId="77777777" w:rsidR="002D5071" w:rsidRPr="000E763C" w:rsidRDefault="002D5071" w:rsidP="002D5071">
      <w:pPr>
        <w:widowControl w:val="0"/>
        <w:tabs>
          <w:tab w:val="left" w:pos="284"/>
        </w:tabs>
        <w:autoSpaceDE w:val="0"/>
        <w:autoSpaceDN w:val="0"/>
        <w:adjustRightInd w:val="0"/>
        <w:spacing w:before="240" w:after="240"/>
        <w:jc w:val="both"/>
        <w:rPr>
          <w:rFonts w:ascii="Palatino Linotype" w:hAnsi="Palatino Linotype"/>
          <w:bCs/>
          <w:color w:val="000000"/>
          <w:sz w:val="20"/>
          <w:szCs w:val="20"/>
        </w:rPr>
      </w:pPr>
      <w:r w:rsidRPr="000E763C">
        <w:rPr>
          <w:rFonts w:ascii="Palatino Linotype" w:hAnsi="Palatino Linotype"/>
          <w:bCs/>
          <w:color w:val="000000"/>
          <w:sz w:val="20"/>
          <w:szCs w:val="20"/>
        </w:rPr>
        <w:t>Účastník tímto v návaznosti na Nařízení Rady (EU) 2022/576 ze dne 8. dubna 2022, kterým se mění nařízení (EU) č. 833/2014 o omezujících opatřeních vzhledem k činnostem Ruska destabilizujícím situaci na Ukrajině, prohlašuje, že:</w:t>
      </w:r>
    </w:p>
    <w:p w14:paraId="54A3846F" w14:textId="77777777" w:rsidR="002D5071" w:rsidRPr="000E763C" w:rsidRDefault="002D5071" w:rsidP="002D5071">
      <w:pPr>
        <w:pStyle w:val="Odstavecseseznamem"/>
        <w:widowControl w:val="0"/>
        <w:numPr>
          <w:ilvl w:val="0"/>
          <w:numId w:val="23"/>
        </w:numPr>
        <w:ind w:left="425" w:hanging="425"/>
        <w:contextualSpacing w:val="0"/>
        <w:jc w:val="both"/>
        <w:rPr>
          <w:rFonts w:ascii="Palatino Linotype" w:hAnsi="Palatino Linotype"/>
          <w:bCs/>
          <w:color w:val="000000"/>
          <w:sz w:val="20"/>
          <w:szCs w:val="20"/>
        </w:rPr>
      </w:pPr>
      <w:r w:rsidRPr="000E763C">
        <w:rPr>
          <w:rFonts w:ascii="Palatino Linotype" w:hAnsi="Palatino Linotype"/>
          <w:bCs/>
          <w:color w:val="000000"/>
          <w:sz w:val="20"/>
          <w:szCs w:val="20"/>
        </w:rPr>
        <w:t>není ruským státním příslušníkem, fyzickou či právnickou osobou nebo subjektem či orgánem se sídlem v Rusku,</w:t>
      </w:r>
    </w:p>
    <w:p w14:paraId="201C6BD2" w14:textId="77777777" w:rsidR="002D5071" w:rsidRPr="000E763C" w:rsidRDefault="002D5071" w:rsidP="002D5071">
      <w:pPr>
        <w:pStyle w:val="Odstavecseseznamem"/>
        <w:widowControl w:val="0"/>
        <w:numPr>
          <w:ilvl w:val="0"/>
          <w:numId w:val="23"/>
        </w:numPr>
        <w:ind w:left="425" w:hanging="425"/>
        <w:contextualSpacing w:val="0"/>
        <w:jc w:val="both"/>
        <w:rPr>
          <w:rFonts w:ascii="Palatino Linotype" w:hAnsi="Palatino Linotype"/>
          <w:bCs/>
          <w:color w:val="000000"/>
          <w:sz w:val="20"/>
          <w:szCs w:val="20"/>
        </w:rPr>
      </w:pPr>
      <w:r w:rsidRPr="000E763C">
        <w:rPr>
          <w:rFonts w:ascii="Palatino Linotype" w:hAnsi="Palatino Linotype"/>
          <w:bCs/>
          <w:color w:val="000000"/>
          <w:sz w:val="20"/>
          <w:szCs w:val="20"/>
        </w:rPr>
        <w:t xml:space="preserve">není právnickou osobou, subjektem nebo orgánem, který je z více než 50 % přímo či nepřímo vlastněn některým ze subjektů uvedených v písmeni a), </w:t>
      </w:r>
    </w:p>
    <w:p w14:paraId="7D61146D" w14:textId="77777777" w:rsidR="002D5071" w:rsidRPr="000E763C" w:rsidRDefault="002D5071" w:rsidP="002D5071">
      <w:pPr>
        <w:pStyle w:val="Odstavecseseznamem"/>
        <w:widowControl w:val="0"/>
        <w:numPr>
          <w:ilvl w:val="0"/>
          <w:numId w:val="23"/>
        </w:numPr>
        <w:ind w:left="425" w:hanging="425"/>
        <w:contextualSpacing w:val="0"/>
        <w:jc w:val="both"/>
        <w:rPr>
          <w:rFonts w:ascii="Palatino Linotype" w:hAnsi="Palatino Linotype"/>
          <w:bCs/>
          <w:color w:val="000000"/>
          <w:sz w:val="20"/>
          <w:szCs w:val="20"/>
        </w:rPr>
      </w:pPr>
      <w:r w:rsidRPr="000E763C">
        <w:rPr>
          <w:rFonts w:ascii="Palatino Linotype" w:hAnsi="Palatino Linotype"/>
          <w:bCs/>
          <w:color w:val="000000"/>
          <w:sz w:val="20"/>
          <w:szCs w:val="20"/>
        </w:rPr>
        <w:t>není fyzickou nebo právnickou osobou, subjektem nebo orgánem, který jedná jménem nebo na pokyn některého ze subjektů uvedených v písmeni a) nebo b).</w:t>
      </w:r>
    </w:p>
    <w:p w14:paraId="1059A232" w14:textId="77777777" w:rsidR="002D5071" w:rsidRDefault="002D5071" w:rsidP="002D5071">
      <w:pPr>
        <w:widowControl w:val="0"/>
        <w:spacing w:before="240" w:after="120" w:line="276" w:lineRule="auto"/>
        <w:jc w:val="both"/>
        <w:rPr>
          <w:rFonts w:ascii="Palatino Linotype" w:hAnsi="Palatino Linotype"/>
          <w:bCs/>
          <w:color w:val="000000"/>
          <w:sz w:val="20"/>
          <w:szCs w:val="20"/>
        </w:rPr>
      </w:pPr>
      <w:r w:rsidRPr="000E763C">
        <w:rPr>
          <w:rFonts w:ascii="Palatino Linotype" w:hAnsi="Palatino Linotype"/>
          <w:bCs/>
          <w:color w:val="000000"/>
          <w:sz w:val="20"/>
          <w:szCs w:val="20"/>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092C9810" w14:textId="77777777" w:rsidR="00877824" w:rsidRPr="00877824" w:rsidRDefault="00877824" w:rsidP="00877824">
      <w:pPr>
        <w:numPr>
          <w:ilvl w:val="0"/>
          <w:numId w:val="26"/>
        </w:numPr>
        <w:tabs>
          <w:tab w:val="right" w:leader="dot" w:pos="142"/>
          <w:tab w:val="right" w:leader="dot" w:pos="4962"/>
          <w:tab w:val="right" w:pos="5103"/>
          <w:tab w:val="right" w:leader="dot" w:pos="9072"/>
        </w:tabs>
        <w:spacing w:before="120" w:line="264" w:lineRule="auto"/>
        <w:ind w:left="142" w:hanging="142"/>
        <w:jc w:val="both"/>
        <w:rPr>
          <w:rFonts w:ascii="Palatino Linotype" w:hAnsi="Palatino Linotype" w:cs="Calibri"/>
          <w:color w:val="000000"/>
          <w:sz w:val="20"/>
          <w:szCs w:val="20"/>
        </w:rPr>
      </w:pPr>
      <w:r w:rsidRPr="00877824">
        <w:rPr>
          <w:rFonts w:ascii="Palatino Linotype" w:hAnsi="Palatino Linotype" w:cs="Calibri"/>
          <w:color w:val="000000"/>
          <w:sz w:val="20"/>
          <w:szCs w:val="20"/>
        </w:rPr>
        <w:t xml:space="preserve">není osobou uvedenou v sankčním seznamu v příloze nařízení Rady (EU) č. 269/2014 ze dne </w:t>
      </w:r>
      <w:r w:rsidRPr="00877824">
        <w:rPr>
          <w:rFonts w:ascii="Palatino Linotype" w:hAnsi="Palatino Linotype" w:cs="Calibri"/>
          <w:color w:val="000000"/>
          <w:sz w:val="20"/>
          <w:szCs w:val="20"/>
        </w:rPr>
        <w:br/>
        <w:t xml:space="preserve">17. března 2014, o omezujících opatřeních vzhledem k činnostem narušujícím nebo ohrožujícím územní celistvost, svrchovanost a nezávislost Ukrajiny (ve znění pozdějších aktualizací), </w:t>
      </w:r>
      <w:r w:rsidRPr="00877824">
        <w:rPr>
          <w:rFonts w:ascii="Palatino Linotype" w:hAnsi="Palatino Linotype" w:cs="Calibri"/>
          <w:sz w:val="20"/>
          <w:szCs w:val="20"/>
        </w:rPr>
        <w:t>nařízení Rady (EU) č. 208/2014, o omezujících opatřeních vůči některým osobám, subjektům, orgánům vzhledem k situaci na Ukrajině,</w:t>
      </w:r>
      <w:r w:rsidRPr="00877824">
        <w:rPr>
          <w:rFonts w:ascii="Palatino Linotype" w:hAnsi="Palatino Linotype" w:cs="Calibri"/>
          <w:color w:val="000000"/>
          <w:sz w:val="20"/>
          <w:szCs w:val="20"/>
        </w:rPr>
        <w:t xml:space="preserve"> nebo nařízení Rady (ES) č. 765/2006 ze dne 18. května 2006 o omezujících opatřeních vůči prezidentu Lukašenkovi a některým představitelům Běloruska (ve znění pozdějších aktualizací)</w:t>
      </w:r>
      <w:r w:rsidRPr="00877824">
        <w:rPr>
          <w:rFonts w:ascii="Palatino Linotype" w:hAnsi="Palatino Linotype" w:cs="Calibri"/>
          <w:color w:val="000000"/>
          <w:sz w:val="20"/>
          <w:szCs w:val="20"/>
          <w:vertAlign w:val="superscript"/>
        </w:rPr>
        <w:footnoteReference w:id="1"/>
      </w:r>
      <w:r w:rsidRPr="00877824">
        <w:rPr>
          <w:rFonts w:ascii="Palatino Linotype" w:hAnsi="Palatino Linotype" w:cs="Calibri"/>
          <w:color w:val="000000"/>
          <w:sz w:val="20"/>
          <w:szCs w:val="20"/>
        </w:rPr>
        <w:t>;</w:t>
      </w:r>
    </w:p>
    <w:p w14:paraId="0ED24680" w14:textId="77777777" w:rsidR="00877824" w:rsidRPr="00877824" w:rsidRDefault="00877824" w:rsidP="00877824">
      <w:pPr>
        <w:numPr>
          <w:ilvl w:val="0"/>
          <w:numId w:val="26"/>
        </w:numPr>
        <w:tabs>
          <w:tab w:val="right" w:leader="dot" w:pos="142"/>
          <w:tab w:val="right" w:leader="dot" w:pos="4962"/>
          <w:tab w:val="right" w:pos="5103"/>
          <w:tab w:val="right" w:leader="dot" w:pos="9072"/>
        </w:tabs>
        <w:spacing w:before="120" w:line="264" w:lineRule="auto"/>
        <w:ind w:left="142" w:hanging="142"/>
        <w:jc w:val="both"/>
        <w:rPr>
          <w:rFonts w:ascii="Palatino Linotype" w:hAnsi="Palatino Linotype" w:cs="Calibri"/>
          <w:color w:val="000000"/>
          <w:sz w:val="20"/>
          <w:szCs w:val="20"/>
        </w:rPr>
      </w:pPr>
      <w:r w:rsidRPr="00877824">
        <w:rPr>
          <w:rFonts w:ascii="Palatino Linotype" w:hAnsi="Palatino Linotype" w:cs="Calibri"/>
          <w:color w:val="000000"/>
          <w:sz w:val="20"/>
          <w:szCs w:val="20"/>
        </w:rPr>
        <w:lastRenderedPageBreak/>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Pr="00877824">
        <w:rPr>
          <w:rFonts w:ascii="Palatino Linotype" w:hAnsi="Palatino Linotype" w:cs="Calibri"/>
          <w:color w:val="000000"/>
          <w:sz w:val="20"/>
          <w:szCs w:val="20"/>
        </w:rPr>
        <w:br/>
        <w:t xml:space="preserve">o omezujících opatřeních vzhledem k činnostem narušujícím nebo ohrožujícím územní celistvost, svrchovanost a nezávislost Ukrajiny (ve znění pozdějších aktualizací) nebo nařízení Rady (ES) </w:t>
      </w:r>
      <w:r w:rsidRPr="00877824">
        <w:rPr>
          <w:rFonts w:ascii="Palatino Linotype" w:hAnsi="Palatino Linotype" w:cs="Calibri"/>
          <w:color w:val="000000"/>
          <w:sz w:val="20"/>
          <w:szCs w:val="20"/>
        </w:rPr>
        <w:br/>
        <w:t>č. 765/2006 ze dne 18. května 2006 o omezujících opatřeních vůči prezidentu Lukašenkovi a některým představitelům Běloruska (ve znění pozdějších aktualizací).</w:t>
      </w:r>
    </w:p>
    <w:p w14:paraId="59B010BC" w14:textId="77777777" w:rsidR="002D5071" w:rsidRPr="000E763C" w:rsidRDefault="002D5071" w:rsidP="002D5071">
      <w:pPr>
        <w:autoSpaceDE w:val="0"/>
        <w:autoSpaceDN w:val="0"/>
        <w:jc w:val="both"/>
        <w:rPr>
          <w:rFonts w:ascii="Palatino Linotype" w:hAnsi="Palatino Linotype" w:cs="Arial"/>
          <w:b/>
          <w:sz w:val="20"/>
          <w:szCs w:val="20"/>
        </w:rPr>
      </w:pPr>
    </w:p>
    <w:p w14:paraId="527EDB74" w14:textId="77777777" w:rsidR="002D5071" w:rsidRPr="000E763C" w:rsidRDefault="002D5071" w:rsidP="002D5071">
      <w:pPr>
        <w:tabs>
          <w:tab w:val="left" w:pos="2160"/>
        </w:tabs>
        <w:jc w:val="both"/>
        <w:rPr>
          <w:rFonts w:ascii="Palatino Linotype" w:hAnsi="Palatino Linotype" w:cs="Arial"/>
          <w:b/>
          <w:i/>
          <w:sz w:val="20"/>
          <w:szCs w:val="20"/>
        </w:rPr>
      </w:pPr>
      <w:r w:rsidRPr="000E763C">
        <w:rPr>
          <w:rFonts w:ascii="Palatino Linotype" w:hAnsi="Palatino Linotype" w:cs="Arial"/>
          <w:b/>
          <w:i/>
          <w:sz w:val="20"/>
          <w:szCs w:val="20"/>
        </w:rPr>
        <w:t xml:space="preserve">Datum, </w:t>
      </w:r>
      <w:r w:rsidRPr="000E763C">
        <w:rPr>
          <w:rFonts w:ascii="Palatino Linotype" w:hAnsi="Palatino Linotype" w:cs="Arial"/>
          <w:b/>
          <w:i/>
          <w:sz w:val="20"/>
          <w:szCs w:val="20"/>
          <w:highlight w:val="yellow"/>
        </w:rPr>
        <w:t>…</w:t>
      </w:r>
      <w:proofErr w:type="gramStart"/>
      <w:r w:rsidRPr="000E763C">
        <w:rPr>
          <w:rFonts w:ascii="Palatino Linotype" w:hAnsi="Palatino Linotype" w:cs="Arial"/>
          <w:b/>
          <w:i/>
          <w:sz w:val="20"/>
          <w:szCs w:val="20"/>
          <w:highlight w:val="yellow"/>
        </w:rPr>
        <w:t>…….</w:t>
      </w:r>
      <w:proofErr w:type="gramEnd"/>
      <w:r w:rsidRPr="000E763C">
        <w:rPr>
          <w:rFonts w:ascii="Palatino Linotype" w:hAnsi="Palatino Linotype" w:cs="Arial"/>
          <w:b/>
          <w:i/>
          <w:sz w:val="20"/>
          <w:szCs w:val="20"/>
          <w:highlight w:val="yellow"/>
        </w:rPr>
        <w:t>.…………………..</w:t>
      </w:r>
    </w:p>
    <w:p w14:paraId="67B5E534" w14:textId="77777777" w:rsidR="002D5071" w:rsidRPr="000E763C" w:rsidRDefault="002D5071" w:rsidP="002D5071">
      <w:pPr>
        <w:tabs>
          <w:tab w:val="left" w:pos="2160"/>
        </w:tabs>
        <w:jc w:val="both"/>
        <w:rPr>
          <w:rFonts w:ascii="Palatino Linotype" w:hAnsi="Palatino Linotype" w:cs="Arial"/>
          <w:b/>
          <w:i/>
          <w:sz w:val="20"/>
          <w:szCs w:val="20"/>
        </w:rPr>
      </w:pPr>
    </w:p>
    <w:p w14:paraId="4826E397" w14:textId="77777777" w:rsidR="002D5071" w:rsidRPr="000E763C" w:rsidRDefault="002D5071" w:rsidP="002D5071">
      <w:pPr>
        <w:tabs>
          <w:tab w:val="left" w:pos="2160"/>
        </w:tabs>
        <w:jc w:val="both"/>
        <w:rPr>
          <w:rFonts w:ascii="Palatino Linotype" w:hAnsi="Palatino Linotype" w:cs="Arial"/>
          <w:b/>
          <w:i/>
          <w:sz w:val="20"/>
          <w:szCs w:val="20"/>
        </w:rPr>
      </w:pPr>
    </w:p>
    <w:p w14:paraId="16F600AF" w14:textId="77777777" w:rsidR="002D5071" w:rsidRPr="000E763C" w:rsidRDefault="002D5071" w:rsidP="002D5071">
      <w:pPr>
        <w:ind w:left="709"/>
        <w:jc w:val="right"/>
        <w:rPr>
          <w:rFonts w:ascii="Palatino Linotype" w:hAnsi="Palatino Linotype" w:cs="Arial"/>
          <w:b/>
          <w:i/>
          <w:sz w:val="20"/>
          <w:szCs w:val="20"/>
        </w:rPr>
      </w:pPr>
      <w:r w:rsidRPr="000E763C">
        <w:rPr>
          <w:rFonts w:ascii="Palatino Linotype" w:hAnsi="Palatino Linotype" w:cs="Arial"/>
          <w:b/>
          <w:i/>
          <w:sz w:val="20"/>
          <w:szCs w:val="20"/>
          <w:highlight w:val="yellow"/>
        </w:rPr>
        <w:t>...............................................................................</w:t>
      </w:r>
    </w:p>
    <w:p w14:paraId="7684F178" w14:textId="77777777" w:rsidR="002D5071" w:rsidRPr="000E763C" w:rsidRDefault="002D5071" w:rsidP="002D5071">
      <w:pPr>
        <w:tabs>
          <w:tab w:val="left" w:pos="2160"/>
        </w:tabs>
        <w:jc w:val="both"/>
        <w:rPr>
          <w:rFonts w:ascii="Palatino Linotype" w:hAnsi="Palatino Linotype" w:cs="Arial"/>
          <w:b/>
          <w:i/>
          <w:sz w:val="20"/>
          <w:szCs w:val="20"/>
        </w:rPr>
      </w:pPr>
    </w:p>
    <w:p w14:paraId="653075C3" w14:textId="77777777" w:rsidR="002D5071" w:rsidRPr="000E763C" w:rsidRDefault="002D5071" w:rsidP="002D5071">
      <w:pPr>
        <w:tabs>
          <w:tab w:val="left" w:pos="2160"/>
        </w:tabs>
        <w:jc w:val="both"/>
        <w:rPr>
          <w:rFonts w:ascii="Palatino Linotype" w:hAnsi="Palatino Linotype" w:cs="Arial"/>
          <w:b/>
          <w:i/>
          <w:sz w:val="20"/>
          <w:szCs w:val="20"/>
        </w:rPr>
      </w:pPr>
      <w:r w:rsidRPr="000E763C">
        <w:rPr>
          <w:rFonts w:ascii="Palatino Linotype" w:hAnsi="Palatino Linotype" w:cs="Arial"/>
          <w:b/>
          <w:i/>
          <w:sz w:val="20"/>
          <w:szCs w:val="20"/>
        </w:rPr>
        <w:t>DOPLNIT: Podpis oprávněné osoby dodavatele v souladu se způsobem jednání právnické nebo fyzické osoby podle občanského zákoníku a způsobu jednání podle výpisu z obchodního rejstříku.</w:t>
      </w:r>
    </w:p>
    <w:p w14:paraId="0F22ACB5" w14:textId="77777777" w:rsidR="002D5071" w:rsidRDefault="002D5071" w:rsidP="002D5071">
      <w:pPr>
        <w:autoSpaceDE w:val="0"/>
        <w:autoSpaceDN w:val="0"/>
        <w:jc w:val="both"/>
        <w:rPr>
          <w:rFonts w:ascii="Palatino Linotype" w:hAnsi="Palatino Linotype" w:cs="Arial"/>
          <w:b/>
          <w:sz w:val="20"/>
          <w:szCs w:val="20"/>
        </w:rPr>
      </w:pPr>
    </w:p>
    <w:p w14:paraId="06895DE2" w14:textId="77777777" w:rsidR="00877824" w:rsidRDefault="00877824" w:rsidP="002D5071">
      <w:pPr>
        <w:autoSpaceDE w:val="0"/>
        <w:autoSpaceDN w:val="0"/>
        <w:jc w:val="both"/>
        <w:rPr>
          <w:rFonts w:ascii="Palatino Linotype" w:hAnsi="Palatino Linotype" w:cs="Arial"/>
          <w:b/>
          <w:sz w:val="20"/>
          <w:szCs w:val="20"/>
        </w:rPr>
      </w:pPr>
    </w:p>
    <w:p w14:paraId="50732FD4" w14:textId="77777777" w:rsidR="00877824" w:rsidRDefault="00877824" w:rsidP="002D5071">
      <w:pPr>
        <w:autoSpaceDE w:val="0"/>
        <w:autoSpaceDN w:val="0"/>
        <w:jc w:val="both"/>
        <w:rPr>
          <w:rFonts w:ascii="Palatino Linotype" w:hAnsi="Palatino Linotype" w:cs="Arial"/>
          <w:b/>
          <w:sz w:val="20"/>
          <w:szCs w:val="20"/>
        </w:rPr>
      </w:pPr>
    </w:p>
    <w:p w14:paraId="605000D7" w14:textId="77777777" w:rsidR="00877824" w:rsidRDefault="00877824" w:rsidP="002D5071">
      <w:pPr>
        <w:autoSpaceDE w:val="0"/>
        <w:autoSpaceDN w:val="0"/>
        <w:jc w:val="both"/>
        <w:rPr>
          <w:rFonts w:ascii="Palatino Linotype" w:hAnsi="Palatino Linotype" w:cs="Arial"/>
          <w:b/>
          <w:sz w:val="20"/>
          <w:szCs w:val="20"/>
        </w:rPr>
      </w:pPr>
    </w:p>
    <w:p w14:paraId="5B16F4E0" w14:textId="77777777" w:rsidR="00877824" w:rsidRDefault="00877824" w:rsidP="002D5071">
      <w:pPr>
        <w:autoSpaceDE w:val="0"/>
        <w:autoSpaceDN w:val="0"/>
        <w:jc w:val="both"/>
        <w:rPr>
          <w:rFonts w:ascii="Palatino Linotype" w:hAnsi="Palatino Linotype" w:cs="Arial"/>
          <w:b/>
          <w:sz w:val="20"/>
          <w:szCs w:val="20"/>
        </w:rPr>
      </w:pPr>
    </w:p>
    <w:p w14:paraId="6572DAD1" w14:textId="77777777" w:rsidR="00877824" w:rsidRDefault="00877824" w:rsidP="002D5071">
      <w:pPr>
        <w:autoSpaceDE w:val="0"/>
        <w:autoSpaceDN w:val="0"/>
        <w:jc w:val="both"/>
        <w:rPr>
          <w:rFonts w:ascii="Palatino Linotype" w:hAnsi="Palatino Linotype" w:cs="Arial"/>
          <w:b/>
          <w:sz w:val="20"/>
          <w:szCs w:val="20"/>
        </w:rPr>
      </w:pPr>
    </w:p>
    <w:p w14:paraId="25E6FE21" w14:textId="77777777" w:rsidR="00877824" w:rsidRDefault="00877824" w:rsidP="002D5071">
      <w:pPr>
        <w:autoSpaceDE w:val="0"/>
        <w:autoSpaceDN w:val="0"/>
        <w:jc w:val="both"/>
        <w:rPr>
          <w:rFonts w:ascii="Palatino Linotype" w:hAnsi="Palatino Linotype" w:cs="Arial"/>
          <w:b/>
          <w:sz w:val="20"/>
          <w:szCs w:val="20"/>
        </w:rPr>
      </w:pPr>
    </w:p>
    <w:p w14:paraId="5EFA051C" w14:textId="77777777" w:rsidR="00877824" w:rsidRDefault="00877824" w:rsidP="002D5071">
      <w:pPr>
        <w:autoSpaceDE w:val="0"/>
        <w:autoSpaceDN w:val="0"/>
        <w:jc w:val="both"/>
        <w:rPr>
          <w:rFonts w:ascii="Palatino Linotype" w:hAnsi="Palatino Linotype" w:cs="Arial"/>
          <w:b/>
          <w:sz w:val="20"/>
          <w:szCs w:val="20"/>
        </w:rPr>
      </w:pPr>
    </w:p>
    <w:p w14:paraId="5AF16EAA" w14:textId="77777777" w:rsidR="00877824" w:rsidRDefault="00877824" w:rsidP="002D5071">
      <w:pPr>
        <w:autoSpaceDE w:val="0"/>
        <w:autoSpaceDN w:val="0"/>
        <w:jc w:val="both"/>
        <w:rPr>
          <w:rFonts w:ascii="Palatino Linotype" w:hAnsi="Palatino Linotype" w:cs="Arial"/>
          <w:b/>
          <w:sz w:val="20"/>
          <w:szCs w:val="20"/>
        </w:rPr>
      </w:pPr>
    </w:p>
    <w:p w14:paraId="6468B33D" w14:textId="77777777" w:rsidR="00877824" w:rsidRDefault="00877824" w:rsidP="002D5071">
      <w:pPr>
        <w:autoSpaceDE w:val="0"/>
        <w:autoSpaceDN w:val="0"/>
        <w:jc w:val="both"/>
        <w:rPr>
          <w:rFonts w:ascii="Palatino Linotype" w:hAnsi="Palatino Linotype" w:cs="Arial"/>
          <w:b/>
          <w:sz w:val="20"/>
          <w:szCs w:val="20"/>
        </w:rPr>
      </w:pPr>
    </w:p>
    <w:p w14:paraId="66B1D04E" w14:textId="77777777" w:rsidR="00877824" w:rsidRDefault="00877824" w:rsidP="002D5071">
      <w:pPr>
        <w:autoSpaceDE w:val="0"/>
        <w:autoSpaceDN w:val="0"/>
        <w:jc w:val="both"/>
        <w:rPr>
          <w:rFonts w:ascii="Palatino Linotype" w:hAnsi="Palatino Linotype" w:cs="Arial"/>
          <w:b/>
          <w:sz w:val="20"/>
          <w:szCs w:val="20"/>
        </w:rPr>
      </w:pPr>
    </w:p>
    <w:p w14:paraId="33DED165" w14:textId="77777777" w:rsidR="00877824" w:rsidRDefault="00877824" w:rsidP="002D5071">
      <w:pPr>
        <w:autoSpaceDE w:val="0"/>
        <w:autoSpaceDN w:val="0"/>
        <w:jc w:val="both"/>
        <w:rPr>
          <w:rFonts w:ascii="Palatino Linotype" w:hAnsi="Palatino Linotype" w:cs="Arial"/>
          <w:b/>
          <w:sz w:val="20"/>
          <w:szCs w:val="20"/>
        </w:rPr>
      </w:pPr>
    </w:p>
    <w:p w14:paraId="42A2B2B8" w14:textId="77777777" w:rsidR="00877824" w:rsidRDefault="00877824" w:rsidP="002D5071">
      <w:pPr>
        <w:autoSpaceDE w:val="0"/>
        <w:autoSpaceDN w:val="0"/>
        <w:jc w:val="both"/>
        <w:rPr>
          <w:rFonts w:ascii="Palatino Linotype" w:hAnsi="Palatino Linotype" w:cs="Arial"/>
          <w:b/>
          <w:sz w:val="20"/>
          <w:szCs w:val="20"/>
        </w:rPr>
      </w:pPr>
    </w:p>
    <w:p w14:paraId="36B2817D" w14:textId="77777777" w:rsidR="00877824" w:rsidRDefault="00877824" w:rsidP="002D5071">
      <w:pPr>
        <w:autoSpaceDE w:val="0"/>
        <w:autoSpaceDN w:val="0"/>
        <w:jc w:val="both"/>
        <w:rPr>
          <w:rFonts w:ascii="Palatino Linotype" w:hAnsi="Palatino Linotype" w:cs="Arial"/>
          <w:b/>
          <w:sz w:val="20"/>
          <w:szCs w:val="20"/>
        </w:rPr>
      </w:pPr>
    </w:p>
    <w:p w14:paraId="1D76F0EE" w14:textId="77777777" w:rsidR="00877824" w:rsidRDefault="00877824" w:rsidP="002D5071">
      <w:pPr>
        <w:autoSpaceDE w:val="0"/>
        <w:autoSpaceDN w:val="0"/>
        <w:jc w:val="both"/>
        <w:rPr>
          <w:rFonts w:ascii="Palatino Linotype" w:hAnsi="Palatino Linotype" w:cs="Arial"/>
          <w:b/>
          <w:sz w:val="20"/>
          <w:szCs w:val="20"/>
        </w:rPr>
      </w:pPr>
    </w:p>
    <w:p w14:paraId="2AA4878D" w14:textId="77777777" w:rsidR="00877824" w:rsidRDefault="00877824" w:rsidP="002D5071">
      <w:pPr>
        <w:autoSpaceDE w:val="0"/>
        <w:autoSpaceDN w:val="0"/>
        <w:jc w:val="both"/>
        <w:rPr>
          <w:rFonts w:ascii="Palatino Linotype" w:hAnsi="Palatino Linotype" w:cs="Arial"/>
          <w:b/>
          <w:sz w:val="20"/>
          <w:szCs w:val="20"/>
        </w:rPr>
      </w:pPr>
    </w:p>
    <w:p w14:paraId="2BE4781C" w14:textId="77777777" w:rsidR="00877824" w:rsidRDefault="00877824" w:rsidP="002D5071">
      <w:pPr>
        <w:autoSpaceDE w:val="0"/>
        <w:autoSpaceDN w:val="0"/>
        <w:jc w:val="both"/>
        <w:rPr>
          <w:rFonts w:ascii="Palatino Linotype" w:hAnsi="Palatino Linotype" w:cs="Arial"/>
          <w:b/>
          <w:sz w:val="20"/>
          <w:szCs w:val="20"/>
        </w:rPr>
      </w:pPr>
    </w:p>
    <w:p w14:paraId="1FE1BCB7" w14:textId="77777777" w:rsidR="00877824" w:rsidRDefault="00877824" w:rsidP="002D5071">
      <w:pPr>
        <w:autoSpaceDE w:val="0"/>
        <w:autoSpaceDN w:val="0"/>
        <w:jc w:val="both"/>
        <w:rPr>
          <w:rFonts w:ascii="Palatino Linotype" w:hAnsi="Palatino Linotype" w:cs="Arial"/>
          <w:b/>
          <w:sz w:val="20"/>
          <w:szCs w:val="20"/>
        </w:rPr>
      </w:pPr>
    </w:p>
    <w:p w14:paraId="664CAF4A" w14:textId="77777777" w:rsidR="00877824" w:rsidRDefault="00877824" w:rsidP="002D5071">
      <w:pPr>
        <w:autoSpaceDE w:val="0"/>
        <w:autoSpaceDN w:val="0"/>
        <w:jc w:val="both"/>
        <w:rPr>
          <w:rFonts w:ascii="Palatino Linotype" w:hAnsi="Palatino Linotype" w:cs="Arial"/>
          <w:b/>
          <w:sz w:val="20"/>
          <w:szCs w:val="20"/>
        </w:rPr>
      </w:pPr>
    </w:p>
    <w:p w14:paraId="01C357CC" w14:textId="77777777" w:rsidR="00877824" w:rsidRDefault="00877824" w:rsidP="002D5071">
      <w:pPr>
        <w:autoSpaceDE w:val="0"/>
        <w:autoSpaceDN w:val="0"/>
        <w:jc w:val="both"/>
        <w:rPr>
          <w:rFonts w:ascii="Palatino Linotype" w:hAnsi="Palatino Linotype" w:cs="Arial"/>
          <w:b/>
          <w:sz w:val="20"/>
          <w:szCs w:val="20"/>
        </w:rPr>
      </w:pPr>
    </w:p>
    <w:p w14:paraId="6674C608" w14:textId="77777777" w:rsidR="00877824" w:rsidRDefault="00877824" w:rsidP="002D5071">
      <w:pPr>
        <w:autoSpaceDE w:val="0"/>
        <w:autoSpaceDN w:val="0"/>
        <w:jc w:val="both"/>
        <w:rPr>
          <w:rFonts w:ascii="Palatino Linotype" w:hAnsi="Palatino Linotype" w:cs="Arial"/>
          <w:b/>
          <w:sz w:val="20"/>
          <w:szCs w:val="20"/>
        </w:rPr>
      </w:pPr>
    </w:p>
    <w:p w14:paraId="67539E45" w14:textId="77777777" w:rsidR="00877824" w:rsidRDefault="00877824" w:rsidP="002D5071">
      <w:pPr>
        <w:autoSpaceDE w:val="0"/>
        <w:autoSpaceDN w:val="0"/>
        <w:jc w:val="both"/>
        <w:rPr>
          <w:rFonts w:ascii="Palatino Linotype" w:hAnsi="Palatino Linotype" w:cs="Arial"/>
          <w:b/>
          <w:sz w:val="20"/>
          <w:szCs w:val="20"/>
        </w:rPr>
      </w:pPr>
    </w:p>
    <w:p w14:paraId="27DCF0D6" w14:textId="77777777" w:rsidR="00877824" w:rsidRDefault="00877824" w:rsidP="002D5071">
      <w:pPr>
        <w:autoSpaceDE w:val="0"/>
        <w:autoSpaceDN w:val="0"/>
        <w:jc w:val="both"/>
        <w:rPr>
          <w:rFonts w:ascii="Palatino Linotype" w:hAnsi="Palatino Linotype" w:cs="Arial"/>
          <w:b/>
          <w:sz w:val="20"/>
          <w:szCs w:val="20"/>
        </w:rPr>
      </w:pPr>
    </w:p>
    <w:p w14:paraId="1A9B075F" w14:textId="77777777" w:rsidR="00877824" w:rsidRDefault="00877824" w:rsidP="002D5071">
      <w:pPr>
        <w:autoSpaceDE w:val="0"/>
        <w:autoSpaceDN w:val="0"/>
        <w:jc w:val="both"/>
        <w:rPr>
          <w:rFonts w:ascii="Palatino Linotype" w:hAnsi="Palatino Linotype" w:cs="Arial"/>
          <w:b/>
          <w:sz w:val="20"/>
          <w:szCs w:val="20"/>
        </w:rPr>
      </w:pPr>
    </w:p>
    <w:p w14:paraId="044AAE3C" w14:textId="77777777" w:rsidR="00877824" w:rsidRDefault="00877824" w:rsidP="002D5071">
      <w:pPr>
        <w:autoSpaceDE w:val="0"/>
        <w:autoSpaceDN w:val="0"/>
        <w:jc w:val="both"/>
        <w:rPr>
          <w:rFonts w:ascii="Palatino Linotype" w:hAnsi="Palatino Linotype" w:cs="Arial"/>
          <w:b/>
          <w:sz w:val="20"/>
          <w:szCs w:val="20"/>
        </w:rPr>
      </w:pPr>
    </w:p>
    <w:p w14:paraId="7A9CB986" w14:textId="77777777" w:rsidR="00877824" w:rsidRDefault="00877824" w:rsidP="002D5071">
      <w:pPr>
        <w:autoSpaceDE w:val="0"/>
        <w:autoSpaceDN w:val="0"/>
        <w:jc w:val="both"/>
        <w:rPr>
          <w:rFonts w:ascii="Palatino Linotype" w:hAnsi="Palatino Linotype" w:cs="Arial"/>
          <w:b/>
          <w:sz w:val="20"/>
          <w:szCs w:val="20"/>
        </w:rPr>
      </w:pPr>
    </w:p>
    <w:p w14:paraId="60544ED8" w14:textId="77777777" w:rsidR="00877824" w:rsidRDefault="00877824" w:rsidP="002D5071">
      <w:pPr>
        <w:autoSpaceDE w:val="0"/>
        <w:autoSpaceDN w:val="0"/>
        <w:jc w:val="both"/>
        <w:rPr>
          <w:rFonts w:ascii="Palatino Linotype" w:hAnsi="Palatino Linotype" w:cs="Arial"/>
          <w:b/>
          <w:sz w:val="20"/>
          <w:szCs w:val="20"/>
        </w:rPr>
      </w:pPr>
    </w:p>
    <w:p w14:paraId="445ACA53" w14:textId="77777777" w:rsidR="00877824" w:rsidRDefault="00877824" w:rsidP="002D5071">
      <w:pPr>
        <w:autoSpaceDE w:val="0"/>
        <w:autoSpaceDN w:val="0"/>
        <w:jc w:val="both"/>
        <w:rPr>
          <w:rFonts w:ascii="Palatino Linotype" w:hAnsi="Palatino Linotype" w:cs="Arial"/>
          <w:b/>
          <w:sz w:val="20"/>
          <w:szCs w:val="20"/>
        </w:rPr>
      </w:pPr>
    </w:p>
    <w:p w14:paraId="1E944A93" w14:textId="77777777" w:rsidR="00877824" w:rsidRDefault="00877824" w:rsidP="002D5071">
      <w:pPr>
        <w:autoSpaceDE w:val="0"/>
        <w:autoSpaceDN w:val="0"/>
        <w:jc w:val="both"/>
        <w:rPr>
          <w:rFonts w:ascii="Palatino Linotype" w:hAnsi="Palatino Linotype" w:cs="Arial"/>
          <w:b/>
          <w:sz w:val="20"/>
          <w:szCs w:val="20"/>
        </w:rPr>
      </w:pPr>
    </w:p>
    <w:p w14:paraId="53CB3AA4" w14:textId="77777777" w:rsidR="00877824" w:rsidRDefault="00877824" w:rsidP="002D5071">
      <w:pPr>
        <w:autoSpaceDE w:val="0"/>
        <w:autoSpaceDN w:val="0"/>
        <w:jc w:val="both"/>
        <w:rPr>
          <w:rFonts w:ascii="Palatino Linotype" w:hAnsi="Palatino Linotype" w:cs="Arial"/>
          <w:b/>
          <w:sz w:val="20"/>
          <w:szCs w:val="20"/>
        </w:rPr>
      </w:pPr>
    </w:p>
    <w:p w14:paraId="1ED8EDF8" w14:textId="77777777" w:rsidR="00877824" w:rsidRDefault="00877824" w:rsidP="002D5071">
      <w:pPr>
        <w:autoSpaceDE w:val="0"/>
        <w:autoSpaceDN w:val="0"/>
        <w:jc w:val="both"/>
        <w:rPr>
          <w:rFonts w:ascii="Palatino Linotype" w:hAnsi="Palatino Linotype" w:cs="Arial"/>
          <w:b/>
          <w:sz w:val="20"/>
          <w:szCs w:val="20"/>
        </w:rPr>
      </w:pPr>
    </w:p>
    <w:p w14:paraId="18F986F1" w14:textId="77777777" w:rsidR="00877824" w:rsidRDefault="00877824" w:rsidP="002D5071">
      <w:pPr>
        <w:autoSpaceDE w:val="0"/>
        <w:autoSpaceDN w:val="0"/>
        <w:jc w:val="both"/>
        <w:rPr>
          <w:rFonts w:ascii="Palatino Linotype" w:hAnsi="Palatino Linotype" w:cs="Arial"/>
          <w:b/>
          <w:sz w:val="20"/>
          <w:szCs w:val="20"/>
        </w:rPr>
      </w:pPr>
    </w:p>
    <w:p w14:paraId="0A5464F4" w14:textId="77777777" w:rsidR="00877824" w:rsidRDefault="00877824" w:rsidP="002D5071">
      <w:pPr>
        <w:autoSpaceDE w:val="0"/>
        <w:autoSpaceDN w:val="0"/>
        <w:jc w:val="both"/>
        <w:rPr>
          <w:rFonts w:ascii="Palatino Linotype" w:hAnsi="Palatino Linotype" w:cs="Arial"/>
          <w:b/>
          <w:sz w:val="20"/>
          <w:szCs w:val="20"/>
        </w:rPr>
      </w:pPr>
    </w:p>
    <w:p w14:paraId="50AFD962" w14:textId="77777777" w:rsidR="00877824" w:rsidRDefault="00877824" w:rsidP="002D5071">
      <w:pPr>
        <w:autoSpaceDE w:val="0"/>
        <w:autoSpaceDN w:val="0"/>
        <w:jc w:val="both"/>
        <w:rPr>
          <w:rFonts w:ascii="Palatino Linotype" w:hAnsi="Palatino Linotype" w:cs="Arial"/>
          <w:b/>
          <w:sz w:val="20"/>
          <w:szCs w:val="20"/>
        </w:rPr>
      </w:pPr>
    </w:p>
    <w:p w14:paraId="1E75E9D4" w14:textId="77777777" w:rsidR="00877824" w:rsidRPr="000E763C" w:rsidRDefault="00877824" w:rsidP="002D5071">
      <w:pPr>
        <w:autoSpaceDE w:val="0"/>
        <w:autoSpaceDN w:val="0"/>
        <w:jc w:val="both"/>
        <w:rPr>
          <w:rFonts w:ascii="Palatino Linotype" w:hAnsi="Palatino Linotype" w:cs="Arial"/>
          <w:b/>
          <w:sz w:val="20"/>
          <w:szCs w:val="20"/>
        </w:rPr>
      </w:pPr>
    </w:p>
    <w:p w14:paraId="404860B0" w14:textId="77777777" w:rsidR="002D5071" w:rsidRDefault="002D5071" w:rsidP="002D5071">
      <w:pPr>
        <w:autoSpaceDE w:val="0"/>
        <w:autoSpaceDN w:val="0"/>
        <w:jc w:val="both"/>
        <w:rPr>
          <w:rFonts w:ascii="Palatino Linotype" w:hAnsi="Palatino Linotype" w:cs="Arial"/>
          <w:b/>
          <w:sz w:val="20"/>
          <w:szCs w:val="20"/>
        </w:rPr>
      </w:pPr>
    </w:p>
    <w:p w14:paraId="2792DF00" w14:textId="10F12ADE" w:rsidR="002D5071" w:rsidRPr="004E7489" w:rsidRDefault="002D5071" w:rsidP="004C6E25">
      <w:pPr>
        <w:autoSpaceDE w:val="0"/>
        <w:autoSpaceDN w:val="0"/>
        <w:jc w:val="center"/>
        <w:rPr>
          <w:rFonts w:ascii="Palatino Linotype" w:hAnsi="Palatino Linotype" w:cs="Arial"/>
          <w:b/>
          <w:sz w:val="22"/>
          <w:szCs w:val="20"/>
        </w:rPr>
      </w:pPr>
      <w:r>
        <w:rPr>
          <w:rFonts w:ascii="Palatino Linotype" w:hAnsi="Palatino Linotype" w:cs="Arial"/>
          <w:b/>
          <w:sz w:val="22"/>
          <w:szCs w:val="20"/>
        </w:rPr>
        <w:t xml:space="preserve">4) </w:t>
      </w:r>
      <w:r>
        <w:rPr>
          <w:rFonts w:ascii="Palatino Linotype" w:hAnsi="Palatino Linotype" w:cs="Arial"/>
          <w:b/>
          <w:color w:val="000000"/>
          <w:sz w:val="22"/>
          <w:szCs w:val="22"/>
          <w:shd w:val="clear" w:color="auto" w:fill="FFFFFF"/>
        </w:rPr>
        <w:t>S</w:t>
      </w:r>
      <w:r w:rsidRPr="003E1720">
        <w:rPr>
          <w:rFonts w:ascii="Palatino Linotype" w:hAnsi="Palatino Linotype" w:cs="Arial"/>
          <w:b/>
          <w:color w:val="000000"/>
          <w:sz w:val="22"/>
          <w:szCs w:val="22"/>
          <w:shd w:val="clear" w:color="auto" w:fill="FFFFFF"/>
        </w:rPr>
        <w:t>ociálně odpovědné</w:t>
      </w:r>
      <w:r w:rsidRPr="003E1720">
        <w:rPr>
          <w:rFonts w:ascii="Palatino Linotype" w:hAnsi="Palatino Linotype"/>
          <w:b/>
          <w:color w:val="000000"/>
          <w:sz w:val="22"/>
          <w:szCs w:val="22"/>
          <w:shd w:val="clear" w:color="auto" w:fill="FFFFFF"/>
        </w:rPr>
        <w:t>mu</w:t>
      </w:r>
      <w:r w:rsidRPr="003E1720">
        <w:rPr>
          <w:rFonts w:ascii="Palatino Linotype" w:hAnsi="Palatino Linotype" w:cs="Arial"/>
          <w:b/>
          <w:color w:val="000000"/>
          <w:sz w:val="22"/>
          <w:szCs w:val="22"/>
          <w:shd w:val="clear" w:color="auto" w:fill="FFFFFF"/>
        </w:rPr>
        <w:t xml:space="preserve"> zadávání, environmentálně odpovědné</w:t>
      </w:r>
      <w:r w:rsidRPr="003E1720">
        <w:rPr>
          <w:rFonts w:ascii="Palatino Linotype" w:hAnsi="Palatino Linotype"/>
          <w:b/>
          <w:color w:val="000000"/>
          <w:sz w:val="22"/>
          <w:szCs w:val="22"/>
          <w:shd w:val="clear" w:color="auto" w:fill="FFFFFF"/>
        </w:rPr>
        <w:t>mu</w:t>
      </w:r>
      <w:r w:rsidRPr="003E1720">
        <w:rPr>
          <w:rFonts w:ascii="Palatino Linotype" w:hAnsi="Palatino Linotype" w:cs="Arial"/>
          <w:b/>
          <w:color w:val="000000"/>
          <w:sz w:val="22"/>
          <w:szCs w:val="22"/>
          <w:shd w:val="clear" w:color="auto" w:fill="FFFFFF"/>
        </w:rPr>
        <w:t xml:space="preserve"> zadávání a inovací ve smyslu zákona</w:t>
      </w:r>
    </w:p>
    <w:p w14:paraId="4881BFD7" w14:textId="77777777" w:rsidR="002D5071" w:rsidRDefault="002D5071" w:rsidP="002D5071">
      <w:pPr>
        <w:autoSpaceDE w:val="0"/>
        <w:autoSpaceDN w:val="0"/>
        <w:jc w:val="center"/>
        <w:rPr>
          <w:rFonts w:ascii="Palatino Linotype" w:hAnsi="Palatino Linotype" w:cs="Arial"/>
          <w:b/>
          <w:sz w:val="22"/>
          <w:szCs w:val="20"/>
        </w:rPr>
      </w:pPr>
    </w:p>
    <w:p w14:paraId="34A987D4" w14:textId="77777777" w:rsidR="002D5071" w:rsidRPr="004C6E25" w:rsidRDefault="002D5071" w:rsidP="002D5071">
      <w:pPr>
        <w:autoSpaceDE w:val="0"/>
        <w:autoSpaceDN w:val="0"/>
        <w:jc w:val="both"/>
        <w:rPr>
          <w:rFonts w:ascii="Palatino Linotype" w:hAnsi="Palatino Linotype" w:cs="Arial"/>
          <w:b/>
          <w:sz w:val="20"/>
          <w:szCs w:val="20"/>
        </w:rPr>
      </w:pPr>
      <w:r w:rsidRPr="004C6E25">
        <w:rPr>
          <w:rFonts w:ascii="Palatino Linotype" w:hAnsi="Palatino Linotype" w:cs="Arial"/>
          <w:b/>
          <w:sz w:val="20"/>
          <w:szCs w:val="20"/>
        </w:rPr>
        <w:t xml:space="preserve">Dodavatel: </w:t>
      </w:r>
      <w:r w:rsidRPr="004C6E25">
        <w:rPr>
          <w:rFonts w:ascii="Palatino Linotype" w:hAnsi="Palatino Linotype" w:cs="Arial"/>
          <w:b/>
          <w:sz w:val="20"/>
          <w:szCs w:val="20"/>
        </w:rPr>
        <w:tab/>
      </w:r>
      <w:r w:rsidRPr="004C6E25">
        <w:rPr>
          <w:rFonts w:ascii="Palatino Linotype" w:hAnsi="Palatino Linotype" w:cs="Arial"/>
          <w:b/>
          <w:sz w:val="20"/>
          <w:szCs w:val="20"/>
          <w:highlight w:val="yellow"/>
        </w:rPr>
        <w:t>....................................................................................................................................</w:t>
      </w:r>
      <w:r w:rsidRPr="004C6E25">
        <w:rPr>
          <w:rFonts w:ascii="Palatino Linotype" w:hAnsi="Palatino Linotype" w:cs="Arial"/>
          <w:b/>
          <w:i/>
          <w:sz w:val="20"/>
          <w:szCs w:val="20"/>
        </w:rPr>
        <w:t xml:space="preserve"> </w:t>
      </w:r>
      <w:r w:rsidRPr="004C6E25">
        <w:rPr>
          <w:rFonts w:ascii="Palatino Linotype" w:hAnsi="Palatino Linotype" w:cs="Arial"/>
          <w:b/>
          <w:i/>
          <w:color w:val="FF0000"/>
          <w:sz w:val="20"/>
          <w:szCs w:val="20"/>
        </w:rPr>
        <w:t>DOPLNIT</w:t>
      </w:r>
    </w:p>
    <w:p w14:paraId="66CC98FE" w14:textId="60D58609" w:rsidR="002D5071" w:rsidRPr="004C6E25" w:rsidRDefault="002D5071" w:rsidP="002D5071">
      <w:pPr>
        <w:rPr>
          <w:rFonts w:ascii="Palatino Linotype" w:hAnsi="Palatino Linotype" w:cs="Arial"/>
          <w:b/>
          <w:sz w:val="20"/>
          <w:szCs w:val="20"/>
        </w:rPr>
      </w:pPr>
      <w:r w:rsidRPr="004C6E25">
        <w:rPr>
          <w:rFonts w:ascii="Palatino Linotype" w:hAnsi="Palatino Linotype" w:cs="Arial"/>
          <w:b/>
          <w:sz w:val="20"/>
          <w:szCs w:val="20"/>
        </w:rPr>
        <w:t>který podává nabídku na veřejnou zakázku</w:t>
      </w:r>
      <w:r w:rsidRPr="004C6E25">
        <w:rPr>
          <w:rFonts w:ascii="Palatino Linotype" w:hAnsi="Palatino Linotype" w:cs="Palatino Linotype"/>
          <w:b/>
          <w:bCs/>
          <w:sz w:val="20"/>
          <w:szCs w:val="20"/>
        </w:rPr>
        <w:t xml:space="preserve"> „</w:t>
      </w:r>
      <w:r w:rsidR="002C23E2" w:rsidRPr="002C23E2">
        <w:rPr>
          <w:rFonts w:ascii="Palatino Linotype" w:hAnsi="Palatino Linotype"/>
          <w:b/>
          <w:bCs/>
          <w:iCs/>
          <w:sz w:val="20"/>
          <w:szCs w:val="20"/>
        </w:rPr>
        <w:t xml:space="preserve">Sběrný dvůr </w:t>
      </w:r>
      <w:proofErr w:type="gramStart"/>
      <w:r w:rsidR="002C23E2" w:rsidRPr="002C23E2">
        <w:rPr>
          <w:rFonts w:ascii="Palatino Linotype" w:hAnsi="Palatino Linotype"/>
          <w:b/>
          <w:bCs/>
          <w:iCs/>
          <w:sz w:val="20"/>
          <w:szCs w:val="20"/>
        </w:rPr>
        <w:t>odpadů - Kyjov</w:t>
      </w:r>
      <w:proofErr w:type="gramEnd"/>
      <w:r w:rsidRPr="004C6E25">
        <w:rPr>
          <w:rFonts w:ascii="Palatino Linotype" w:hAnsi="Palatino Linotype" w:cs="Palatino Linotype"/>
          <w:b/>
          <w:bCs/>
          <w:sz w:val="20"/>
          <w:szCs w:val="20"/>
        </w:rPr>
        <w:t>“</w:t>
      </w:r>
      <w:r w:rsidRPr="004C6E25">
        <w:rPr>
          <w:rFonts w:ascii="Palatino Linotype" w:hAnsi="Palatino Linotype" w:cs="Arial"/>
          <w:b/>
          <w:sz w:val="20"/>
          <w:szCs w:val="20"/>
        </w:rPr>
        <w:t>, prohlašuje tímto</w:t>
      </w:r>
      <w:r w:rsidRPr="004C6E25">
        <w:rPr>
          <w:rFonts w:ascii="Palatino Linotype" w:hAnsi="Palatino Linotype"/>
          <w:sz w:val="20"/>
          <w:szCs w:val="20"/>
        </w:rPr>
        <w:t>, že je schopen plnit níže uvedené sociální a environmentální aspekty během realizace zakázky.</w:t>
      </w:r>
    </w:p>
    <w:p w14:paraId="52164554" w14:textId="77777777" w:rsidR="002D5071" w:rsidRPr="004C6E25" w:rsidRDefault="002D5071" w:rsidP="002D5071">
      <w:pPr>
        <w:autoSpaceDE w:val="0"/>
        <w:autoSpaceDN w:val="0"/>
        <w:jc w:val="both"/>
        <w:rPr>
          <w:rFonts w:ascii="Palatino Linotype" w:hAnsi="Palatino Linotype" w:cs="Arial"/>
          <w:b/>
          <w:sz w:val="20"/>
          <w:szCs w:val="20"/>
        </w:rPr>
      </w:pPr>
    </w:p>
    <w:tbl>
      <w:tblPr>
        <w:tblW w:w="0" w:type="auto"/>
        <w:tblLayout w:type="fixed"/>
        <w:tblCellMar>
          <w:left w:w="0" w:type="dxa"/>
          <w:right w:w="0" w:type="dxa"/>
        </w:tblCellMar>
        <w:tblLook w:val="0000" w:firstRow="0" w:lastRow="0" w:firstColumn="0" w:lastColumn="0" w:noHBand="0" w:noVBand="0"/>
      </w:tblPr>
      <w:tblGrid>
        <w:gridCol w:w="9072"/>
      </w:tblGrid>
      <w:tr w:rsidR="002D5071" w:rsidRPr="004C6E25" w14:paraId="1A4E2742" w14:textId="77777777" w:rsidTr="004E54F5">
        <w:tc>
          <w:tcPr>
            <w:tcW w:w="9072" w:type="dxa"/>
            <w:shd w:val="clear" w:color="auto" w:fill="auto"/>
          </w:tcPr>
          <w:p w14:paraId="3B6E876D" w14:textId="77777777" w:rsidR="002D5071" w:rsidRPr="004C6E25" w:rsidRDefault="002D5071" w:rsidP="004E54F5">
            <w:pPr>
              <w:pStyle w:val="Obsahtabulky"/>
              <w:rPr>
                <w:rFonts w:ascii="Palatino Linotype" w:hAnsi="Palatino Linotype"/>
                <w:b/>
                <w:bCs/>
                <w:sz w:val="20"/>
              </w:rPr>
            </w:pPr>
            <w:r w:rsidRPr="004C6E25">
              <w:rPr>
                <w:rFonts w:ascii="Palatino Linotype" w:hAnsi="Palatino Linotype"/>
                <w:b/>
                <w:bCs/>
                <w:sz w:val="20"/>
              </w:rPr>
              <w:t>Environmentální aspekty</w:t>
            </w:r>
          </w:p>
        </w:tc>
      </w:tr>
      <w:tr w:rsidR="002D5071" w:rsidRPr="004C6E25" w14:paraId="78DDB5AB" w14:textId="77777777" w:rsidTr="004E54F5">
        <w:tc>
          <w:tcPr>
            <w:tcW w:w="9072" w:type="dxa"/>
            <w:shd w:val="clear" w:color="auto" w:fill="auto"/>
          </w:tcPr>
          <w:p w14:paraId="4344CD78" w14:textId="77777777" w:rsidR="002D5071" w:rsidRPr="004C6E25" w:rsidRDefault="002D5071" w:rsidP="004E54F5">
            <w:pPr>
              <w:pStyle w:val="Obsahtabulky"/>
              <w:numPr>
                <w:ilvl w:val="0"/>
                <w:numId w:val="25"/>
              </w:numPr>
              <w:rPr>
                <w:rFonts w:ascii="Palatino Linotype" w:hAnsi="Palatino Linotype"/>
                <w:bCs/>
                <w:sz w:val="20"/>
              </w:rPr>
            </w:pPr>
            <w:r w:rsidRPr="004C6E25">
              <w:rPr>
                <w:rFonts w:ascii="Palatino Linotype" w:hAnsi="Palatino Linotype"/>
                <w:bCs/>
                <w:sz w:val="20"/>
              </w:rPr>
              <w:t>ekologicky šetrná řešení – předmět veřejné zakázky bude realizován pravidelně servisovaným strojním vybavení bez úniků ropných látek;</w:t>
            </w:r>
          </w:p>
          <w:p w14:paraId="418B3ACD" w14:textId="4B6A7979" w:rsidR="002D5071" w:rsidRPr="004C6E25" w:rsidRDefault="002D5071" w:rsidP="004E54F5">
            <w:pPr>
              <w:pStyle w:val="Obsahtabulky"/>
              <w:numPr>
                <w:ilvl w:val="0"/>
                <w:numId w:val="25"/>
              </w:numPr>
              <w:rPr>
                <w:rFonts w:ascii="Palatino Linotype" w:hAnsi="Palatino Linotype"/>
                <w:bCs/>
                <w:sz w:val="20"/>
              </w:rPr>
            </w:pPr>
            <w:r w:rsidRPr="004C6E25">
              <w:rPr>
                <w:rFonts w:ascii="Palatino Linotype" w:hAnsi="Palatino Linotype"/>
                <w:bCs/>
                <w:sz w:val="20"/>
              </w:rPr>
              <w:t>zváží vhodnost použití materiálů, které mají deklarovanou uhlíkovou stopu nebo materiálů, které mají vydané eko</w:t>
            </w:r>
            <w:r w:rsidR="00BC5EF9" w:rsidRPr="004C6E25">
              <w:rPr>
                <w:rFonts w:ascii="Palatino Linotype" w:hAnsi="Palatino Linotype"/>
                <w:bCs/>
                <w:sz w:val="20"/>
              </w:rPr>
              <w:t>-</w:t>
            </w:r>
            <w:r w:rsidRPr="004C6E25">
              <w:rPr>
                <w:rFonts w:ascii="Palatino Linotype" w:hAnsi="Palatino Linotype"/>
                <w:bCs/>
                <w:sz w:val="20"/>
              </w:rPr>
              <w:t>certifikáty, a dále zváží vhodnost použití recyklovaných materiálů s potenciálem využití cirkulární ekonomiky;</w:t>
            </w:r>
          </w:p>
          <w:p w14:paraId="155BABE2" w14:textId="77777777" w:rsidR="002D5071" w:rsidRPr="004C6E25" w:rsidRDefault="002D5071" w:rsidP="004E54F5">
            <w:pPr>
              <w:pStyle w:val="Obsahtabulky"/>
              <w:numPr>
                <w:ilvl w:val="0"/>
                <w:numId w:val="25"/>
              </w:numPr>
              <w:rPr>
                <w:rFonts w:ascii="Palatino Linotype" w:hAnsi="Palatino Linotype"/>
                <w:bCs/>
                <w:sz w:val="20"/>
              </w:rPr>
            </w:pPr>
            <w:r w:rsidRPr="004C6E25">
              <w:rPr>
                <w:rFonts w:ascii="Palatino Linotype" w:hAnsi="Palatino Linotype"/>
                <w:bCs/>
                <w:sz w:val="20"/>
              </w:rPr>
              <w:t>bude důsledně dbát prostřednictvím technika řízení kvality na dodržování pracovních postupů v souladu s platnými normami týkajícími se ochrany životního prostředí.</w:t>
            </w:r>
          </w:p>
        </w:tc>
      </w:tr>
      <w:tr w:rsidR="002D5071" w:rsidRPr="004C6E25" w14:paraId="546195CA" w14:textId="77777777" w:rsidTr="004E54F5">
        <w:tc>
          <w:tcPr>
            <w:tcW w:w="9072" w:type="dxa"/>
            <w:shd w:val="clear" w:color="auto" w:fill="auto"/>
          </w:tcPr>
          <w:p w14:paraId="6C8F66A4" w14:textId="77777777" w:rsidR="002D5071" w:rsidRPr="004C6E25" w:rsidRDefault="002D5071" w:rsidP="004E54F5">
            <w:pPr>
              <w:pStyle w:val="Obsahtabulky"/>
              <w:rPr>
                <w:rFonts w:ascii="Palatino Linotype" w:hAnsi="Palatino Linotype"/>
                <w:b/>
                <w:bCs/>
                <w:sz w:val="20"/>
              </w:rPr>
            </w:pPr>
            <w:r w:rsidRPr="004C6E25">
              <w:rPr>
                <w:rFonts w:ascii="Palatino Linotype" w:hAnsi="Palatino Linotype"/>
                <w:b/>
                <w:bCs/>
                <w:sz w:val="20"/>
              </w:rPr>
              <w:t>Sociální aspekty</w:t>
            </w:r>
          </w:p>
        </w:tc>
      </w:tr>
      <w:tr w:rsidR="002D5071" w:rsidRPr="004C6E25" w14:paraId="05247EF9" w14:textId="77777777" w:rsidTr="004E54F5">
        <w:tc>
          <w:tcPr>
            <w:tcW w:w="9072" w:type="dxa"/>
            <w:shd w:val="clear" w:color="auto" w:fill="auto"/>
          </w:tcPr>
          <w:p w14:paraId="3EBC5C18" w14:textId="77777777" w:rsidR="002D5071" w:rsidRPr="004C6E25" w:rsidRDefault="002D5071" w:rsidP="004E54F5">
            <w:pPr>
              <w:pStyle w:val="Obsahtabulky"/>
              <w:numPr>
                <w:ilvl w:val="0"/>
                <w:numId w:val="24"/>
              </w:numPr>
              <w:rPr>
                <w:rFonts w:ascii="Palatino Linotype" w:hAnsi="Palatino Linotype"/>
                <w:sz w:val="20"/>
              </w:rPr>
            </w:pPr>
            <w:r w:rsidRPr="004C6E25">
              <w:rPr>
                <w:rFonts w:ascii="Palatino Linotype" w:hAnsi="Palatino Linotype"/>
                <w:sz w:val="20"/>
              </w:rPr>
              <w:t>legální zaměstnávání;</w:t>
            </w:r>
          </w:p>
          <w:p w14:paraId="5B25EC45" w14:textId="77777777" w:rsidR="002D5071" w:rsidRPr="004C6E25" w:rsidRDefault="002D5071" w:rsidP="004E54F5">
            <w:pPr>
              <w:pStyle w:val="Obsahtabulky"/>
              <w:numPr>
                <w:ilvl w:val="0"/>
                <w:numId w:val="24"/>
              </w:numPr>
              <w:rPr>
                <w:rFonts w:ascii="Palatino Linotype" w:hAnsi="Palatino Linotype"/>
                <w:sz w:val="20"/>
              </w:rPr>
            </w:pPr>
            <w:r w:rsidRPr="004C6E25">
              <w:rPr>
                <w:rFonts w:ascii="Palatino Linotype" w:hAnsi="Palatino Linotype"/>
                <w:sz w:val="20"/>
              </w:rPr>
              <w:t>dodržování pracovněprávních předpisů a BOZP pro osoby, které se podílí na plnění veřejné zakázky včetně včasných plateb;</w:t>
            </w:r>
          </w:p>
          <w:p w14:paraId="58E5EDF4" w14:textId="77777777" w:rsidR="002D5071" w:rsidRPr="004C6E25" w:rsidRDefault="002D5071" w:rsidP="004E54F5">
            <w:pPr>
              <w:pStyle w:val="Obsahtabulky"/>
              <w:numPr>
                <w:ilvl w:val="0"/>
                <w:numId w:val="24"/>
              </w:numPr>
              <w:rPr>
                <w:rFonts w:ascii="Palatino Linotype" w:hAnsi="Palatino Linotype"/>
                <w:sz w:val="20"/>
              </w:rPr>
            </w:pPr>
            <w:r w:rsidRPr="004C6E25">
              <w:rPr>
                <w:rFonts w:ascii="Palatino Linotype" w:hAnsi="Palatino Linotype"/>
                <w:sz w:val="20"/>
              </w:rPr>
              <w:t>férové a důstojné pracovní podmínky;</w:t>
            </w:r>
          </w:p>
          <w:p w14:paraId="07E69025" w14:textId="77777777" w:rsidR="002D5071" w:rsidRPr="004C6E25" w:rsidRDefault="002D5071" w:rsidP="004E54F5">
            <w:pPr>
              <w:pStyle w:val="Obsahtabulky"/>
              <w:numPr>
                <w:ilvl w:val="0"/>
                <w:numId w:val="24"/>
              </w:numPr>
              <w:rPr>
                <w:rFonts w:ascii="Palatino Linotype" w:hAnsi="Palatino Linotype"/>
                <w:sz w:val="20"/>
              </w:rPr>
            </w:pPr>
            <w:r w:rsidRPr="004C6E25">
              <w:rPr>
                <w:rFonts w:ascii="Palatino Linotype" w:hAnsi="Palatino Linotype"/>
                <w:sz w:val="20"/>
              </w:rPr>
              <w:t>důraz na férový přístup k poddodavatelům (zapojení středních a malých podniků v rámci realizace plnění veřejné zakázky, jestliže je to možné).</w:t>
            </w:r>
          </w:p>
          <w:p w14:paraId="3334A180" w14:textId="77777777" w:rsidR="002D5071" w:rsidRPr="004C6E25" w:rsidRDefault="002D5071" w:rsidP="004E54F5">
            <w:pPr>
              <w:pStyle w:val="Obsahtabulky"/>
              <w:ind w:left="360"/>
              <w:rPr>
                <w:rFonts w:ascii="Palatino Linotype" w:hAnsi="Palatino Linotype"/>
                <w:i/>
                <w:sz w:val="20"/>
              </w:rPr>
            </w:pPr>
          </w:p>
        </w:tc>
      </w:tr>
    </w:tbl>
    <w:p w14:paraId="6427D745" w14:textId="77777777" w:rsidR="002D5071" w:rsidRPr="004C6E25" w:rsidRDefault="002D5071" w:rsidP="002D5071">
      <w:pPr>
        <w:autoSpaceDE w:val="0"/>
        <w:autoSpaceDN w:val="0"/>
        <w:jc w:val="both"/>
        <w:rPr>
          <w:rFonts w:ascii="Palatino Linotype" w:hAnsi="Palatino Linotype" w:cs="Arial"/>
          <w:b/>
          <w:sz w:val="20"/>
          <w:szCs w:val="20"/>
        </w:rPr>
      </w:pPr>
    </w:p>
    <w:p w14:paraId="677A5079" w14:textId="77777777" w:rsidR="002D5071" w:rsidRPr="004C6E25" w:rsidRDefault="002D5071" w:rsidP="002D5071">
      <w:pPr>
        <w:tabs>
          <w:tab w:val="left" w:pos="2160"/>
        </w:tabs>
        <w:jc w:val="both"/>
        <w:rPr>
          <w:rFonts w:ascii="Palatino Linotype" w:hAnsi="Palatino Linotype" w:cs="Arial"/>
          <w:b/>
          <w:i/>
          <w:sz w:val="20"/>
          <w:szCs w:val="20"/>
        </w:rPr>
      </w:pPr>
      <w:r w:rsidRPr="004C6E25">
        <w:rPr>
          <w:rFonts w:ascii="Palatino Linotype" w:hAnsi="Palatino Linotype" w:cs="Arial"/>
          <w:b/>
          <w:i/>
          <w:sz w:val="20"/>
          <w:szCs w:val="20"/>
        </w:rPr>
        <w:t xml:space="preserve">Datum, </w:t>
      </w:r>
      <w:r w:rsidRPr="004C6E25">
        <w:rPr>
          <w:rFonts w:ascii="Palatino Linotype" w:hAnsi="Palatino Linotype" w:cs="Arial"/>
          <w:b/>
          <w:i/>
          <w:sz w:val="20"/>
          <w:szCs w:val="20"/>
          <w:highlight w:val="yellow"/>
        </w:rPr>
        <w:t>…</w:t>
      </w:r>
      <w:proofErr w:type="gramStart"/>
      <w:r w:rsidRPr="004C6E25">
        <w:rPr>
          <w:rFonts w:ascii="Palatino Linotype" w:hAnsi="Palatino Linotype" w:cs="Arial"/>
          <w:b/>
          <w:i/>
          <w:sz w:val="20"/>
          <w:szCs w:val="20"/>
          <w:highlight w:val="yellow"/>
        </w:rPr>
        <w:t>…….</w:t>
      </w:r>
      <w:proofErr w:type="gramEnd"/>
      <w:r w:rsidRPr="004C6E25">
        <w:rPr>
          <w:rFonts w:ascii="Palatino Linotype" w:hAnsi="Palatino Linotype" w:cs="Arial"/>
          <w:b/>
          <w:i/>
          <w:sz w:val="20"/>
          <w:szCs w:val="20"/>
          <w:highlight w:val="yellow"/>
        </w:rPr>
        <w:t>.…………………..</w:t>
      </w:r>
    </w:p>
    <w:p w14:paraId="5A6E2D10" w14:textId="77777777" w:rsidR="002D5071" w:rsidRPr="004C6E25" w:rsidRDefault="002D5071" w:rsidP="002D5071">
      <w:pPr>
        <w:tabs>
          <w:tab w:val="left" w:pos="2160"/>
        </w:tabs>
        <w:jc w:val="both"/>
        <w:rPr>
          <w:rFonts w:ascii="Palatino Linotype" w:hAnsi="Palatino Linotype" w:cs="Arial"/>
          <w:b/>
          <w:i/>
          <w:sz w:val="20"/>
          <w:szCs w:val="20"/>
        </w:rPr>
      </w:pPr>
    </w:p>
    <w:p w14:paraId="4FC3A95C" w14:textId="77777777" w:rsidR="002D5071" w:rsidRPr="004C6E25" w:rsidRDefault="002D5071" w:rsidP="002D5071">
      <w:pPr>
        <w:tabs>
          <w:tab w:val="left" w:pos="2160"/>
        </w:tabs>
        <w:jc w:val="both"/>
        <w:rPr>
          <w:rFonts w:ascii="Palatino Linotype" w:hAnsi="Palatino Linotype" w:cs="Arial"/>
          <w:b/>
          <w:i/>
          <w:sz w:val="20"/>
          <w:szCs w:val="20"/>
        </w:rPr>
      </w:pPr>
    </w:p>
    <w:p w14:paraId="20451381" w14:textId="77777777" w:rsidR="002D5071" w:rsidRPr="004C6E25" w:rsidRDefault="002D5071" w:rsidP="002D5071">
      <w:pPr>
        <w:ind w:left="709"/>
        <w:jc w:val="right"/>
        <w:rPr>
          <w:rFonts w:ascii="Palatino Linotype" w:hAnsi="Palatino Linotype" w:cs="Arial"/>
          <w:b/>
          <w:i/>
          <w:sz w:val="20"/>
          <w:szCs w:val="20"/>
        </w:rPr>
      </w:pPr>
      <w:r w:rsidRPr="004C6E25">
        <w:rPr>
          <w:rFonts w:ascii="Palatino Linotype" w:hAnsi="Palatino Linotype" w:cs="Arial"/>
          <w:b/>
          <w:i/>
          <w:sz w:val="20"/>
          <w:szCs w:val="20"/>
          <w:highlight w:val="yellow"/>
        </w:rPr>
        <w:t>...............................................................................</w:t>
      </w:r>
    </w:p>
    <w:p w14:paraId="1509F09E" w14:textId="77777777" w:rsidR="002D5071" w:rsidRPr="004C6E25" w:rsidRDefault="002D5071" w:rsidP="002D5071">
      <w:pPr>
        <w:tabs>
          <w:tab w:val="left" w:pos="2160"/>
        </w:tabs>
        <w:jc w:val="both"/>
        <w:rPr>
          <w:rFonts w:ascii="Palatino Linotype" w:hAnsi="Palatino Linotype" w:cs="Arial"/>
          <w:b/>
          <w:i/>
          <w:sz w:val="20"/>
          <w:szCs w:val="20"/>
        </w:rPr>
      </w:pPr>
    </w:p>
    <w:p w14:paraId="39608C14" w14:textId="77777777" w:rsidR="002D5071" w:rsidRPr="004C6E25" w:rsidRDefault="002D5071" w:rsidP="002D5071">
      <w:pPr>
        <w:tabs>
          <w:tab w:val="left" w:pos="2160"/>
        </w:tabs>
        <w:jc w:val="both"/>
        <w:rPr>
          <w:rFonts w:ascii="Palatino Linotype" w:hAnsi="Palatino Linotype" w:cs="Arial"/>
          <w:b/>
          <w:i/>
          <w:sz w:val="20"/>
          <w:szCs w:val="20"/>
        </w:rPr>
      </w:pPr>
      <w:r w:rsidRPr="004C6E25">
        <w:rPr>
          <w:rFonts w:ascii="Palatino Linotype" w:hAnsi="Palatino Linotype" w:cs="Arial"/>
          <w:b/>
          <w:i/>
          <w:sz w:val="20"/>
          <w:szCs w:val="20"/>
        </w:rPr>
        <w:t>DOPLNIT: Podpis oprávněné osoby dodavatele v souladu se způsobem jednání právnické nebo fyzické osoby podle občanského zákoníku a způsobu jednání podle výpisu z obchodního rejstříku.</w:t>
      </w:r>
    </w:p>
    <w:p w14:paraId="47EABB53" w14:textId="77777777" w:rsidR="002D5071" w:rsidRPr="004C6E25" w:rsidRDefault="002D5071" w:rsidP="002D5071">
      <w:pPr>
        <w:autoSpaceDE w:val="0"/>
        <w:autoSpaceDN w:val="0"/>
        <w:jc w:val="both"/>
        <w:rPr>
          <w:rFonts w:ascii="Palatino Linotype" w:hAnsi="Palatino Linotype" w:cs="Arial"/>
          <w:b/>
          <w:sz w:val="20"/>
          <w:szCs w:val="20"/>
        </w:rPr>
      </w:pPr>
    </w:p>
    <w:p w14:paraId="132133C0" w14:textId="77777777" w:rsidR="002D5071" w:rsidRDefault="002D5071" w:rsidP="002D5071">
      <w:pPr>
        <w:autoSpaceDE w:val="0"/>
        <w:autoSpaceDN w:val="0"/>
        <w:jc w:val="both"/>
        <w:rPr>
          <w:rFonts w:ascii="Palatino Linotype" w:hAnsi="Palatino Linotype" w:cs="Arial"/>
          <w:b/>
          <w:sz w:val="20"/>
          <w:szCs w:val="20"/>
        </w:rPr>
      </w:pPr>
    </w:p>
    <w:p w14:paraId="7BCB02FF" w14:textId="77777777" w:rsidR="002D5071" w:rsidRDefault="002D5071" w:rsidP="002D5071">
      <w:pPr>
        <w:autoSpaceDE w:val="0"/>
        <w:autoSpaceDN w:val="0"/>
        <w:jc w:val="both"/>
        <w:rPr>
          <w:rFonts w:ascii="Palatino Linotype" w:hAnsi="Palatino Linotype" w:cs="Arial"/>
          <w:b/>
          <w:sz w:val="20"/>
          <w:szCs w:val="20"/>
        </w:rPr>
      </w:pPr>
    </w:p>
    <w:p w14:paraId="363EDDF5" w14:textId="77777777" w:rsidR="002D5071" w:rsidRDefault="002D5071" w:rsidP="002D5071">
      <w:pPr>
        <w:autoSpaceDE w:val="0"/>
        <w:autoSpaceDN w:val="0"/>
        <w:jc w:val="both"/>
        <w:rPr>
          <w:rFonts w:ascii="Palatino Linotype" w:hAnsi="Palatino Linotype" w:cs="Arial"/>
          <w:b/>
          <w:sz w:val="20"/>
          <w:szCs w:val="20"/>
        </w:rPr>
      </w:pPr>
    </w:p>
    <w:p w14:paraId="24D5DA72" w14:textId="77777777" w:rsidR="002D5071" w:rsidRDefault="002D5071" w:rsidP="002D5071">
      <w:pPr>
        <w:tabs>
          <w:tab w:val="left" w:pos="2160"/>
        </w:tabs>
        <w:jc w:val="both"/>
        <w:rPr>
          <w:rFonts w:ascii="Verdana" w:hAnsi="Verdana" w:cs="Verdana"/>
          <w:bCs/>
          <w:i/>
          <w:iCs/>
          <w:sz w:val="16"/>
          <w:szCs w:val="16"/>
        </w:rPr>
      </w:pPr>
    </w:p>
    <w:p w14:paraId="361A09E5" w14:textId="77777777" w:rsidR="00063784" w:rsidRDefault="00063784" w:rsidP="00CA558B">
      <w:pPr>
        <w:autoSpaceDE w:val="0"/>
        <w:autoSpaceDN w:val="0"/>
        <w:jc w:val="both"/>
        <w:rPr>
          <w:rFonts w:ascii="Palatino Linotype" w:hAnsi="Palatino Linotype" w:cs="Arial"/>
          <w:b/>
          <w:sz w:val="20"/>
          <w:szCs w:val="20"/>
        </w:rPr>
      </w:pPr>
    </w:p>
    <w:p w14:paraId="58C81BDD" w14:textId="77777777" w:rsidR="00063784" w:rsidRDefault="00063784" w:rsidP="00CA558B">
      <w:pPr>
        <w:autoSpaceDE w:val="0"/>
        <w:autoSpaceDN w:val="0"/>
        <w:jc w:val="both"/>
        <w:rPr>
          <w:rFonts w:ascii="Palatino Linotype" w:hAnsi="Palatino Linotype" w:cs="Arial"/>
          <w:b/>
          <w:sz w:val="20"/>
          <w:szCs w:val="20"/>
        </w:rPr>
      </w:pPr>
    </w:p>
    <w:p w14:paraId="0FE1D032" w14:textId="77777777" w:rsidR="00063784" w:rsidRDefault="00063784" w:rsidP="00CA558B">
      <w:pPr>
        <w:autoSpaceDE w:val="0"/>
        <w:autoSpaceDN w:val="0"/>
        <w:jc w:val="both"/>
        <w:rPr>
          <w:rFonts w:ascii="Palatino Linotype" w:hAnsi="Palatino Linotype" w:cs="Arial"/>
          <w:b/>
          <w:sz w:val="20"/>
          <w:szCs w:val="20"/>
        </w:rPr>
      </w:pPr>
    </w:p>
    <w:p w14:paraId="64FCB8A5" w14:textId="77777777" w:rsidR="00063784" w:rsidRDefault="00063784" w:rsidP="00CA558B">
      <w:pPr>
        <w:autoSpaceDE w:val="0"/>
        <w:autoSpaceDN w:val="0"/>
        <w:jc w:val="both"/>
        <w:rPr>
          <w:rFonts w:ascii="Palatino Linotype" w:hAnsi="Palatino Linotype" w:cs="Arial"/>
          <w:b/>
          <w:sz w:val="20"/>
          <w:szCs w:val="20"/>
        </w:rPr>
      </w:pPr>
    </w:p>
    <w:p w14:paraId="4E4491C5" w14:textId="77777777" w:rsidR="00063784" w:rsidRDefault="00063784" w:rsidP="00CA558B">
      <w:pPr>
        <w:autoSpaceDE w:val="0"/>
        <w:autoSpaceDN w:val="0"/>
        <w:jc w:val="both"/>
        <w:rPr>
          <w:rFonts w:ascii="Palatino Linotype" w:hAnsi="Palatino Linotype" w:cs="Arial"/>
          <w:b/>
          <w:sz w:val="20"/>
          <w:szCs w:val="20"/>
        </w:rPr>
      </w:pPr>
    </w:p>
    <w:sectPr w:rsidR="00063784" w:rsidSect="003D7657">
      <w:headerReference w:type="default" r:id="rId9"/>
      <w:footerReference w:type="default" r:id="rId10"/>
      <w:headerReference w:type="first" r:id="rId11"/>
      <w:footerReference w:type="first" r:id="rId12"/>
      <w:pgSz w:w="11906" w:h="16838" w:code="9"/>
      <w:pgMar w:top="1418" w:right="1418" w:bottom="851" w:left="1418" w:header="709" w:footer="5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FE2F" w14:textId="77777777" w:rsidR="00FE6A88" w:rsidRDefault="00FE6A88">
      <w:r>
        <w:separator/>
      </w:r>
    </w:p>
  </w:endnote>
  <w:endnote w:type="continuationSeparator" w:id="0">
    <w:p w14:paraId="057D3E70" w14:textId="77777777" w:rsidR="00FE6A88" w:rsidRDefault="00FE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80"/>
    <w:family w:val="auto"/>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MT CE Black">
    <w:altName w:val="Arial"/>
    <w:charset w:val="00"/>
    <w:family w:val="swiss"/>
    <w:pitch w:val="variable"/>
    <w:sig w:usb0="00000001"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8517" w14:textId="77777777" w:rsidR="003D7657" w:rsidRPr="001E17E2" w:rsidRDefault="003D7657" w:rsidP="003D7657">
    <w:pPr>
      <w:pStyle w:val="Zpat"/>
      <w:pBdr>
        <w:bottom w:val="single" w:sz="12" w:space="1" w:color="auto"/>
      </w:pBdr>
      <w:rPr>
        <w:sz w:val="2"/>
      </w:rPr>
    </w:pPr>
  </w:p>
  <w:p w14:paraId="2346BBC4" w14:textId="77777777" w:rsidR="003D7657" w:rsidRPr="003A6D50" w:rsidRDefault="003D7657" w:rsidP="003D7657">
    <w:pPr>
      <w:pStyle w:val="Zpat"/>
      <w:rPr>
        <w:rFonts w:ascii="Palatino Linotype" w:hAnsi="Palatino Linotype"/>
        <w:i/>
        <w:sz w:val="16"/>
        <w:szCs w:val="16"/>
      </w:rPr>
    </w:pPr>
    <w:r>
      <w:rPr>
        <w:rFonts w:ascii="Palatino Linotype" w:hAnsi="Palatino Linotype"/>
        <w:i/>
        <w:sz w:val="16"/>
        <w:szCs w:val="16"/>
      </w:rPr>
      <w:t xml:space="preserve">VZORY čestných prohlášení pro 1. kolo UŘ                                                                                           </w:t>
    </w:r>
    <w:r w:rsidRPr="003A6D50">
      <w:rPr>
        <w:rFonts w:ascii="Palatino Linotype" w:hAnsi="Palatino Linotype"/>
        <w:i/>
        <w:sz w:val="16"/>
        <w:szCs w:val="16"/>
      </w:rPr>
      <w:t xml:space="preserve">strana </w:t>
    </w:r>
    <w:r w:rsidR="005376F6" w:rsidRPr="003A6D50">
      <w:rPr>
        <w:rStyle w:val="slostrnky"/>
        <w:rFonts w:ascii="Palatino Linotype" w:hAnsi="Palatino Linotype"/>
        <w:b/>
        <w:sz w:val="20"/>
        <w:szCs w:val="16"/>
      </w:rPr>
      <w:fldChar w:fldCharType="begin"/>
    </w:r>
    <w:r w:rsidRPr="003A6D50">
      <w:rPr>
        <w:rStyle w:val="slostrnky"/>
        <w:rFonts w:ascii="Palatino Linotype" w:hAnsi="Palatino Linotype"/>
        <w:sz w:val="20"/>
        <w:szCs w:val="16"/>
      </w:rPr>
      <w:instrText xml:space="preserve"> PAGE </w:instrText>
    </w:r>
    <w:r w:rsidR="005376F6" w:rsidRPr="003A6D50">
      <w:rPr>
        <w:rStyle w:val="slostrnky"/>
        <w:rFonts w:ascii="Palatino Linotype" w:hAnsi="Palatino Linotype"/>
        <w:b/>
        <w:sz w:val="20"/>
        <w:szCs w:val="16"/>
      </w:rPr>
      <w:fldChar w:fldCharType="separate"/>
    </w:r>
    <w:r w:rsidR="00AA4070">
      <w:rPr>
        <w:rStyle w:val="slostrnky"/>
        <w:rFonts w:ascii="Palatino Linotype" w:hAnsi="Palatino Linotype"/>
        <w:noProof/>
        <w:sz w:val="20"/>
        <w:szCs w:val="16"/>
      </w:rPr>
      <w:t>2</w:t>
    </w:r>
    <w:r w:rsidR="005376F6" w:rsidRPr="003A6D50">
      <w:rPr>
        <w:rStyle w:val="slostrnky"/>
        <w:rFonts w:ascii="Palatino Linotype" w:hAnsi="Palatino Linotype"/>
        <w:b/>
        <w:sz w:val="20"/>
        <w:szCs w:val="16"/>
      </w:rPr>
      <w:fldChar w:fldCharType="end"/>
    </w:r>
    <w:r>
      <w:rPr>
        <w:rStyle w:val="slostrnky"/>
        <w:rFonts w:ascii="Palatino Linotype" w:hAnsi="Palatino Linotype"/>
        <w:b/>
        <w:sz w:val="20"/>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7A511" w14:textId="77777777" w:rsidR="003D7657" w:rsidRPr="001E17E2" w:rsidRDefault="003D7657" w:rsidP="003D7657">
    <w:pPr>
      <w:pStyle w:val="Zpat"/>
      <w:pBdr>
        <w:bottom w:val="single" w:sz="12" w:space="1" w:color="auto"/>
      </w:pBdr>
      <w:rPr>
        <w:sz w:val="2"/>
      </w:rPr>
    </w:pPr>
  </w:p>
  <w:p w14:paraId="01A42FD5" w14:textId="77777777" w:rsidR="003D7657" w:rsidRPr="003A6D50" w:rsidRDefault="003D7657" w:rsidP="003D7657">
    <w:pPr>
      <w:pStyle w:val="Zpat"/>
      <w:rPr>
        <w:rFonts w:ascii="Palatino Linotype" w:hAnsi="Palatino Linotype"/>
        <w:i/>
        <w:sz w:val="16"/>
        <w:szCs w:val="16"/>
      </w:rPr>
    </w:pPr>
    <w:r>
      <w:rPr>
        <w:rFonts w:ascii="Palatino Linotype" w:hAnsi="Palatino Linotype"/>
        <w:i/>
        <w:sz w:val="16"/>
        <w:szCs w:val="16"/>
      </w:rPr>
      <w:t xml:space="preserve">VZORY čestných prohlášení pro 1. kolo UŘ                                                                                           </w:t>
    </w:r>
    <w:r w:rsidRPr="003A6D50">
      <w:rPr>
        <w:rFonts w:ascii="Palatino Linotype" w:hAnsi="Palatino Linotype"/>
        <w:i/>
        <w:sz w:val="16"/>
        <w:szCs w:val="16"/>
      </w:rPr>
      <w:t xml:space="preserve">strana </w:t>
    </w:r>
    <w:r w:rsidR="005376F6" w:rsidRPr="003A6D50">
      <w:rPr>
        <w:rStyle w:val="slostrnky"/>
        <w:rFonts w:ascii="Palatino Linotype" w:hAnsi="Palatino Linotype"/>
        <w:b/>
        <w:sz w:val="20"/>
        <w:szCs w:val="16"/>
      </w:rPr>
      <w:fldChar w:fldCharType="begin"/>
    </w:r>
    <w:r w:rsidRPr="003A6D50">
      <w:rPr>
        <w:rStyle w:val="slostrnky"/>
        <w:rFonts w:ascii="Palatino Linotype" w:hAnsi="Palatino Linotype"/>
        <w:sz w:val="20"/>
        <w:szCs w:val="16"/>
      </w:rPr>
      <w:instrText xml:space="preserve"> PAGE </w:instrText>
    </w:r>
    <w:r w:rsidR="005376F6" w:rsidRPr="003A6D50">
      <w:rPr>
        <w:rStyle w:val="slostrnky"/>
        <w:rFonts w:ascii="Palatino Linotype" w:hAnsi="Palatino Linotype"/>
        <w:b/>
        <w:sz w:val="20"/>
        <w:szCs w:val="16"/>
      </w:rPr>
      <w:fldChar w:fldCharType="separate"/>
    </w:r>
    <w:r w:rsidR="00AA4070">
      <w:rPr>
        <w:rStyle w:val="slostrnky"/>
        <w:rFonts w:ascii="Palatino Linotype" w:hAnsi="Palatino Linotype"/>
        <w:noProof/>
        <w:sz w:val="20"/>
        <w:szCs w:val="16"/>
      </w:rPr>
      <w:t>1</w:t>
    </w:r>
    <w:r w:rsidR="005376F6" w:rsidRPr="003A6D50">
      <w:rPr>
        <w:rStyle w:val="slostrnky"/>
        <w:rFonts w:ascii="Palatino Linotype" w:hAnsi="Palatino Linotype"/>
        <w:b/>
        <w:sz w:val="20"/>
        <w:szCs w:val="16"/>
      </w:rPr>
      <w:fldChar w:fldCharType="end"/>
    </w:r>
    <w:r>
      <w:rPr>
        <w:rStyle w:val="slostrnky"/>
        <w:rFonts w:ascii="Palatino Linotype" w:hAnsi="Palatino Linotype"/>
        <w:b/>
        <w:sz w:val="20"/>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FEB98" w14:textId="77777777" w:rsidR="00FE6A88" w:rsidRDefault="00FE6A88">
      <w:r>
        <w:separator/>
      </w:r>
    </w:p>
  </w:footnote>
  <w:footnote w:type="continuationSeparator" w:id="0">
    <w:p w14:paraId="3E4A8A66" w14:textId="77777777" w:rsidR="00FE6A88" w:rsidRDefault="00FE6A88">
      <w:r>
        <w:continuationSeparator/>
      </w:r>
    </w:p>
  </w:footnote>
  <w:footnote w:id="1">
    <w:p w14:paraId="33E7682E" w14:textId="77777777" w:rsidR="00877824" w:rsidRDefault="00877824" w:rsidP="00877824">
      <w:pPr>
        <w:pStyle w:val="Textpoznpodarou"/>
        <w:rPr>
          <w:rFonts w:ascii="Segoe UI" w:hAnsi="Segoe UI" w:cs="Segoe UI"/>
          <w:szCs w:val="16"/>
        </w:rPr>
      </w:pPr>
      <w:r w:rsidRPr="00847A06">
        <w:rPr>
          <w:rStyle w:val="Znakapoznpodarou"/>
          <w:rFonts w:ascii="Calibri" w:hAnsi="Calibri" w:cs="Calibri"/>
          <w:sz w:val="18"/>
          <w:szCs w:val="18"/>
        </w:rPr>
        <w:footnoteRef/>
      </w:r>
      <w:r w:rsidRPr="00847A06">
        <w:rPr>
          <w:rFonts w:ascii="Calibri" w:hAnsi="Calibri" w:cs="Calibri"/>
          <w:sz w:val="18"/>
          <w:szCs w:val="18"/>
        </w:rPr>
        <w:t xml:space="preserve"> Aktualizovaný seznam sankcionovaných osob je uveden například na internetových stránkách Finančního analytického úřadu zde </w:t>
      </w:r>
      <w:hyperlink r:id="rId1" w:history="1">
        <w:r w:rsidRPr="00847A06">
          <w:rPr>
            <w:rStyle w:val="Hypertextovodkaz"/>
            <w:rFonts w:ascii="Calibri" w:hAnsi="Calibri" w:cs="Calibri"/>
            <w:sz w:val="18"/>
            <w:szCs w:val="18"/>
          </w:rPr>
          <w:t>https://www.financnianalytickyurad.cz/blog/zarazeni-dalsich-osob-na-sankcni-seznam-proti-rusku</w:t>
        </w:r>
      </w:hyperlink>
      <w:r w:rsidRPr="00847A06">
        <w:rPr>
          <w:rFonts w:ascii="Calibri" w:hAnsi="Calibri" w:cs="Calibri"/>
          <w:sz w:val="18"/>
          <w:szCs w:val="18"/>
        </w:rPr>
        <w:t>.</w:t>
      </w:r>
      <w:r>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5EE6" w14:textId="77777777" w:rsidR="003D7657" w:rsidRPr="005D2A98" w:rsidRDefault="003D7657" w:rsidP="003D7657">
    <w:pPr>
      <w:rPr>
        <w:rFonts w:ascii="Verdana" w:hAnsi="Verdana"/>
        <w:color w:val="000000"/>
        <w:sz w:val="18"/>
        <w:szCs w:val="18"/>
      </w:rPr>
    </w:pPr>
  </w:p>
  <w:p w14:paraId="6CFE451E" w14:textId="77777777" w:rsidR="003D7657" w:rsidRDefault="003D7657" w:rsidP="003D7657">
    <w:pPr>
      <w:pStyle w:val="Zhlav"/>
      <w:jc w:val="center"/>
      <w:rPr>
        <w:b/>
      </w:rPr>
    </w:pPr>
    <w:r>
      <w:rPr>
        <w:b/>
      </w:rPr>
      <w:t xml:space="preserve">           </w:t>
    </w:r>
  </w:p>
  <w:p w14:paraId="71AE7D22" w14:textId="77777777" w:rsidR="003D7657" w:rsidRDefault="003D7657" w:rsidP="003D7657">
    <w:pPr>
      <w:pStyle w:val="Zhlav"/>
      <w:rPr>
        <w:b/>
      </w:rPr>
    </w:pPr>
    <w:r>
      <w:rPr>
        <w:b/>
      </w:rPr>
      <w:tab/>
      <w:t xml:space="preserve"> </w:t>
    </w:r>
  </w:p>
  <w:p w14:paraId="4E036BF9" w14:textId="77777777" w:rsidR="003D7657" w:rsidRDefault="003D7657" w:rsidP="003D7657">
    <w:pPr>
      <w:pStyle w:val="Zhlav"/>
    </w:pPr>
  </w:p>
  <w:p w14:paraId="0CF8DABB" w14:textId="4F64281F" w:rsidR="003D7657" w:rsidRDefault="003858F1" w:rsidP="00AA4070">
    <w:pPr>
      <w:pStyle w:val="Zhlav"/>
      <w:pBdr>
        <w:bottom w:val="single" w:sz="12" w:space="1" w:color="auto"/>
      </w:pBdr>
      <w:rPr>
        <w:rFonts w:ascii="Palatino Linotype" w:hAnsi="Palatino Linotype"/>
        <w:i/>
        <w:sz w:val="18"/>
        <w:szCs w:val="18"/>
      </w:rPr>
    </w:pPr>
    <w:r>
      <w:rPr>
        <w:noProof/>
      </w:rPr>
      <w:pict w14:anchorId="5C0BE52F">
        <v:shapetype id="_x0000_t202" coordsize="21600,21600" o:spt="202" path="m,l,21600r21600,l21600,xe">
          <v:stroke joinstyle="miter"/>
          <v:path gradientshapeok="t" o:connecttype="rect"/>
        </v:shapetype>
        <v:shape id="_x0000_s1026" type="#_x0000_t202" style="position:absolute;margin-left:135.05pt;margin-top:80.35pt;width:318.6pt;height:13.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jUo2AEAAJgDAAAOAAAAZHJzL2Uyb0RvYy54bWysU9tu3CAQfa/Uf0C8d22vojSy1huliVJV&#10;Si9S0g/AGGxUm6EDu/b26ztge9Mmb1Vf0DADh3PODLvraejZUaE3YCtebHLOlJXQGNtW/PvT/bsr&#10;znwQthE9WFXxk/L8ev/2zW50pdpCB32jkBGI9eXoKt6F4Mos87JTg/AbcMpSUQMOItAW26xBMRL6&#10;0GfbPL/MRsDGIUjlPWXv5iLfJ3ytlQxftfYqsL7ixC2kFdNaxzXb70TZonCdkQsN8Q8sBmEsPXqG&#10;uhNBsAOaV1CDkQgedNhIGDLQ2kiVNJCaIn+h5rETTiUtZI53Z5v8/4OVX46P7huyMH2AiRqYRHj3&#10;APKHZxZuO2FbdYMIY6dEQw8X0bJsdL5crkarfekjSD1+hoaaLA4BEtCkcYiukE5G6NSA09l0NQUm&#10;KXmRX1xut1SSVCve58VV6komyvW2Qx8+KhhYDCqO1NSELo4PPkQ2olyPxMcs3Ju+T43t7V8JOhgz&#10;iX0kPFMPUz0x0yzSopgamhPJQZjHhcabgg7wF2cjjUrF/c+DQMVZ/8mSJXGu1gDXoF4DYSVdrXjg&#10;bA5vwzx/B4em7Qh5Nt3CDdmmTVL0zGKhS+1PQpdRjfP15z6dev5Q+98AAAD//wMAUEsDBBQABgAI&#10;AAAAIQD/l5hW3wAAAAsBAAAPAAAAZHJzL2Rvd25yZXYueG1sTI/BTsMwDIbvSLxDZCRuLNkQ7Vaa&#10;ThOCExKiKweOaeu10RqnNNlW3h5zgqP9f/r9Od/ObhBnnIL1pGG5UCCQGt9a6jR8VC93axAhGmrN&#10;4Ak1fGOAbXF9lZus9Rcq8byPneASCpnR0Mc4ZlKGpkdnwsKPSJwd/ORM5HHqZDuZC5e7Qa6USqQz&#10;lvhCb0Z86rE57k9Ow+6Tymf79Va/l4fSVtVG0Wty1Pr2Zt49gog4xz8YfvVZHQp2qv2J2iAGDatU&#10;LRnlIFEpCCY2Kr0HUfNmnT6ALHL5/4fiBwAA//8DAFBLAQItABQABgAIAAAAIQC2gziS/gAAAOEB&#10;AAATAAAAAAAAAAAAAAAAAAAAAABbQ29udGVudF9UeXBlc10ueG1sUEsBAi0AFAAGAAgAAAAhADj9&#10;If/WAAAAlAEAAAsAAAAAAAAAAAAAAAAALwEAAF9yZWxzLy5yZWxzUEsBAi0AFAAGAAgAAAAhABEK&#10;NSjYAQAAmAMAAA4AAAAAAAAAAAAAAAAALgIAAGRycy9lMm9Eb2MueG1sUEsBAi0AFAAGAAgAAAAh&#10;AP+XmFbfAAAACwEAAA8AAAAAAAAAAAAAAAAAMgQAAGRycy9kb3ducmV2LnhtbFBLBQYAAAAABAAE&#10;APMAAAA+BQAAAAA=&#10;" filled="f" stroked="f">
          <v:textbox inset="0,0,0,0">
            <w:txbxContent>
              <w:p w14:paraId="07688151" w14:textId="3A9C0527" w:rsidR="00D42D33" w:rsidRPr="00AB1E08" w:rsidRDefault="00877824" w:rsidP="00D42D33">
                <w:pPr>
                  <w:ind w:right="-4"/>
                  <w:jc w:val="center"/>
                </w:pPr>
                <w:proofErr w:type="gramStart"/>
                <w:r>
                  <w:rPr>
                    <w:i/>
                    <w:sz w:val="18"/>
                  </w:rPr>
                  <w:t>,,</w:t>
                </w:r>
                <w:proofErr w:type="gramEnd"/>
                <w:r w:rsidRPr="00877824">
                  <w:rPr>
                    <w:i/>
                    <w:sz w:val="18"/>
                  </w:rPr>
                  <w:t>Sběrný dvůr odpadů - Kyjov</w:t>
                </w:r>
                <w:r w:rsidR="00AF7BBF" w:rsidRPr="00AF7BBF">
                  <w:rPr>
                    <w:i/>
                    <w:sz w:val="18"/>
                  </w:rPr>
                  <w:t>"</w:t>
                </w:r>
              </w:p>
              <w:p w14:paraId="0B7C1306" w14:textId="77777777" w:rsidR="005937FE" w:rsidRPr="00AB1E08" w:rsidRDefault="005937FE" w:rsidP="005937FE">
                <w:pPr>
                  <w:ind w:right="-4"/>
                  <w:jc w:val="center"/>
                </w:pPr>
              </w:p>
            </w:txbxContent>
          </v:textbox>
          <w10:wrap anchorx="page" anchory="page"/>
        </v:shape>
      </w:pict>
    </w:r>
  </w:p>
  <w:p w14:paraId="41EBE304" w14:textId="77777777" w:rsidR="003D7657" w:rsidRPr="004D1C40" w:rsidRDefault="003D7657" w:rsidP="003D7657">
    <w:pPr>
      <w:pStyle w:val="Zhlav"/>
      <w:jc w:val="center"/>
      <w:rPr>
        <w:rFonts w:ascii="Palatino Linotype" w:hAnsi="Palatino Linotype"/>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8665" w14:textId="77777777" w:rsidR="003D7657" w:rsidRPr="005D2A98" w:rsidRDefault="003D7657" w:rsidP="003D7657">
    <w:pPr>
      <w:rPr>
        <w:rFonts w:ascii="Verdana" w:hAnsi="Verdana"/>
        <w:color w:val="000000"/>
        <w:sz w:val="18"/>
        <w:szCs w:val="18"/>
      </w:rPr>
    </w:pPr>
  </w:p>
  <w:p w14:paraId="49799A58" w14:textId="77777777" w:rsidR="003D7657" w:rsidRDefault="003D7657" w:rsidP="003D7657">
    <w:pPr>
      <w:pStyle w:val="Zhlav"/>
      <w:jc w:val="center"/>
      <w:rPr>
        <w:b/>
      </w:rPr>
    </w:pPr>
    <w:r>
      <w:rPr>
        <w:b/>
      </w:rPr>
      <w:t xml:space="preserve">           </w:t>
    </w:r>
  </w:p>
  <w:p w14:paraId="59231103" w14:textId="77777777" w:rsidR="003D7657" w:rsidRDefault="003D7657" w:rsidP="003D7657">
    <w:pPr>
      <w:pStyle w:val="Zhlav"/>
      <w:rPr>
        <w:b/>
      </w:rPr>
    </w:pPr>
    <w:r>
      <w:rPr>
        <w:b/>
      </w:rPr>
      <w:tab/>
      <w:t xml:space="preserve"> </w:t>
    </w:r>
  </w:p>
  <w:p w14:paraId="31508146" w14:textId="77777777" w:rsidR="003D7657" w:rsidRDefault="003D7657" w:rsidP="003D7657">
    <w:pPr>
      <w:pStyle w:val="Zhlav"/>
    </w:pPr>
  </w:p>
  <w:p w14:paraId="4D8F8807" w14:textId="4EA9EEFB" w:rsidR="003D7657" w:rsidRDefault="003858F1" w:rsidP="00AA4070">
    <w:pPr>
      <w:pStyle w:val="Zhlav"/>
      <w:pBdr>
        <w:bottom w:val="single" w:sz="12" w:space="1" w:color="auto"/>
      </w:pBdr>
      <w:rPr>
        <w:rFonts w:ascii="Palatino Linotype" w:hAnsi="Palatino Linotype"/>
        <w:i/>
        <w:sz w:val="18"/>
        <w:szCs w:val="18"/>
      </w:rPr>
    </w:pPr>
    <w:r>
      <w:rPr>
        <w:noProof/>
      </w:rPr>
      <w:pict w14:anchorId="495B4D1B">
        <v:shapetype id="_x0000_t202" coordsize="21600,21600" o:spt="202" path="m,l,21600r21600,l21600,xe">
          <v:stroke joinstyle="miter"/>
          <v:path gradientshapeok="t" o:connecttype="rect"/>
        </v:shapetype>
        <v:shape id="Textové pole 5" o:spid="_x0000_s1025" type="#_x0000_t202" style="position:absolute;margin-left:135.05pt;margin-top:80.35pt;width:318.6pt;height:13.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8uP1gEAAJEDAAAOAAAAZHJzL2Uyb0RvYy54bWysU9tu2zAMfR+wfxD0vtgOiq4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RFfnG5XnNJc614nxdXaSqZKpfbHil8NDCIGFQSeagJXR0eKEQ2qlxa4mMO7m3fp8H27q8EN8ZM&#10;Yh8Jz9TDVE/cHVXU0BxZB8K8J7zXHHSAv6QYeUcqST/3Co0U/SfHXsSFWgJcgnoJlNN8tZJBijm8&#10;DfPi7T3aXcfIs9sObtiv1iYpzyxOPHnuSeFpR+Ni/fmdup7/pO1vAAAA//8DAFBLAwQUAAYACAAA&#10;ACEA/5eYVt8AAAALAQAADwAAAGRycy9kb3ducmV2LnhtbEyPwU7DMAyG70i8Q2QkbizZEO1Wmk4T&#10;ghMSoisHjmnrtdEapzTZVt4ec4Kj/X/6/Tnfzm4QZ5yC9aRhuVAgkBrfWuo0fFQvd2sQIRpqzeAJ&#10;NXxjgG1xfZWbrPUXKvG8j53gEgqZ0dDHOGZShqZHZ8LCj0icHfzkTORx6mQ7mQuXu0GulEqkM5b4&#10;Qm9GfOqxOe5PTsPuk8pn+/VWv5eH0lbVRtFrctT69mbePYKIOMc/GH71WR0Kdqr9idogBg2rVC0Z&#10;5SBRKQgmNiq9B1HzZp0+gCxy+f+H4gcAAP//AwBQSwECLQAUAAYACAAAACEAtoM4kv4AAADhAQAA&#10;EwAAAAAAAAAAAAAAAAAAAAAAW0NvbnRlbnRfVHlwZXNdLnhtbFBLAQItABQABgAIAAAAIQA4/SH/&#10;1gAAAJQBAAALAAAAAAAAAAAAAAAAAC8BAABfcmVscy8ucmVsc1BLAQItABQABgAIAAAAIQCE38uP&#10;1gEAAJEDAAAOAAAAAAAAAAAAAAAAAC4CAABkcnMvZTJvRG9jLnhtbFBLAQItABQABgAIAAAAIQD/&#10;l5hW3wAAAAsBAAAPAAAAAAAAAAAAAAAAADAEAABkcnMvZG93bnJldi54bWxQSwUGAAAAAAQABADz&#10;AAAAPAUAAAAA&#10;" filled="f" stroked="f">
          <v:textbox style="mso-next-textbox:#Textové pole 5" inset="0,0,0,0">
            <w:txbxContent>
              <w:p w14:paraId="2EC6F4A0" w14:textId="640C9A65" w:rsidR="005937FE" w:rsidRPr="00AB1E08" w:rsidRDefault="00217546" w:rsidP="005937FE">
                <w:pPr>
                  <w:ind w:right="-4"/>
                  <w:jc w:val="center"/>
                </w:pPr>
                <w:proofErr w:type="gramStart"/>
                <w:r>
                  <w:rPr>
                    <w:i/>
                    <w:sz w:val="18"/>
                  </w:rPr>
                  <w:t>,,</w:t>
                </w:r>
                <w:proofErr w:type="gramEnd"/>
                <w:r w:rsidRPr="00217546">
                  <w:rPr>
                    <w:i/>
                    <w:sz w:val="18"/>
                  </w:rPr>
                  <w:t xml:space="preserve">Sběrný dvůr odpadů </w:t>
                </w:r>
                <w:r>
                  <w:rPr>
                    <w:i/>
                    <w:sz w:val="18"/>
                  </w:rPr>
                  <w:t>–</w:t>
                </w:r>
                <w:r w:rsidRPr="00217546">
                  <w:rPr>
                    <w:i/>
                    <w:sz w:val="18"/>
                  </w:rPr>
                  <w:t xml:space="preserve"> Kyjov</w:t>
                </w:r>
                <w:r>
                  <w:rPr>
                    <w:i/>
                    <w:sz w:val="18"/>
                  </w:rPr>
                  <w:t>“</w:t>
                </w:r>
              </w:p>
            </w:txbxContent>
          </v:textbox>
          <w10:wrap anchorx="page" anchory="page"/>
        </v:shape>
      </w:pict>
    </w:r>
  </w:p>
  <w:p w14:paraId="16624133" w14:textId="77777777" w:rsidR="003D7657" w:rsidRPr="004D1C40" w:rsidRDefault="003D7657" w:rsidP="003D7657">
    <w:pPr>
      <w:pStyle w:val="Zhlav"/>
      <w:jc w:val="center"/>
      <w:rPr>
        <w:rFonts w:ascii="Palatino Linotype" w:hAnsi="Palatino Linotype"/>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B72A50"/>
    <w:multiLevelType w:val="hybridMultilevel"/>
    <w:tmpl w:val="ED0A1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1"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31475376">
    <w:abstractNumId w:val="25"/>
  </w:num>
  <w:num w:numId="2" w16cid:durableId="1156992364">
    <w:abstractNumId w:val="6"/>
  </w:num>
  <w:num w:numId="3" w16cid:durableId="1797140539">
    <w:abstractNumId w:val="11"/>
  </w:num>
  <w:num w:numId="4" w16cid:durableId="1543516425">
    <w:abstractNumId w:val="5"/>
  </w:num>
  <w:num w:numId="5" w16cid:durableId="1389761611">
    <w:abstractNumId w:val="12"/>
  </w:num>
  <w:num w:numId="6" w16cid:durableId="957838015">
    <w:abstractNumId w:val="16"/>
  </w:num>
  <w:num w:numId="7" w16cid:durableId="1501967798">
    <w:abstractNumId w:val="19"/>
  </w:num>
  <w:num w:numId="8" w16cid:durableId="772093023">
    <w:abstractNumId w:val="2"/>
  </w:num>
  <w:num w:numId="9" w16cid:durableId="1588659987">
    <w:abstractNumId w:val="18"/>
  </w:num>
  <w:num w:numId="10" w16cid:durableId="1909918765">
    <w:abstractNumId w:val="3"/>
  </w:num>
  <w:num w:numId="11" w16cid:durableId="579759023">
    <w:abstractNumId w:val="17"/>
  </w:num>
  <w:num w:numId="12" w16cid:durableId="802236107">
    <w:abstractNumId w:val="24"/>
  </w:num>
  <w:num w:numId="13" w16cid:durableId="1487743045">
    <w:abstractNumId w:val="23"/>
  </w:num>
  <w:num w:numId="14" w16cid:durableId="1936472074">
    <w:abstractNumId w:val="8"/>
  </w:num>
  <w:num w:numId="15" w16cid:durableId="1949120645">
    <w:abstractNumId w:val="14"/>
  </w:num>
  <w:num w:numId="16" w16cid:durableId="593048511">
    <w:abstractNumId w:val="7"/>
  </w:num>
  <w:num w:numId="17" w16cid:durableId="1711802569">
    <w:abstractNumId w:val="15"/>
  </w:num>
  <w:num w:numId="18" w16cid:durableId="444738166">
    <w:abstractNumId w:val="22"/>
  </w:num>
  <w:num w:numId="19" w16cid:durableId="2588632">
    <w:abstractNumId w:val="4"/>
  </w:num>
  <w:num w:numId="20" w16cid:durableId="1160273586">
    <w:abstractNumId w:val="10"/>
  </w:num>
  <w:num w:numId="21" w16cid:durableId="1613172359">
    <w:abstractNumId w:val="9"/>
  </w:num>
  <w:num w:numId="22" w16cid:durableId="564797094">
    <w:abstractNumId w:val="21"/>
  </w:num>
  <w:num w:numId="23" w16cid:durableId="4253426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993012">
    <w:abstractNumId w:val="0"/>
  </w:num>
  <w:num w:numId="25" w16cid:durableId="1004476725">
    <w:abstractNumId w:val="1"/>
  </w:num>
  <w:num w:numId="26" w16cid:durableId="2238062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677A"/>
    <w:rsid w:val="00063784"/>
    <w:rsid w:val="00071B24"/>
    <w:rsid w:val="0008640F"/>
    <w:rsid w:val="000912E7"/>
    <w:rsid w:val="00095DF7"/>
    <w:rsid w:val="00097782"/>
    <w:rsid w:val="000D239C"/>
    <w:rsid w:val="000E15CD"/>
    <w:rsid w:val="000E763C"/>
    <w:rsid w:val="00111EF6"/>
    <w:rsid w:val="0011461E"/>
    <w:rsid w:val="00136326"/>
    <w:rsid w:val="00141AC3"/>
    <w:rsid w:val="00143893"/>
    <w:rsid w:val="00177338"/>
    <w:rsid w:val="001A1186"/>
    <w:rsid w:val="001A5942"/>
    <w:rsid w:val="001C0C90"/>
    <w:rsid w:val="001C49EC"/>
    <w:rsid w:val="001E4395"/>
    <w:rsid w:val="001F4E93"/>
    <w:rsid w:val="00200675"/>
    <w:rsid w:val="00202EFA"/>
    <w:rsid w:val="00215461"/>
    <w:rsid w:val="00217546"/>
    <w:rsid w:val="00241EC7"/>
    <w:rsid w:val="00286D3F"/>
    <w:rsid w:val="0029423A"/>
    <w:rsid w:val="002B15AD"/>
    <w:rsid w:val="002C23E2"/>
    <w:rsid w:val="002C3D76"/>
    <w:rsid w:val="002D5071"/>
    <w:rsid w:val="002E24D4"/>
    <w:rsid w:val="002E4D51"/>
    <w:rsid w:val="002F71AB"/>
    <w:rsid w:val="002F7709"/>
    <w:rsid w:val="00302626"/>
    <w:rsid w:val="00306721"/>
    <w:rsid w:val="003830CD"/>
    <w:rsid w:val="003858F1"/>
    <w:rsid w:val="0039259F"/>
    <w:rsid w:val="003A23AF"/>
    <w:rsid w:val="003A68BC"/>
    <w:rsid w:val="003C62A3"/>
    <w:rsid w:val="003D7657"/>
    <w:rsid w:val="00401EA1"/>
    <w:rsid w:val="0040515E"/>
    <w:rsid w:val="00411B31"/>
    <w:rsid w:val="00456743"/>
    <w:rsid w:val="00460C4D"/>
    <w:rsid w:val="00472BB1"/>
    <w:rsid w:val="004B0EDF"/>
    <w:rsid w:val="004C6E25"/>
    <w:rsid w:val="00510684"/>
    <w:rsid w:val="0051601C"/>
    <w:rsid w:val="00523F51"/>
    <w:rsid w:val="005376F6"/>
    <w:rsid w:val="00545890"/>
    <w:rsid w:val="005528A6"/>
    <w:rsid w:val="00554046"/>
    <w:rsid w:val="005650B9"/>
    <w:rsid w:val="005751B6"/>
    <w:rsid w:val="005937FE"/>
    <w:rsid w:val="005A519A"/>
    <w:rsid w:val="005C3D9F"/>
    <w:rsid w:val="005F3183"/>
    <w:rsid w:val="00605C53"/>
    <w:rsid w:val="00606891"/>
    <w:rsid w:val="0061365A"/>
    <w:rsid w:val="00646B39"/>
    <w:rsid w:val="00681067"/>
    <w:rsid w:val="00684BAF"/>
    <w:rsid w:val="00687CDC"/>
    <w:rsid w:val="00691A1F"/>
    <w:rsid w:val="006A0004"/>
    <w:rsid w:val="006C745B"/>
    <w:rsid w:val="00753D29"/>
    <w:rsid w:val="007759FF"/>
    <w:rsid w:val="007932BB"/>
    <w:rsid w:val="00794734"/>
    <w:rsid w:val="007A6345"/>
    <w:rsid w:val="007C46DE"/>
    <w:rsid w:val="00811AD7"/>
    <w:rsid w:val="00872218"/>
    <w:rsid w:val="00877824"/>
    <w:rsid w:val="00881C0F"/>
    <w:rsid w:val="008974DE"/>
    <w:rsid w:val="00897815"/>
    <w:rsid w:val="0089799F"/>
    <w:rsid w:val="008A5D0A"/>
    <w:rsid w:val="0091109A"/>
    <w:rsid w:val="00937CAA"/>
    <w:rsid w:val="00957721"/>
    <w:rsid w:val="009611B5"/>
    <w:rsid w:val="0097043F"/>
    <w:rsid w:val="0097479B"/>
    <w:rsid w:val="009A46C6"/>
    <w:rsid w:val="009D313F"/>
    <w:rsid w:val="00A174DF"/>
    <w:rsid w:val="00A22C18"/>
    <w:rsid w:val="00A25552"/>
    <w:rsid w:val="00A34072"/>
    <w:rsid w:val="00A65122"/>
    <w:rsid w:val="00A65131"/>
    <w:rsid w:val="00A66B37"/>
    <w:rsid w:val="00AA2476"/>
    <w:rsid w:val="00AA4070"/>
    <w:rsid w:val="00AC2019"/>
    <w:rsid w:val="00AC4196"/>
    <w:rsid w:val="00AD17F4"/>
    <w:rsid w:val="00AF21A9"/>
    <w:rsid w:val="00AF6562"/>
    <w:rsid w:val="00AF7BBF"/>
    <w:rsid w:val="00B02C0F"/>
    <w:rsid w:val="00B52091"/>
    <w:rsid w:val="00B57AB4"/>
    <w:rsid w:val="00B66C0F"/>
    <w:rsid w:val="00B70896"/>
    <w:rsid w:val="00B718D3"/>
    <w:rsid w:val="00B942F2"/>
    <w:rsid w:val="00BB1B42"/>
    <w:rsid w:val="00BB54F2"/>
    <w:rsid w:val="00BC28B6"/>
    <w:rsid w:val="00BC5EF9"/>
    <w:rsid w:val="00BE3BB8"/>
    <w:rsid w:val="00BF7D46"/>
    <w:rsid w:val="00C01BF7"/>
    <w:rsid w:val="00C11A8B"/>
    <w:rsid w:val="00C25F85"/>
    <w:rsid w:val="00C2794D"/>
    <w:rsid w:val="00C366D1"/>
    <w:rsid w:val="00C378E9"/>
    <w:rsid w:val="00C46829"/>
    <w:rsid w:val="00C52548"/>
    <w:rsid w:val="00CA558B"/>
    <w:rsid w:val="00CC06D2"/>
    <w:rsid w:val="00CC6EDF"/>
    <w:rsid w:val="00CD425F"/>
    <w:rsid w:val="00CE3ED0"/>
    <w:rsid w:val="00CF76A5"/>
    <w:rsid w:val="00D2331A"/>
    <w:rsid w:val="00D37477"/>
    <w:rsid w:val="00D4122A"/>
    <w:rsid w:val="00D42D33"/>
    <w:rsid w:val="00D52B27"/>
    <w:rsid w:val="00D74173"/>
    <w:rsid w:val="00D8519C"/>
    <w:rsid w:val="00DC39C1"/>
    <w:rsid w:val="00E14FBC"/>
    <w:rsid w:val="00E303BB"/>
    <w:rsid w:val="00E3323A"/>
    <w:rsid w:val="00E445BA"/>
    <w:rsid w:val="00E51CEE"/>
    <w:rsid w:val="00E6067E"/>
    <w:rsid w:val="00EB09C3"/>
    <w:rsid w:val="00EB4EEC"/>
    <w:rsid w:val="00ED02F6"/>
    <w:rsid w:val="00EE3130"/>
    <w:rsid w:val="00EF5BDD"/>
    <w:rsid w:val="00F071BA"/>
    <w:rsid w:val="00F1077E"/>
    <w:rsid w:val="00F31D3C"/>
    <w:rsid w:val="00F46052"/>
    <w:rsid w:val="00F46930"/>
    <w:rsid w:val="00F56760"/>
    <w:rsid w:val="00F74931"/>
    <w:rsid w:val="00F772F6"/>
    <w:rsid w:val="00F8595A"/>
    <w:rsid w:val="00F9065F"/>
    <w:rsid w:val="00F956A2"/>
    <w:rsid w:val="00FA5537"/>
    <w:rsid w:val="00FB7C2A"/>
    <w:rsid w:val="00FE6A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233320"/>
  <w15:docId w15:val="{81E4F5FA-B0B3-48F0-8E90-1D36E58C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46930"/>
    <w:rPr>
      <w:sz w:val="24"/>
      <w:szCs w:val="24"/>
    </w:rPr>
  </w:style>
  <w:style w:type="paragraph" w:styleId="Nadpis1">
    <w:name w:val="heading 1"/>
    <w:basedOn w:val="Normln"/>
    <w:next w:val="Normln"/>
    <w:link w:val="Nadpis1Char"/>
    <w:qFormat/>
    <w:rsid w:val="002D507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adpis1"/>
    <w:next w:val="Normln"/>
    <w:link w:val="Nadpis2Char"/>
    <w:unhideWhenUsed/>
    <w:qFormat/>
    <w:rsid w:val="002D5071"/>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link w:val="ZpatChar"/>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Odrážky"/>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customStyle="1" w:styleId="ZpatChar">
    <w:name w:val="Zápatí Char"/>
    <w:basedOn w:val="Standardnpsmoodstavce"/>
    <w:link w:val="Zpat"/>
    <w:rsid w:val="003D7657"/>
    <w:rPr>
      <w:sz w:val="24"/>
      <w:szCs w:val="24"/>
    </w:rPr>
  </w:style>
  <w:style w:type="character" w:customStyle="1" w:styleId="datalabel">
    <w:name w:val="datalabel"/>
    <w:rsid w:val="00CF76A5"/>
  </w:style>
  <w:style w:type="paragraph" w:customStyle="1" w:styleId="Nadpis21">
    <w:name w:val="Nadpis 21"/>
    <w:basedOn w:val="Normln"/>
    <w:uiPriority w:val="1"/>
    <w:qFormat/>
    <w:rsid w:val="00FB7C2A"/>
    <w:pPr>
      <w:widowControl w:val="0"/>
      <w:autoSpaceDE w:val="0"/>
      <w:autoSpaceDN w:val="0"/>
      <w:ind w:left="181" w:right="190"/>
      <w:jc w:val="center"/>
      <w:outlineLvl w:val="2"/>
    </w:pPr>
    <w:rPr>
      <w:rFonts w:ascii="Palatino Linotype" w:eastAsia="Palatino Linotype" w:hAnsi="Palatino Linotype" w:cs="Palatino Linotype"/>
      <w:b/>
      <w:bCs/>
      <w:sz w:val="22"/>
      <w:szCs w:val="22"/>
      <w:lang w:bidi="cs-CZ"/>
    </w:rPr>
  </w:style>
  <w:style w:type="character" w:customStyle="1" w:styleId="Nadpis2Char">
    <w:name w:val="Nadpis 2 Char"/>
    <w:basedOn w:val="Standardnpsmoodstavce"/>
    <w:link w:val="Nadpis2"/>
    <w:rsid w:val="002D5071"/>
    <w:rPr>
      <w:rFonts w:ascii="Calibri" w:eastAsiaTheme="majorEastAsia" w:hAnsi="Calibri" w:cstheme="majorBidi"/>
      <w:b/>
      <w:sz w:val="24"/>
      <w:szCs w:val="26"/>
    </w:rPr>
  </w:style>
  <w:style w:type="table" w:styleId="Mkatabulky">
    <w:name w:val="Table Grid"/>
    <w:basedOn w:val="Normlntabulka"/>
    <w:uiPriority w:val="59"/>
    <w:rsid w:val="002D507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qFormat/>
    <w:rsid w:val="002D5071"/>
    <w:rPr>
      <w:sz w:val="24"/>
      <w:szCs w:val="24"/>
    </w:rPr>
  </w:style>
  <w:style w:type="paragraph" w:customStyle="1" w:styleId="Obsahtabulky">
    <w:name w:val="Obsah tabulky"/>
    <w:basedOn w:val="Normln"/>
    <w:rsid w:val="002D5071"/>
    <w:pPr>
      <w:suppressLineNumbers/>
      <w:suppressAutoHyphens/>
      <w:spacing w:before="120" w:after="120"/>
      <w:jc w:val="both"/>
    </w:pPr>
    <w:rPr>
      <w:sz w:val="22"/>
      <w:szCs w:val="20"/>
      <w:lang w:eastAsia="zh-CN"/>
    </w:rPr>
  </w:style>
  <w:style w:type="character" w:customStyle="1" w:styleId="Nadpis1Char">
    <w:name w:val="Nadpis 1 Char"/>
    <w:basedOn w:val="Standardnpsmoodstavce"/>
    <w:link w:val="Nadpis1"/>
    <w:rsid w:val="002D5071"/>
    <w:rPr>
      <w:rFonts w:asciiTheme="majorHAnsi" w:eastAsiaTheme="majorEastAsia" w:hAnsiTheme="majorHAnsi" w:cstheme="majorBidi"/>
      <w:color w:val="365F91" w:themeColor="accent1" w:themeShade="BF"/>
      <w:sz w:val="32"/>
      <w:szCs w:val="32"/>
    </w:rPr>
  </w:style>
  <w:style w:type="paragraph" w:styleId="Textpoznpodarou">
    <w:name w:val="footnote text"/>
    <w:basedOn w:val="Normln"/>
    <w:link w:val="TextpoznpodarouChar"/>
    <w:uiPriority w:val="99"/>
    <w:qFormat/>
    <w:rsid w:val="00877824"/>
    <w:rPr>
      <w:sz w:val="20"/>
      <w:szCs w:val="20"/>
      <w:lang w:val="x-none" w:eastAsia="ar-SA"/>
    </w:rPr>
  </w:style>
  <w:style w:type="character" w:customStyle="1" w:styleId="TextpoznpodarouChar">
    <w:name w:val="Text pozn. pod čarou Char"/>
    <w:basedOn w:val="Standardnpsmoodstavce"/>
    <w:link w:val="Textpoznpodarou"/>
    <w:uiPriority w:val="99"/>
    <w:rsid w:val="00877824"/>
    <w:rPr>
      <w:lang w:val="x-none" w:eastAsia="ar-SA"/>
    </w:rPr>
  </w:style>
  <w:style w:type="character" w:styleId="Znakapoznpodarou">
    <w:name w:val="footnote reference"/>
    <w:uiPriority w:val="99"/>
    <w:rsid w:val="00877824"/>
    <w:rPr>
      <w:vertAlign w:val="superscript"/>
    </w:rPr>
  </w:style>
  <w:style w:type="character" w:styleId="Hypertextovodkaz">
    <w:name w:val="Hyperlink"/>
    <w:rsid w:val="00877824"/>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28350A3B8912469AF3CB4F2CE93BCC" ma:contentTypeVersion="15" ma:contentTypeDescription="Vytvoří nový dokument" ma:contentTypeScope="" ma:versionID="75eef9d59fa2b8fc16149ca29ab3d187">
  <xsd:schema xmlns:xsd="http://www.w3.org/2001/XMLSchema" xmlns:xs="http://www.w3.org/2001/XMLSchema" xmlns:p="http://schemas.microsoft.com/office/2006/metadata/properties" xmlns:ns2="43b7cc2c-ab2b-4441-88b3-1ddfb31046b4" xmlns:ns3="40a62040-a268-4fd0-9927-ed54395436b2" targetNamespace="http://schemas.microsoft.com/office/2006/metadata/properties" ma:root="true" ma:fieldsID="ca09dd70c9f952ef1581a2fa5f97f0e9" ns2:_="" ns3:_="">
    <xsd:import namespace="43b7cc2c-ab2b-4441-88b3-1ddfb31046b4"/>
    <xsd:import namespace="40a62040-a268-4fd0-9927-ed54395436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7cc2c-ab2b-4441-88b3-1ddfb310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876e24b-b4a9-4ec5-a508-446b0dab705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62040-a268-4fd0-9927-ed54395436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6258d3-4b13-4ef9-b9b8-adb53ac2451b}" ma:internalName="TaxCatchAll" ma:showField="CatchAllData" ma:web="40a62040-a268-4fd0-9927-ed54395436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F49E39-EA60-4DC1-B5C3-E0E3CAC13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7cc2c-ab2b-4441-88b3-1ddfb31046b4"/>
    <ds:schemaRef ds:uri="40a62040-a268-4fd0-9927-ed5439543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5596F8-86D1-4696-9173-1DE3383DA4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S-Invest hlav</Template>
  <TotalTime>285</TotalTime>
  <Pages>7</Pages>
  <Words>1644</Words>
  <Characters>9701</Characters>
  <Application>Microsoft Office Word</Application>
  <DocSecurity>0</DocSecurity>
  <Lines>80</Lines>
  <Paragraphs>22</Paragraphs>
  <ScaleCrop>false</ScaleCrop>
  <HeadingPairs>
    <vt:vector size="2" baseType="variant">
      <vt:variant>
        <vt:lpstr>Oslovení</vt:lpstr>
      </vt:variant>
      <vt:variant>
        <vt:i4>1</vt:i4>
      </vt:variant>
    </vt:vector>
  </HeadingPairs>
  <TitlesOfParts>
    <vt:vector size="1" baseType="lpstr">
      <vt:lpstr/>
    </vt:vector>
  </TitlesOfParts>
  <Company>S-Invest CZ s.r.o.</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David Hedvík</cp:lastModifiedBy>
  <cp:revision>49</cp:revision>
  <cp:lastPrinted>2018-01-24T12:26:00Z</cp:lastPrinted>
  <dcterms:created xsi:type="dcterms:W3CDTF">2016-06-15T08:24:00Z</dcterms:created>
  <dcterms:modified xsi:type="dcterms:W3CDTF">2024-04-08T06:25:00Z</dcterms:modified>
</cp:coreProperties>
</file>