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21F0D" w14:textId="3FDA15D1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561A85">
        <w:rPr>
          <w:b/>
          <w:szCs w:val="22"/>
        </w:rPr>
        <w:t>Studie</w:t>
      </w:r>
      <w:r w:rsidR="002B2B7F">
        <w:rPr>
          <w:b/>
          <w:szCs w:val="22"/>
        </w:rPr>
        <w:t xml:space="preserve"> – </w:t>
      </w:r>
      <w:r w:rsidR="002726A4">
        <w:rPr>
          <w:b/>
          <w:szCs w:val="22"/>
        </w:rPr>
        <w:t xml:space="preserve">Areál autobusy Hranečník – </w:t>
      </w:r>
      <w:r w:rsidR="000B68D8">
        <w:rPr>
          <w:b/>
          <w:szCs w:val="22"/>
        </w:rPr>
        <w:t>Automobilová l</w:t>
      </w:r>
      <w:r w:rsidR="002726A4">
        <w:rPr>
          <w:b/>
          <w:szCs w:val="22"/>
        </w:rPr>
        <w:t xml:space="preserve">akovací </w:t>
      </w:r>
      <w:r w:rsidR="000B68D8">
        <w:rPr>
          <w:b/>
          <w:szCs w:val="22"/>
        </w:rPr>
        <w:t xml:space="preserve">a sušící </w:t>
      </w:r>
      <w:r w:rsidR="002726A4">
        <w:rPr>
          <w:b/>
          <w:szCs w:val="22"/>
        </w:rPr>
        <w:t>kabina</w:t>
      </w:r>
      <w:r w:rsidR="00364FBB" w:rsidRPr="0041120C">
        <w:rPr>
          <w:b/>
          <w:szCs w:val="22"/>
        </w:rPr>
        <w:t>“</w:t>
      </w:r>
    </w:p>
    <w:p w14:paraId="2F9E09DE" w14:textId="13C17C4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406255">
        <w:rPr>
          <w:szCs w:val="22"/>
        </w:rPr>
        <w:t>DOD202</w:t>
      </w:r>
      <w:r w:rsidR="00561A85">
        <w:rPr>
          <w:szCs w:val="22"/>
        </w:rPr>
        <w:t>32679</w:t>
      </w:r>
    </w:p>
    <w:p w14:paraId="5CED62D0" w14:textId="7777777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9F4A540" w14:textId="56F4EB41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</w:t>
      </w:r>
      <w:proofErr w:type="spellStart"/>
      <w:r w:rsidR="001960F7" w:rsidRPr="0041120C">
        <w:rPr>
          <w:sz w:val="24"/>
          <w:szCs w:val="24"/>
        </w:rPr>
        <w:t>SoD</w:t>
      </w:r>
      <w:proofErr w:type="spellEnd"/>
      <w:r w:rsidR="001960F7" w:rsidRPr="0041120C">
        <w:rPr>
          <w:sz w:val="24"/>
          <w:szCs w:val="24"/>
        </w:rPr>
        <w:t xml:space="preserve"> - </w:t>
      </w:r>
      <w:r w:rsidR="00B5659A" w:rsidRPr="0041120C">
        <w:t xml:space="preserve">Požadavky na vyhotovení </w:t>
      </w:r>
      <w:r w:rsidR="000F2F2D">
        <w:t>Studie</w:t>
      </w:r>
    </w:p>
    <w:p w14:paraId="197963F2" w14:textId="7A4A840F" w:rsidR="00561A85" w:rsidRPr="008D3EE1" w:rsidRDefault="004C0E45" w:rsidP="008D3EE1">
      <w:pPr>
        <w:overflowPunct w:val="0"/>
        <w:autoSpaceDE w:val="0"/>
        <w:autoSpaceDN w:val="0"/>
        <w:adjustRightInd w:val="0"/>
        <w:spacing w:before="90" w:line="276" w:lineRule="auto"/>
        <w:ind w:right="21"/>
        <w:textAlignment w:val="baseline"/>
        <w:rPr>
          <w:szCs w:val="22"/>
        </w:rPr>
      </w:pPr>
      <w:r w:rsidRPr="008D3EE1">
        <w:rPr>
          <w:szCs w:val="22"/>
        </w:rPr>
        <w:t>V</w:t>
      </w:r>
      <w:r w:rsidR="00F84E41" w:rsidRPr="008D3EE1">
        <w:rPr>
          <w:szCs w:val="22"/>
        </w:rPr>
        <w:t> </w:t>
      </w:r>
      <w:r w:rsidRPr="008D3EE1">
        <w:rPr>
          <w:szCs w:val="22"/>
        </w:rPr>
        <w:t>soul</w:t>
      </w:r>
      <w:r w:rsidR="00F84E41" w:rsidRPr="008D3EE1">
        <w:rPr>
          <w:szCs w:val="22"/>
        </w:rPr>
        <w:t>adu s</w:t>
      </w:r>
      <w:r w:rsidR="009A40C3" w:rsidRPr="008D3EE1">
        <w:rPr>
          <w:szCs w:val="22"/>
        </w:rPr>
        <w:t xml:space="preserve"> ustanovením </w:t>
      </w:r>
      <w:r w:rsidRPr="008D3EE1">
        <w:rPr>
          <w:szCs w:val="22"/>
        </w:rPr>
        <w:t>Smlouvy o dílo, kapitola II</w:t>
      </w:r>
      <w:r w:rsidR="009A40C3" w:rsidRPr="008D3EE1">
        <w:rPr>
          <w:szCs w:val="22"/>
        </w:rPr>
        <w:t>., odstavec 2, bud</w:t>
      </w:r>
      <w:r w:rsidR="008D3EE1" w:rsidRPr="008D3EE1">
        <w:rPr>
          <w:szCs w:val="22"/>
        </w:rPr>
        <w:t>e Studie, která je</w:t>
      </w:r>
      <w:r w:rsidR="00606B92" w:rsidRPr="008D3EE1">
        <w:rPr>
          <w:szCs w:val="22"/>
        </w:rPr>
        <w:t xml:space="preserve"> předmětem plnění Smlouvy o dílo pod názvem </w:t>
      </w:r>
      <w:r w:rsidR="008D3EE1" w:rsidRPr="008D3EE1">
        <w:rPr>
          <w:b/>
          <w:szCs w:val="22"/>
        </w:rPr>
        <w:t>„Studie</w:t>
      </w:r>
      <w:r w:rsidR="00606B92" w:rsidRPr="008D3EE1">
        <w:rPr>
          <w:b/>
          <w:szCs w:val="22"/>
        </w:rPr>
        <w:t xml:space="preserve"> – </w:t>
      </w:r>
      <w:r w:rsidR="002726A4" w:rsidRPr="008D3EE1">
        <w:rPr>
          <w:b/>
          <w:szCs w:val="22"/>
        </w:rPr>
        <w:t xml:space="preserve">Areál autobusy Hranečník – </w:t>
      </w:r>
      <w:r w:rsidR="00CA65B0" w:rsidRPr="008D3EE1">
        <w:rPr>
          <w:b/>
          <w:szCs w:val="22"/>
        </w:rPr>
        <w:t>Automobilová l</w:t>
      </w:r>
      <w:r w:rsidR="002726A4" w:rsidRPr="008D3EE1">
        <w:rPr>
          <w:b/>
          <w:szCs w:val="22"/>
        </w:rPr>
        <w:t>akovací</w:t>
      </w:r>
      <w:r w:rsidR="00CA65B0" w:rsidRPr="008D3EE1">
        <w:rPr>
          <w:b/>
          <w:szCs w:val="22"/>
        </w:rPr>
        <w:t xml:space="preserve"> a sušící</w:t>
      </w:r>
      <w:r w:rsidR="002726A4" w:rsidRPr="008D3EE1">
        <w:rPr>
          <w:b/>
          <w:szCs w:val="22"/>
        </w:rPr>
        <w:t xml:space="preserve"> kabina</w:t>
      </w:r>
      <w:r w:rsidR="00606B92" w:rsidRPr="008D3EE1">
        <w:rPr>
          <w:b/>
          <w:szCs w:val="22"/>
        </w:rPr>
        <w:t>“</w:t>
      </w:r>
      <w:r w:rsidR="00606B92" w:rsidRPr="008D3EE1">
        <w:rPr>
          <w:szCs w:val="22"/>
        </w:rPr>
        <w:t xml:space="preserve"> </w:t>
      </w:r>
      <w:r w:rsidR="00AF487B" w:rsidRPr="008D3EE1">
        <w:rPr>
          <w:szCs w:val="22"/>
        </w:rPr>
        <w:t>bud</w:t>
      </w:r>
      <w:r w:rsidR="008D3EE1" w:rsidRPr="008D3EE1">
        <w:rPr>
          <w:szCs w:val="22"/>
        </w:rPr>
        <w:t>e</w:t>
      </w:r>
      <w:r w:rsidR="00AF487B" w:rsidRPr="008D3EE1">
        <w:rPr>
          <w:szCs w:val="22"/>
        </w:rPr>
        <w:t xml:space="preserve"> </w:t>
      </w:r>
      <w:r w:rsidR="009A40C3" w:rsidRPr="008D3EE1">
        <w:rPr>
          <w:szCs w:val="22"/>
        </w:rPr>
        <w:t>vyhotoven</w:t>
      </w:r>
      <w:r w:rsidR="008D3EE1" w:rsidRPr="008D3EE1">
        <w:rPr>
          <w:szCs w:val="22"/>
        </w:rPr>
        <w:t>a</w:t>
      </w:r>
      <w:r w:rsidR="009A40C3" w:rsidRPr="008D3EE1">
        <w:rPr>
          <w:szCs w:val="22"/>
        </w:rPr>
        <w:t xml:space="preserve"> podle následujících požadavků</w:t>
      </w:r>
      <w:r w:rsidR="00AF487B" w:rsidRPr="008D3EE1">
        <w:rPr>
          <w:szCs w:val="22"/>
        </w:rPr>
        <w:t>.</w:t>
      </w:r>
      <w:r w:rsidR="006B3E69" w:rsidRPr="008D3EE1">
        <w:rPr>
          <w:szCs w:val="22"/>
        </w:rPr>
        <w:t xml:space="preserve"> </w:t>
      </w:r>
    </w:p>
    <w:p w14:paraId="3FFBF34E" w14:textId="3F1D7A39" w:rsidR="00561A85" w:rsidRPr="008D3EE1" w:rsidRDefault="008D3EE1" w:rsidP="006E1E63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before="90" w:line="276" w:lineRule="auto"/>
        <w:ind w:left="426" w:right="21" w:hanging="284"/>
        <w:textAlignment w:val="baseline"/>
        <w:rPr>
          <w:szCs w:val="22"/>
        </w:rPr>
      </w:pPr>
      <w:r w:rsidRPr="008D3EE1">
        <w:rPr>
          <w:b/>
          <w:szCs w:val="22"/>
        </w:rPr>
        <w:t>Základní údaje</w:t>
      </w:r>
      <w:r w:rsidR="001229A9">
        <w:rPr>
          <w:b/>
          <w:szCs w:val="22"/>
        </w:rPr>
        <w:t>, textová část</w:t>
      </w:r>
      <w:r w:rsidRPr="008D3EE1">
        <w:rPr>
          <w:b/>
          <w:szCs w:val="22"/>
        </w:rPr>
        <w:t>:</w:t>
      </w:r>
    </w:p>
    <w:p w14:paraId="443EA06E" w14:textId="77777777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>Stručný popis stávajícího řešení</w:t>
      </w:r>
    </w:p>
    <w:p w14:paraId="63AB5E9C" w14:textId="52725B50" w:rsidR="003E22A5" w:rsidRPr="003E22A5" w:rsidRDefault="003E22A5" w:rsidP="003E22A5">
      <w:pPr>
        <w:spacing w:after="160" w:line="259" w:lineRule="auto"/>
        <w:ind w:left="851"/>
        <w:rPr>
          <w:szCs w:val="22"/>
        </w:rPr>
      </w:pPr>
      <w:r w:rsidRPr="003E22A5">
        <w:rPr>
          <w:szCs w:val="22"/>
        </w:rPr>
        <w:t>Stávající přípravna lakovny v Hale lehké údržby bude zachována a zmodernizovaná. Nová okna místo polykarbonátových</w:t>
      </w:r>
      <w:r w:rsidR="00277355">
        <w:rPr>
          <w:szCs w:val="22"/>
        </w:rPr>
        <w:t>,</w:t>
      </w:r>
      <w:r w:rsidRPr="003E22A5">
        <w:rPr>
          <w:szCs w:val="22"/>
        </w:rPr>
        <w:t xml:space="preserve"> pokud lze okna umístit, popř. vybavit dílnu okny směrem do haly. Původní vrata odstranit a nahradit vraty o min. rozměrech 1 600 x 2 350 mm, nové omítky, podlaha (leštěný beton</w:t>
      </w:r>
      <w:r w:rsidR="00F801F5">
        <w:rPr>
          <w:szCs w:val="22"/>
        </w:rPr>
        <w:t xml:space="preserve"> s epoxidovým nátěrem</w:t>
      </w:r>
      <w:r w:rsidRPr="003E22A5">
        <w:rPr>
          <w:szCs w:val="22"/>
        </w:rPr>
        <w:t xml:space="preserve">), </w:t>
      </w:r>
      <w:r w:rsidR="00C51705">
        <w:rPr>
          <w:szCs w:val="22"/>
        </w:rPr>
        <w:t>ústřední vytápění</w:t>
      </w:r>
      <w:r w:rsidRPr="003E22A5">
        <w:rPr>
          <w:szCs w:val="22"/>
        </w:rPr>
        <w:t xml:space="preserve"> včetně rozvodu pitné vody (teplá, studená) s umyvadlem a novým odpadem, osvětlení v provedení LED, rozvod vzduchu, dostatečný počet zásuvek 230V, internetové a telefonní zásuvky a ostatní související stavební úpravy. </w:t>
      </w:r>
      <w:r w:rsidR="000C63B8">
        <w:rPr>
          <w:szCs w:val="22"/>
        </w:rPr>
        <w:t>Přípravnu l</w:t>
      </w:r>
      <w:r w:rsidRPr="003E22A5">
        <w:rPr>
          <w:szCs w:val="22"/>
        </w:rPr>
        <w:t>akovn</w:t>
      </w:r>
      <w:r w:rsidR="000C63B8">
        <w:rPr>
          <w:szCs w:val="22"/>
        </w:rPr>
        <w:t>y</w:t>
      </w:r>
      <w:r w:rsidRPr="003E22A5">
        <w:rPr>
          <w:szCs w:val="22"/>
        </w:rPr>
        <w:t xml:space="preserve"> požadujeme navrhnout tak, aby část lakovny sloužila k přípravě nátěrových hmot</w:t>
      </w:r>
      <w:r w:rsidR="005A1368">
        <w:rPr>
          <w:szCs w:val="22"/>
        </w:rPr>
        <w:t xml:space="preserve"> a uskladnění nezbytného materiálu (stříkací pistole, barvy, brusky, atd.)</w:t>
      </w:r>
      <w:r w:rsidRPr="003E22A5">
        <w:rPr>
          <w:szCs w:val="22"/>
        </w:rPr>
        <w:t xml:space="preserve"> včetně myčky stříkacích pistolí s odsáváním a druhou část na zázemí lakýrníků. V případě, že okna do přípravny lakovny nepůjdou umístit, požadujeme, aby celý prostor byl vybaven vzduchotechnikou. Z přípravny lakovny bude vybudován vstup do nové automobilové lakovací a sušící kabiny.</w:t>
      </w:r>
    </w:p>
    <w:p w14:paraId="40597E42" w14:textId="3C1D9B5A" w:rsidR="003E22A5" w:rsidRPr="003E22A5" w:rsidRDefault="003E22A5" w:rsidP="003E22A5">
      <w:pPr>
        <w:spacing w:after="160" w:line="259" w:lineRule="auto"/>
        <w:ind w:firstLine="851"/>
        <w:jc w:val="left"/>
        <w:rPr>
          <w:szCs w:val="22"/>
        </w:rPr>
      </w:pPr>
      <w:r w:rsidRPr="003E22A5">
        <w:rPr>
          <w:szCs w:val="22"/>
        </w:rPr>
        <w:t>Ze stávající lakovn</w:t>
      </w:r>
      <w:r w:rsidR="00A044C8">
        <w:rPr>
          <w:szCs w:val="22"/>
        </w:rPr>
        <w:t>y budou vytvořeny dvě místnosti</w:t>
      </w:r>
      <w:r w:rsidR="00DA48FE">
        <w:rPr>
          <w:szCs w:val="22"/>
        </w:rPr>
        <w:t xml:space="preserve"> a východ z haly</w:t>
      </w:r>
      <w:r w:rsidR="00A044C8">
        <w:rPr>
          <w:szCs w:val="22"/>
        </w:rPr>
        <w:t>:</w:t>
      </w:r>
      <w:r w:rsidRPr="003E22A5">
        <w:rPr>
          <w:szCs w:val="22"/>
        </w:rPr>
        <w:t xml:space="preserve"> </w:t>
      </w:r>
    </w:p>
    <w:p w14:paraId="444D7FEB" w14:textId="4E1413CC" w:rsidR="003E22A5" w:rsidRPr="003E22A5" w:rsidRDefault="003E22A5" w:rsidP="006E1E63">
      <w:pPr>
        <w:numPr>
          <w:ilvl w:val="0"/>
          <w:numId w:val="6"/>
        </w:numPr>
        <w:spacing w:after="160" w:line="259" w:lineRule="auto"/>
        <w:ind w:left="1134" w:hanging="283"/>
        <w:rPr>
          <w:szCs w:val="22"/>
        </w:rPr>
      </w:pPr>
      <w:r w:rsidRPr="003E22A5">
        <w:rPr>
          <w:szCs w:val="22"/>
        </w:rPr>
        <w:t>Místnost dílny elektroniků - nová elektroinstalace v dostatečném počtu zásuvek 230V/ 1x 400 V, internetových a telefonních zásuvek,</w:t>
      </w:r>
      <w:r w:rsidR="00DF37C9" w:rsidRPr="00DF37C9">
        <w:rPr>
          <w:szCs w:val="22"/>
        </w:rPr>
        <w:t xml:space="preserve"> </w:t>
      </w:r>
      <w:r w:rsidR="00DF37C9" w:rsidRPr="003E22A5">
        <w:rPr>
          <w:szCs w:val="22"/>
        </w:rPr>
        <w:t>místnost vybavená klimatizací</w:t>
      </w:r>
      <w:r w:rsidR="00DF37C9">
        <w:rPr>
          <w:szCs w:val="22"/>
        </w:rPr>
        <w:t>,</w:t>
      </w:r>
      <w:r w:rsidRPr="003E22A5">
        <w:rPr>
          <w:szCs w:val="22"/>
        </w:rPr>
        <w:t xml:space="preserve"> </w:t>
      </w:r>
      <w:r w:rsidR="00DF37C9" w:rsidRPr="003E22A5">
        <w:rPr>
          <w:szCs w:val="22"/>
        </w:rPr>
        <w:t>osvětlení v provedení LED v podhledu</w:t>
      </w:r>
      <w:r w:rsidRPr="003E22A5">
        <w:rPr>
          <w:szCs w:val="22"/>
        </w:rPr>
        <w:t>, vstupní dveře z prostoru haly, nová okna místo polykarbonátových výplní, nové omítky, SDK podhled, podlaha (leštěný beton</w:t>
      </w:r>
      <w:r w:rsidR="00F801F5">
        <w:rPr>
          <w:szCs w:val="22"/>
        </w:rPr>
        <w:t xml:space="preserve"> s epoxidovým nátěrem</w:t>
      </w:r>
      <w:r w:rsidRPr="003E22A5">
        <w:rPr>
          <w:szCs w:val="22"/>
        </w:rPr>
        <w:t>), ústřední vytápění, rozvod pitné vody (teplá, studená) s umyvadlem a novým odpadem, včetně dalších souvisejících stavebních úprav</w:t>
      </w:r>
      <w:r w:rsidR="003C59AA">
        <w:rPr>
          <w:szCs w:val="22"/>
        </w:rPr>
        <w:t xml:space="preserve">. </w:t>
      </w:r>
      <w:r w:rsidR="008D3611">
        <w:rPr>
          <w:szCs w:val="22"/>
        </w:rPr>
        <w:t>Vstup do místnosti dílny elektroniků z haly.</w:t>
      </w:r>
    </w:p>
    <w:p w14:paraId="202A39AA" w14:textId="14B9E911" w:rsidR="003E22A5" w:rsidRDefault="003E22A5" w:rsidP="006E1E63">
      <w:pPr>
        <w:numPr>
          <w:ilvl w:val="0"/>
          <w:numId w:val="6"/>
        </w:numPr>
        <w:spacing w:after="160" w:line="259" w:lineRule="auto"/>
        <w:ind w:left="1134" w:hanging="283"/>
        <w:rPr>
          <w:szCs w:val="22"/>
        </w:rPr>
      </w:pPr>
      <w:r w:rsidRPr="003E22A5">
        <w:rPr>
          <w:szCs w:val="22"/>
        </w:rPr>
        <w:t>Školící místnost - nová elektroinstalace v dostatečném počtu zásuvek 230V, internetových zásuvek, místnost vybavená klimatizací, osvětlení v provedení LED v podhledu, vstupní dveře z prostoru haly, nové okna místo polykarbonátových výplní, nové omítky, SDK podhled, podlaha (</w:t>
      </w:r>
      <w:r w:rsidR="00F801F5" w:rsidRPr="003E22A5">
        <w:rPr>
          <w:szCs w:val="22"/>
        </w:rPr>
        <w:t>leštěný beton</w:t>
      </w:r>
      <w:r w:rsidR="00F801F5">
        <w:rPr>
          <w:szCs w:val="22"/>
        </w:rPr>
        <w:t xml:space="preserve"> s epoxidovým nátěrem</w:t>
      </w:r>
      <w:r w:rsidRPr="003E22A5">
        <w:rPr>
          <w:szCs w:val="22"/>
        </w:rPr>
        <w:t xml:space="preserve">), ústřední vytápění, rozvod pitné vody (teplá, studená) s umyvadlem a novým odpadem, včetně dalších souvisejících stavebních úprav. Místnost bude určená pro max. počet 20 </w:t>
      </w:r>
      <w:r w:rsidR="008D3611">
        <w:rPr>
          <w:szCs w:val="22"/>
        </w:rPr>
        <w:t>zaměstnanců</w:t>
      </w:r>
      <w:r w:rsidRPr="003E22A5">
        <w:rPr>
          <w:szCs w:val="22"/>
        </w:rPr>
        <w:t>.</w:t>
      </w:r>
      <w:r w:rsidR="008D3611">
        <w:rPr>
          <w:szCs w:val="22"/>
        </w:rPr>
        <w:t xml:space="preserve"> Vstup do školící místnosti z haly.</w:t>
      </w:r>
    </w:p>
    <w:p w14:paraId="00656034" w14:textId="623E4154" w:rsidR="00DF37C9" w:rsidRDefault="00DA48FE" w:rsidP="00DA48FE">
      <w:pPr>
        <w:numPr>
          <w:ilvl w:val="0"/>
          <w:numId w:val="6"/>
        </w:numPr>
        <w:spacing w:after="160" w:line="259" w:lineRule="auto"/>
        <w:ind w:left="1134" w:hanging="283"/>
        <w:rPr>
          <w:szCs w:val="22"/>
        </w:rPr>
      </w:pPr>
      <w:r>
        <w:rPr>
          <w:szCs w:val="22"/>
        </w:rPr>
        <w:t xml:space="preserve">Východ </w:t>
      </w:r>
      <w:r w:rsidR="00DF37C9" w:rsidRPr="0020704B">
        <w:rPr>
          <w:szCs w:val="22"/>
        </w:rPr>
        <w:t>z haly – umístit za pracovištěm diagnostiky</w:t>
      </w:r>
      <w:r w:rsidR="00FD3325" w:rsidRPr="0020704B">
        <w:rPr>
          <w:szCs w:val="22"/>
        </w:rPr>
        <w:t xml:space="preserve">, </w:t>
      </w:r>
      <w:r w:rsidR="00277355">
        <w:rPr>
          <w:szCs w:val="22"/>
        </w:rPr>
        <w:t>východ</w:t>
      </w:r>
      <w:r w:rsidR="00FD3325" w:rsidRPr="0020704B">
        <w:rPr>
          <w:szCs w:val="22"/>
        </w:rPr>
        <w:t xml:space="preserve"> vybavit dveřmi</w:t>
      </w:r>
      <w:r w:rsidR="00354F94" w:rsidRPr="0020704B">
        <w:rPr>
          <w:szCs w:val="22"/>
        </w:rPr>
        <w:t xml:space="preserve"> z venkovní části</w:t>
      </w:r>
      <w:r w:rsidR="00FD3325" w:rsidRPr="0020704B">
        <w:rPr>
          <w:szCs w:val="22"/>
        </w:rPr>
        <w:t>.</w:t>
      </w:r>
      <w:r w:rsidR="00354F94" w:rsidRPr="0020704B">
        <w:rPr>
          <w:szCs w:val="22"/>
        </w:rPr>
        <w:t xml:space="preserve"> </w:t>
      </w:r>
      <w:r w:rsidR="00277355">
        <w:rPr>
          <w:szCs w:val="22"/>
        </w:rPr>
        <w:t>Osvětlení</w:t>
      </w:r>
      <w:r w:rsidR="0020704B">
        <w:rPr>
          <w:szCs w:val="22"/>
        </w:rPr>
        <w:t xml:space="preserve"> v provedení LED</w:t>
      </w:r>
      <w:r w:rsidR="00277355">
        <w:rPr>
          <w:szCs w:val="22"/>
        </w:rPr>
        <w:t>,</w:t>
      </w:r>
      <w:r w:rsidR="0020704B">
        <w:rPr>
          <w:szCs w:val="22"/>
        </w:rPr>
        <w:t xml:space="preserve"> včetně pohybového čidla. Průchod určen k přecházení z</w:t>
      </w:r>
      <w:r w:rsidR="00DC30A3">
        <w:rPr>
          <w:szCs w:val="22"/>
        </w:rPr>
        <w:t xml:space="preserve"> Haly lehké údržby do Haly těžké údržby</w:t>
      </w:r>
      <w:r w:rsidR="0020704B">
        <w:rPr>
          <w:szCs w:val="22"/>
        </w:rPr>
        <w:t xml:space="preserve"> bez nutnosti halu </w:t>
      </w:r>
      <w:r w:rsidR="00277355">
        <w:rPr>
          <w:szCs w:val="22"/>
        </w:rPr>
        <w:t>obcházet.</w:t>
      </w:r>
      <w:r w:rsidR="003C59AA">
        <w:rPr>
          <w:szCs w:val="22"/>
        </w:rPr>
        <w:t xml:space="preserve"> </w:t>
      </w:r>
    </w:p>
    <w:p w14:paraId="319D7906" w14:textId="38B07FD5" w:rsidR="003E22A5" w:rsidRPr="0020704B" w:rsidRDefault="00277355" w:rsidP="0020704B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20704B">
        <w:rPr>
          <w:szCs w:val="22"/>
        </w:rPr>
        <w:t>Stručný</w:t>
      </w:r>
      <w:r w:rsidR="003E22A5" w:rsidRPr="0020704B">
        <w:rPr>
          <w:szCs w:val="22"/>
        </w:rPr>
        <w:t xml:space="preserve"> popis navrhovaného i variantního řešení z hlediska účelové funkce, požadavků na urbanistické a architektonické řešení stavby</w:t>
      </w:r>
    </w:p>
    <w:p w14:paraId="0138A596" w14:textId="77777777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lastRenderedPageBreak/>
        <w:t>Územně technické podmínky pro přípravu území, včetně napojení na rozvodné a komunikační sítě a kanalizaci</w:t>
      </w:r>
    </w:p>
    <w:p w14:paraId="75352D20" w14:textId="77777777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>Údaje o provozu, popis provozu, včetně základních technických parametrů navrhovaných technologií a zařízení, základní technické parametry navrhovaného řešení</w:t>
      </w:r>
    </w:p>
    <w:p w14:paraId="14112954" w14:textId="1F5E3124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>Rozhodující projektované parametry (obestavěný prostor m</w:t>
      </w:r>
      <w:r>
        <w:rPr>
          <w:szCs w:val="22"/>
          <w:vertAlign w:val="superscript"/>
        </w:rPr>
        <w:t>2</w:t>
      </w:r>
      <w:r w:rsidRPr="003E22A5">
        <w:rPr>
          <w:szCs w:val="22"/>
        </w:rPr>
        <w:t>, zastavěná plocha m</w:t>
      </w:r>
      <w:r>
        <w:rPr>
          <w:szCs w:val="22"/>
          <w:vertAlign w:val="superscript"/>
        </w:rPr>
        <w:t>2</w:t>
      </w:r>
      <w:r w:rsidRPr="003E22A5">
        <w:rPr>
          <w:szCs w:val="22"/>
        </w:rPr>
        <w:t>, užitková plocha m</w:t>
      </w:r>
      <w:r>
        <w:rPr>
          <w:szCs w:val="22"/>
          <w:vertAlign w:val="superscript"/>
        </w:rPr>
        <w:t>2</w:t>
      </w:r>
      <w:r w:rsidRPr="003E22A5">
        <w:rPr>
          <w:szCs w:val="22"/>
        </w:rPr>
        <w:t>)</w:t>
      </w:r>
    </w:p>
    <w:p w14:paraId="716B2E8A" w14:textId="77777777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 xml:space="preserve">Nároky stavby na energie, napojení na dopravní infrastrukturu, likvidace odpadů a předpoklady napojení stavby na stávající technické vybavení území </w:t>
      </w:r>
    </w:p>
    <w:p w14:paraId="37E558B9" w14:textId="77777777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>Charakteristika území, dotčená ochranná pásma nebo chráněné území, kácení zeleně, případně vyžadované průzkumy</w:t>
      </w:r>
    </w:p>
    <w:p w14:paraId="74897CF5" w14:textId="77777777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>Vliv stavby na životní prostředí, včetně vlivu provozu nebo výroby na zdraví a životní prostředí, návrh odstranění nebo minimalizace negativních účinků</w:t>
      </w:r>
    </w:p>
    <w:p w14:paraId="37419BB1" w14:textId="598BB558" w:rsidR="00561A8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>Odolnost a zabezpečení stavby z hlediska požární ochrany a civilní obrany</w:t>
      </w:r>
    </w:p>
    <w:p w14:paraId="76A804EC" w14:textId="68CE949A" w:rsidR="008D3EE1" w:rsidRPr="003E22A5" w:rsidRDefault="00680724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 xml:space="preserve">Automobilová lakovací a sušící kabina pro </w:t>
      </w:r>
      <w:proofErr w:type="spellStart"/>
      <w:r w:rsidRPr="003E22A5">
        <w:rPr>
          <w:szCs w:val="22"/>
        </w:rPr>
        <w:t>celovozový</w:t>
      </w:r>
      <w:proofErr w:type="spellEnd"/>
      <w:r w:rsidRPr="003E22A5">
        <w:rPr>
          <w:szCs w:val="22"/>
        </w:rPr>
        <w:t xml:space="preserve"> nástřik autobusů</w:t>
      </w:r>
      <w:r w:rsidR="00E55428" w:rsidRPr="003E22A5">
        <w:rPr>
          <w:szCs w:val="22"/>
        </w:rPr>
        <w:t xml:space="preserve"> </w:t>
      </w:r>
      <w:r w:rsidRPr="003E22A5">
        <w:rPr>
          <w:szCs w:val="22"/>
        </w:rPr>
        <w:t>a trolejbusů</w:t>
      </w:r>
      <w:r w:rsidR="00E55428" w:rsidRPr="003E22A5">
        <w:rPr>
          <w:szCs w:val="22"/>
        </w:rPr>
        <w:t>, a částečné opravy laků, se zcela automatizovaným chodem a s programováním časů sušení</w:t>
      </w:r>
      <w:r w:rsidRPr="003E22A5">
        <w:rPr>
          <w:szCs w:val="22"/>
        </w:rPr>
        <w:t xml:space="preserve">. </w:t>
      </w:r>
    </w:p>
    <w:p w14:paraId="61F12E5D" w14:textId="77777777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>Umístění nové automobilové lakovací a sušící kabiny v Areálu autobusy Hranečník v proluce mezi Halou těžké údržby a Halou lehké údržby, vč. vybudování nové přípojky NN a plynovodní přípojky.</w:t>
      </w:r>
    </w:p>
    <w:p w14:paraId="7C8C9B32" w14:textId="77777777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>Automobilová lakovací a sušící kabina umístěná ve venkovním prostředí, stavba samostatně stojící, vč. základových konstrukcí.</w:t>
      </w:r>
    </w:p>
    <w:p w14:paraId="392ABF35" w14:textId="04A5FAF4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>Vnitřní rozměrové parametry automobilové lakovací a</w:t>
      </w:r>
      <w:r w:rsidR="00EE0AA4">
        <w:rPr>
          <w:szCs w:val="22"/>
        </w:rPr>
        <w:t xml:space="preserve"> sušící kabiny +</w:t>
      </w:r>
      <w:r w:rsidR="00D95DB9">
        <w:rPr>
          <w:szCs w:val="22"/>
        </w:rPr>
        <w:t xml:space="preserve"> přípravné stání</w:t>
      </w:r>
      <w:r w:rsidR="00EE0AA4">
        <w:rPr>
          <w:szCs w:val="22"/>
        </w:rPr>
        <w:t>, d</w:t>
      </w:r>
      <w:r w:rsidRPr="003E22A5">
        <w:rPr>
          <w:szCs w:val="22"/>
        </w:rPr>
        <w:t xml:space="preserve">élka, min. </w:t>
      </w:r>
      <w:r w:rsidR="00B71C52" w:rsidRPr="003E22A5">
        <w:rPr>
          <w:szCs w:val="22"/>
        </w:rPr>
        <w:t>2</w:t>
      </w:r>
      <w:r w:rsidR="00B71C52">
        <w:rPr>
          <w:szCs w:val="22"/>
        </w:rPr>
        <w:t>4</w:t>
      </w:r>
      <w:r w:rsidR="00C04DA0">
        <w:rPr>
          <w:szCs w:val="22"/>
        </w:rPr>
        <w:t> </w:t>
      </w:r>
      <w:r w:rsidRPr="003E22A5">
        <w:rPr>
          <w:szCs w:val="22"/>
        </w:rPr>
        <w:t>000</w:t>
      </w:r>
      <w:r w:rsidR="00C04DA0">
        <w:rPr>
          <w:szCs w:val="22"/>
        </w:rPr>
        <w:t xml:space="preserve"> + 20 000</w:t>
      </w:r>
      <w:r w:rsidRPr="003E22A5">
        <w:rPr>
          <w:szCs w:val="22"/>
        </w:rPr>
        <w:t xml:space="preserve"> mm, šířka, min. 6 500 mm</w:t>
      </w:r>
      <w:r w:rsidR="00EE0AA4">
        <w:rPr>
          <w:szCs w:val="22"/>
        </w:rPr>
        <w:t>.</w:t>
      </w:r>
      <w:r w:rsidRPr="003E22A5">
        <w:rPr>
          <w:szCs w:val="22"/>
        </w:rPr>
        <w:t xml:space="preserve"> Čistá výška v jednotlivých sekcích, včetně průjezdu mezi sekcemi min. 5 000 mm.</w:t>
      </w:r>
    </w:p>
    <w:p w14:paraId="37F6196A" w14:textId="2558C7AF" w:rsid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 xml:space="preserve">Automobilová lakovací a sušící kabina s možností rozdělení lakovny na sekce, kterými je možno rozdělit kabinu na dva nezávislé úseky o vnitřních rozměrech, min. </w:t>
      </w:r>
      <w:r w:rsidR="00B71C52">
        <w:rPr>
          <w:szCs w:val="22"/>
        </w:rPr>
        <w:t>20</w:t>
      </w:r>
      <w:r w:rsidR="00B71C52" w:rsidRPr="003E22A5">
        <w:rPr>
          <w:szCs w:val="22"/>
        </w:rPr>
        <w:t xml:space="preserve"> </w:t>
      </w:r>
      <w:r w:rsidRPr="003E22A5">
        <w:rPr>
          <w:szCs w:val="22"/>
        </w:rPr>
        <w:t xml:space="preserve">000 mm a min. </w:t>
      </w:r>
      <w:r w:rsidR="00B71C52">
        <w:rPr>
          <w:szCs w:val="22"/>
        </w:rPr>
        <w:t>4</w:t>
      </w:r>
      <w:r w:rsidR="00B71C52" w:rsidRPr="003E22A5">
        <w:rPr>
          <w:szCs w:val="22"/>
        </w:rPr>
        <w:t xml:space="preserve"> </w:t>
      </w:r>
      <w:r w:rsidRPr="003E22A5">
        <w:rPr>
          <w:szCs w:val="22"/>
        </w:rPr>
        <w:t>000 mm.</w:t>
      </w:r>
      <w:r w:rsidRPr="003E22A5">
        <w:t xml:space="preserve"> </w:t>
      </w:r>
      <w:r w:rsidRPr="003E22A5">
        <w:rPr>
          <w:szCs w:val="22"/>
        </w:rPr>
        <w:t xml:space="preserve">Řazení lakovny s </w:t>
      </w:r>
      <w:r w:rsidR="00D95DB9">
        <w:rPr>
          <w:szCs w:val="22"/>
        </w:rPr>
        <w:t>přípravným stáním</w:t>
      </w:r>
      <w:r w:rsidR="00EE0AA4">
        <w:rPr>
          <w:szCs w:val="22"/>
        </w:rPr>
        <w:t xml:space="preserve"> </w:t>
      </w:r>
      <w:r w:rsidR="00EE0AA4" w:rsidRPr="003E22A5">
        <w:rPr>
          <w:szCs w:val="22"/>
        </w:rPr>
        <w:t>bude následující</w:t>
      </w:r>
      <w:r w:rsidR="00EE0AA4">
        <w:rPr>
          <w:szCs w:val="22"/>
        </w:rPr>
        <w:t xml:space="preserve"> - 20</w:t>
      </w:r>
      <w:r w:rsidR="00EE0AA4" w:rsidRPr="003E22A5">
        <w:rPr>
          <w:szCs w:val="22"/>
        </w:rPr>
        <w:t xml:space="preserve"> 000 mm </w:t>
      </w:r>
      <w:r w:rsidR="00D95DB9">
        <w:rPr>
          <w:szCs w:val="22"/>
        </w:rPr>
        <w:t>přípravné stání</w:t>
      </w:r>
      <w:r w:rsidR="00EE0AA4">
        <w:rPr>
          <w:szCs w:val="22"/>
        </w:rPr>
        <w:t xml:space="preserve"> </w:t>
      </w:r>
      <w:r w:rsidRPr="003E22A5">
        <w:rPr>
          <w:szCs w:val="22"/>
        </w:rPr>
        <w:t xml:space="preserve">- </w:t>
      </w:r>
      <w:r w:rsidR="00EE0AA4">
        <w:rPr>
          <w:szCs w:val="22"/>
        </w:rPr>
        <w:t>4</w:t>
      </w:r>
      <w:r w:rsidR="00CB6B48" w:rsidRPr="003E22A5">
        <w:rPr>
          <w:szCs w:val="22"/>
        </w:rPr>
        <w:t xml:space="preserve"> </w:t>
      </w:r>
      <w:r w:rsidRPr="003E22A5">
        <w:rPr>
          <w:szCs w:val="22"/>
        </w:rPr>
        <w:t xml:space="preserve">000 mm lakovací box – </w:t>
      </w:r>
      <w:r w:rsidR="00EE0AA4">
        <w:rPr>
          <w:szCs w:val="22"/>
        </w:rPr>
        <w:t>20</w:t>
      </w:r>
      <w:r w:rsidR="00CB6B48" w:rsidRPr="003E22A5">
        <w:rPr>
          <w:szCs w:val="22"/>
        </w:rPr>
        <w:t xml:space="preserve"> </w:t>
      </w:r>
      <w:r w:rsidRPr="003E22A5">
        <w:rPr>
          <w:szCs w:val="22"/>
        </w:rPr>
        <w:t>000 mm lakovací box</w:t>
      </w:r>
      <w:r w:rsidR="00D95DB9">
        <w:rPr>
          <w:szCs w:val="22"/>
        </w:rPr>
        <w:t>.</w:t>
      </w:r>
    </w:p>
    <w:p w14:paraId="740D5DEC" w14:textId="42510A28" w:rsidR="00530AD6" w:rsidRDefault="00530AD6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>
        <w:rPr>
          <w:szCs w:val="22"/>
        </w:rPr>
        <w:t>Řazení bude ve směru od vjezdů do</w:t>
      </w:r>
      <w:r w:rsidR="00DC30A3">
        <w:rPr>
          <w:szCs w:val="22"/>
        </w:rPr>
        <w:t xml:space="preserve"> Hal </w:t>
      </w:r>
      <w:r w:rsidR="008D3611">
        <w:rPr>
          <w:szCs w:val="22"/>
        </w:rPr>
        <w:t>L</w:t>
      </w:r>
      <w:r w:rsidR="00DC30A3">
        <w:rPr>
          <w:szCs w:val="22"/>
        </w:rPr>
        <w:t>ehké a Těžké údržby</w:t>
      </w:r>
      <w:r w:rsidR="00EE0AA4">
        <w:rPr>
          <w:szCs w:val="22"/>
        </w:rPr>
        <w:t xml:space="preserve"> </w:t>
      </w:r>
      <w:r w:rsidR="00D95DB9">
        <w:rPr>
          <w:szCs w:val="22"/>
        </w:rPr>
        <w:t>přípravné stání</w:t>
      </w:r>
      <w:r w:rsidR="00EE0AA4">
        <w:rPr>
          <w:szCs w:val="22"/>
        </w:rPr>
        <w:t xml:space="preserve"> – a</w:t>
      </w:r>
      <w:r w:rsidR="00EE0AA4" w:rsidRPr="003E22A5">
        <w:rPr>
          <w:szCs w:val="22"/>
        </w:rPr>
        <w:t>utomobilová lakovací a sušící kabina</w:t>
      </w:r>
      <w:r w:rsidR="00EE0AA4">
        <w:rPr>
          <w:szCs w:val="22"/>
        </w:rPr>
        <w:t>.</w:t>
      </w:r>
    </w:p>
    <w:p w14:paraId="3B43794E" w14:textId="076D5EC9" w:rsidR="00177537" w:rsidRDefault="00D95DB9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>
        <w:rPr>
          <w:szCs w:val="22"/>
        </w:rPr>
        <w:t>Přípravné stání</w:t>
      </w:r>
      <w:r w:rsidR="00177537">
        <w:rPr>
          <w:szCs w:val="22"/>
        </w:rPr>
        <w:t xml:space="preserve"> vybaven</w:t>
      </w:r>
      <w:r>
        <w:rPr>
          <w:szCs w:val="22"/>
        </w:rPr>
        <w:t>é</w:t>
      </w:r>
      <w:r w:rsidR="00562504">
        <w:rPr>
          <w:szCs w:val="22"/>
        </w:rPr>
        <w:t xml:space="preserve"> elektroinstalací</w:t>
      </w:r>
      <w:r w:rsidR="008D1CD9">
        <w:rPr>
          <w:szCs w:val="22"/>
        </w:rPr>
        <w:t>, osvětlením s bočními světly</w:t>
      </w:r>
      <w:r w:rsidR="00562504">
        <w:rPr>
          <w:szCs w:val="22"/>
        </w:rPr>
        <w:t>,</w:t>
      </w:r>
      <w:r w:rsidR="00177537">
        <w:rPr>
          <w:szCs w:val="22"/>
        </w:rPr>
        <w:t xml:space="preserve"> rozvodem vzduchu</w:t>
      </w:r>
      <w:r w:rsidR="008807B2">
        <w:rPr>
          <w:szCs w:val="22"/>
        </w:rPr>
        <w:t xml:space="preserve"> a ústředním topením</w:t>
      </w:r>
      <w:r w:rsidR="00177537">
        <w:rPr>
          <w:szCs w:val="22"/>
        </w:rPr>
        <w:t>.</w:t>
      </w:r>
    </w:p>
    <w:p w14:paraId="14A83603" w14:textId="0B3634E2" w:rsidR="00C4329D" w:rsidRDefault="00C4329D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>
        <w:rPr>
          <w:szCs w:val="22"/>
        </w:rPr>
        <w:t>Přípravné stání vybaveno centrálním vysavačem a vzduchotechnikou</w:t>
      </w:r>
      <w:r w:rsidR="008D1CD9">
        <w:rPr>
          <w:szCs w:val="22"/>
        </w:rPr>
        <w:t xml:space="preserve"> s odsáváním </w:t>
      </w:r>
      <w:r w:rsidR="00CC4930">
        <w:rPr>
          <w:szCs w:val="22"/>
        </w:rPr>
        <w:t>pro přípravu autobusů, trolejbusů</w:t>
      </w:r>
      <w:r w:rsidR="008D1CD9">
        <w:rPr>
          <w:szCs w:val="22"/>
        </w:rPr>
        <w:t xml:space="preserve"> před lakováním</w:t>
      </w:r>
      <w:r>
        <w:rPr>
          <w:szCs w:val="22"/>
        </w:rPr>
        <w:t>.</w:t>
      </w:r>
    </w:p>
    <w:p w14:paraId="13551DB8" w14:textId="2E713D9F" w:rsidR="00562504" w:rsidRDefault="00562504" w:rsidP="00562504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C5A9F">
        <w:rPr>
          <w:szCs w:val="22"/>
          <w:lang w:eastAsia="pl-PL"/>
        </w:rPr>
        <w:t>Z haly lehké údržby</w:t>
      </w:r>
      <w:r>
        <w:rPr>
          <w:szCs w:val="22"/>
          <w:lang w:eastAsia="pl-PL"/>
        </w:rPr>
        <w:t xml:space="preserve"> (dílny)</w:t>
      </w:r>
      <w:r w:rsidR="00CC4930">
        <w:rPr>
          <w:szCs w:val="22"/>
          <w:lang w:eastAsia="pl-PL"/>
        </w:rPr>
        <w:t>,</w:t>
      </w:r>
      <w:r w:rsidRPr="003C5A9F">
        <w:rPr>
          <w:szCs w:val="22"/>
          <w:lang w:eastAsia="pl-PL"/>
        </w:rPr>
        <w:t xml:space="preserve"> </w:t>
      </w:r>
      <w:r>
        <w:rPr>
          <w:szCs w:val="22"/>
          <w:lang w:eastAsia="pl-PL"/>
        </w:rPr>
        <w:t>umožněn vstup do p</w:t>
      </w:r>
      <w:r w:rsidRPr="003C5A9F">
        <w:rPr>
          <w:szCs w:val="22"/>
          <w:lang w:eastAsia="pl-PL"/>
        </w:rPr>
        <w:t>řípravné</w:t>
      </w:r>
      <w:r>
        <w:rPr>
          <w:szCs w:val="22"/>
          <w:lang w:eastAsia="pl-PL"/>
        </w:rPr>
        <w:t>ho</w:t>
      </w:r>
      <w:r w:rsidRPr="003C5A9F">
        <w:rPr>
          <w:szCs w:val="22"/>
          <w:lang w:eastAsia="pl-PL"/>
        </w:rPr>
        <w:t xml:space="preserve"> stání</w:t>
      </w:r>
      <w:r>
        <w:rPr>
          <w:szCs w:val="22"/>
          <w:lang w:eastAsia="pl-PL"/>
        </w:rPr>
        <w:t>.</w:t>
      </w:r>
    </w:p>
    <w:p w14:paraId="48ED8131" w14:textId="77777777" w:rsidR="008D1CD9" w:rsidRDefault="008D1CD9" w:rsidP="008D1CD9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>
        <w:rPr>
          <w:szCs w:val="22"/>
          <w:lang w:eastAsia="pl-PL"/>
        </w:rPr>
        <w:t>Vjezd do přípravného stání bude vybaven sekčními vraty s </w:t>
      </w:r>
      <w:proofErr w:type="spellStart"/>
      <w:r>
        <w:rPr>
          <w:szCs w:val="22"/>
          <w:lang w:eastAsia="pl-PL"/>
        </w:rPr>
        <w:t>prosklením</w:t>
      </w:r>
      <w:proofErr w:type="spellEnd"/>
      <w:r>
        <w:rPr>
          <w:szCs w:val="22"/>
          <w:lang w:eastAsia="pl-PL"/>
        </w:rPr>
        <w:t xml:space="preserve"> a bezbariérovými dveřmi.</w:t>
      </w:r>
    </w:p>
    <w:p w14:paraId="3507B161" w14:textId="77777777" w:rsidR="008D1CD9" w:rsidRDefault="008D1CD9" w:rsidP="008D1CD9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>
        <w:rPr>
          <w:szCs w:val="22"/>
          <w:lang w:eastAsia="pl-PL"/>
        </w:rPr>
        <w:t xml:space="preserve">Z přípravny lakovny umožněn vstup do 4000 mm lakovacího boxu a přípravného stání. </w:t>
      </w:r>
    </w:p>
    <w:p w14:paraId="05DFEB96" w14:textId="77777777" w:rsidR="008D1CD9" w:rsidRPr="003C5A9F" w:rsidRDefault="008D1CD9" w:rsidP="008D1CD9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>
        <w:rPr>
          <w:szCs w:val="22"/>
          <w:lang w:eastAsia="pl-PL"/>
        </w:rPr>
        <w:t>Jednotlivé sekce lakovny budou průchozí s dveřmi.</w:t>
      </w:r>
    </w:p>
    <w:p w14:paraId="10FFC150" w14:textId="6D7A8CD0" w:rsidR="000C63B8" w:rsidRDefault="000C63B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>
        <w:rPr>
          <w:szCs w:val="22"/>
          <w:lang w:eastAsia="pl-PL"/>
        </w:rPr>
        <w:t xml:space="preserve">Mezi halou lehké a těžké </w:t>
      </w:r>
      <w:r w:rsidR="00F6270C">
        <w:rPr>
          <w:szCs w:val="22"/>
          <w:lang w:eastAsia="pl-PL"/>
        </w:rPr>
        <w:t>údržby ve vzniklém meziprostoru, vybudovat zastřešený a osvětlený chodník určený k </w:t>
      </w:r>
      <w:r w:rsidR="00DD54A5">
        <w:rPr>
          <w:szCs w:val="22"/>
          <w:lang w:eastAsia="pl-PL"/>
        </w:rPr>
        <w:t>přístupům</w:t>
      </w:r>
      <w:r w:rsidR="00F6270C">
        <w:rPr>
          <w:szCs w:val="22"/>
          <w:lang w:eastAsia="pl-PL"/>
        </w:rPr>
        <w:t xml:space="preserve"> do šaten a k odstavné ploše autobusů.</w:t>
      </w:r>
    </w:p>
    <w:p w14:paraId="6AFB5862" w14:textId="1F3C2BB4" w:rsidR="008807B2" w:rsidRDefault="008807B2" w:rsidP="003C5A9F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>
        <w:rPr>
          <w:szCs w:val="22"/>
          <w:lang w:eastAsia="pl-PL"/>
        </w:rPr>
        <w:t>Lakovna bude vybavená mobilním infrazářičem (ionizačním zařízením)</w:t>
      </w:r>
      <w:r w:rsidR="00562504">
        <w:rPr>
          <w:szCs w:val="22"/>
          <w:lang w:eastAsia="pl-PL"/>
        </w:rPr>
        <w:t>.</w:t>
      </w:r>
    </w:p>
    <w:p w14:paraId="7739C415" w14:textId="53E00BCD" w:rsidR="003E22A5" w:rsidRP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 xml:space="preserve">Lakovací kabina o délce </w:t>
      </w:r>
      <w:r w:rsidR="00CB6B48">
        <w:rPr>
          <w:szCs w:val="22"/>
        </w:rPr>
        <w:t>20</w:t>
      </w:r>
      <w:r w:rsidR="00CB6B48" w:rsidRPr="003E22A5">
        <w:rPr>
          <w:szCs w:val="22"/>
        </w:rPr>
        <w:t xml:space="preserve"> </w:t>
      </w:r>
      <w:r w:rsidRPr="003E22A5">
        <w:rPr>
          <w:szCs w:val="22"/>
        </w:rPr>
        <w:t>000 mm vybavená 3D lakovacími plošinami (pohyb ve třech směrech</w:t>
      </w:r>
      <w:r w:rsidR="00B05A58">
        <w:rPr>
          <w:szCs w:val="22"/>
        </w:rPr>
        <w:t xml:space="preserve"> po celé délce 20 000 mm</w:t>
      </w:r>
      <w:r w:rsidRPr="003E22A5">
        <w:rPr>
          <w:szCs w:val="22"/>
        </w:rPr>
        <w:t>), po obou stranách lakovacího boxu.</w:t>
      </w:r>
    </w:p>
    <w:p w14:paraId="5827C9FC" w14:textId="56AF6D42" w:rsidR="003E22A5" w:rsidRDefault="003E22A5" w:rsidP="006E1E63">
      <w:pPr>
        <w:pStyle w:val="Odstavecseseznamem"/>
        <w:numPr>
          <w:ilvl w:val="0"/>
          <w:numId w:val="5"/>
        </w:numPr>
        <w:spacing w:after="160" w:line="259" w:lineRule="auto"/>
        <w:ind w:left="850" w:hanging="425"/>
        <w:contextualSpacing w:val="0"/>
        <w:rPr>
          <w:szCs w:val="22"/>
        </w:rPr>
      </w:pPr>
      <w:r w:rsidRPr="003E22A5">
        <w:rPr>
          <w:szCs w:val="22"/>
        </w:rPr>
        <w:t>Spotřeba barev za rok 2022 je 1243,8 kg.</w:t>
      </w:r>
    </w:p>
    <w:p w14:paraId="54A4B6E2" w14:textId="77777777" w:rsidR="00A044C8" w:rsidRDefault="00A044C8" w:rsidP="006E1E63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before="90" w:line="276" w:lineRule="auto"/>
        <w:ind w:left="426" w:right="21" w:hanging="284"/>
        <w:textAlignment w:val="baseline"/>
        <w:rPr>
          <w:b/>
          <w:szCs w:val="22"/>
        </w:rPr>
      </w:pPr>
      <w:r>
        <w:rPr>
          <w:b/>
          <w:szCs w:val="22"/>
        </w:rPr>
        <w:t>Podmiňující předpoklady</w:t>
      </w:r>
      <w:r w:rsidRPr="002C3796">
        <w:rPr>
          <w:b/>
          <w:szCs w:val="22"/>
        </w:rPr>
        <w:t xml:space="preserve">: </w:t>
      </w:r>
    </w:p>
    <w:p w14:paraId="46E14F3F" w14:textId="12A3152E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A044C8">
        <w:rPr>
          <w:szCs w:val="22"/>
        </w:rPr>
        <w:t>Rozsah a způsob přeložek inženýrských sítí</w:t>
      </w:r>
      <w:r>
        <w:rPr>
          <w:szCs w:val="22"/>
        </w:rPr>
        <w:t>.</w:t>
      </w:r>
    </w:p>
    <w:p w14:paraId="4CA9EE37" w14:textId="21711EF2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A044C8">
        <w:rPr>
          <w:szCs w:val="22"/>
        </w:rPr>
        <w:t>Omezení stávajících provozů</w:t>
      </w:r>
      <w:r>
        <w:rPr>
          <w:szCs w:val="22"/>
        </w:rPr>
        <w:t>.</w:t>
      </w:r>
    </w:p>
    <w:p w14:paraId="2E249504" w14:textId="77777777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A044C8">
        <w:rPr>
          <w:szCs w:val="22"/>
        </w:rPr>
        <w:t>Podmiňující vyvolané investice, předpoklady na jejich zabezpečení např. demolice objektů, přeložky sítí apod.</w:t>
      </w:r>
    </w:p>
    <w:p w14:paraId="4C75768C" w14:textId="517E3355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0" w:hanging="425"/>
        <w:contextualSpacing w:val="0"/>
        <w:rPr>
          <w:szCs w:val="22"/>
        </w:rPr>
      </w:pPr>
      <w:r w:rsidRPr="00A044C8">
        <w:rPr>
          <w:szCs w:val="22"/>
        </w:rPr>
        <w:t>Počet pracovníků pro provoz a údržbu (vlastní, externí), požadavky na zvýšení počtu pracovníků po dokončení stavby</w:t>
      </w:r>
      <w:r>
        <w:rPr>
          <w:szCs w:val="22"/>
        </w:rPr>
        <w:t>.</w:t>
      </w:r>
    </w:p>
    <w:p w14:paraId="50CC5891" w14:textId="77777777" w:rsidR="00A044C8" w:rsidRDefault="00A044C8" w:rsidP="006E1E63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before="90" w:line="276" w:lineRule="auto"/>
        <w:ind w:left="426" w:right="21" w:hanging="284"/>
        <w:textAlignment w:val="baseline"/>
        <w:rPr>
          <w:szCs w:val="22"/>
        </w:rPr>
      </w:pPr>
      <w:r>
        <w:rPr>
          <w:b/>
          <w:szCs w:val="22"/>
        </w:rPr>
        <w:t>Stavební část</w:t>
      </w:r>
      <w:r w:rsidRPr="00963039">
        <w:rPr>
          <w:b/>
          <w:szCs w:val="22"/>
        </w:rPr>
        <w:t>:</w:t>
      </w:r>
      <w:r>
        <w:rPr>
          <w:szCs w:val="22"/>
        </w:rPr>
        <w:t xml:space="preserve"> </w:t>
      </w:r>
    </w:p>
    <w:p w14:paraId="4A6E8F70" w14:textId="2146DBA9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A044C8">
        <w:rPr>
          <w:szCs w:val="22"/>
        </w:rPr>
        <w:t>Rozdělení na stavební objekty</w:t>
      </w:r>
      <w:r>
        <w:rPr>
          <w:szCs w:val="22"/>
        </w:rPr>
        <w:t>.</w:t>
      </w:r>
    </w:p>
    <w:p w14:paraId="0E819096" w14:textId="0CCA47E1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A044C8">
        <w:rPr>
          <w:szCs w:val="22"/>
        </w:rPr>
        <w:t>Popis jednotlivých stavebních objektů</w:t>
      </w:r>
      <w:r>
        <w:rPr>
          <w:szCs w:val="22"/>
        </w:rPr>
        <w:t>.</w:t>
      </w:r>
    </w:p>
    <w:p w14:paraId="1B947641" w14:textId="057D3044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A044C8">
        <w:rPr>
          <w:szCs w:val="22"/>
        </w:rPr>
        <w:t>Účel hlavních stavebních objektů</w:t>
      </w:r>
      <w:r>
        <w:rPr>
          <w:szCs w:val="22"/>
        </w:rPr>
        <w:t>.</w:t>
      </w:r>
    </w:p>
    <w:p w14:paraId="29895216" w14:textId="2CFBEE40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A044C8">
        <w:rPr>
          <w:szCs w:val="22"/>
        </w:rPr>
        <w:t xml:space="preserve">Stavebně – technické řešení (konstrukční systém, zakládání, opláštění, kapacity, tepelně – technické vlastnosti stavebních konstrukcí, vybavení, plochy, </w:t>
      </w:r>
      <w:proofErr w:type="spellStart"/>
      <w:r w:rsidRPr="00A044C8">
        <w:rPr>
          <w:szCs w:val="22"/>
        </w:rPr>
        <w:t>apod</w:t>
      </w:r>
      <w:proofErr w:type="spellEnd"/>
      <w:r w:rsidRPr="00A044C8">
        <w:rPr>
          <w:szCs w:val="22"/>
        </w:rPr>
        <w:t>)</w:t>
      </w:r>
      <w:r>
        <w:rPr>
          <w:szCs w:val="22"/>
        </w:rPr>
        <w:t>.</w:t>
      </w:r>
    </w:p>
    <w:p w14:paraId="141EF1DB" w14:textId="239FFD37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A044C8">
        <w:rPr>
          <w:szCs w:val="22"/>
        </w:rPr>
        <w:t>Požadavky na dispoziční, architektonické a provozní řešení</w:t>
      </w:r>
      <w:r>
        <w:rPr>
          <w:szCs w:val="22"/>
        </w:rPr>
        <w:t>.</w:t>
      </w:r>
    </w:p>
    <w:p w14:paraId="02312C90" w14:textId="62752640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850" w:hanging="425"/>
        <w:contextualSpacing w:val="0"/>
        <w:rPr>
          <w:szCs w:val="22"/>
        </w:rPr>
      </w:pPr>
      <w:r w:rsidRPr="00A044C8">
        <w:rPr>
          <w:szCs w:val="22"/>
        </w:rPr>
        <w:t>Požadavky na technické vybavení objektu</w:t>
      </w:r>
      <w:r>
        <w:rPr>
          <w:szCs w:val="22"/>
        </w:rPr>
        <w:t>.</w:t>
      </w:r>
    </w:p>
    <w:p w14:paraId="67C1C83C" w14:textId="77777777" w:rsidR="00A044C8" w:rsidRPr="000C0DA6" w:rsidRDefault="00A044C8" w:rsidP="006E1E63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before="90" w:line="276" w:lineRule="auto"/>
        <w:ind w:left="426" w:right="21" w:hanging="284"/>
        <w:textAlignment w:val="baseline"/>
        <w:rPr>
          <w:szCs w:val="22"/>
        </w:rPr>
      </w:pPr>
      <w:r>
        <w:rPr>
          <w:b/>
          <w:szCs w:val="22"/>
        </w:rPr>
        <w:t>Technologická</w:t>
      </w:r>
      <w:r w:rsidRPr="000C0DA6">
        <w:rPr>
          <w:b/>
          <w:szCs w:val="22"/>
        </w:rPr>
        <w:t xml:space="preserve"> část:</w:t>
      </w:r>
      <w:r w:rsidRPr="000C0DA6">
        <w:rPr>
          <w:szCs w:val="22"/>
        </w:rPr>
        <w:t xml:space="preserve"> </w:t>
      </w:r>
    </w:p>
    <w:p w14:paraId="102B9C90" w14:textId="7BC55233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425"/>
        <w:jc w:val="left"/>
        <w:rPr>
          <w:szCs w:val="22"/>
        </w:rPr>
      </w:pPr>
      <w:r w:rsidRPr="00A044C8">
        <w:rPr>
          <w:szCs w:val="22"/>
        </w:rPr>
        <w:t>Rozdělení na provozní soubory.</w:t>
      </w:r>
    </w:p>
    <w:p w14:paraId="7421EFF7" w14:textId="7E39FA79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425"/>
        <w:jc w:val="left"/>
        <w:rPr>
          <w:szCs w:val="22"/>
        </w:rPr>
      </w:pPr>
      <w:r w:rsidRPr="00A044C8">
        <w:rPr>
          <w:szCs w:val="22"/>
        </w:rPr>
        <w:t>Popis jednotlivých provozních souborů</w:t>
      </w:r>
      <w:r>
        <w:rPr>
          <w:szCs w:val="22"/>
        </w:rPr>
        <w:t>.</w:t>
      </w:r>
    </w:p>
    <w:p w14:paraId="54FFC4A6" w14:textId="2146C4D7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425"/>
        <w:jc w:val="left"/>
        <w:rPr>
          <w:szCs w:val="22"/>
        </w:rPr>
      </w:pPr>
      <w:r w:rsidRPr="00A044C8">
        <w:rPr>
          <w:szCs w:val="22"/>
        </w:rPr>
        <w:t>Účel, funkce, kapacita a hlavní technické parametry technologického zařízení, požadavky na pracovní prostředí a hygienu práce</w:t>
      </w:r>
      <w:r>
        <w:rPr>
          <w:szCs w:val="22"/>
        </w:rPr>
        <w:t>.</w:t>
      </w:r>
    </w:p>
    <w:p w14:paraId="73280020" w14:textId="554662B9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425"/>
        <w:jc w:val="left"/>
        <w:rPr>
          <w:szCs w:val="22"/>
        </w:rPr>
      </w:pPr>
      <w:r w:rsidRPr="00A044C8">
        <w:rPr>
          <w:szCs w:val="22"/>
        </w:rPr>
        <w:t>Popis technologie</w:t>
      </w:r>
      <w:r>
        <w:rPr>
          <w:szCs w:val="22"/>
        </w:rPr>
        <w:t>.</w:t>
      </w:r>
    </w:p>
    <w:p w14:paraId="6099B413" w14:textId="03725936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425"/>
        <w:jc w:val="left"/>
        <w:rPr>
          <w:szCs w:val="22"/>
        </w:rPr>
      </w:pPr>
      <w:r w:rsidRPr="00A044C8">
        <w:rPr>
          <w:szCs w:val="22"/>
        </w:rPr>
        <w:t>Zajištění budoucího provozu energiemi</w:t>
      </w:r>
      <w:r>
        <w:rPr>
          <w:szCs w:val="22"/>
        </w:rPr>
        <w:t>.</w:t>
      </w:r>
    </w:p>
    <w:p w14:paraId="039E1ED6" w14:textId="40902402" w:rsid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425"/>
        <w:contextualSpacing w:val="0"/>
        <w:jc w:val="left"/>
        <w:rPr>
          <w:szCs w:val="22"/>
        </w:rPr>
      </w:pPr>
      <w:r w:rsidRPr="00A044C8">
        <w:rPr>
          <w:szCs w:val="22"/>
        </w:rPr>
        <w:t>Technologické odpady všeho druhu</w:t>
      </w:r>
      <w:r>
        <w:rPr>
          <w:szCs w:val="22"/>
        </w:rPr>
        <w:t>.</w:t>
      </w:r>
    </w:p>
    <w:p w14:paraId="6411BABA" w14:textId="77777777" w:rsidR="00A044C8" w:rsidRPr="001D60B1" w:rsidRDefault="00A044C8" w:rsidP="006E1E63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before="90" w:line="276" w:lineRule="auto"/>
        <w:ind w:left="426" w:right="21" w:hanging="284"/>
        <w:textAlignment w:val="baseline"/>
        <w:rPr>
          <w:szCs w:val="22"/>
        </w:rPr>
      </w:pPr>
      <w:r>
        <w:rPr>
          <w:b/>
          <w:szCs w:val="22"/>
        </w:rPr>
        <w:t>Výkresová</w:t>
      </w:r>
      <w:r w:rsidRPr="001D60B1">
        <w:rPr>
          <w:b/>
          <w:szCs w:val="22"/>
        </w:rPr>
        <w:t xml:space="preserve"> část:</w:t>
      </w:r>
      <w:r w:rsidRPr="001D60B1">
        <w:rPr>
          <w:szCs w:val="22"/>
        </w:rPr>
        <w:t xml:space="preserve"> </w:t>
      </w:r>
    </w:p>
    <w:p w14:paraId="17355A3F" w14:textId="1536F7F1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283"/>
        <w:rPr>
          <w:szCs w:val="22"/>
        </w:rPr>
      </w:pPr>
      <w:r w:rsidRPr="00A044C8">
        <w:rPr>
          <w:szCs w:val="22"/>
        </w:rPr>
        <w:t>Snímek katastrální mapy se zakreslením obrysu stavby</w:t>
      </w:r>
      <w:r>
        <w:rPr>
          <w:szCs w:val="22"/>
        </w:rPr>
        <w:t>.</w:t>
      </w:r>
    </w:p>
    <w:p w14:paraId="74D3F335" w14:textId="67AEAD82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283"/>
        <w:rPr>
          <w:szCs w:val="22"/>
        </w:rPr>
      </w:pPr>
      <w:r w:rsidRPr="00A044C8">
        <w:rPr>
          <w:szCs w:val="22"/>
        </w:rPr>
        <w:t>Koordinační situace na podkladu katastrální mapy se zakreslením předmětu výstavby včetně vyznačení vazeb na okolí, zpravidla v měřítku 1:1000, vycházející ze současného stavu území obsahující</w:t>
      </w:r>
      <w:r>
        <w:rPr>
          <w:szCs w:val="22"/>
        </w:rPr>
        <w:t>.</w:t>
      </w:r>
    </w:p>
    <w:p w14:paraId="02262DAC" w14:textId="1F23FB6B" w:rsidR="00A044C8" w:rsidRPr="00A044C8" w:rsidRDefault="00A044C8" w:rsidP="006E1E63">
      <w:pPr>
        <w:pStyle w:val="Odstavecseseznamem"/>
        <w:numPr>
          <w:ilvl w:val="1"/>
          <w:numId w:val="5"/>
        </w:numPr>
        <w:spacing w:after="160" w:line="259" w:lineRule="auto"/>
        <w:ind w:left="1134" w:hanging="425"/>
        <w:rPr>
          <w:szCs w:val="22"/>
        </w:rPr>
      </w:pPr>
      <w:r w:rsidRPr="00A044C8">
        <w:rPr>
          <w:szCs w:val="22"/>
        </w:rPr>
        <w:t>Vyznačení umístění stavby a staveniště a jejich vazeb na okolí</w:t>
      </w:r>
      <w:r>
        <w:rPr>
          <w:szCs w:val="22"/>
        </w:rPr>
        <w:t>.</w:t>
      </w:r>
    </w:p>
    <w:p w14:paraId="0DB2C4E1" w14:textId="0D0A5476" w:rsidR="00A044C8" w:rsidRPr="00A044C8" w:rsidRDefault="00A044C8" w:rsidP="006E1E63">
      <w:pPr>
        <w:pStyle w:val="Odstavecseseznamem"/>
        <w:numPr>
          <w:ilvl w:val="1"/>
          <w:numId w:val="5"/>
        </w:numPr>
        <w:spacing w:after="160" w:line="259" w:lineRule="auto"/>
        <w:ind w:left="1134" w:hanging="425"/>
        <w:rPr>
          <w:szCs w:val="22"/>
        </w:rPr>
      </w:pPr>
      <w:r w:rsidRPr="00A044C8">
        <w:rPr>
          <w:szCs w:val="22"/>
        </w:rPr>
        <w:t>Zákres dosavadních nadzemních a podzemních rozvodných sítí a kanalizace, případně jiných zařízení</w:t>
      </w:r>
      <w:r>
        <w:rPr>
          <w:szCs w:val="22"/>
        </w:rPr>
        <w:t>.</w:t>
      </w:r>
    </w:p>
    <w:p w14:paraId="1E37915B" w14:textId="2F00D961" w:rsidR="00A044C8" w:rsidRPr="00A044C8" w:rsidRDefault="00A044C8" w:rsidP="006E1E63">
      <w:pPr>
        <w:pStyle w:val="Odstavecseseznamem"/>
        <w:numPr>
          <w:ilvl w:val="1"/>
          <w:numId w:val="5"/>
        </w:numPr>
        <w:spacing w:after="160" w:line="259" w:lineRule="auto"/>
        <w:ind w:left="1134" w:hanging="425"/>
        <w:rPr>
          <w:szCs w:val="22"/>
        </w:rPr>
      </w:pPr>
      <w:r w:rsidRPr="00A044C8">
        <w:rPr>
          <w:szCs w:val="22"/>
        </w:rPr>
        <w:t>Vyznačení ochranných pásem a chráněných objektů, případně prostorů určených k</w:t>
      </w:r>
      <w:r>
        <w:rPr>
          <w:szCs w:val="22"/>
        </w:rPr>
        <w:t> </w:t>
      </w:r>
      <w:r w:rsidRPr="00A044C8">
        <w:rPr>
          <w:szCs w:val="22"/>
        </w:rPr>
        <w:t>vykácení</w:t>
      </w:r>
      <w:r>
        <w:rPr>
          <w:szCs w:val="22"/>
        </w:rPr>
        <w:t>.</w:t>
      </w:r>
    </w:p>
    <w:p w14:paraId="54D02194" w14:textId="41034C0C" w:rsidR="00A044C8" w:rsidRPr="00A044C8" w:rsidRDefault="00A044C8" w:rsidP="006E1E63">
      <w:pPr>
        <w:pStyle w:val="Odstavecseseznamem"/>
        <w:numPr>
          <w:ilvl w:val="1"/>
          <w:numId w:val="5"/>
        </w:numPr>
        <w:spacing w:after="160" w:line="259" w:lineRule="auto"/>
        <w:ind w:left="1134" w:hanging="425"/>
        <w:rPr>
          <w:szCs w:val="22"/>
        </w:rPr>
      </w:pPr>
      <w:r w:rsidRPr="00A044C8">
        <w:rPr>
          <w:szCs w:val="22"/>
        </w:rPr>
        <w:t>Označení v úvahu přicházejících demolic</w:t>
      </w:r>
      <w:r>
        <w:rPr>
          <w:szCs w:val="22"/>
        </w:rPr>
        <w:t>.</w:t>
      </w:r>
    </w:p>
    <w:p w14:paraId="4FA51C95" w14:textId="78FC18B2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283"/>
        <w:rPr>
          <w:szCs w:val="22"/>
        </w:rPr>
      </w:pPr>
      <w:r w:rsidRPr="00A044C8">
        <w:rPr>
          <w:szCs w:val="22"/>
        </w:rPr>
        <w:t>Architektonická situace stavby</w:t>
      </w:r>
      <w:r>
        <w:rPr>
          <w:szCs w:val="22"/>
        </w:rPr>
        <w:t>.</w:t>
      </w:r>
    </w:p>
    <w:p w14:paraId="0C46569A" w14:textId="738D1ABC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283"/>
        <w:rPr>
          <w:szCs w:val="22"/>
        </w:rPr>
      </w:pPr>
      <w:r w:rsidRPr="00A044C8">
        <w:rPr>
          <w:szCs w:val="22"/>
        </w:rPr>
        <w:t>Jednoduchý půdorys jednotlivých podzemních a nadzemních podlaží navrhovaného řešení včetně legendy místností</w:t>
      </w:r>
      <w:r>
        <w:rPr>
          <w:szCs w:val="22"/>
        </w:rPr>
        <w:t>.</w:t>
      </w:r>
    </w:p>
    <w:p w14:paraId="0174F697" w14:textId="44129F77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284"/>
        <w:contextualSpacing w:val="0"/>
        <w:rPr>
          <w:szCs w:val="22"/>
        </w:rPr>
      </w:pPr>
      <w:r w:rsidRPr="00A044C8">
        <w:rPr>
          <w:szCs w:val="22"/>
        </w:rPr>
        <w:t>Pohledy z významných stran</w:t>
      </w:r>
      <w:r>
        <w:rPr>
          <w:szCs w:val="22"/>
        </w:rPr>
        <w:t>.</w:t>
      </w:r>
    </w:p>
    <w:p w14:paraId="3CD4A452" w14:textId="77777777" w:rsidR="00A044C8" w:rsidRDefault="00A044C8" w:rsidP="006E1E63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before="90" w:line="276" w:lineRule="auto"/>
        <w:ind w:left="426" w:right="21" w:hanging="284"/>
        <w:textAlignment w:val="baseline"/>
        <w:rPr>
          <w:szCs w:val="22"/>
        </w:rPr>
      </w:pPr>
      <w:r>
        <w:rPr>
          <w:b/>
          <w:szCs w:val="22"/>
        </w:rPr>
        <w:t>Náklady stavby</w:t>
      </w:r>
      <w:r w:rsidRPr="00963039">
        <w:rPr>
          <w:b/>
          <w:szCs w:val="22"/>
        </w:rPr>
        <w:t xml:space="preserve">: </w:t>
      </w:r>
    </w:p>
    <w:p w14:paraId="4AE328C3" w14:textId="325DAD95" w:rsidR="00A044C8" w:rsidRPr="00A044C8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357" w:firstLine="68"/>
        <w:contextualSpacing w:val="0"/>
        <w:jc w:val="left"/>
        <w:rPr>
          <w:szCs w:val="22"/>
        </w:rPr>
      </w:pPr>
      <w:r w:rsidRPr="00A044C8">
        <w:rPr>
          <w:szCs w:val="22"/>
        </w:rPr>
        <w:t>Rekapitulace celkových rozpočtových nákladů stavby</w:t>
      </w:r>
      <w:r>
        <w:rPr>
          <w:szCs w:val="22"/>
        </w:rPr>
        <w:t>.</w:t>
      </w:r>
    </w:p>
    <w:p w14:paraId="12EC40A4" w14:textId="77777777" w:rsidR="00A044C8" w:rsidRDefault="00A044C8" w:rsidP="006E1E63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before="90" w:line="276" w:lineRule="auto"/>
        <w:ind w:left="426" w:right="21" w:hanging="284"/>
        <w:textAlignment w:val="baseline"/>
        <w:rPr>
          <w:b/>
          <w:szCs w:val="22"/>
        </w:rPr>
      </w:pPr>
      <w:r>
        <w:rPr>
          <w:b/>
          <w:szCs w:val="22"/>
        </w:rPr>
        <w:t>Dokladová část:</w:t>
      </w:r>
    </w:p>
    <w:p w14:paraId="09D313E1" w14:textId="77777777" w:rsidR="00A044C8" w:rsidRPr="009F5CE4" w:rsidRDefault="00A044C8" w:rsidP="006E1E63">
      <w:pPr>
        <w:pStyle w:val="Odstavecseseznamem"/>
        <w:numPr>
          <w:ilvl w:val="0"/>
          <w:numId w:val="5"/>
        </w:numPr>
        <w:spacing w:after="160" w:line="259" w:lineRule="auto"/>
        <w:ind w:left="709" w:hanging="283"/>
        <w:rPr>
          <w:szCs w:val="22"/>
        </w:rPr>
      </w:pPr>
      <w:r w:rsidRPr="009F5CE4">
        <w:rPr>
          <w:szCs w:val="22"/>
        </w:rPr>
        <w:t>Doklady o projednání investičního záměru s:</w:t>
      </w:r>
    </w:p>
    <w:p w14:paraId="01AE4C39" w14:textId="39ADB73F" w:rsidR="00A044C8" w:rsidRPr="009F5CE4" w:rsidRDefault="00A044C8" w:rsidP="006E1E63">
      <w:pPr>
        <w:pStyle w:val="Odstavecseseznamem"/>
        <w:numPr>
          <w:ilvl w:val="1"/>
          <w:numId w:val="5"/>
        </w:numPr>
        <w:spacing w:after="160" w:line="259" w:lineRule="auto"/>
        <w:ind w:left="1134" w:hanging="414"/>
        <w:jc w:val="left"/>
        <w:rPr>
          <w:szCs w:val="22"/>
        </w:rPr>
      </w:pPr>
      <w:r w:rsidRPr="009F5CE4">
        <w:rPr>
          <w:szCs w:val="22"/>
        </w:rPr>
        <w:t>Odborem ochrany životního prostředí</w:t>
      </w:r>
      <w:r w:rsidR="009F5CE4">
        <w:rPr>
          <w:szCs w:val="22"/>
        </w:rPr>
        <w:t>.</w:t>
      </w:r>
    </w:p>
    <w:p w14:paraId="16AEE400" w14:textId="6EBD9FAF" w:rsidR="00A044C8" w:rsidRPr="009F5CE4" w:rsidRDefault="00A044C8" w:rsidP="006E1E63">
      <w:pPr>
        <w:pStyle w:val="Odstavecseseznamem"/>
        <w:numPr>
          <w:ilvl w:val="1"/>
          <w:numId w:val="5"/>
        </w:numPr>
        <w:spacing w:after="160" w:line="259" w:lineRule="auto"/>
        <w:ind w:left="1134" w:hanging="414"/>
        <w:jc w:val="left"/>
        <w:rPr>
          <w:szCs w:val="22"/>
        </w:rPr>
      </w:pPr>
      <w:r w:rsidRPr="009F5CE4">
        <w:rPr>
          <w:szCs w:val="22"/>
        </w:rPr>
        <w:t>Příslušným úřadem ve věcech územního plánování (zajištění ÚPI)</w:t>
      </w:r>
      <w:r w:rsidR="009F5CE4">
        <w:rPr>
          <w:szCs w:val="22"/>
        </w:rPr>
        <w:t>.</w:t>
      </w:r>
    </w:p>
    <w:p w14:paraId="4E6D9DCE" w14:textId="0D6B0202" w:rsidR="00A044C8" w:rsidRPr="009F5CE4" w:rsidRDefault="00A044C8" w:rsidP="006E1E63">
      <w:pPr>
        <w:pStyle w:val="Odstavecseseznamem"/>
        <w:numPr>
          <w:ilvl w:val="1"/>
          <w:numId w:val="5"/>
        </w:numPr>
        <w:spacing w:after="160" w:line="259" w:lineRule="auto"/>
        <w:ind w:left="1134" w:hanging="414"/>
        <w:jc w:val="left"/>
        <w:rPr>
          <w:szCs w:val="22"/>
        </w:rPr>
      </w:pPr>
      <w:r w:rsidRPr="009F5CE4">
        <w:rPr>
          <w:szCs w:val="22"/>
        </w:rPr>
        <w:t>Předběžné projednání s rozhodujícími orgány státní správy a organizacemi, zejména s</w:t>
      </w:r>
      <w:r w:rsidR="00876280">
        <w:rPr>
          <w:szCs w:val="22"/>
        </w:rPr>
        <w:t> </w:t>
      </w:r>
      <w:r w:rsidRPr="009F5CE4">
        <w:rPr>
          <w:szCs w:val="22"/>
        </w:rPr>
        <w:t>HZS</w:t>
      </w:r>
      <w:r w:rsidR="00876280">
        <w:rPr>
          <w:szCs w:val="22"/>
        </w:rPr>
        <w:t xml:space="preserve"> </w:t>
      </w:r>
      <w:r w:rsidR="009F5CE4">
        <w:rPr>
          <w:szCs w:val="22"/>
        </w:rPr>
        <w:t>MSK</w:t>
      </w:r>
      <w:r w:rsidRPr="009F5CE4">
        <w:rPr>
          <w:szCs w:val="22"/>
        </w:rPr>
        <w:t>, KHS</w:t>
      </w:r>
      <w:r w:rsidR="009F5CE4">
        <w:rPr>
          <w:szCs w:val="22"/>
        </w:rPr>
        <w:t xml:space="preserve"> MSK.</w:t>
      </w:r>
    </w:p>
    <w:p w14:paraId="5E4BD574" w14:textId="4C3D75B7" w:rsidR="00A044C8" w:rsidRPr="009F5CE4" w:rsidRDefault="00A044C8" w:rsidP="006E1E63">
      <w:pPr>
        <w:pStyle w:val="Odstavecseseznamem"/>
        <w:numPr>
          <w:ilvl w:val="1"/>
          <w:numId w:val="5"/>
        </w:numPr>
        <w:spacing w:after="160" w:line="259" w:lineRule="auto"/>
        <w:ind w:left="1134" w:hanging="414"/>
        <w:rPr>
          <w:szCs w:val="22"/>
        </w:rPr>
      </w:pPr>
      <w:r w:rsidRPr="009F5CE4">
        <w:rPr>
          <w:szCs w:val="22"/>
        </w:rPr>
        <w:t>Výpis z katastru nemovitostí u dotčených parcel a informace z katastru nemovitostí u sousedních parcel</w:t>
      </w:r>
      <w:r w:rsidR="009F5CE4">
        <w:rPr>
          <w:szCs w:val="22"/>
        </w:rPr>
        <w:t>.</w:t>
      </w:r>
    </w:p>
    <w:p w14:paraId="1E48B961" w14:textId="7A741499" w:rsidR="00A044C8" w:rsidRPr="009F5CE4" w:rsidRDefault="00A044C8" w:rsidP="006E1E63">
      <w:pPr>
        <w:pStyle w:val="Odstavecseseznamem"/>
        <w:numPr>
          <w:ilvl w:val="1"/>
          <w:numId w:val="5"/>
        </w:numPr>
        <w:spacing w:after="160" w:line="259" w:lineRule="auto"/>
        <w:ind w:left="1134" w:hanging="414"/>
        <w:jc w:val="left"/>
        <w:rPr>
          <w:szCs w:val="22"/>
        </w:rPr>
      </w:pPr>
      <w:r w:rsidRPr="009F5CE4">
        <w:rPr>
          <w:szCs w:val="22"/>
        </w:rPr>
        <w:t>Návrh na vypořádání případných připomínek z</w:t>
      </w:r>
      <w:r w:rsidR="009F5CE4">
        <w:rPr>
          <w:szCs w:val="22"/>
        </w:rPr>
        <w:t> </w:t>
      </w:r>
      <w:r w:rsidRPr="009F5CE4">
        <w:rPr>
          <w:szCs w:val="22"/>
        </w:rPr>
        <w:t>projednání</w:t>
      </w:r>
      <w:r w:rsidR="009F5CE4">
        <w:rPr>
          <w:szCs w:val="22"/>
        </w:rPr>
        <w:t>.</w:t>
      </w:r>
    </w:p>
    <w:p w14:paraId="22FF6D25" w14:textId="732DC516" w:rsidR="00A044C8" w:rsidRDefault="00A044C8" w:rsidP="00A044C8">
      <w:pPr>
        <w:spacing w:after="160" w:line="259" w:lineRule="auto"/>
        <w:rPr>
          <w:szCs w:val="22"/>
        </w:rPr>
      </w:pPr>
    </w:p>
    <w:p w14:paraId="38E83CD5" w14:textId="4F1D9138" w:rsidR="00A044C8" w:rsidRDefault="00A044C8">
      <w:pPr>
        <w:spacing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66ADD9F3" w14:textId="38FD0C2F" w:rsidR="003E22A5" w:rsidRPr="003E22A5" w:rsidRDefault="003E22A5" w:rsidP="006E1E63">
      <w:pPr>
        <w:pStyle w:val="Odstavecseseznamem"/>
        <w:numPr>
          <w:ilvl w:val="0"/>
          <w:numId w:val="4"/>
        </w:numPr>
        <w:overflowPunct w:val="0"/>
        <w:autoSpaceDE w:val="0"/>
        <w:autoSpaceDN w:val="0"/>
        <w:adjustRightInd w:val="0"/>
        <w:spacing w:before="90" w:line="276" w:lineRule="auto"/>
        <w:ind w:left="426" w:right="21" w:hanging="284"/>
        <w:textAlignment w:val="baseline"/>
        <w:rPr>
          <w:szCs w:val="22"/>
        </w:rPr>
      </w:pPr>
      <w:r>
        <w:rPr>
          <w:b/>
          <w:szCs w:val="22"/>
        </w:rPr>
        <w:t>Technické</w:t>
      </w:r>
      <w:r w:rsidRPr="008D3EE1">
        <w:rPr>
          <w:b/>
          <w:szCs w:val="22"/>
        </w:rPr>
        <w:t xml:space="preserve"> údaje:</w:t>
      </w:r>
    </w:p>
    <w:p w14:paraId="2BA2406E" w14:textId="74AFAFBB" w:rsidR="00AF487B" w:rsidRPr="003E22A5" w:rsidRDefault="00E55428" w:rsidP="006E1E63">
      <w:pPr>
        <w:pStyle w:val="Odstavecseseznamem"/>
        <w:numPr>
          <w:ilvl w:val="0"/>
          <w:numId w:val="5"/>
        </w:numPr>
        <w:spacing w:after="160" w:line="259" w:lineRule="auto"/>
        <w:ind w:left="851" w:hanging="425"/>
        <w:rPr>
          <w:szCs w:val="22"/>
        </w:rPr>
      </w:pPr>
      <w:r w:rsidRPr="003E22A5">
        <w:rPr>
          <w:szCs w:val="22"/>
        </w:rPr>
        <w:t xml:space="preserve">Objednatel disponuje těmito typy vozidel, </w:t>
      </w:r>
      <w:proofErr w:type="gramStart"/>
      <w:r w:rsidRPr="003E22A5">
        <w:rPr>
          <w:szCs w:val="22"/>
        </w:rPr>
        <w:t>tzn.</w:t>
      </w:r>
      <w:proofErr w:type="gramEnd"/>
      <w:r w:rsidRPr="003E22A5">
        <w:rPr>
          <w:szCs w:val="22"/>
        </w:rPr>
        <w:t xml:space="preserve"> lakovna </w:t>
      </w:r>
      <w:proofErr w:type="gramStart"/>
      <w:r w:rsidRPr="003E22A5">
        <w:rPr>
          <w:szCs w:val="22"/>
        </w:rPr>
        <w:t>musí</w:t>
      </w:r>
      <w:proofErr w:type="gramEnd"/>
      <w:r w:rsidRPr="003E22A5">
        <w:rPr>
          <w:szCs w:val="22"/>
        </w:rPr>
        <w:t xml:space="preserve"> prostorově umožňovat lakování a sušení těchto typů vozidel.</w:t>
      </w:r>
    </w:p>
    <w:tbl>
      <w:tblPr>
        <w:tblpPr w:leftFromText="141" w:rightFromText="141" w:vertAnchor="text" w:horzAnchor="margin" w:tblpX="537" w:tblpY="-21"/>
        <w:tblW w:w="96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6"/>
        <w:gridCol w:w="1892"/>
        <w:gridCol w:w="1892"/>
        <w:gridCol w:w="1610"/>
      </w:tblGrid>
      <w:tr w:rsidR="00E55428" w:rsidRPr="00B51837" w14:paraId="777EF06E" w14:textId="77777777" w:rsidTr="003E22A5">
        <w:trPr>
          <w:trHeight w:val="283"/>
        </w:trPr>
        <w:tc>
          <w:tcPr>
            <w:tcW w:w="4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0A8E8193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Typ vozidla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180D8E11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Délka (m)</w:t>
            </w:r>
          </w:p>
        </w:tc>
        <w:tc>
          <w:tcPr>
            <w:tcW w:w="18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14:paraId="5B0FD55A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Šířka (m)</w:t>
            </w:r>
          </w:p>
        </w:tc>
        <w:tc>
          <w:tcPr>
            <w:tcW w:w="1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EF3"/>
            <w:noWrap/>
            <w:vAlign w:val="bottom"/>
            <w:hideMark/>
          </w:tcPr>
          <w:p w14:paraId="0978B9DC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Výška (m)</w:t>
            </w:r>
          </w:p>
        </w:tc>
      </w:tr>
      <w:tr w:rsidR="00E55428" w:rsidRPr="00B51837" w14:paraId="1B724928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BDA9F0D" w14:textId="77777777" w:rsidR="00E55428" w:rsidRPr="006C34D1" w:rsidRDefault="00E55428" w:rsidP="003E22A5">
            <w:pPr>
              <w:spacing w:after="0"/>
              <w:ind w:hanging="217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Autobusy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D148F8F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8D458FC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14:paraId="15669517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</w:tr>
      <w:tr w:rsidR="00E55428" w:rsidRPr="00B51837" w14:paraId="30540E4C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470C" w14:textId="77777777" w:rsidR="00E55428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Solaris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Urbino</w:t>
            </w:r>
            <w:proofErr w:type="spellEnd"/>
            <w:r w:rsidR="00E55428" w:rsidRPr="006C34D1">
              <w:rPr>
                <w:color w:val="000000"/>
                <w:szCs w:val="22"/>
              </w:rPr>
              <w:t xml:space="preserve"> 12 CNG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3DBA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BC0B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9EA09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</w:t>
            </w:r>
            <w:r w:rsidR="00F212A5">
              <w:rPr>
                <w:color w:val="000000"/>
                <w:szCs w:val="22"/>
              </w:rPr>
              <w:t>35</w:t>
            </w:r>
          </w:p>
        </w:tc>
      </w:tr>
      <w:tr w:rsidR="00E55428" w:rsidRPr="00B51837" w14:paraId="28740E35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47D6" w14:textId="77777777" w:rsidR="00E55428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Solaris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Urbino</w:t>
            </w:r>
            <w:proofErr w:type="spellEnd"/>
            <w:r w:rsidRPr="006C34D1">
              <w:rPr>
                <w:color w:val="000000"/>
                <w:szCs w:val="22"/>
              </w:rPr>
              <w:t xml:space="preserve"> </w:t>
            </w:r>
            <w:r w:rsidR="00E55428" w:rsidRPr="006C34D1">
              <w:rPr>
                <w:color w:val="000000"/>
                <w:szCs w:val="22"/>
              </w:rPr>
              <w:t>18 CNG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A87E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DC1C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E2591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E55428" w:rsidRPr="00B51837" w14:paraId="16E0516F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1DBA0" w14:textId="77777777" w:rsidR="00E55428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Solaris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Urbino</w:t>
            </w:r>
            <w:proofErr w:type="spellEnd"/>
            <w:r w:rsidRPr="006C34D1">
              <w:rPr>
                <w:color w:val="000000"/>
                <w:szCs w:val="22"/>
              </w:rPr>
              <w:t xml:space="preserve"> </w:t>
            </w:r>
            <w:r w:rsidR="00E55428" w:rsidRPr="006C34D1">
              <w:rPr>
                <w:color w:val="000000"/>
                <w:szCs w:val="22"/>
              </w:rPr>
              <w:t>10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50D4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9,94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CEB2" w14:textId="77777777" w:rsidR="00E55428" w:rsidRPr="006C34D1" w:rsidRDefault="00E55428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68245" w14:textId="77777777" w:rsidR="00E55428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3,05</w:t>
            </w:r>
          </w:p>
        </w:tc>
      </w:tr>
      <w:tr w:rsidR="00F212A5" w:rsidRPr="00B51837" w14:paraId="43807199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0C3ED" w14:textId="77777777" w:rsidR="00F212A5" w:rsidRDefault="004732DD" w:rsidP="003E22A5">
            <w:pPr>
              <w:spacing w:after="0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Solaris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Urbino</w:t>
            </w:r>
            <w:proofErr w:type="spellEnd"/>
            <w:r w:rsidRPr="006C34D1">
              <w:rPr>
                <w:color w:val="000000"/>
                <w:szCs w:val="22"/>
              </w:rPr>
              <w:t xml:space="preserve"> </w:t>
            </w:r>
            <w:r w:rsidR="00F212A5"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92234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20D31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F0E4A5" w14:textId="77777777" w:rsidR="00F212A5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3,05</w:t>
            </w:r>
          </w:p>
        </w:tc>
      </w:tr>
      <w:tr w:rsidR="00F212A5" w:rsidRPr="00B51837" w14:paraId="05B725E9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2C463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SCANIA UNVI URBIS DD CN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4E094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12,3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88D12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38B651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4,00</w:t>
            </w:r>
          </w:p>
        </w:tc>
      </w:tr>
      <w:tr w:rsidR="00F212A5" w:rsidRPr="00B51837" w14:paraId="14D73FC0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5FF02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 xml:space="preserve">Iveco </w:t>
            </w:r>
            <w:proofErr w:type="spellStart"/>
            <w:r w:rsidRPr="006C34D1">
              <w:rPr>
                <w:color w:val="000000"/>
                <w:szCs w:val="22"/>
              </w:rPr>
              <w:t>Dekstra</w:t>
            </w:r>
            <w:proofErr w:type="spellEnd"/>
            <w:r w:rsidRPr="006C34D1">
              <w:rPr>
                <w:color w:val="000000"/>
                <w:szCs w:val="22"/>
              </w:rPr>
              <w:t xml:space="preserve"> LE37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4E5BD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8,06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E60B8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2,36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81639D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3,05</w:t>
            </w:r>
          </w:p>
        </w:tc>
      </w:tr>
      <w:tr w:rsidR="00F212A5" w:rsidRPr="00B51837" w14:paraId="56E0A781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567B1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 xml:space="preserve">Iveco </w:t>
            </w:r>
            <w:proofErr w:type="spellStart"/>
            <w:r w:rsidRPr="006C34D1">
              <w:rPr>
                <w:color w:val="000000"/>
                <w:szCs w:val="22"/>
              </w:rPr>
              <w:t>Rošero</w:t>
            </w:r>
            <w:proofErr w:type="spellEnd"/>
            <w:r w:rsidRPr="006C34D1">
              <w:rPr>
                <w:color w:val="000000"/>
                <w:szCs w:val="22"/>
              </w:rPr>
              <w:t xml:space="preserve"> FIRST FCLEI CNG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7BAF4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7,999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C11AF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2,195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2F47C1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3,2</w:t>
            </w:r>
          </w:p>
        </w:tc>
      </w:tr>
      <w:tr w:rsidR="00F212A5" w:rsidRPr="00B51837" w14:paraId="3C9601C4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13B15E91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Trolejbusy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1685AF47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</w:tcPr>
          <w:p w14:paraId="21A1FF07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</w:tcPr>
          <w:p w14:paraId="5EC166EA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</w:tr>
      <w:tr w:rsidR="00F212A5" w:rsidRPr="00B51837" w14:paraId="7AF9CBEA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E7F1D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ŠKODA 14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5D3E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11,34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8E7F7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47E3C4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3,41</w:t>
            </w:r>
          </w:p>
        </w:tc>
      </w:tr>
      <w:tr w:rsidR="00F212A5" w:rsidRPr="00B51837" w14:paraId="4177DCCA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0B78F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ŠKODA 21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EC3FE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11,76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18EFD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273DBB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3,41</w:t>
            </w:r>
          </w:p>
        </w:tc>
      </w:tr>
      <w:tr w:rsidR="00F212A5" w:rsidRPr="00B51837" w14:paraId="5A06123A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E1184" w14:textId="77777777" w:rsidR="00F212A5" w:rsidRPr="006C34D1" w:rsidRDefault="004732DD" w:rsidP="003E22A5">
            <w:pPr>
              <w:spacing w:after="0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Solaris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Trollíno</w:t>
            </w:r>
            <w:proofErr w:type="spellEnd"/>
            <w:r w:rsidRPr="006C34D1">
              <w:rPr>
                <w:color w:val="000000"/>
                <w:szCs w:val="22"/>
              </w:rPr>
              <w:t xml:space="preserve"> </w:t>
            </w:r>
            <w:r w:rsidR="00F212A5" w:rsidRPr="006C34D1">
              <w:rPr>
                <w:color w:val="000000"/>
                <w:szCs w:val="22"/>
              </w:rPr>
              <w:t>12 AC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2D083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63071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CD4CBF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3,3</w:t>
            </w:r>
          </w:p>
        </w:tc>
      </w:tr>
      <w:tr w:rsidR="00F212A5" w:rsidRPr="00B51837" w14:paraId="0405BF72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628EB" w14:textId="77777777" w:rsidR="00F212A5" w:rsidRPr="006C34D1" w:rsidRDefault="004732DD" w:rsidP="003E22A5">
            <w:pPr>
              <w:spacing w:after="0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Solaris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Trollíno</w:t>
            </w:r>
            <w:proofErr w:type="spellEnd"/>
            <w:r w:rsidRPr="006C34D1">
              <w:rPr>
                <w:color w:val="000000"/>
                <w:szCs w:val="22"/>
              </w:rPr>
              <w:t xml:space="preserve"> </w:t>
            </w:r>
            <w:r w:rsidR="00F212A5" w:rsidRPr="006C34D1">
              <w:rPr>
                <w:color w:val="000000"/>
                <w:szCs w:val="22"/>
              </w:rPr>
              <w:t xml:space="preserve"> 15 AC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C7DC9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14,59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26DA0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F4524A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3,3</w:t>
            </w:r>
          </w:p>
        </w:tc>
      </w:tr>
      <w:tr w:rsidR="00F212A5" w:rsidRPr="00B51837" w14:paraId="7FB22560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E34BB" w14:textId="77777777" w:rsidR="00F212A5" w:rsidRPr="006C34D1" w:rsidRDefault="004732DD" w:rsidP="003E22A5">
            <w:pPr>
              <w:spacing w:after="0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Solaris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Trollíno</w:t>
            </w:r>
            <w:proofErr w:type="spellEnd"/>
            <w:r w:rsidR="00F212A5" w:rsidRPr="006C34D1">
              <w:rPr>
                <w:color w:val="000000"/>
                <w:szCs w:val="22"/>
              </w:rPr>
              <w:t xml:space="preserve"> 18 AC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9CC3D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D25FD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572EFA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3,45</w:t>
            </w:r>
          </w:p>
        </w:tc>
      </w:tr>
      <w:tr w:rsidR="00F212A5" w:rsidRPr="00B51837" w14:paraId="23FBCCFF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0DE0A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TN 12 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323BC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11,79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ED81D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958AD5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3,3</w:t>
            </w:r>
          </w:p>
        </w:tc>
      </w:tr>
      <w:tr w:rsidR="00F212A5" w:rsidRPr="00B51837" w14:paraId="0F9EAA99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40E48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TNB 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4AA1C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12,18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ED8BB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1D2845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F212A5" w:rsidRPr="00B51837" w14:paraId="747E7899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366A7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TNB18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601E9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18,75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4166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4DECB4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</w:t>
            </w:r>
          </w:p>
        </w:tc>
      </w:tr>
      <w:tr w:rsidR="00F212A5" w:rsidRPr="00B51837" w14:paraId="142CF4E2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5832A" w14:textId="77777777" w:rsidR="00F212A5" w:rsidRPr="006C34D1" w:rsidRDefault="004732DD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</w:t>
            </w:r>
            <w:r>
              <w:rPr>
                <w:color w:val="000000"/>
                <w:szCs w:val="22"/>
              </w:rPr>
              <w:t>koda</w:t>
            </w:r>
            <w:r w:rsidRPr="006C34D1">
              <w:rPr>
                <w:color w:val="000000"/>
                <w:szCs w:val="22"/>
              </w:rPr>
              <w:t xml:space="preserve"> </w:t>
            </w:r>
            <w:r w:rsidR="00F212A5" w:rsidRPr="006C34D1">
              <w:rPr>
                <w:color w:val="000000"/>
                <w:szCs w:val="22"/>
              </w:rPr>
              <w:t xml:space="preserve"> 26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5A638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68284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69E96D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3,49</w:t>
            </w:r>
          </w:p>
        </w:tc>
      </w:tr>
      <w:tr w:rsidR="00F212A5" w:rsidRPr="00B51837" w14:paraId="3FF8EB0D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B465D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Š</w:t>
            </w:r>
            <w:r w:rsidR="004732DD">
              <w:rPr>
                <w:color w:val="000000"/>
                <w:szCs w:val="22"/>
              </w:rPr>
              <w:t>koda</w:t>
            </w:r>
            <w:r w:rsidRPr="006C34D1">
              <w:rPr>
                <w:color w:val="000000"/>
                <w:szCs w:val="22"/>
              </w:rPr>
              <w:t xml:space="preserve"> 27 TR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72377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88996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7314FD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3,45</w:t>
            </w:r>
          </w:p>
        </w:tc>
      </w:tr>
      <w:tr w:rsidR="00F212A5" w:rsidRPr="00AE3E89" w14:paraId="2C1DE876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</w:tcPr>
          <w:p w14:paraId="4B5E33F4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proofErr w:type="spellStart"/>
            <w:r w:rsidRPr="006C34D1">
              <w:rPr>
                <w:color w:val="000000"/>
                <w:szCs w:val="22"/>
              </w:rPr>
              <w:t>Elektrobusy</w:t>
            </w:r>
            <w:proofErr w:type="spellEnd"/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</w:tcPr>
          <w:p w14:paraId="77FBF67F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</w:tcPr>
          <w:p w14:paraId="182C64B2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7E4BC"/>
            <w:noWrap/>
            <w:vAlign w:val="bottom"/>
          </w:tcPr>
          <w:p w14:paraId="7A1FAC32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</w:p>
        </w:tc>
      </w:tr>
      <w:tr w:rsidR="00F212A5" w:rsidRPr="00B51837" w14:paraId="2B654F64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BB8BB" w14:textId="77777777" w:rsidR="00F212A5" w:rsidRPr="006C34D1" w:rsidRDefault="00F212A5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SOR EBN 10,5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AACF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10,37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AEF9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207640" w14:textId="77777777" w:rsidR="00F212A5" w:rsidRPr="006C34D1" w:rsidRDefault="00F212A5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2,8</w:t>
            </w:r>
          </w:p>
        </w:tc>
      </w:tr>
      <w:tr w:rsidR="004732DD" w:rsidRPr="00B51837" w14:paraId="2A761CED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37682" w14:textId="77777777" w:rsidR="004732DD" w:rsidRPr="006C34D1" w:rsidRDefault="004732DD" w:rsidP="003E22A5">
            <w:pPr>
              <w:spacing w:after="0"/>
              <w:rPr>
                <w:color w:val="000000"/>
                <w:szCs w:val="22"/>
              </w:rPr>
            </w:pPr>
            <w:proofErr w:type="spellStart"/>
            <w:r>
              <w:rPr>
                <w:color w:val="000000"/>
                <w:szCs w:val="22"/>
              </w:rPr>
              <w:t>Solaris</w:t>
            </w:r>
            <w:proofErr w:type="spellEnd"/>
            <w:r>
              <w:rPr>
                <w:color w:val="000000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Cs w:val="22"/>
              </w:rPr>
              <w:t>Urbino</w:t>
            </w:r>
            <w:proofErr w:type="spellEnd"/>
            <w:r>
              <w:rPr>
                <w:color w:val="000000"/>
                <w:szCs w:val="22"/>
              </w:rPr>
              <w:t xml:space="preserve"> 12 Electric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6487E" w14:textId="77777777" w:rsidR="004732DD" w:rsidRPr="006C34D1" w:rsidRDefault="004732DD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7FFDD" w14:textId="77777777" w:rsidR="004732DD" w:rsidRPr="006C34D1" w:rsidRDefault="004732DD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BF7EF5" w14:textId="5F28ECCF" w:rsidR="004732DD" w:rsidRPr="006C34D1" w:rsidRDefault="004732DD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3,</w:t>
            </w:r>
            <w:r w:rsidR="00841E74">
              <w:rPr>
                <w:color w:val="000000"/>
                <w:szCs w:val="22"/>
              </w:rPr>
              <w:t>4</w:t>
            </w:r>
            <w:bookmarkStart w:id="0" w:name="_GoBack"/>
            <w:bookmarkEnd w:id="0"/>
          </w:p>
        </w:tc>
      </w:tr>
      <w:tr w:rsidR="004732DD" w:rsidRPr="00B51837" w14:paraId="4B3D228B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0721D" w14:textId="77777777" w:rsidR="004732DD" w:rsidRPr="006C34D1" w:rsidRDefault="004732DD" w:rsidP="003E22A5">
            <w:pPr>
              <w:spacing w:after="0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 xml:space="preserve">Iveco </w:t>
            </w:r>
            <w:proofErr w:type="spellStart"/>
            <w:r w:rsidRPr="006C34D1">
              <w:rPr>
                <w:color w:val="000000"/>
                <w:szCs w:val="22"/>
              </w:rPr>
              <w:t>Rošero</w:t>
            </w:r>
            <w:proofErr w:type="spellEnd"/>
            <w:r w:rsidRPr="006C34D1">
              <w:rPr>
                <w:color w:val="000000"/>
                <w:szCs w:val="22"/>
              </w:rPr>
              <w:t xml:space="preserve"> FCLLI 80 EL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68DFE" w14:textId="77777777" w:rsidR="004732DD" w:rsidRPr="006C34D1" w:rsidRDefault="004732DD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8,04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1F960" w14:textId="77777777" w:rsidR="004732DD" w:rsidRPr="006C34D1" w:rsidRDefault="004732DD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2,35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A8C93E" w14:textId="77777777" w:rsidR="004732DD" w:rsidRPr="006C34D1" w:rsidRDefault="004732DD" w:rsidP="003E22A5">
            <w:pPr>
              <w:spacing w:after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2,99</w:t>
            </w:r>
          </w:p>
        </w:tc>
      </w:tr>
      <w:tr w:rsidR="004732DD" w:rsidRPr="00B51837" w14:paraId="6D37C39D" w14:textId="77777777" w:rsidTr="003E22A5">
        <w:trPr>
          <w:trHeight w:val="283"/>
        </w:trPr>
        <w:tc>
          <w:tcPr>
            <w:tcW w:w="42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3123B" w14:textId="77777777" w:rsidR="004732DD" w:rsidRPr="006C34D1" w:rsidRDefault="004732DD" w:rsidP="003E22A5">
            <w:pPr>
              <w:spacing w:after="0"/>
              <w:rPr>
                <w:color w:val="000000"/>
                <w:szCs w:val="22"/>
              </w:rPr>
            </w:pPr>
            <w:proofErr w:type="spellStart"/>
            <w:r w:rsidRPr="006C34D1">
              <w:rPr>
                <w:color w:val="000000"/>
                <w:szCs w:val="22"/>
              </w:rPr>
              <w:t>E</w:t>
            </w:r>
            <w:r w:rsidR="006C0088">
              <w:rPr>
                <w:color w:val="000000"/>
                <w:szCs w:val="22"/>
              </w:rPr>
              <w:t>lectron</w:t>
            </w:r>
            <w:proofErr w:type="spellEnd"/>
            <w:r w:rsidRPr="006C34D1">
              <w:rPr>
                <w:color w:val="000000"/>
                <w:szCs w:val="22"/>
              </w:rPr>
              <w:t xml:space="preserve"> 12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F0BD9" w14:textId="77777777" w:rsidR="004732DD" w:rsidRPr="006C34D1" w:rsidRDefault="004732DD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11,98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62FF7" w14:textId="77777777" w:rsidR="004732DD" w:rsidRPr="006C34D1" w:rsidRDefault="004732DD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2,55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DAF00B" w14:textId="77777777" w:rsidR="004732DD" w:rsidRPr="006C34D1" w:rsidRDefault="004732DD" w:rsidP="003E22A5">
            <w:pPr>
              <w:spacing w:after="0"/>
              <w:jc w:val="center"/>
              <w:rPr>
                <w:color w:val="000000"/>
                <w:szCs w:val="22"/>
              </w:rPr>
            </w:pPr>
            <w:r w:rsidRPr="006C34D1">
              <w:rPr>
                <w:color w:val="000000"/>
                <w:szCs w:val="22"/>
              </w:rPr>
              <w:t>3,27</w:t>
            </w:r>
          </w:p>
        </w:tc>
      </w:tr>
    </w:tbl>
    <w:p w14:paraId="0F585446" w14:textId="77777777" w:rsidR="00E55428" w:rsidRDefault="00E55428" w:rsidP="00E55428">
      <w:pPr>
        <w:rPr>
          <w:szCs w:val="22"/>
        </w:rPr>
      </w:pPr>
    </w:p>
    <w:p w14:paraId="4AA5CD2F" w14:textId="77777777" w:rsidR="00E55428" w:rsidRDefault="00E55428" w:rsidP="00E55428">
      <w:pPr>
        <w:rPr>
          <w:szCs w:val="22"/>
        </w:rPr>
      </w:pPr>
    </w:p>
    <w:p w14:paraId="55BD500D" w14:textId="77777777" w:rsidR="00E55428" w:rsidRDefault="00E55428" w:rsidP="00E55428">
      <w:pPr>
        <w:rPr>
          <w:szCs w:val="22"/>
        </w:rPr>
      </w:pPr>
    </w:p>
    <w:p w14:paraId="5AB4E39B" w14:textId="77777777" w:rsidR="00E55428" w:rsidRDefault="00E55428" w:rsidP="00E55428">
      <w:pPr>
        <w:rPr>
          <w:szCs w:val="22"/>
        </w:rPr>
      </w:pPr>
    </w:p>
    <w:p w14:paraId="688C85D3" w14:textId="77777777" w:rsidR="00E55428" w:rsidRDefault="00E55428" w:rsidP="00E55428">
      <w:pPr>
        <w:rPr>
          <w:szCs w:val="22"/>
        </w:rPr>
      </w:pPr>
    </w:p>
    <w:p w14:paraId="71F6EBA8" w14:textId="77777777" w:rsidR="00E55428" w:rsidRDefault="00E55428" w:rsidP="00E55428">
      <w:pPr>
        <w:rPr>
          <w:szCs w:val="22"/>
        </w:rPr>
      </w:pPr>
    </w:p>
    <w:p w14:paraId="28BB7D79" w14:textId="77777777" w:rsidR="00E55428" w:rsidRDefault="00E55428" w:rsidP="00E55428">
      <w:pPr>
        <w:rPr>
          <w:szCs w:val="22"/>
        </w:rPr>
      </w:pPr>
    </w:p>
    <w:p w14:paraId="3BC96519" w14:textId="77777777" w:rsidR="00E55428" w:rsidRDefault="00E55428" w:rsidP="00E55428">
      <w:pPr>
        <w:rPr>
          <w:szCs w:val="22"/>
        </w:rPr>
      </w:pPr>
    </w:p>
    <w:p w14:paraId="38383744" w14:textId="77777777" w:rsidR="00E55428" w:rsidRDefault="00E55428" w:rsidP="00E55428">
      <w:pPr>
        <w:rPr>
          <w:szCs w:val="22"/>
        </w:rPr>
      </w:pPr>
    </w:p>
    <w:p w14:paraId="5FACF49B" w14:textId="77777777" w:rsidR="00E55428" w:rsidRDefault="00E55428" w:rsidP="00E55428">
      <w:pPr>
        <w:rPr>
          <w:szCs w:val="22"/>
        </w:rPr>
      </w:pPr>
    </w:p>
    <w:p w14:paraId="0930D466" w14:textId="77777777" w:rsidR="00E55428" w:rsidRDefault="00E55428" w:rsidP="00E55428">
      <w:pPr>
        <w:rPr>
          <w:szCs w:val="22"/>
        </w:rPr>
      </w:pPr>
    </w:p>
    <w:p w14:paraId="31510AB9" w14:textId="77777777" w:rsidR="00E55428" w:rsidRDefault="00E55428" w:rsidP="00E55428">
      <w:pPr>
        <w:rPr>
          <w:szCs w:val="22"/>
        </w:rPr>
      </w:pPr>
    </w:p>
    <w:p w14:paraId="0D15217E" w14:textId="77777777" w:rsidR="00E55428" w:rsidRDefault="00E55428" w:rsidP="00E55428">
      <w:pPr>
        <w:rPr>
          <w:szCs w:val="22"/>
        </w:rPr>
      </w:pPr>
    </w:p>
    <w:p w14:paraId="7EB2A0C8" w14:textId="77777777" w:rsidR="00E55428" w:rsidRPr="00E55428" w:rsidRDefault="00E55428" w:rsidP="00E55428">
      <w:pPr>
        <w:rPr>
          <w:szCs w:val="22"/>
        </w:rPr>
      </w:pPr>
    </w:p>
    <w:p w14:paraId="25CF19D6" w14:textId="77777777" w:rsidR="00E55428" w:rsidRDefault="00E55428" w:rsidP="00680724">
      <w:pPr>
        <w:rPr>
          <w:b/>
          <w:szCs w:val="22"/>
        </w:rPr>
      </w:pPr>
    </w:p>
    <w:p w14:paraId="151EDFEA" w14:textId="77777777" w:rsidR="00E55428" w:rsidRDefault="00E55428" w:rsidP="00680724">
      <w:pPr>
        <w:rPr>
          <w:b/>
          <w:szCs w:val="22"/>
        </w:rPr>
      </w:pPr>
    </w:p>
    <w:p w14:paraId="5C80DE2F" w14:textId="77777777" w:rsidR="00E55428" w:rsidRDefault="00E55428" w:rsidP="00680724">
      <w:pPr>
        <w:rPr>
          <w:b/>
          <w:szCs w:val="22"/>
        </w:rPr>
      </w:pPr>
    </w:p>
    <w:p w14:paraId="56D8AA88" w14:textId="77777777" w:rsidR="00E55428" w:rsidRDefault="00E55428" w:rsidP="00680724">
      <w:pPr>
        <w:rPr>
          <w:b/>
          <w:szCs w:val="22"/>
        </w:rPr>
      </w:pPr>
    </w:p>
    <w:p w14:paraId="51130E1A" w14:textId="77777777" w:rsidR="00E55428" w:rsidRDefault="00E55428" w:rsidP="00680724">
      <w:pPr>
        <w:rPr>
          <w:b/>
          <w:szCs w:val="22"/>
        </w:rPr>
      </w:pPr>
    </w:p>
    <w:p w14:paraId="6310EE75" w14:textId="77777777" w:rsidR="00E55428" w:rsidRDefault="00E55428" w:rsidP="00680724">
      <w:pPr>
        <w:rPr>
          <w:b/>
          <w:szCs w:val="22"/>
        </w:rPr>
      </w:pPr>
    </w:p>
    <w:p w14:paraId="1B98F7BE" w14:textId="50210B07" w:rsidR="00E55428" w:rsidRDefault="00E55428" w:rsidP="00680724">
      <w:pPr>
        <w:rPr>
          <w:b/>
          <w:szCs w:val="22"/>
        </w:rPr>
      </w:pPr>
    </w:p>
    <w:p w14:paraId="23E59E78" w14:textId="77777777" w:rsidR="00D361FB" w:rsidRPr="00116C62" w:rsidRDefault="00D361FB" w:rsidP="00116C62">
      <w:pPr>
        <w:spacing w:before="90" w:after="0" w:line="276" w:lineRule="auto"/>
        <w:ind w:left="426" w:right="21"/>
        <w:rPr>
          <w:szCs w:val="22"/>
        </w:rPr>
      </w:pPr>
    </w:p>
    <w:p w14:paraId="3AFD31C5" w14:textId="77777777" w:rsidR="005E7082" w:rsidRDefault="00BB46FC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 xml:space="preserve">Za Dopravní podnik Ostrava a.s.: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Za zhotovitele: </w:t>
      </w:r>
    </w:p>
    <w:p w14:paraId="1E6B13AE" w14:textId="77777777" w:rsidR="00D75511" w:rsidRDefault="00D75511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CDECE22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5A96B29C" w14:textId="77777777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…………..</w:t>
      </w:r>
      <w:r w:rsidR="000E6BC6">
        <w:rPr>
          <w:sz w:val="22"/>
          <w:szCs w:val="22"/>
        </w:rPr>
        <w:t xml:space="preserve"> dne </w:t>
      </w:r>
    </w:p>
    <w:p w14:paraId="624EF6B7" w14:textId="77777777" w:rsidR="00393525" w:rsidRPr="00F35C6F" w:rsidRDefault="0039352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A5BC7D7" w14:textId="7777777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7E0E3228" w14:textId="77777777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1A72B6F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53A0164" w14:textId="77777777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1D54186C" w14:textId="77777777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 xml:space="preserve">(POZN.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6807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4D1C3" w14:textId="77777777" w:rsidR="007136AD" w:rsidRDefault="007136AD" w:rsidP="00360830">
      <w:r>
        <w:separator/>
      </w:r>
    </w:p>
  </w:endnote>
  <w:endnote w:type="continuationSeparator" w:id="0">
    <w:p w14:paraId="0103CF55" w14:textId="77777777" w:rsidR="007136AD" w:rsidRDefault="007136A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3F5ECF3C" w14:textId="7FC26BF2" w:rsidR="00102A68" w:rsidRPr="002B2B7F" w:rsidRDefault="00102A68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561A85">
          <w:rPr>
            <w:rFonts w:ascii="Times New Roman" w:hAnsi="Times New Roman" w:cs="Times New Roman"/>
            <w:i/>
            <w:color w:val="auto"/>
            <w:sz w:val="20"/>
            <w:szCs w:val="20"/>
          </w:rPr>
          <w:t>Studie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– Areál autobusy Hranečník – Automobilová lakovací a sušící kabina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841E74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3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33411846" w14:textId="77777777" w:rsidR="00102A68" w:rsidRPr="00D03398" w:rsidRDefault="00102A68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4CA25C4A" w14:textId="6CC73853" w:rsidR="00102A68" w:rsidRPr="00AD0153" w:rsidRDefault="00102A68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 w:rsidR="00561A85">
          <w:rPr>
            <w:rFonts w:ascii="Times New Roman" w:hAnsi="Times New Roman" w:cs="Times New Roman"/>
            <w:i/>
            <w:color w:val="auto"/>
            <w:sz w:val="20"/>
            <w:szCs w:val="20"/>
          </w:rPr>
          <w:t>Studie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– Areál autobusy Hranečník – Automobilová lakovací a sušící kabina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841E74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0BBB6C89" w14:textId="77777777" w:rsidR="00102A68" w:rsidRPr="00AD0153" w:rsidRDefault="00102A68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8E1D9" w14:textId="77777777" w:rsidR="007136AD" w:rsidRDefault="007136AD" w:rsidP="00360830">
      <w:r>
        <w:separator/>
      </w:r>
    </w:p>
  </w:footnote>
  <w:footnote w:type="continuationSeparator" w:id="0">
    <w:p w14:paraId="01E84B3A" w14:textId="77777777" w:rsidR="007136AD" w:rsidRDefault="007136A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B6622" w14:textId="77777777" w:rsidR="00102A68" w:rsidRDefault="00102A6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1A7ADFF" wp14:editId="58CAF39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85F5" w14:textId="77777777" w:rsidR="00102A68" w:rsidRDefault="00102A68" w:rsidP="00835590">
    <w:pPr>
      <w:pStyle w:val="Zhlav"/>
      <w:spacing w:before="120"/>
    </w:pPr>
  </w:p>
  <w:p w14:paraId="675BCDAF" w14:textId="77777777" w:rsidR="00102A68" w:rsidRDefault="00102A68" w:rsidP="00835590">
    <w:pPr>
      <w:pStyle w:val="Zhlav"/>
      <w:spacing w:before="120"/>
    </w:pPr>
  </w:p>
  <w:p w14:paraId="47EEAFEE" w14:textId="77777777" w:rsidR="00102A68" w:rsidRDefault="00102A68" w:rsidP="00835590">
    <w:pPr>
      <w:pStyle w:val="Zhlav"/>
      <w:spacing w:before="120"/>
    </w:pPr>
  </w:p>
  <w:p w14:paraId="2AE012E1" w14:textId="77777777" w:rsidR="00102A68" w:rsidRDefault="00102A68" w:rsidP="00835590">
    <w:pPr>
      <w:pStyle w:val="Zhlav"/>
      <w:spacing w:before="120"/>
    </w:pPr>
  </w:p>
  <w:p w14:paraId="71411E46" w14:textId="77777777" w:rsidR="00102A68" w:rsidRPr="001960F7" w:rsidRDefault="00102A68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7CEFCD88" wp14:editId="16ACC6E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D57665A" wp14:editId="1CFE941E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" w15:restartNumberingAfterBreak="0">
    <w:nsid w:val="0E627DBF"/>
    <w:multiLevelType w:val="hybridMultilevel"/>
    <w:tmpl w:val="A3B01E8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2E44F01"/>
    <w:multiLevelType w:val="hybridMultilevel"/>
    <w:tmpl w:val="E5860650"/>
    <w:lvl w:ilvl="0" w:tplc="833037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D50497"/>
    <w:multiLevelType w:val="hybridMultilevel"/>
    <w:tmpl w:val="D70C76BA"/>
    <w:lvl w:ilvl="0" w:tplc="55BC9E4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4B24"/>
    <w:rsid w:val="00040CB1"/>
    <w:rsid w:val="00041F33"/>
    <w:rsid w:val="00043AB5"/>
    <w:rsid w:val="00044865"/>
    <w:rsid w:val="00046F07"/>
    <w:rsid w:val="00047487"/>
    <w:rsid w:val="0005228C"/>
    <w:rsid w:val="000531B5"/>
    <w:rsid w:val="000536A6"/>
    <w:rsid w:val="000539E0"/>
    <w:rsid w:val="00055059"/>
    <w:rsid w:val="0005655B"/>
    <w:rsid w:val="000611F8"/>
    <w:rsid w:val="00067AD6"/>
    <w:rsid w:val="0007345D"/>
    <w:rsid w:val="000824DE"/>
    <w:rsid w:val="000829E7"/>
    <w:rsid w:val="00086411"/>
    <w:rsid w:val="000866FA"/>
    <w:rsid w:val="0009057F"/>
    <w:rsid w:val="00094532"/>
    <w:rsid w:val="00094C52"/>
    <w:rsid w:val="00095244"/>
    <w:rsid w:val="00097551"/>
    <w:rsid w:val="000A3921"/>
    <w:rsid w:val="000A465B"/>
    <w:rsid w:val="000A59BF"/>
    <w:rsid w:val="000B6744"/>
    <w:rsid w:val="000B68D8"/>
    <w:rsid w:val="000C4E61"/>
    <w:rsid w:val="000C59C2"/>
    <w:rsid w:val="000C5B9D"/>
    <w:rsid w:val="000C5D05"/>
    <w:rsid w:val="000C63B8"/>
    <w:rsid w:val="000C6F70"/>
    <w:rsid w:val="000D6BA9"/>
    <w:rsid w:val="000E09BD"/>
    <w:rsid w:val="000E594E"/>
    <w:rsid w:val="000E5AE1"/>
    <w:rsid w:val="000E6BC6"/>
    <w:rsid w:val="000F2F2D"/>
    <w:rsid w:val="000F52BF"/>
    <w:rsid w:val="000F5323"/>
    <w:rsid w:val="000F6535"/>
    <w:rsid w:val="0010197D"/>
    <w:rsid w:val="00102A68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6C62"/>
    <w:rsid w:val="001210BB"/>
    <w:rsid w:val="001229A9"/>
    <w:rsid w:val="00123771"/>
    <w:rsid w:val="00130AD5"/>
    <w:rsid w:val="00131C2F"/>
    <w:rsid w:val="00133623"/>
    <w:rsid w:val="001338B3"/>
    <w:rsid w:val="00136BF6"/>
    <w:rsid w:val="00142ED5"/>
    <w:rsid w:val="00144AE1"/>
    <w:rsid w:val="00145A19"/>
    <w:rsid w:val="0014656B"/>
    <w:rsid w:val="001526C2"/>
    <w:rsid w:val="00152CA0"/>
    <w:rsid w:val="001530A7"/>
    <w:rsid w:val="00177537"/>
    <w:rsid w:val="001802B9"/>
    <w:rsid w:val="00183B1F"/>
    <w:rsid w:val="00186411"/>
    <w:rsid w:val="001904B3"/>
    <w:rsid w:val="00194ED0"/>
    <w:rsid w:val="001960F7"/>
    <w:rsid w:val="001A3F7D"/>
    <w:rsid w:val="001A486C"/>
    <w:rsid w:val="001A5A9E"/>
    <w:rsid w:val="001B3CDB"/>
    <w:rsid w:val="001B50A3"/>
    <w:rsid w:val="001B6027"/>
    <w:rsid w:val="001B693F"/>
    <w:rsid w:val="001B6AEE"/>
    <w:rsid w:val="001B7338"/>
    <w:rsid w:val="001C2BC8"/>
    <w:rsid w:val="001D106F"/>
    <w:rsid w:val="001E06DF"/>
    <w:rsid w:val="001E0DB5"/>
    <w:rsid w:val="001E44BF"/>
    <w:rsid w:val="001E4DD0"/>
    <w:rsid w:val="001E77F2"/>
    <w:rsid w:val="0020033F"/>
    <w:rsid w:val="00202953"/>
    <w:rsid w:val="0020304E"/>
    <w:rsid w:val="00203647"/>
    <w:rsid w:val="0020704B"/>
    <w:rsid w:val="00220986"/>
    <w:rsid w:val="0022230C"/>
    <w:rsid w:val="0022495B"/>
    <w:rsid w:val="0022566A"/>
    <w:rsid w:val="00226A5E"/>
    <w:rsid w:val="00230E86"/>
    <w:rsid w:val="0023207B"/>
    <w:rsid w:val="002349EF"/>
    <w:rsid w:val="00236842"/>
    <w:rsid w:val="00237EE2"/>
    <w:rsid w:val="00247664"/>
    <w:rsid w:val="002477C6"/>
    <w:rsid w:val="00254492"/>
    <w:rsid w:val="002663E7"/>
    <w:rsid w:val="002669AD"/>
    <w:rsid w:val="002726A4"/>
    <w:rsid w:val="00272A1D"/>
    <w:rsid w:val="00274086"/>
    <w:rsid w:val="00276D8B"/>
    <w:rsid w:val="00277355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5926"/>
    <w:rsid w:val="002C6C99"/>
    <w:rsid w:val="002D2CD4"/>
    <w:rsid w:val="002D3698"/>
    <w:rsid w:val="002D478C"/>
    <w:rsid w:val="002D533F"/>
    <w:rsid w:val="002D69CE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17B59"/>
    <w:rsid w:val="0032122D"/>
    <w:rsid w:val="0032765C"/>
    <w:rsid w:val="00335D1C"/>
    <w:rsid w:val="00346178"/>
    <w:rsid w:val="00350E27"/>
    <w:rsid w:val="00352DBA"/>
    <w:rsid w:val="00353995"/>
    <w:rsid w:val="00354BE2"/>
    <w:rsid w:val="00354F94"/>
    <w:rsid w:val="00357AC2"/>
    <w:rsid w:val="00360830"/>
    <w:rsid w:val="0036257C"/>
    <w:rsid w:val="00362632"/>
    <w:rsid w:val="00362826"/>
    <w:rsid w:val="00363F62"/>
    <w:rsid w:val="00364FBB"/>
    <w:rsid w:val="003679E9"/>
    <w:rsid w:val="0037474D"/>
    <w:rsid w:val="003773C9"/>
    <w:rsid w:val="003804D1"/>
    <w:rsid w:val="00384E97"/>
    <w:rsid w:val="003865A9"/>
    <w:rsid w:val="00387668"/>
    <w:rsid w:val="00393525"/>
    <w:rsid w:val="0039538A"/>
    <w:rsid w:val="003B1428"/>
    <w:rsid w:val="003B145A"/>
    <w:rsid w:val="003B3C24"/>
    <w:rsid w:val="003B74C1"/>
    <w:rsid w:val="003C0EB6"/>
    <w:rsid w:val="003C59AA"/>
    <w:rsid w:val="003C5A9F"/>
    <w:rsid w:val="003D02B6"/>
    <w:rsid w:val="003D18CD"/>
    <w:rsid w:val="003E22A5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6255"/>
    <w:rsid w:val="0041120C"/>
    <w:rsid w:val="0041133B"/>
    <w:rsid w:val="00411D80"/>
    <w:rsid w:val="00415138"/>
    <w:rsid w:val="00417BF4"/>
    <w:rsid w:val="004234C6"/>
    <w:rsid w:val="00423F56"/>
    <w:rsid w:val="00430F28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066D"/>
    <w:rsid w:val="00464956"/>
    <w:rsid w:val="004732DD"/>
    <w:rsid w:val="0047377C"/>
    <w:rsid w:val="004739E5"/>
    <w:rsid w:val="00475E49"/>
    <w:rsid w:val="004926FA"/>
    <w:rsid w:val="0049668D"/>
    <w:rsid w:val="00497284"/>
    <w:rsid w:val="004B024F"/>
    <w:rsid w:val="004B1BE4"/>
    <w:rsid w:val="004B2941"/>
    <w:rsid w:val="004B2C8D"/>
    <w:rsid w:val="004B308D"/>
    <w:rsid w:val="004B3913"/>
    <w:rsid w:val="004B6749"/>
    <w:rsid w:val="004C0E45"/>
    <w:rsid w:val="004C1EF3"/>
    <w:rsid w:val="004C46A6"/>
    <w:rsid w:val="004D0094"/>
    <w:rsid w:val="004D00F6"/>
    <w:rsid w:val="004D1BF0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2665"/>
    <w:rsid w:val="00502CC1"/>
    <w:rsid w:val="0050344E"/>
    <w:rsid w:val="00504C7A"/>
    <w:rsid w:val="005079F4"/>
    <w:rsid w:val="005079FB"/>
    <w:rsid w:val="0051203E"/>
    <w:rsid w:val="0051285C"/>
    <w:rsid w:val="005165FA"/>
    <w:rsid w:val="00516784"/>
    <w:rsid w:val="00524907"/>
    <w:rsid w:val="005306E0"/>
    <w:rsid w:val="00530AD6"/>
    <w:rsid w:val="00531695"/>
    <w:rsid w:val="00533A6C"/>
    <w:rsid w:val="005404A4"/>
    <w:rsid w:val="00543547"/>
    <w:rsid w:val="00544B57"/>
    <w:rsid w:val="00555AAB"/>
    <w:rsid w:val="00556EDF"/>
    <w:rsid w:val="0056048F"/>
    <w:rsid w:val="00560EE2"/>
    <w:rsid w:val="00561897"/>
    <w:rsid w:val="00561A85"/>
    <w:rsid w:val="00562504"/>
    <w:rsid w:val="00563E25"/>
    <w:rsid w:val="00565E70"/>
    <w:rsid w:val="00571371"/>
    <w:rsid w:val="005729EB"/>
    <w:rsid w:val="005738FC"/>
    <w:rsid w:val="00574D91"/>
    <w:rsid w:val="00576AE0"/>
    <w:rsid w:val="00576B96"/>
    <w:rsid w:val="0059173E"/>
    <w:rsid w:val="00591B15"/>
    <w:rsid w:val="0059681E"/>
    <w:rsid w:val="005A1368"/>
    <w:rsid w:val="005A2FFA"/>
    <w:rsid w:val="005A5367"/>
    <w:rsid w:val="005A5FEA"/>
    <w:rsid w:val="005B1387"/>
    <w:rsid w:val="005B2182"/>
    <w:rsid w:val="005B2319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709A"/>
    <w:rsid w:val="00601581"/>
    <w:rsid w:val="00604562"/>
    <w:rsid w:val="00605CB2"/>
    <w:rsid w:val="00606B92"/>
    <w:rsid w:val="006101C9"/>
    <w:rsid w:val="00611987"/>
    <w:rsid w:val="00614136"/>
    <w:rsid w:val="00614DFC"/>
    <w:rsid w:val="006207E2"/>
    <w:rsid w:val="0062272D"/>
    <w:rsid w:val="00626E50"/>
    <w:rsid w:val="00630EC6"/>
    <w:rsid w:val="006406DC"/>
    <w:rsid w:val="00644EA3"/>
    <w:rsid w:val="00651257"/>
    <w:rsid w:val="0065709A"/>
    <w:rsid w:val="00661F6E"/>
    <w:rsid w:val="00663435"/>
    <w:rsid w:val="00670916"/>
    <w:rsid w:val="006732BA"/>
    <w:rsid w:val="00673CCF"/>
    <w:rsid w:val="00674B84"/>
    <w:rsid w:val="00680724"/>
    <w:rsid w:val="0068199D"/>
    <w:rsid w:val="00683635"/>
    <w:rsid w:val="0068372C"/>
    <w:rsid w:val="0068472F"/>
    <w:rsid w:val="00686B77"/>
    <w:rsid w:val="00694E25"/>
    <w:rsid w:val="00695509"/>
    <w:rsid w:val="00695E4E"/>
    <w:rsid w:val="006A5F72"/>
    <w:rsid w:val="006B3E69"/>
    <w:rsid w:val="006C0088"/>
    <w:rsid w:val="006C34D1"/>
    <w:rsid w:val="006D2416"/>
    <w:rsid w:val="006D3861"/>
    <w:rsid w:val="006E081C"/>
    <w:rsid w:val="006E19A8"/>
    <w:rsid w:val="006E1E63"/>
    <w:rsid w:val="006E5B66"/>
    <w:rsid w:val="006F3C6F"/>
    <w:rsid w:val="007040E9"/>
    <w:rsid w:val="00705E56"/>
    <w:rsid w:val="00710FFB"/>
    <w:rsid w:val="007115F3"/>
    <w:rsid w:val="007131E4"/>
    <w:rsid w:val="007136AD"/>
    <w:rsid w:val="00713ACE"/>
    <w:rsid w:val="00715D1A"/>
    <w:rsid w:val="00715E71"/>
    <w:rsid w:val="00720220"/>
    <w:rsid w:val="00721407"/>
    <w:rsid w:val="00723640"/>
    <w:rsid w:val="007264EF"/>
    <w:rsid w:val="00732CFD"/>
    <w:rsid w:val="00740AD6"/>
    <w:rsid w:val="007417BF"/>
    <w:rsid w:val="00744C22"/>
    <w:rsid w:val="00750CBB"/>
    <w:rsid w:val="00750F11"/>
    <w:rsid w:val="00751E5E"/>
    <w:rsid w:val="007623A2"/>
    <w:rsid w:val="00762CCD"/>
    <w:rsid w:val="00782130"/>
    <w:rsid w:val="00786B6C"/>
    <w:rsid w:val="007920E8"/>
    <w:rsid w:val="00796B5B"/>
    <w:rsid w:val="007A5545"/>
    <w:rsid w:val="007A76C9"/>
    <w:rsid w:val="007B131A"/>
    <w:rsid w:val="007B71FC"/>
    <w:rsid w:val="007C6DFD"/>
    <w:rsid w:val="007D0211"/>
    <w:rsid w:val="007D2F14"/>
    <w:rsid w:val="007D5DED"/>
    <w:rsid w:val="007E0F0A"/>
    <w:rsid w:val="007E625D"/>
    <w:rsid w:val="007E7722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3456"/>
    <w:rsid w:val="00824EDF"/>
    <w:rsid w:val="00832218"/>
    <w:rsid w:val="00834987"/>
    <w:rsid w:val="00835590"/>
    <w:rsid w:val="008409AC"/>
    <w:rsid w:val="00841E74"/>
    <w:rsid w:val="00844964"/>
    <w:rsid w:val="00845D37"/>
    <w:rsid w:val="0085558F"/>
    <w:rsid w:val="008569F6"/>
    <w:rsid w:val="00860F51"/>
    <w:rsid w:val="00870D7E"/>
    <w:rsid w:val="00871E0A"/>
    <w:rsid w:val="00873026"/>
    <w:rsid w:val="00876280"/>
    <w:rsid w:val="008771F6"/>
    <w:rsid w:val="008774FB"/>
    <w:rsid w:val="008806F4"/>
    <w:rsid w:val="008807B2"/>
    <w:rsid w:val="00882DC3"/>
    <w:rsid w:val="00882EB5"/>
    <w:rsid w:val="008834AB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3164"/>
    <w:rsid w:val="008B6A8A"/>
    <w:rsid w:val="008C13AA"/>
    <w:rsid w:val="008D03CF"/>
    <w:rsid w:val="008D1CD9"/>
    <w:rsid w:val="008D3611"/>
    <w:rsid w:val="008D3EE1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40281"/>
    <w:rsid w:val="00945533"/>
    <w:rsid w:val="009532F4"/>
    <w:rsid w:val="009557F6"/>
    <w:rsid w:val="00956082"/>
    <w:rsid w:val="0096124D"/>
    <w:rsid w:val="00962141"/>
    <w:rsid w:val="00966664"/>
    <w:rsid w:val="0097017D"/>
    <w:rsid w:val="0097058A"/>
    <w:rsid w:val="00973969"/>
    <w:rsid w:val="00975143"/>
    <w:rsid w:val="009756CB"/>
    <w:rsid w:val="0097720D"/>
    <w:rsid w:val="0098101F"/>
    <w:rsid w:val="00983817"/>
    <w:rsid w:val="00985651"/>
    <w:rsid w:val="00992FBB"/>
    <w:rsid w:val="009A40C3"/>
    <w:rsid w:val="009A5912"/>
    <w:rsid w:val="009B27CD"/>
    <w:rsid w:val="009B7CF2"/>
    <w:rsid w:val="009C0121"/>
    <w:rsid w:val="009C3413"/>
    <w:rsid w:val="009C4B69"/>
    <w:rsid w:val="009D4B12"/>
    <w:rsid w:val="009D7B8D"/>
    <w:rsid w:val="009D7CBD"/>
    <w:rsid w:val="009E4FFD"/>
    <w:rsid w:val="009F1DD4"/>
    <w:rsid w:val="009F3E38"/>
    <w:rsid w:val="009F49AE"/>
    <w:rsid w:val="009F5CE4"/>
    <w:rsid w:val="009F6CAF"/>
    <w:rsid w:val="00A00006"/>
    <w:rsid w:val="00A042D1"/>
    <w:rsid w:val="00A044C8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C87"/>
    <w:rsid w:val="00A56D47"/>
    <w:rsid w:val="00A57DEB"/>
    <w:rsid w:val="00A671E3"/>
    <w:rsid w:val="00A713E9"/>
    <w:rsid w:val="00A726F2"/>
    <w:rsid w:val="00A74C13"/>
    <w:rsid w:val="00A75400"/>
    <w:rsid w:val="00A7545C"/>
    <w:rsid w:val="00A7573B"/>
    <w:rsid w:val="00A77156"/>
    <w:rsid w:val="00A8456A"/>
    <w:rsid w:val="00A8744E"/>
    <w:rsid w:val="00A87B2F"/>
    <w:rsid w:val="00A91E05"/>
    <w:rsid w:val="00A94098"/>
    <w:rsid w:val="00A956EE"/>
    <w:rsid w:val="00A966D2"/>
    <w:rsid w:val="00AA05D4"/>
    <w:rsid w:val="00AA6ACD"/>
    <w:rsid w:val="00AA6ED4"/>
    <w:rsid w:val="00AB01D9"/>
    <w:rsid w:val="00AB1A8B"/>
    <w:rsid w:val="00AB497F"/>
    <w:rsid w:val="00AB4E8C"/>
    <w:rsid w:val="00AC4EF2"/>
    <w:rsid w:val="00AC5734"/>
    <w:rsid w:val="00AC7A68"/>
    <w:rsid w:val="00AC7E83"/>
    <w:rsid w:val="00AD0153"/>
    <w:rsid w:val="00AD0597"/>
    <w:rsid w:val="00AD30B5"/>
    <w:rsid w:val="00AD4108"/>
    <w:rsid w:val="00AE4885"/>
    <w:rsid w:val="00AF0240"/>
    <w:rsid w:val="00AF061B"/>
    <w:rsid w:val="00AF2968"/>
    <w:rsid w:val="00AF487B"/>
    <w:rsid w:val="00AF5B67"/>
    <w:rsid w:val="00AF62DB"/>
    <w:rsid w:val="00B013D5"/>
    <w:rsid w:val="00B023FE"/>
    <w:rsid w:val="00B05A58"/>
    <w:rsid w:val="00B06855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40403"/>
    <w:rsid w:val="00B44883"/>
    <w:rsid w:val="00B45444"/>
    <w:rsid w:val="00B45E00"/>
    <w:rsid w:val="00B522C5"/>
    <w:rsid w:val="00B53E27"/>
    <w:rsid w:val="00B5411D"/>
    <w:rsid w:val="00B56524"/>
    <w:rsid w:val="00B5659A"/>
    <w:rsid w:val="00B57BA0"/>
    <w:rsid w:val="00B63507"/>
    <w:rsid w:val="00B64088"/>
    <w:rsid w:val="00B65157"/>
    <w:rsid w:val="00B6676C"/>
    <w:rsid w:val="00B7019C"/>
    <w:rsid w:val="00B710D7"/>
    <w:rsid w:val="00B7181C"/>
    <w:rsid w:val="00B718DF"/>
    <w:rsid w:val="00B71C52"/>
    <w:rsid w:val="00B71CC3"/>
    <w:rsid w:val="00B7240F"/>
    <w:rsid w:val="00B72D0D"/>
    <w:rsid w:val="00B80D6E"/>
    <w:rsid w:val="00B80FF3"/>
    <w:rsid w:val="00B86302"/>
    <w:rsid w:val="00B91534"/>
    <w:rsid w:val="00B91F87"/>
    <w:rsid w:val="00B94EC7"/>
    <w:rsid w:val="00B958C1"/>
    <w:rsid w:val="00BA084F"/>
    <w:rsid w:val="00BA1449"/>
    <w:rsid w:val="00BA33C4"/>
    <w:rsid w:val="00BA4348"/>
    <w:rsid w:val="00BB03EA"/>
    <w:rsid w:val="00BB46FC"/>
    <w:rsid w:val="00BC236D"/>
    <w:rsid w:val="00BF1B7C"/>
    <w:rsid w:val="00BF4318"/>
    <w:rsid w:val="00C01768"/>
    <w:rsid w:val="00C04DA0"/>
    <w:rsid w:val="00C0719D"/>
    <w:rsid w:val="00C07AD9"/>
    <w:rsid w:val="00C162A1"/>
    <w:rsid w:val="00C21181"/>
    <w:rsid w:val="00C22D4F"/>
    <w:rsid w:val="00C24433"/>
    <w:rsid w:val="00C25EBC"/>
    <w:rsid w:val="00C26444"/>
    <w:rsid w:val="00C26B16"/>
    <w:rsid w:val="00C32639"/>
    <w:rsid w:val="00C33E47"/>
    <w:rsid w:val="00C35E3D"/>
    <w:rsid w:val="00C37193"/>
    <w:rsid w:val="00C42B64"/>
    <w:rsid w:val="00C4324E"/>
    <w:rsid w:val="00C4329D"/>
    <w:rsid w:val="00C44745"/>
    <w:rsid w:val="00C513F2"/>
    <w:rsid w:val="00C51705"/>
    <w:rsid w:val="00C60D33"/>
    <w:rsid w:val="00C60EDC"/>
    <w:rsid w:val="00C71E1B"/>
    <w:rsid w:val="00C722BD"/>
    <w:rsid w:val="00C722FB"/>
    <w:rsid w:val="00C74D4A"/>
    <w:rsid w:val="00C76281"/>
    <w:rsid w:val="00C777AE"/>
    <w:rsid w:val="00C80670"/>
    <w:rsid w:val="00C80F3E"/>
    <w:rsid w:val="00C906E0"/>
    <w:rsid w:val="00C94CF0"/>
    <w:rsid w:val="00C970D2"/>
    <w:rsid w:val="00C975BC"/>
    <w:rsid w:val="00CA1A2F"/>
    <w:rsid w:val="00CA54C2"/>
    <w:rsid w:val="00CA65B0"/>
    <w:rsid w:val="00CB17BD"/>
    <w:rsid w:val="00CB334A"/>
    <w:rsid w:val="00CB587B"/>
    <w:rsid w:val="00CB5F7B"/>
    <w:rsid w:val="00CB6B48"/>
    <w:rsid w:val="00CB6C33"/>
    <w:rsid w:val="00CC02C3"/>
    <w:rsid w:val="00CC2D15"/>
    <w:rsid w:val="00CC4930"/>
    <w:rsid w:val="00CD31E2"/>
    <w:rsid w:val="00CE0027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3743"/>
    <w:rsid w:val="00D44A6C"/>
    <w:rsid w:val="00D51638"/>
    <w:rsid w:val="00D578A2"/>
    <w:rsid w:val="00D60F26"/>
    <w:rsid w:val="00D62AF6"/>
    <w:rsid w:val="00D63E1A"/>
    <w:rsid w:val="00D66623"/>
    <w:rsid w:val="00D75511"/>
    <w:rsid w:val="00D75AE7"/>
    <w:rsid w:val="00D81EAE"/>
    <w:rsid w:val="00D832BF"/>
    <w:rsid w:val="00D90F28"/>
    <w:rsid w:val="00D9236F"/>
    <w:rsid w:val="00D93882"/>
    <w:rsid w:val="00D944C9"/>
    <w:rsid w:val="00D95DB9"/>
    <w:rsid w:val="00DA3F30"/>
    <w:rsid w:val="00DA48F6"/>
    <w:rsid w:val="00DA48FE"/>
    <w:rsid w:val="00DA744F"/>
    <w:rsid w:val="00DB1A8D"/>
    <w:rsid w:val="00DB266C"/>
    <w:rsid w:val="00DB3D7B"/>
    <w:rsid w:val="00DB55E5"/>
    <w:rsid w:val="00DB64BA"/>
    <w:rsid w:val="00DB6A28"/>
    <w:rsid w:val="00DB7129"/>
    <w:rsid w:val="00DC1ADC"/>
    <w:rsid w:val="00DC23A1"/>
    <w:rsid w:val="00DC30A3"/>
    <w:rsid w:val="00DC4535"/>
    <w:rsid w:val="00DD3833"/>
    <w:rsid w:val="00DD4FB8"/>
    <w:rsid w:val="00DD54A5"/>
    <w:rsid w:val="00DE2D7D"/>
    <w:rsid w:val="00DF1AF7"/>
    <w:rsid w:val="00DF1F0B"/>
    <w:rsid w:val="00DF37C9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0A95"/>
    <w:rsid w:val="00E33B0C"/>
    <w:rsid w:val="00E34D38"/>
    <w:rsid w:val="00E367B5"/>
    <w:rsid w:val="00E40AEC"/>
    <w:rsid w:val="00E41057"/>
    <w:rsid w:val="00E45ACC"/>
    <w:rsid w:val="00E55428"/>
    <w:rsid w:val="00E61A16"/>
    <w:rsid w:val="00E63AF4"/>
    <w:rsid w:val="00E66AC2"/>
    <w:rsid w:val="00E77F64"/>
    <w:rsid w:val="00E8490F"/>
    <w:rsid w:val="00E857A7"/>
    <w:rsid w:val="00E92C50"/>
    <w:rsid w:val="00E94AD0"/>
    <w:rsid w:val="00E97538"/>
    <w:rsid w:val="00EA2D82"/>
    <w:rsid w:val="00EA37A3"/>
    <w:rsid w:val="00EA6B11"/>
    <w:rsid w:val="00EB0BEF"/>
    <w:rsid w:val="00EB26C8"/>
    <w:rsid w:val="00EB6C7E"/>
    <w:rsid w:val="00EB74CE"/>
    <w:rsid w:val="00EC15C6"/>
    <w:rsid w:val="00EC227F"/>
    <w:rsid w:val="00EC39C8"/>
    <w:rsid w:val="00EC514C"/>
    <w:rsid w:val="00EC73D6"/>
    <w:rsid w:val="00ED0504"/>
    <w:rsid w:val="00ED307B"/>
    <w:rsid w:val="00ED5DA4"/>
    <w:rsid w:val="00ED61F4"/>
    <w:rsid w:val="00EE0336"/>
    <w:rsid w:val="00EE0AA4"/>
    <w:rsid w:val="00EE2F17"/>
    <w:rsid w:val="00EE3A5A"/>
    <w:rsid w:val="00EE43AC"/>
    <w:rsid w:val="00EE5635"/>
    <w:rsid w:val="00EE6905"/>
    <w:rsid w:val="00EE7391"/>
    <w:rsid w:val="00EF30A0"/>
    <w:rsid w:val="00EF37E8"/>
    <w:rsid w:val="00EF6649"/>
    <w:rsid w:val="00F04EA3"/>
    <w:rsid w:val="00F078F6"/>
    <w:rsid w:val="00F11ED4"/>
    <w:rsid w:val="00F11F77"/>
    <w:rsid w:val="00F17809"/>
    <w:rsid w:val="00F212A5"/>
    <w:rsid w:val="00F22E63"/>
    <w:rsid w:val="00F234B1"/>
    <w:rsid w:val="00F235F7"/>
    <w:rsid w:val="00F23A48"/>
    <w:rsid w:val="00F2647D"/>
    <w:rsid w:val="00F307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7698"/>
    <w:rsid w:val="00F6270C"/>
    <w:rsid w:val="00F62BC4"/>
    <w:rsid w:val="00F67483"/>
    <w:rsid w:val="00F67722"/>
    <w:rsid w:val="00F708F7"/>
    <w:rsid w:val="00F7158D"/>
    <w:rsid w:val="00F71D36"/>
    <w:rsid w:val="00F72BC7"/>
    <w:rsid w:val="00F73ADF"/>
    <w:rsid w:val="00F76E3F"/>
    <w:rsid w:val="00F801F5"/>
    <w:rsid w:val="00F8171B"/>
    <w:rsid w:val="00F83F1B"/>
    <w:rsid w:val="00F84E41"/>
    <w:rsid w:val="00F9037E"/>
    <w:rsid w:val="00F905E6"/>
    <w:rsid w:val="00F91C4A"/>
    <w:rsid w:val="00F92AEC"/>
    <w:rsid w:val="00F94B91"/>
    <w:rsid w:val="00F97F7F"/>
    <w:rsid w:val="00FA2154"/>
    <w:rsid w:val="00FB2570"/>
    <w:rsid w:val="00FC48BC"/>
    <w:rsid w:val="00FC73AC"/>
    <w:rsid w:val="00FD2A40"/>
    <w:rsid w:val="00FD3325"/>
    <w:rsid w:val="00FD4A05"/>
    <w:rsid w:val="00FE1CAD"/>
    <w:rsid w:val="00FE369E"/>
    <w:rsid w:val="00FE4D03"/>
    <w:rsid w:val="00FE5595"/>
    <w:rsid w:val="00FF3277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B009C1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802B34"/>
    <w:pPr>
      <w:numPr>
        <w:ilvl w:val="1"/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basedOn w:val="Standardnpsmoodstavce"/>
    <w:link w:val="Odstavecseseznamem"/>
    <w:uiPriority w:val="99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B7093-2497-40D9-AFC1-7D6768FC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1362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4</cp:revision>
  <cp:lastPrinted>2023-12-13T08:57:00Z</cp:lastPrinted>
  <dcterms:created xsi:type="dcterms:W3CDTF">2024-04-16T11:51:00Z</dcterms:created>
  <dcterms:modified xsi:type="dcterms:W3CDTF">2024-04-17T08:05:00Z</dcterms:modified>
</cp:coreProperties>
</file>