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20D29" w14:textId="77777777" w:rsidR="008D3FC3" w:rsidRPr="00B718BF" w:rsidRDefault="008D3FC3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35EFB69C" w14:textId="77777777" w:rsidR="008D3FC3" w:rsidRPr="00B718BF" w:rsidRDefault="008D3FC3" w:rsidP="008D3FC3">
      <w:pPr>
        <w:pStyle w:val="Odstavecseseznamem"/>
        <w:jc w:val="center"/>
        <w:rPr>
          <w:rFonts w:ascii="Palatino Linotype" w:eastAsiaTheme="minorEastAsia" w:hAnsi="Palatino Linotype" w:cs="Segoe UI"/>
          <w:b/>
          <w:bCs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Čestné prohlášení </w:t>
      </w:r>
      <w:r w:rsidR="00B92011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dodavatele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 ve vztahu k</w:t>
      </w:r>
      <w:r w:rsidR="004A68C0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 mezinárodním 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sankcím proti Rusku a Bělorusku</w:t>
      </w:r>
    </w:p>
    <w:p w14:paraId="483D5AE9" w14:textId="77777777" w:rsidR="004627E4" w:rsidRPr="00B718BF" w:rsidRDefault="004627E4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74D5671F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39E1FF3B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2E0954B9" w14:textId="734EE049" w:rsidR="00B92011" w:rsidRPr="00B718BF" w:rsidRDefault="00B92011" w:rsidP="008D3FC3">
      <w:pPr>
        <w:pStyle w:val="Odstavecseseznamem"/>
        <w:spacing w:before="240" w:after="240"/>
        <w:ind w:left="0"/>
        <w:jc w:val="both"/>
        <w:rPr>
          <w:rFonts w:ascii="Palatino Linotype" w:eastAsiaTheme="minorEastAsia" w:hAnsi="Palatino Linotype" w:cs="Segoe UI"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snapToGrid w:val="0"/>
          <w:lang w:val="fr-FR"/>
        </w:rPr>
        <w:t>Identifikační údaje dodavatele:</w:t>
      </w:r>
    </w:p>
    <w:p w14:paraId="63220DE3" w14:textId="7F585A4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Název/Jméno: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Sídlo/Bydliště: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Zastoupený: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IČO/Datum narození: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B718BF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DIČ: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B718BF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hAnsi="Palatino Linotype" w:cs="Arial"/>
          <w:sz w:val="22"/>
        </w:rPr>
      </w:pPr>
    </w:p>
    <w:p w14:paraId="5A5F520F" w14:textId="06F571A8" w:rsidR="008D3FC3" w:rsidRPr="00B718BF" w:rsidRDefault="00B92011" w:rsidP="00983BD4">
      <w:pPr>
        <w:pStyle w:val="Zkladntext"/>
        <w:ind w:left="15"/>
        <w:jc w:val="both"/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</w:pP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Jako účastník 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výběrového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řízení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veřejné zakázky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na </w:t>
      </w:r>
      <w:r w:rsidR="00D0502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stavební práce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 názvem</w:t>
      </w:r>
      <w:r w:rsidR="003D248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8E58C5" w:rsidRPr="008E58C5"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  <w:t>Elektronické informační panely</w:t>
      </w:r>
      <w:r w:rsidR="008E58C5" w:rsidRPr="008E58C5"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čestně prohlašuj</w:t>
      </w: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i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,</w:t>
      </w:r>
    </w:p>
    <w:p w14:paraId="15DBF340" w14:textId="77777777" w:rsidR="00B92011" w:rsidRPr="00B718BF" w:rsidRDefault="00B92011" w:rsidP="00753A00">
      <w:pPr>
        <w:pStyle w:val="Zkladntext"/>
        <w:ind w:left="15"/>
        <w:jc w:val="both"/>
        <w:rPr>
          <w:rFonts w:ascii="Palatino Linotype" w:hAnsi="Palatino Linotype" w:cs="Arial"/>
          <w:sz w:val="22"/>
          <w:szCs w:val="22"/>
        </w:rPr>
      </w:pPr>
    </w:p>
    <w:p w14:paraId="320FA402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se na mne nebo na plnění, které nabízím,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Blíže viz </w:t>
      </w:r>
      <w:hyperlink r:id="rId7" w:history="1">
        <w:r w:rsidRPr="00B718BF">
          <w:rPr>
            <w:rFonts w:ascii="Palatino Linotype" w:hAnsi="Palatino Linotype" w:cs="Segoe UI"/>
          </w:rPr>
          <w:t>https://www.financnianalytickyurad.cz/sankce-proti-rusku-a-belorusku</w:t>
        </w:r>
      </w:hyperlink>
      <w:r w:rsidRPr="00B718BF">
        <w:rPr>
          <w:rFonts w:ascii="Palatino Linotype" w:hAnsi="Palatino Linotype" w:cs="Segoe UI"/>
          <w:snapToGrid w:val="0"/>
          <w:lang w:val="fr-FR" w:eastAsia="en-US"/>
        </w:rPr>
        <w:t>.</w:t>
      </w:r>
    </w:p>
    <w:p w14:paraId="1987373D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Arial"/>
          <w:snapToGrid w:val="0"/>
          <w:lang w:val="fr-FR" w:eastAsia="en-US"/>
        </w:rPr>
      </w:pPr>
    </w:p>
    <w:p w14:paraId="735ED5B5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3AA49DC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3886FBD7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78517116" w14:textId="78F85B98" w:rsidR="008D3FC3" w:rsidRPr="00B718BF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6ADED18C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646F947" w14:textId="1BD60B10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D73186F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081BC37" w14:textId="658F6030" w:rsidR="00426776" w:rsidRPr="00B718BF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/>
        </w:rPr>
        <w:tab/>
        <w:t xml:space="preserve"> </w:t>
      </w:r>
      <w:r w:rsidR="00753A00" w:rsidRPr="00B718BF">
        <w:rPr>
          <w:rFonts w:ascii="Palatino Linotype" w:hAnsi="Palatino Linotype"/>
        </w:rPr>
        <w:t xml:space="preserve">        </w:t>
      </w:r>
      <w:r w:rsidRPr="00B718BF">
        <w:rPr>
          <w:rFonts w:ascii="Palatino Linotype" w:hAnsi="Palatino Linotype"/>
        </w:rPr>
        <w:t xml:space="preserve"> 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….............</w:t>
      </w:r>
      <w:r w:rsidR="00753A00" w:rsidRPr="00B718BF">
        <w:rPr>
          <w:rFonts w:ascii="Palatino Linotype" w:hAnsi="Palatino Linotype" w:cs="Segoe UI"/>
          <w:snapToGrid w:val="0"/>
          <w:lang w:val="fr-FR" w:eastAsia="en-US"/>
        </w:rPr>
        <w:t>.......................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................</w:t>
      </w:r>
    </w:p>
    <w:p w14:paraId="3C1E8816" w14:textId="486A050D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účastníka výběrového řízení</w:t>
      </w:r>
    </w:p>
    <w:sectPr w:rsidR="008061C7" w:rsidRPr="00B718BF" w:rsidSect="00B718BF">
      <w:head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76055" w14:textId="7BE52343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714B675B">
          <wp:simplePos x="0" y="0"/>
          <wp:positionH relativeFrom="margin">
            <wp:align>left</wp:align>
          </wp:positionH>
          <wp:positionV relativeFrom="paragraph">
            <wp:posOffset>154940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8E58C5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3</w:t>
    </w:r>
  </w:p>
  <w:p w14:paraId="53278DDF" w14:textId="32FAA7E0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</w:t>
    </w:r>
    <w:r w:rsidRPr="00B718BF">
      <w:rPr>
        <w:rFonts w:ascii="Arial" w:hAnsi="Arial" w:cs="Arial"/>
        <w:bCs/>
        <w:color w:val="003C69"/>
        <w:sz w:val="20"/>
        <w:szCs w:val="20"/>
      </w:rPr>
      <w:t>městský obvod Slezská Ostrava</w:t>
    </w:r>
    <w:r w:rsidRPr="00B718BF">
      <w:rPr>
        <w:rFonts w:ascii="Arial" w:hAnsi="Arial" w:cs="Arial"/>
        <w:bCs/>
        <w:color w:val="003C69"/>
        <w:sz w:val="20"/>
        <w:szCs w:val="20"/>
      </w:rPr>
      <w:tab/>
    </w:r>
    <w:r w:rsidRPr="00B718BF">
      <w:rPr>
        <w:rFonts w:ascii="Arial" w:hAnsi="Arial" w:cs="Arial"/>
        <w:bCs/>
        <w:color w:val="003C69"/>
        <w:sz w:val="20"/>
        <w:szCs w:val="20"/>
      </w:rPr>
      <w:tab/>
    </w:r>
  </w:p>
  <w:p w14:paraId="2F7A7A8E" w14:textId="0F319F22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 w:rsidRPr="00B718BF">
      <w:rPr>
        <w:rFonts w:ascii="Arial" w:hAnsi="Arial" w:cs="Arial"/>
        <w:bCs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D74EB"/>
    <w:rsid w:val="002B0E8C"/>
    <w:rsid w:val="00361239"/>
    <w:rsid w:val="00377777"/>
    <w:rsid w:val="003D248E"/>
    <w:rsid w:val="00426776"/>
    <w:rsid w:val="004623EA"/>
    <w:rsid w:val="004627E4"/>
    <w:rsid w:val="004A68C0"/>
    <w:rsid w:val="004D562E"/>
    <w:rsid w:val="00535AFD"/>
    <w:rsid w:val="005A4143"/>
    <w:rsid w:val="005D7321"/>
    <w:rsid w:val="006E537C"/>
    <w:rsid w:val="00753A00"/>
    <w:rsid w:val="007E2828"/>
    <w:rsid w:val="008061C7"/>
    <w:rsid w:val="008D3FC3"/>
    <w:rsid w:val="008E4652"/>
    <w:rsid w:val="008E58C5"/>
    <w:rsid w:val="00983BD4"/>
    <w:rsid w:val="009C13B0"/>
    <w:rsid w:val="00A473C1"/>
    <w:rsid w:val="00A519B8"/>
    <w:rsid w:val="00A636C1"/>
    <w:rsid w:val="00AC5128"/>
    <w:rsid w:val="00B718BF"/>
    <w:rsid w:val="00B92011"/>
    <w:rsid w:val="00CC5339"/>
    <w:rsid w:val="00D0502E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Maslowská Michaela</cp:lastModifiedBy>
  <cp:revision>2</cp:revision>
  <dcterms:created xsi:type="dcterms:W3CDTF">2024-05-02T11:29:00Z</dcterms:created>
  <dcterms:modified xsi:type="dcterms:W3CDTF">2024-05-02T11:29:00Z</dcterms:modified>
</cp:coreProperties>
</file>