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w:t>
      </w:r>
      <w:r w:rsidRPr="00106CC9">
        <w:rPr>
          <w:b/>
          <w:bCs/>
          <w:i/>
          <w:iCs/>
          <w:color w:val="000000"/>
          <w:sz w:val="22"/>
          <w:szCs w:val="22"/>
        </w:rPr>
        <w:t>Občanský zákoník</w:t>
      </w:r>
      <w:r w:rsidRPr="004C4339">
        <w:rPr>
          <w:color w:val="000000"/>
          <w:sz w:val="22"/>
          <w:szCs w:val="22"/>
        </w:rPr>
        <w:t>“)</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EB5978E" w14:textId="77777777" w:rsidR="004D0375" w:rsidRPr="007F1242" w:rsidRDefault="004D0375" w:rsidP="004D0375">
      <w:pPr>
        <w:pStyle w:val="Default"/>
        <w:adjustRightInd/>
        <w:rPr>
          <w:b/>
          <w:bCs/>
          <w:color w:val="auto"/>
          <w:sz w:val="22"/>
          <w:szCs w:val="22"/>
        </w:rPr>
      </w:pPr>
    </w:p>
    <w:p w14:paraId="603E40BC" w14:textId="03723DC9" w:rsidR="00106CC9" w:rsidRPr="00106CC9" w:rsidRDefault="00106CC9" w:rsidP="00106CC9">
      <w:pPr>
        <w:numPr>
          <w:ilvl w:val="0"/>
          <w:numId w:val="31"/>
        </w:numPr>
        <w:contextualSpacing/>
        <w:jc w:val="both"/>
        <w:rPr>
          <w:rFonts w:eastAsiaTheme="minorHAnsi" w:cstheme="minorBidi"/>
        </w:rPr>
      </w:pPr>
      <w:r w:rsidRPr="00106CC9">
        <w:rPr>
          <w:rFonts w:eastAsiaTheme="minorHAnsi" w:cstheme="minorBidi"/>
          <w:b/>
        </w:rPr>
        <w:t>Sociální služby Slezská Ostrava, příspěvková organizace</w:t>
      </w:r>
      <w:r w:rsidRPr="00106CC9">
        <w:rPr>
          <w:rFonts w:eastAsiaTheme="minorHAnsi" w:cstheme="minorBidi"/>
        </w:rPr>
        <w:t xml:space="preserve"> </w:t>
      </w:r>
    </w:p>
    <w:p w14:paraId="4F4660F6" w14:textId="6893132F" w:rsidR="00106CC9" w:rsidRPr="00106CC9" w:rsidRDefault="00106CC9" w:rsidP="00106CC9">
      <w:pPr>
        <w:jc w:val="both"/>
        <w:rPr>
          <w:rFonts w:eastAsiaTheme="minorHAnsi" w:cstheme="minorBidi"/>
        </w:rPr>
      </w:pPr>
      <w:r w:rsidRPr="00106CC9">
        <w:rPr>
          <w:rFonts w:eastAsiaTheme="minorHAnsi" w:cstheme="minorBidi"/>
        </w:rPr>
        <w:t xml:space="preserve">Zastoupená: </w:t>
      </w:r>
      <w:r w:rsidRPr="00106CC9">
        <w:rPr>
          <w:rFonts w:eastAsiaTheme="minorHAnsi" w:cstheme="minorBidi"/>
        </w:rPr>
        <w:tab/>
      </w:r>
      <w:r>
        <w:rPr>
          <w:rFonts w:eastAsiaTheme="minorHAnsi" w:cstheme="minorBidi"/>
        </w:rPr>
        <w:tab/>
      </w:r>
      <w:r>
        <w:rPr>
          <w:rFonts w:eastAsiaTheme="minorHAnsi" w:cstheme="minorBidi"/>
        </w:rPr>
        <w:tab/>
      </w:r>
      <w:r w:rsidRPr="00106CC9">
        <w:rPr>
          <w:rFonts w:eastAsiaTheme="minorHAnsi" w:cstheme="minorBidi"/>
        </w:rPr>
        <w:t xml:space="preserve">Ing. Jiřinou </w:t>
      </w:r>
      <w:proofErr w:type="spellStart"/>
      <w:r w:rsidRPr="00106CC9">
        <w:rPr>
          <w:rFonts w:eastAsiaTheme="minorHAnsi" w:cstheme="minorBidi"/>
        </w:rPr>
        <w:t>Halamčákovou</w:t>
      </w:r>
      <w:proofErr w:type="spellEnd"/>
      <w:r w:rsidRPr="00106CC9">
        <w:rPr>
          <w:rFonts w:eastAsiaTheme="minorHAnsi" w:cstheme="minorBidi"/>
        </w:rPr>
        <w:t>, ředitelkou</w:t>
      </w:r>
    </w:p>
    <w:p w14:paraId="5A029016" w14:textId="47856AD8" w:rsidR="00106CC9" w:rsidRPr="00106CC9" w:rsidRDefault="00106CC9" w:rsidP="00106CC9">
      <w:pPr>
        <w:jc w:val="both"/>
        <w:rPr>
          <w:rFonts w:eastAsiaTheme="minorHAnsi" w:cstheme="minorBidi"/>
        </w:rPr>
      </w:pPr>
      <w:r w:rsidRPr="00106CC9">
        <w:rPr>
          <w:rFonts w:eastAsiaTheme="minorHAnsi" w:cstheme="minorBidi"/>
        </w:rPr>
        <w:t>se sídlem:</w:t>
      </w:r>
      <w:r w:rsidRPr="00106CC9">
        <w:rPr>
          <w:rFonts w:eastAsiaTheme="minorHAnsi" w:cstheme="minorBidi"/>
        </w:rPr>
        <w:tab/>
      </w:r>
      <w:r>
        <w:rPr>
          <w:rFonts w:eastAsiaTheme="minorHAnsi" w:cstheme="minorBidi"/>
        </w:rPr>
        <w:tab/>
      </w:r>
      <w:r>
        <w:rPr>
          <w:rFonts w:eastAsiaTheme="minorHAnsi" w:cstheme="minorBidi"/>
        </w:rPr>
        <w:tab/>
      </w:r>
      <w:r w:rsidRPr="00106CC9">
        <w:rPr>
          <w:rFonts w:eastAsiaTheme="minorHAnsi" w:cstheme="minorBidi"/>
        </w:rPr>
        <w:t xml:space="preserve">Stará cesta 125/4, 710 00 </w:t>
      </w:r>
      <w:proofErr w:type="gramStart"/>
      <w:r w:rsidRPr="00106CC9">
        <w:rPr>
          <w:rFonts w:eastAsiaTheme="minorHAnsi" w:cstheme="minorBidi"/>
        </w:rPr>
        <w:t>Ostrava - Hrušov</w:t>
      </w:r>
      <w:proofErr w:type="gramEnd"/>
    </w:p>
    <w:p w14:paraId="2F5E8A37" w14:textId="70679CE2" w:rsidR="00106CC9" w:rsidRPr="00106CC9" w:rsidRDefault="00106CC9" w:rsidP="00106CC9">
      <w:pPr>
        <w:jc w:val="both"/>
        <w:rPr>
          <w:rFonts w:eastAsiaTheme="minorHAnsi" w:cstheme="minorBidi"/>
        </w:rPr>
      </w:pPr>
      <w:proofErr w:type="gramStart"/>
      <w:r w:rsidRPr="00106CC9">
        <w:rPr>
          <w:rFonts w:eastAsiaTheme="minorHAnsi" w:cstheme="minorBidi"/>
        </w:rPr>
        <w:t xml:space="preserve">IČ:   </w:t>
      </w:r>
      <w:proofErr w:type="gramEnd"/>
      <w:r w:rsidRPr="00106CC9">
        <w:rPr>
          <w:rFonts w:eastAsiaTheme="minorHAnsi" w:cstheme="minorBidi"/>
        </w:rPr>
        <w:t xml:space="preserve">  </w:t>
      </w:r>
      <w:r w:rsidRPr="00106CC9">
        <w:rPr>
          <w:rFonts w:eastAsiaTheme="minorHAnsi" w:cstheme="minorBidi"/>
        </w:rPr>
        <w:tab/>
      </w:r>
      <w:r w:rsidRPr="00106CC9">
        <w:rPr>
          <w:rFonts w:eastAsiaTheme="minorHAnsi" w:cstheme="minorBidi"/>
        </w:rPr>
        <w:tab/>
      </w:r>
      <w:r>
        <w:rPr>
          <w:rFonts w:eastAsiaTheme="minorHAnsi" w:cstheme="minorBidi"/>
        </w:rPr>
        <w:tab/>
      </w:r>
      <w:r>
        <w:rPr>
          <w:rFonts w:eastAsiaTheme="minorHAnsi" w:cstheme="minorBidi"/>
        </w:rPr>
        <w:tab/>
      </w:r>
      <w:r w:rsidRPr="00106CC9">
        <w:rPr>
          <w:rFonts w:eastAsiaTheme="minorHAnsi" w:cstheme="minorBidi"/>
        </w:rPr>
        <w:t>10858083</w:t>
      </w:r>
    </w:p>
    <w:p w14:paraId="58E91ADF" w14:textId="77777777" w:rsidR="00106CC9" w:rsidRPr="00106CC9" w:rsidRDefault="00106CC9" w:rsidP="00106CC9">
      <w:pPr>
        <w:jc w:val="both"/>
        <w:rPr>
          <w:rFonts w:eastAsiaTheme="minorHAnsi" w:cstheme="minorBidi"/>
        </w:rPr>
      </w:pPr>
      <w:r w:rsidRPr="00106CC9">
        <w:rPr>
          <w:rFonts w:eastAsiaTheme="minorHAnsi" w:cstheme="minorBidi"/>
        </w:rPr>
        <w:t xml:space="preserve">zapsaná v obchodním rejstříku vedeném u Krajského soudu v Ostravě, spisová značka </w:t>
      </w:r>
      <w:proofErr w:type="spellStart"/>
      <w:r w:rsidRPr="00106CC9">
        <w:rPr>
          <w:rFonts w:eastAsiaTheme="minorHAnsi" w:cstheme="minorBidi"/>
        </w:rPr>
        <w:t>Pr</w:t>
      </w:r>
      <w:proofErr w:type="spellEnd"/>
      <w:r w:rsidRPr="00106CC9">
        <w:rPr>
          <w:rFonts w:eastAsiaTheme="minorHAnsi" w:cstheme="minorBidi"/>
        </w:rPr>
        <w:t xml:space="preserve"> 5350</w:t>
      </w:r>
    </w:p>
    <w:p w14:paraId="01B8D460" w14:textId="77777777" w:rsidR="00106CC9" w:rsidRPr="00106CC9" w:rsidRDefault="00106CC9" w:rsidP="00106CC9">
      <w:pPr>
        <w:jc w:val="both"/>
        <w:rPr>
          <w:rFonts w:eastAsiaTheme="minorHAnsi" w:cstheme="minorBidi"/>
        </w:rPr>
      </w:pPr>
      <w:r w:rsidRPr="00106CC9">
        <w:rPr>
          <w:rFonts w:eastAsiaTheme="minorHAnsi" w:cstheme="minorBidi"/>
        </w:rPr>
        <w:t xml:space="preserve">číslo účtu: 1387543038/2700 vedeného u peněžního ústavu </w:t>
      </w:r>
      <w:proofErr w:type="spellStart"/>
      <w:r w:rsidRPr="00106CC9">
        <w:rPr>
          <w:rFonts w:eastAsiaTheme="minorHAnsi" w:cstheme="minorBidi"/>
        </w:rPr>
        <w:t>UniCredit</w:t>
      </w:r>
      <w:proofErr w:type="spellEnd"/>
      <w:r w:rsidRPr="00106CC9">
        <w:rPr>
          <w:rFonts w:eastAsiaTheme="minorHAnsi" w:cstheme="minorBidi"/>
        </w:rPr>
        <w:t xml:space="preserve"> Bank Czech Republic and Slovakia, a.s.</w:t>
      </w:r>
    </w:p>
    <w:p w14:paraId="17841AD9" w14:textId="2AB827EA" w:rsidR="00333C0E" w:rsidRPr="007F1242" w:rsidRDefault="00333C0E" w:rsidP="00333C0E">
      <w:pPr>
        <w:autoSpaceDE w:val="0"/>
        <w:autoSpaceDN w:val="0"/>
        <w:rPr>
          <w:i/>
          <w:iCs/>
          <w:sz w:val="22"/>
          <w:szCs w:val="22"/>
        </w:rPr>
      </w:pPr>
      <w:r w:rsidRPr="007F1242">
        <w:rPr>
          <w:i/>
          <w:iCs/>
          <w:sz w:val="22"/>
          <w:szCs w:val="22"/>
        </w:rPr>
        <w:t>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5EAB7FF0" w:rsidR="00C86782" w:rsidRPr="00106CC9" w:rsidRDefault="00D16C91" w:rsidP="00106CC9">
      <w:pPr>
        <w:pStyle w:val="Odstavecseseznamem"/>
        <w:numPr>
          <w:ilvl w:val="0"/>
          <w:numId w:val="31"/>
        </w:numPr>
        <w:tabs>
          <w:tab w:val="left" w:pos="0"/>
          <w:tab w:val="left" w:pos="4706"/>
          <w:tab w:val="left" w:pos="4990"/>
          <w:tab w:val="left" w:pos="9639"/>
        </w:tabs>
        <w:rPr>
          <w:sz w:val="22"/>
          <w:szCs w:val="22"/>
          <w:highlight w:val="yellow"/>
        </w:rPr>
      </w:pPr>
      <w:r w:rsidRPr="00106CC9">
        <w:rPr>
          <w:b/>
          <w:bCs/>
          <w:sz w:val="22"/>
          <w:szCs w:val="22"/>
          <w:highlight w:val="yellow"/>
        </w:rPr>
        <w:t>…………………</w:t>
      </w:r>
      <w:r w:rsidR="00F37F9E" w:rsidRPr="00106CC9">
        <w:rPr>
          <w:b/>
          <w:bCs/>
          <w:sz w:val="22"/>
          <w:szCs w:val="22"/>
          <w:highlight w:val="yellow"/>
        </w:rPr>
        <w:t xml:space="preserve">jméno, název, či obchodní </w:t>
      </w:r>
      <w:r w:rsidR="00F664B9" w:rsidRPr="00106CC9">
        <w:rPr>
          <w:b/>
          <w:bCs/>
          <w:sz w:val="22"/>
          <w:szCs w:val="22"/>
          <w:highlight w:val="yellow"/>
        </w:rPr>
        <w:t>společnost</w:t>
      </w:r>
      <w:r w:rsidRPr="00106CC9">
        <w:rPr>
          <w:b/>
          <w:bCs/>
          <w:sz w:val="22"/>
          <w:szCs w:val="22"/>
          <w:highlight w:val="yellow"/>
        </w:rPr>
        <w:t>………………………………</w:t>
      </w:r>
      <w:r w:rsidR="00C86782" w:rsidRPr="00106CC9">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2D9FF3B6" w:rsidR="00DF7BC8" w:rsidRPr="003321D0" w:rsidRDefault="00EC77D1" w:rsidP="003321D0">
      <w:pPr>
        <w:jc w:val="both"/>
        <w:rPr>
          <w:sz w:val="22"/>
          <w:szCs w:val="22"/>
        </w:rPr>
      </w:pPr>
      <w:r w:rsidRPr="007F1242">
        <w:rPr>
          <w:sz w:val="22"/>
          <w:szCs w:val="22"/>
        </w:rPr>
        <w:t xml:space="preserve">uzavírají </w:t>
      </w:r>
      <w:r w:rsidR="00D77C5D">
        <w:rPr>
          <w:sz w:val="22"/>
          <w:szCs w:val="22"/>
        </w:rPr>
        <w:t>níže uvedeného dne, měsíce a roku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12D17FA7"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w:t>
      </w:r>
      <w:r w:rsidR="00D77C5D">
        <w:rPr>
          <w:snapToGrid w:val="0"/>
          <w:sz w:val="22"/>
          <w:szCs w:val="22"/>
        </w:rPr>
        <w:t xml:space="preserve">malého rozsahu </w:t>
      </w:r>
      <w:r w:rsidR="00C809FD" w:rsidRPr="003C3A24">
        <w:rPr>
          <w:snapToGrid w:val="0"/>
          <w:sz w:val="22"/>
          <w:szCs w:val="22"/>
        </w:rPr>
        <w:t>pod</w:t>
      </w:r>
      <w:r w:rsidR="00D77C5D">
        <w:rPr>
          <w:snapToGrid w:val="0"/>
          <w:sz w:val="22"/>
          <w:szCs w:val="22"/>
        </w:rPr>
        <w:t> </w:t>
      </w:r>
      <w:r w:rsidR="00C809FD" w:rsidRPr="003C3A24">
        <w:rPr>
          <w:snapToGrid w:val="0"/>
          <w:sz w:val="22"/>
          <w:szCs w:val="22"/>
        </w:rPr>
        <w:t xml:space="preserve">názvem </w:t>
      </w:r>
      <w:r w:rsidR="00F164D5" w:rsidRPr="008976A4">
        <w:rPr>
          <w:b/>
          <w:bCs/>
          <w:snapToGrid w:val="0"/>
          <w:sz w:val="22"/>
          <w:szCs w:val="22"/>
        </w:rPr>
        <w:t>„</w:t>
      </w:r>
      <w:r w:rsidR="00106CC9" w:rsidRPr="00106CC9">
        <w:rPr>
          <w:b/>
          <w:bCs/>
          <w:snapToGrid w:val="0"/>
          <w:sz w:val="22"/>
          <w:szCs w:val="22"/>
        </w:rPr>
        <w:t>Modernizace lůžkového výtahu Hladnovská, vchod C a následný servis výtahu</w:t>
      </w:r>
      <w:r w:rsidR="00C809FD" w:rsidRPr="008976A4">
        <w:rPr>
          <w:b/>
          <w:bCs/>
          <w:snapToGrid w:val="0"/>
          <w:sz w:val="22"/>
          <w:szCs w:val="22"/>
        </w:rPr>
        <w:t>“</w:t>
      </w:r>
      <w:r w:rsidR="00C809FD" w:rsidRPr="003C3A24">
        <w:rPr>
          <w:sz w:val="22"/>
          <w:szCs w:val="22"/>
        </w:rPr>
        <w:t>, zadanou</w:t>
      </w:r>
      <w:r w:rsidR="00FD6C27">
        <w:rPr>
          <w:sz w:val="22"/>
          <w:szCs w:val="22"/>
        </w:rPr>
        <w:t xml:space="preserve"> mimo režim</w:t>
      </w:r>
      <w:r w:rsidR="00C809FD" w:rsidRPr="003C3A24">
        <w:rPr>
          <w:sz w:val="22"/>
          <w:szCs w:val="22"/>
        </w:rPr>
        <w:t xml:space="preserve"> zákona č. 134/2016 Sb., o zadávání veřejných zakázek, v</w:t>
      </w:r>
      <w:r w:rsidR="002479F4" w:rsidRPr="003C3A24">
        <w:rPr>
          <w:sz w:val="22"/>
          <w:szCs w:val="22"/>
        </w:rPr>
        <w:t>e 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338CCA32"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 xml:space="preserve">Smlouvy </w:t>
      </w:r>
      <w:r w:rsidR="009A0F82" w:rsidRPr="0027711B">
        <w:rPr>
          <w:bCs/>
          <w:color w:val="auto"/>
          <w:sz w:val="22"/>
          <w:szCs w:val="22"/>
        </w:rPr>
        <w:lastRenderedPageBreak/>
        <w:t>a</w:t>
      </w:r>
      <w:r w:rsidR="00D715E9">
        <w:rPr>
          <w:bCs/>
          <w:color w:val="auto"/>
          <w:sz w:val="22"/>
          <w:szCs w:val="22"/>
        </w:rPr>
        <w:t> </w:t>
      </w:r>
      <w:r w:rsidR="009A0F82" w:rsidRPr="0027711B">
        <w:rPr>
          <w:bCs/>
          <w:color w:val="auto"/>
          <w:sz w:val="22"/>
          <w:szCs w:val="22"/>
        </w:rPr>
        <w:t>že</w:t>
      </w:r>
      <w:r w:rsidR="00D715E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3B35A28D"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D715E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13A9D284"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sidRPr="002A2990">
        <w:rPr>
          <w:color w:val="auto"/>
          <w:sz w:val="22"/>
          <w:szCs w:val="22"/>
        </w:rPr>
        <w:t>100</w:t>
      </w:r>
      <w:r w:rsidR="00752893" w:rsidRPr="002A2990">
        <w:rPr>
          <w:color w:val="auto"/>
          <w:sz w:val="22"/>
          <w:szCs w:val="22"/>
        </w:rPr>
        <w:t xml:space="preserve"> </w:t>
      </w:r>
      <w:r w:rsidR="00672F6A" w:rsidRPr="002A2990">
        <w:rPr>
          <w:color w:val="auto"/>
          <w:sz w:val="22"/>
          <w:szCs w:val="22"/>
        </w:rPr>
        <w:t>% z ceny</w:t>
      </w:r>
      <w:r w:rsidR="00672F6A" w:rsidRPr="0027711B">
        <w:rPr>
          <w:color w:val="auto"/>
          <w:sz w:val="22"/>
          <w:szCs w:val="22"/>
        </w:rPr>
        <w:t xml:space="preserve">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D715E9">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w:t>
      </w:r>
      <w:proofErr w:type="gramStart"/>
      <w:r w:rsidR="0044630A" w:rsidRPr="0027711B">
        <w:rPr>
          <w:bCs/>
          <w:color w:val="auto"/>
          <w:sz w:val="22"/>
          <w:szCs w:val="22"/>
        </w:rPr>
        <w:t>předloží</w:t>
      </w:r>
      <w:proofErr w:type="gramEnd"/>
      <w:r w:rsidR="0044630A" w:rsidRPr="0027711B">
        <w:rPr>
          <w:bCs/>
          <w:color w:val="auto"/>
          <w:sz w:val="22"/>
          <w:szCs w:val="22"/>
        </w:rPr>
        <w:t xml:space="preserve"> zástupci O</w:t>
      </w:r>
      <w:r w:rsidRPr="0027711B">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14C8F0E8" w14:textId="6D5158E1" w:rsidR="00F45CA2" w:rsidRPr="00315496" w:rsidRDefault="00D24D70" w:rsidP="00315496">
      <w:pPr>
        <w:pStyle w:val="Odstavecseseznamem"/>
        <w:numPr>
          <w:ilvl w:val="0"/>
          <w:numId w:val="17"/>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E73126" w:rsidRPr="008976A4">
        <w:rPr>
          <w:b/>
          <w:bCs/>
          <w:snapToGrid w:val="0"/>
          <w:sz w:val="22"/>
          <w:szCs w:val="22"/>
        </w:rPr>
        <w:t>„</w:t>
      </w:r>
      <w:r w:rsidR="00106CC9" w:rsidRPr="00106CC9">
        <w:rPr>
          <w:b/>
          <w:bCs/>
          <w:snapToGrid w:val="0"/>
          <w:sz w:val="22"/>
          <w:szCs w:val="22"/>
        </w:rPr>
        <w:t>Modernizace lůžkového výtahu Hladnovská, vchod C a následný servis výtahu</w:t>
      </w:r>
      <w:r w:rsidR="00E73126" w:rsidRPr="008976A4">
        <w:rPr>
          <w:b/>
          <w:bCs/>
          <w:snapToGrid w:val="0"/>
          <w:sz w:val="22"/>
          <w:szCs w:val="22"/>
        </w:rPr>
        <w:t>“</w:t>
      </w:r>
      <w:r w:rsidR="00664A69" w:rsidRPr="00A5243F">
        <w:rPr>
          <w:bCs/>
          <w:sz w:val="22"/>
          <w:szCs w:val="22"/>
        </w:rPr>
        <w:t xml:space="preserve">, spočívající </w:t>
      </w:r>
      <w:r w:rsidR="00CF53A1" w:rsidRPr="00A5243F">
        <w:rPr>
          <w:bCs/>
          <w:sz w:val="22"/>
          <w:szCs w:val="22"/>
        </w:rPr>
        <w:t>v provedení stavebních prací a</w:t>
      </w:r>
      <w:r w:rsidR="00FB619B">
        <w:rPr>
          <w:bCs/>
          <w:sz w:val="22"/>
          <w:szCs w:val="22"/>
        </w:rPr>
        <w:t> </w:t>
      </w:r>
      <w:r w:rsidR="00CF53A1" w:rsidRPr="00A5243F">
        <w:rPr>
          <w:bCs/>
          <w:sz w:val="22"/>
          <w:szCs w:val="22"/>
        </w:rPr>
        <w:t>dodávek</w:t>
      </w:r>
      <w:r w:rsidR="00F33F9D" w:rsidRPr="00F33F9D">
        <w:t xml:space="preserve"> </w:t>
      </w:r>
      <w:r w:rsidR="00F33F9D" w:rsidRPr="00F33F9D">
        <w:rPr>
          <w:bCs/>
          <w:sz w:val="22"/>
          <w:szCs w:val="22"/>
        </w:rPr>
        <w:t>v budově C Hladnovská 757/119A, 712 00 Slezská Ostrava-</w:t>
      </w:r>
      <w:proofErr w:type="spellStart"/>
      <w:r w:rsidR="00F33F9D" w:rsidRPr="00F33F9D">
        <w:rPr>
          <w:bCs/>
          <w:sz w:val="22"/>
          <w:szCs w:val="22"/>
        </w:rPr>
        <w:t>Muglinov</w:t>
      </w:r>
      <w:proofErr w:type="spellEnd"/>
      <w:r w:rsidR="00CF53A1" w:rsidRPr="00A5243F">
        <w:rPr>
          <w:bCs/>
          <w:sz w:val="22"/>
          <w:szCs w:val="22"/>
        </w:rPr>
        <w:t xml:space="preserve">, konkrétně </w:t>
      </w:r>
      <w:r w:rsidR="00FF740C">
        <w:rPr>
          <w:bCs/>
          <w:sz w:val="22"/>
          <w:szCs w:val="22"/>
        </w:rPr>
        <w:t>v</w:t>
      </w:r>
      <w:r w:rsidR="005175E6">
        <w:rPr>
          <w:bCs/>
          <w:sz w:val="22"/>
          <w:szCs w:val="22"/>
        </w:rPr>
        <w:t xml:space="preserve"> </w:t>
      </w:r>
      <w:r w:rsidR="00F33F9D" w:rsidRPr="00F33F9D">
        <w:rPr>
          <w:bCs/>
          <w:sz w:val="22"/>
          <w:szCs w:val="22"/>
        </w:rPr>
        <w:t>kompletní demontáž</w:t>
      </w:r>
      <w:r w:rsidR="00F33F9D">
        <w:rPr>
          <w:bCs/>
          <w:sz w:val="22"/>
          <w:szCs w:val="22"/>
        </w:rPr>
        <w:t>i</w:t>
      </w:r>
      <w:r w:rsidR="00F33F9D" w:rsidRPr="00F33F9D">
        <w:rPr>
          <w:bCs/>
          <w:sz w:val="22"/>
          <w:szCs w:val="22"/>
        </w:rPr>
        <w:t xml:space="preserve"> stávajícího výtahu, dodáv</w:t>
      </w:r>
      <w:r w:rsidR="00F33F9D">
        <w:rPr>
          <w:bCs/>
          <w:sz w:val="22"/>
          <w:szCs w:val="22"/>
        </w:rPr>
        <w:t>ce</w:t>
      </w:r>
      <w:r w:rsidR="00F33F9D" w:rsidRPr="00F33F9D">
        <w:rPr>
          <w:bCs/>
          <w:sz w:val="22"/>
          <w:szCs w:val="22"/>
        </w:rPr>
        <w:t xml:space="preserve"> a montáž</w:t>
      </w:r>
      <w:r w:rsidR="00F33F9D">
        <w:rPr>
          <w:bCs/>
          <w:sz w:val="22"/>
          <w:szCs w:val="22"/>
        </w:rPr>
        <w:t>i</w:t>
      </w:r>
      <w:r w:rsidR="00F33F9D" w:rsidRPr="00F33F9D">
        <w:rPr>
          <w:bCs/>
          <w:sz w:val="22"/>
          <w:szCs w:val="22"/>
        </w:rPr>
        <w:t xml:space="preserve"> nového výtahu s rozměry klece 1620 mm (šířka) x 2350 mm (délka) x 2100 mm (výška) se šesti stanicemi. Stávající stěny výtahové šachty jsou z betonových panelů.</w:t>
      </w:r>
    </w:p>
    <w:p w14:paraId="467AAC2E" w14:textId="690D5EFD" w:rsidR="00D102E3" w:rsidRPr="008B4AAB" w:rsidRDefault="002479F4">
      <w:pPr>
        <w:numPr>
          <w:ilvl w:val="0"/>
          <w:numId w:val="17"/>
        </w:numPr>
        <w:tabs>
          <w:tab w:val="left" w:pos="426"/>
        </w:tabs>
        <w:ind w:left="426" w:hanging="426"/>
        <w:jc w:val="both"/>
        <w:rPr>
          <w:b/>
          <w:bCs/>
          <w:sz w:val="22"/>
          <w:szCs w:val="22"/>
        </w:rPr>
      </w:pPr>
      <w:r w:rsidRPr="005E1D55">
        <w:rPr>
          <w:bCs/>
          <w:sz w:val="22"/>
          <w:szCs w:val="22"/>
        </w:rPr>
        <w:t>Dílo bude provedeno v </w:t>
      </w:r>
      <w:r w:rsidRPr="00F33F9D">
        <w:rPr>
          <w:bCs/>
          <w:sz w:val="22"/>
          <w:szCs w:val="22"/>
        </w:rPr>
        <w:t>souladu s</w:t>
      </w:r>
      <w:r w:rsidR="000F3E9F" w:rsidRPr="00F33F9D">
        <w:rPr>
          <w:bCs/>
          <w:sz w:val="22"/>
          <w:szCs w:val="22"/>
        </w:rPr>
        <w:t xml:space="preserve"> technickou </w:t>
      </w:r>
      <w:r w:rsidRPr="00F33F9D">
        <w:rPr>
          <w:bCs/>
          <w:sz w:val="22"/>
          <w:szCs w:val="22"/>
        </w:rPr>
        <w:t>dokumentací</w:t>
      </w:r>
      <w:r w:rsidR="000F3E9F" w:rsidRPr="00F33F9D">
        <w:rPr>
          <w:bCs/>
          <w:sz w:val="22"/>
          <w:szCs w:val="22"/>
        </w:rPr>
        <w:t xml:space="preserve">, jež </w:t>
      </w:r>
      <w:proofErr w:type="gramStart"/>
      <w:r w:rsidR="000F3E9F" w:rsidRPr="00F33F9D">
        <w:rPr>
          <w:bCs/>
          <w:sz w:val="22"/>
          <w:szCs w:val="22"/>
        </w:rPr>
        <w:t>tvoří</w:t>
      </w:r>
      <w:proofErr w:type="gramEnd"/>
      <w:r w:rsidR="000F3E9F" w:rsidRPr="00F33F9D">
        <w:rPr>
          <w:bCs/>
          <w:sz w:val="22"/>
          <w:szCs w:val="22"/>
        </w:rPr>
        <w:t xml:space="preserve"> přílohu č. 1 této Smlouvy</w:t>
      </w:r>
      <w:r w:rsidR="000F3E9F">
        <w:rPr>
          <w:bCs/>
          <w:sz w:val="22"/>
          <w:szCs w:val="22"/>
        </w:rPr>
        <w:t xml:space="preserve">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BF4A5F">
        <w:rPr>
          <w:bCs/>
          <w:sz w:val="22"/>
          <w:szCs w:val="22"/>
        </w:rPr>
        <w:t> </w:t>
      </w:r>
      <w:r w:rsidR="003B137A" w:rsidRPr="008B4AAB">
        <w:rPr>
          <w:bCs/>
          <w:sz w:val="22"/>
          <w:szCs w:val="22"/>
        </w:rPr>
        <w:t>se</w:t>
      </w:r>
      <w:r w:rsidR="00BF4A5F">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19C6EFEA" w:rsidR="0026443A" w:rsidRPr="00BD498E" w:rsidRDefault="008E3CDD">
      <w:pPr>
        <w:pStyle w:val="Default"/>
        <w:numPr>
          <w:ilvl w:val="0"/>
          <w:numId w:val="17"/>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pPr>
        <w:pStyle w:val="Default"/>
        <w:numPr>
          <w:ilvl w:val="0"/>
          <w:numId w:val="17"/>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pPr>
        <w:pStyle w:val="Default"/>
        <w:numPr>
          <w:ilvl w:val="0"/>
          <w:numId w:val="17"/>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pPr>
        <w:pStyle w:val="Default"/>
        <w:numPr>
          <w:ilvl w:val="0"/>
          <w:numId w:val="17"/>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pPr>
        <w:pStyle w:val="Default"/>
        <w:numPr>
          <w:ilvl w:val="0"/>
          <w:numId w:val="17"/>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47D5DFCF" w14:textId="41020074" w:rsidR="00147FC7" w:rsidRPr="003312F0" w:rsidRDefault="00221865">
      <w:pPr>
        <w:pStyle w:val="Default"/>
        <w:numPr>
          <w:ilvl w:val="0"/>
          <w:numId w:val="17"/>
        </w:numPr>
        <w:ind w:left="426" w:hanging="426"/>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BF4A5F">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590045E2" w14:textId="77777777" w:rsidR="00D5638A" w:rsidRDefault="00D5638A" w:rsidP="00F172B0">
      <w:pPr>
        <w:pStyle w:val="Default"/>
        <w:rPr>
          <w:rFonts w:ascii="Arial" w:hAnsi="Arial" w:cs="Arial"/>
          <w:b/>
          <w:bCs/>
          <w:color w:val="auto"/>
        </w:rPr>
      </w:pPr>
    </w:p>
    <w:p w14:paraId="054682EE" w14:textId="3F632146"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68A0DC3"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(s odkazem na rozpočet, který </w:t>
      </w:r>
      <w:proofErr w:type="gramStart"/>
      <w:r>
        <w:rPr>
          <w:sz w:val="22"/>
          <w:szCs w:val="22"/>
        </w:rPr>
        <w:t>tvoří</w:t>
      </w:r>
      <w:proofErr w:type="gramEnd"/>
      <w:r>
        <w:rPr>
          <w:sz w:val="22"/>
          <w:szCs w:val="22"/>
        </w:rPr>
        <w:t xml:space="preserve"> přílohu č. </w:t>
      </w:r>
      <w:r w:rsidR="0022601B">
        <w:rPr>
          <w:sz w:val="22"/>
          <w:szCs w:val="22"/>
        </w:rPr>
        <w:t>2</w:t>
      </w:r>
      <w:r>
        <w:rPr>
          <w:sz w:val="22"/>
          <w:szCs w:val="22"/>
        </w:rPr>
        <w:t xml:space="preserve"> </w:t>
      </w:r>
      <w:r w:rsidR="00761381">
        <w:rPr>
          <w:sz w:val="22"/>
          <w:szCs w:val="22"/>
        </w:rPr>
        <w:t xml:space="preserve">této </w:t>
      </w:r>
      <w:r>
        <w:rPr>
          <w:sz w:val="22"/>
          <w:szCs w:val="22"/>
        </w:rPr>
        <w:t xml:space="preserve">Smlouvy a je její nedílnou součástí),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482C1711"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Cena za Dílo je uvedena bez DPH</w:t>
      </w:r>
      <w:r w:rsidR="00667609">
        <w:rPr>
          <w:sz w:val="22"/>
          <w:szCs w:val="22"/>
        </w:rPr>
        <w:t>.</w:t>
      </w:r>
    </w:p>
    <w:p w14:paraId="51AED586" w14:textId="4454794D"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Daň z přidané hodnoty (DPH)</w:t>
      </w:r>
      <w:r w:rsidR="006613E1" w:rsidRPr="006613E1">
        <w:rPr>
          <w:sz w:val="22"/>
          <w:szCs w:val="22"/>
        </w:rPr>
        <w:t xml:space="preserve"> </w:t>
      </w:r>
      <w:r w:rsidR="006613E1" w:rsidRPr="004C4339">
        <w:rPr>
          <w:sz w:val="22"/>
          <w:szCs w:val="22"/>
        </w:rPr>
        <w:t>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r>
        <w:rPr>
          <w:sz w:val="22"/>
          <w:szCs w:val="22"/>
        </w:rPr>
        <w:t xml:space="preserve">. </w:t>
      </w:r>
    </w:p>
    <w:p w14:paraId="7B27E505" w14:textId="77777777" w:rsidR="008B4AAB" w:rsidRDefault="008B4AAB">
      <w:pPr>
        <w:pStyle w:val="Default"/>
        <w:numPr>
          <w:ilvl w:val="0"/>
          <w:numId w:val="19"/>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04D8353D"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BF4A5F">
        <w:rPr>
          <w:sz w:val="22"/>
          <w:szCs w:val="22"/>
        </w:rPr>
        <w:t> </w:t>
      </w:r>
      <w:r>
        <w:rPr>
          <w:sz w:val="22"/>
          <w:szCs w:val="22"/>
        </w:rPr>
        <w:t xml:space="preserve">úplné provedení Díla. </w:t>
      </w:r>
    </w:p>
    <w:p w14:paraId="14C86402" w14:textId="757F297E" w:rsidR="00A62B5C"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BF4A5F">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6F5EE4EE" w:rsidR="00C355C2"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lastRenderedPageBreak/>
        <w:t>Dojde-li při realizaci Díla k jakýmkoli změnám, doplňkům nebo rozšíření Předmětu plnění vyplývajícím z podmínek p</w:t>
      </w:r>
      <w:r w:rsidR="00FB619B">
        <w:rPr>
          <w:sz w:val="22"/>
          <w:szCs w:val="22"/>
        </w:rPr>
        <w:t>ro</w:t>
      </w:r>
      <w:r>
        <w:rPr>
          <w:sz w:val="22"/>
          <w:szCs w:val="22"/>
        </w:rPr>
        <w:t xml:space="preserve">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7B9CA" w:rsidR="008B4AAB" w:rsidRDefault="00C355C2">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BF4A5F">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684F4D54" w:rsid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BF4A5F">
        <w:rPr>
          <w:sz w:val="22"/>
          <w:szCs w:val="22"/>
        </w:rPr>
        <w:t> </w:t>
      </w:r>
      <w:r w:rsidRPr="003321D0">
        <w:rPr>
          <w:sz w:val="22"/>
          <w:szCs w:val="22"/>
        </w:rPr>
        <w:t>budou provedeny před uzavřením dodatku k této Smlouvě.</w:t>
      </w:r>
    </w:p>
    <w:p w14:paraId="26737901" w14:textId="6FA75046"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22B14EF5" w14:textId="241D6060" w:rsidR="0095236C" w:rsidRPr="00315496" w:rsidRDefault="00EF20F9" w:rsidP="00315496">
      <w:pPr>
        <w:pStyle w:val="Default"/>
        <w:numPr>
          <w:ilvl w:val="0"/>
          <w:numId w:val="15"/>
        </w:numPr>
        <w:ind w:left="284" w:hanging="284"/>
        <w:jc w:val="both"/>
        <w:rPr>
          <w:sz w:val="22"/>
          <w:szCs w:val="22"/>
        </w:rPr>
      </w:pPr>
      <w:r w:rsidRPr="00600542">
        <w:rPr>
          <w:color w:val="auto"/>
          <w:sz w:val="22"/>
          <w:szCs w:val="22"/>
        </w:rPr>
        <w:t xml:space="preserve">Místem plnění </w:t>
      </w:r>
      <w:r w:rsidR="00E9147B" w:rsidRPr="00600542">
        <w:rPr>
          <w:color w:val="auto"/>
          <w:sz w:val="22"/>
          <w:szCs w:val="22"/>
        </w:rPr>
        <w:t xml:space="preserve">Díla </w:t>
      </w:r>
      <w:r w:rsidR="006324CC">
        <w:rPr>
          <w:color w:val="auto"/>
          <w:sz w:val="22"/>
          <w:szCs w:val="22"/>
        </w:rPr>
        <w:t xml:space="preserve">je budova </w:t>
      </w:r>
      <w:bookmarkStart w:id="0" w:name="_Hlk167431879"/>
      <w:bookmarkStart w:id="1" w:name="_Hlk167432529"/>
      <w:r w:rsidR="006324CC">
        <w:rPr>
          <w:color w:val="auto"/>
          <w:sz w:val="22"/>
          <w:szCs w:val="22"/>
        </w:rPr>
        <w:t>o</w:t>
      </w:r>
      <w:r w:rsidR="006324CC" w:rsidRPr="006324CC">
        <w:rPr>
          <w:color w:val="auto"/>
          <w:sz w:val="22"/>
          <w:szCs w:val="22"/>
        </w:rPr>
        <w:t>dlehčovací pobytov</w:t>
      </w:r>
      <w:r w:rsidR="006324CC">
        <w:rPr>
          <w:color w:val="auto"/>
          <w:sz w:val="22"/>
          <w:szCs w:val="22"/>
        </w:rPr>
        <w:t>é</w:t>
      </w:r>
      <w:r w:rsidR="006324CC" w:rsidRPr="006324CC">
        <w:rPr>
          <w:color w:val="auto"/>
          <w:sz w:val="22"/>
          <w:szCs w:val="22"/>
        </w:rPr>
        <w:t xml:space="preserve"> služb</w:t>
      </w:r>
      <w:r w:rsidR="006324CC">
        <w:rPr>
          <w:color w:val="auto"/>
          <w:sz w:val="22"/>
          <w:szCs w:val="22"/>
        </w:rPr>
        <w:t>y</w:t>
      </w:r>
      <w:r w:rsidR="006324CC" w:rsidRPr="006324CC">
        <w:rPr>
          <w:color w:val="auto"/>
          <w:sz w:val="22"/>
          <w:szCs w:val="22"/>
        </w:rPr>
        <w:t>,</w:t>
      </w:r>
      <w:r w:rsidR="006324CC">
        <w:rPr>
          <w:color w:val="auto"/>
          <w:sz w:val="22"/>
          <w:szCs w:val="22"/>
        </w:rPr>
        <w:t xml:space="preserve"> na adrese</w:t>
      </w:r>
      <w:r w:rsidR="006324CC" w:rsidRPr="006324CC">
        <w:rPr>
          <w:color w:val="auto"/>
          <w:sz w:val="22"/>
          <w:szCs w:val="22"/>
        </w:rPr>
        <w:t xml:space="preserve"> Hladnovská </w:t>
      </w:r>
      <w:r w:rsidR="00FD6C27">
        <w:rPr>
          <w:color w:val="auto"/>
          <w:sz w:val="22"/>
          <w:szCs w:val="22"/>
        </w:rPr>
        <w:t>757/</w:t>
      </w:r>
      <w:proofErr w:type="gramStart"/>
      <w:r w:rsidR="006324CC" w:rsidRPr="006324CC">
        <w:rPr>
          <w:color w:val="auto"/>
          <w:sz w:val="22"/>
          <w:szCs w:val="22"/>
        </w:rPr>
        <w:t>119A</w:t>
      </w:r>
      <w:proofErr w:type="gramEnd"/>
      <w:r w:rsidR="006324CC" w:rsidRPr="006324CC">
        <w:rPr>
          <w:color w:val="auto"/>
          <w:sz w:val="22"/>
          <w:szCs w:val="22"/>
        </w:rPr>
        <w:t>, 712 00, Ostrava</w:t>
      </w:r>
      <w:r w:rsidR="00FD6C27">
        <w:rPr>
          <w:color w:val="auto"/>
          <w:sz w:val="22"/>
          <w:szCs w:val="22"/>
        </w:rPr>
        <w:t xml:space="preserve">, </w:t>
      </w:r>
      <w:bookmarkEnd w:id="0"/>
      <w:r w:rsidR="00FD6C27">
        <w:rPr>
          <w:color w:val="auto"/>
          <w:sz w:val="22"/>
          <w:szCs w:val="22"/>
        </w:rPr>
        <w:t xml:space="preserve">kterou má Objednatel ve výpůjčce. Jedná se o </w:t>
      </w:r>
      <w:r w:rsidR="00FD6C27" w:rsidRPr="00FD6C27">
        <w:rPr>
          <w:color w:val="auto"/>
          <w:sz w:val="22"/>
          <w:szCs w:val="22"/>
        </w:rPr>
        <w:t xml:space="preserve">část nemovité věci – pozemku p.č.st. 1340, </w:t>
      </w:r>
      <w:proofErr w:type="spellStart"/>
      <w:r w:rsidR="00FD6C27" w:rsidRPr="00FD6C27">
        <w:rPr>
          <w:color w:val="auto"/>
          <w:sz w:val="22"/>
          <w:szCs w:val="22"/>
        </w:rPr>
        <w:t>k.ú</w:t>
      </w:r>
      <w:proofErr w:type="spellEnd"/>
      <w:r w:rsidR="00FD6C27" w:rsidRPr="00FD6C27">
        <w:rPr>
          <w:color w:val="auto"/>
          <w:sz w:val="22"/>
          <w:szCs w:val="22"/>
        </w:rPr>
        <w:t xml:space="preserve">. </w:t>
      </w:r>
      <w:proofErr w:type="spellStart"/>
      <w:r w:rsidR="00FD6C27" w:rsidRPr="00FD6C27">
        <w:rPr>
          <w:color w:val="auto"/>
          <w:sz w:val="22"/>
          <w:szCs w:val="22"/>
        </w:rPr>
        <w:t>Muglinov</w:t>
      </w:r>
      <w:proofErr w:type="spellEnd"/>
      <w:r w:rsidR="00FD6C27" w:rsidRPr="00FD6C27">
        <w:rPr>
          <w:color w:val="auto"/>
          <w:sz w:val="22"/>
          <w:szCs w:val="22"/>
        </w:rPr>
        <w:t>,</w:t>
      </w:r>
      <w:r w:rsidR="00FD6C27">
        <w:rPr>
          <w:color w:val="auto"/>
          <w:sz w:val="22"/>
          <w:szCs w:val="22"/>
        </w:rPr>
        <w:t xml:space="preserve"> obec </w:t>
      </w:r>
      <w:proofErr w:type="gramStart"/>
      <w:r w:rsidR="00FD6C27">
        <w:rPr>
          <w:color w:val="auto"/>
          <w:sz w:val="22"/>
          <w:szCs w:val="22"/>
        </w:rPr>
        <w:t>Ostrava</w:t>
      </w:r>
      <w:proofErr w:type="gramEnd"/>
      <w:r w:rsidR="00FD6C27" w:rsidRPr="00FD6C27">
        <w:rPr>
          <w:color w:val="auto"/>
          <w:sz w:val="22"/>
          <w:szCs w:val="22"/>
        </w:rPr>
        <w:t xml:space="preserve"> jehož součástí je stavba, a to budova č.p. 757</w:t>
      </w:r>
      <w:r w:rsidR="00FD6C27">
        <w:rPr>
          <w:color w:val="auto"/>
          <w:sz w:val="22"/>
          <w:szCs w:val="22"/>
        </w:rPr>
        <w:t>.</w:t>
      </w:r>
    </w:p>
    <w:bookmarkEnd w:id="1"/>
    <w:p w14:paraId="401D11D6" w14:textId="29BCB078" w:rsidR="009B113D" w:rsidRPr="000A2E61" w:rsidRDefault="009B113D">
      <w:pPr>
        <w:pStyle w:val="Default"/>
        <w:numPr>
          <w:ilvl w:val="0"/>
          <w:numId w:val="15"/>
        </w:numPr>
        <w:ind w:left="284" w:hanging="284"/>
        <w:jc w:val="both"/>
        <w:rPr>
          <w:color w:val="auto"/>
          <w:sz w:val="22"/>
          <w:szCs w:val="22"/>
        </w:rPr>
      </w:pPr>
      <w:r w:rsidRPr="000A2E61">
        <w:rPr>
          <w:color w:val="auto"/>
          <w:sz w:val="22"/>
          <w:szCs w:val="22"/>
        </w:rPr>
        <w:t xml:space="preserve">Objednatel předá Zhotoviteli Staveniště prosté právních vad a nároků třetích osob, a to formou oběma smluvními stranami podepsaného zápisu do stavebního deníku </w:t>
      </w:r>
      <w:r w:rsidRPr="000A2E61">
        <w:rPr>
          <w:bCs/>
          <w:color w:val="auto"/>
          <w:sz w:val="22"/>
          <w:szCs w:val="22"/>
        </w:rPr>
        <w:t>v souladu s čl. VI</w:t>
      </w:r>
      <w:r w:rsidR="00712DEB" w:rsidRPr="000A2E61">
        <w:rPr>
          <w:bCs/>
          <w:color w:val="auto"/>
          <w:sz w:val="22"/>
          <w:szCs w:val="22"/>
        </w:rPr>
        <w:t>I</w:t>
      </w:r>
      <w:r w:rsidRPr="000A2E61">
        <w:rPr>
          <w:bCs/>
          <w:color w:val="auto"/>
          <w:sz w:val="22"/>
          <w:szCs w:val="22"/>
        </w:rPr>
        <w:t xml:space="preserve">. </w:t>
      </w:r>
      <w:r w:rsidR="00245894" w:rsidRPr="000A2E61">
        <w:rPr>
          <w:bCs/>
          <w:color w:val="auto"/>
          <w:sz w:val="22"/>
          <w:szCs w:val="22"/>
        </w:rPr>
        <w:t xml:space="preserve">této </w:t>
      </w:r>
      <w:r w:rsidRPr="000A2E61">
        <w:rPr>
          <w:bCs/>
          <w:color w:val="auto"/>
          <w:sz w:val="22"/>
          <w:szCs w:val="22"/>
        </w:rPr>
        <w:t>Smlouvy</w:t>
      </w:r>
      <w:r w:rsidRPr="000A2E61">
        <w:rPr>
          <w:color w:val="auto"/>
          <w:sz w:val="22"/>
          <w:szCs w:val="22"/>
        </w:rPr>
        <w:t xml:space="preserve">. </w:t>
      </w:r>
      <w:r w:rsidRPr="000A2E61">
        <w:rPr>
          <w:bCs/>
          <w:color w:val="auto"/>
          <w:sz w:val="22"/>
          <w:szCs w:val="22"/>
        </w:rPr>
        <w:t xml:space="preserve">K předání Staveniště dojde nejpozději </w:t>
      </w:r>
      <w:r w:rsidR="002D1D0F" w:rsidRPr="000A2E61">
        <w:rPr>
          <w:bCs/>
          <w:color w:val="auto"/>
          <w:sz w:val="22"/>
          <w:szCs w:val="22"/>
        </w:rPr>
        <w:t>do 7 dnů od účinnosti této Smlouvy</w:t>
      </w:r>
      <w:r w:rsidR="000A4AA6" w:rsidRPr="000A2E61">
        <w:rPr>
          <w:bCs/>
          <w:color w:val="auto"/>
          <w:sz w:val="22"/>
          <w:szCs w:val="22"/>
        </w:rPr>
        <w:t>.</w:t>
      </w:r>
      <w:r w:rsidRPr="000A2E61">
        <w:rPr>
          <w:color w:val="auto"/>
          <w:sz w:val="22"/>
          <w:szCs w:val="22"/>
        </w:rPr>
        <w:t xml:space="preserve"> </w:t>
      </w:r>
    </w:p>
    <w:p w14:paraId="13ACFA83" w14:textId="6E666238" w:rsidR="005177D1" w:rsidRDefault="005177D1">
      <w:pPr>
        <w:pStyle w:val="Default"/>
        <w:numPr>
          <w:ilvl w:val="0"/>
          <w:numId w:val="15"/>
        </w:numPr>
        <w:ind w:left="284" w:hanging="284"/>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0ABE1AAB" w:rsidR="00611BE7"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zahájení provádění </w:t>
      </w:r>
      <w:r w:rsidR="00C6757A" w:rsidRPr="000A2E61">
        <w:rPr>
          <w:color w:val="auto"/>
          <w:sz w:val="22"/>
          <w:szCs w:val="22"/>
        </w:rPr>
        <w:t>D</w:t>
      </w:r>
      <w:r w:rsidR="00611BE7" w:rsidRPr="000A2E61">
        <w:rPr>
          <w:color w:val="auto"/>
          <w:sz w:val="22"/>
          <w:szCs w:val="22"/>
        </w:rPr>
        <w:t>íla:</w:t>
      </w:r>
      <w:r w:rsidR="00BA7C6E">
        <w:rPr>
          <w:color w:val="auto"/>
          <w:sz w:val="22"/>
          <w:szCs w:val="22"/>
        </w:rPr>
        <w:t xml:space="preserve"> od účinnosti této Smlouvy,</w:t>
      </w:r>
    </w:p>
    <w:p w14:paraId="7B7EA4E5" w14:textId="6A35E3C1" w:rsidR="00641311"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dokončení </w:t>
      </w:r>
      <w:r w:rsidR="00C6757A" w:rsidRPr="000A2E61">
        <w:rPr>
          <w:color w:val="auto"/>
          <w:sz w:val="22"/>
          <w:szCs w:val="22"/>
        </w:rPr>
        <w:t>D</w:t>
      </w:r>
      <w:r w:rsidR="00611BE7" w:rsidRPr="000A2E61">
        <w:rPr>
          <w:color w:val="auto"/>
          <w:sz w:val="22"/>
          <w:szCs w:val="22"/>
        </w:rPr>
        <w:t>íla</w:t>
      </w:r>
      <w:r w:rsidR="00C6757A" w:rsidRPr="000A2E61">
        <w:rPr>
          <w:color w:val="auto"/>
          <w:sz w:val="22"/>
          <w:szCs w:val="22"/>
        </w:rPr>
        <w:t>:</w:t>
      </w:r>
      <w:r w:rsidR="00611BE7" w:rsidRPr="000A2E61">
        <w:rPr>
          <w:color w:val="auto"/>
          <w:sz w:val="22"/>
          <w:szCs w:val="22"/>
        </w:rPr>
        <w:t xml:space="preserve"> </w:t>
      </w:r>
      <w:r w:rsidR="00616E25">
        <w:rPr>
          <w:color w:val="auto"/>
          <w:sz w:val="22"/>
          <w:szCs w:val="22"/>
        </w:rPr>
        <w:t>30</w:t>
      </w:r>
      <w:r w:rsidR="00C63D50" w:rsidRPr="000A2E61">
        <w:rPr>
          <w:color w:val="auto"/>
          <w:sz w:val="22"/>
          <w:szCs w:val="22"/>
        </w:rPr>
        <w:t>.</w:t>
      </w:r>
      <w:r w:rsidR="00BA7C6E">
        <w:rPr>
          <w:color w:val="auto"/>
          <w:sz w:val="22"/>
          <w:szCs w:val="22"/>
        </w:rPr>
        <w:t>6</w:t>
      </w:r>
      <w:r w:rsidR="00C63D50" w:rsidRPr="000A2E61">
        <w:rPr>
          <w:color w:val="auto"/>
          <w:sz w:val="22"/>
          <w:szCs w:val="22"/>
        </w:rPr>
        <w:t>.202</w:t>
      </w:r>
      <w:r w:rsidR="00BA7C6E">
        <w:rPr>
          <w:color w:val="auto"/>
          <w:sz w:val="22"/>
          <w:szCs w:val="22"/>
        </w:rPr>
        <w:t>5</w:t>
      </w:r>
      <w:r w:rsidR="00641311" w:rsidRPr="000A2E61">
        <w:rPr>
          <w:color w:val="auto"/>
          <w:sz w:val="22"/>
          <w:szCs w:val="22"/>
        </w:rPr>
        <w:t>.</w:t>
      </w:r>
    </w:p>
    <w:p w14:paraId="08652794" w14:textId="2DFEB1D3" w:rsidR="002D1D0F" w:rsidRDefault="00303354" w:rsidP="00EC35CD">
      <w:pPr>
        <w:pStyle w:val="Default"/>
        <w:numPr>
          <w:ilvl w:val="0"/>
          <w:numId w:val="15"/>
        </w:numPr>
        <w:ind w:left="284" w:hanging="284"/>
        <w:jc w:val="both"/>
        <w:rPr>
          <w:color w:val="auto"/>
          <w:sz w:val="22"/>
          <w:szCs w:val="22"/>
        </w:rPr>
      </w:pPr>
      <w:r w:rsidRPr="00B83FE0">
        <w:rPr>
          <w:color w:val="auto"/>
          <w:sz w:val="22"/>
          <w:szCs w:val="22"/>
        </w:rPr>
        <w:t xml:space="preserve">Zhotovitel se zavazuje vyhotovit harmonogram postupu prací, členěný po týdnech dle oddílů stavebních prací. Zhotovitel harmonogram </w:t>
      </w:r>
      <w:proofErr w:type="gramStart"/>
      <w:r w:rsidRPr="00B83FE0">
        <w:rPr>
          <w:color w:val="auto"/>
          <w:sz w:val="22"/>
          <w:szCs w:val="22"/>
        </w:rPr>
        <w:t>předloží</w:t>
      </w:r>
      <w:proofErr w:type="gramEnd"/>
      <w:r w:rsidRPr="00B83FE0">
        <w:rPr>
          <w:color w:val="auto"/>
          <w:sz w:val="22"/>
          <w:szCs w:val="22"/>
        </w:rPr>
        <w:t xml:space="preserve"> ke schválení zástupcům Objednatele ve věcech technických, a to ke dni zahájení provádění Díla.</w:t>
      </w:r>
    </w:p>
    <w:p w14:paraId="43EEFBCC" w14:textId="64A871ED" w:rsidR="00B83FE0" w:rsidRPr="00BA7C6E" w:rsidRDefault="00B83FE0" w:rsidP="00B83FE0">
      <w:pPr>
        <w:pStyle w:val="Default"/>
        <w:numPr>
          <w:ilvl w:val="0"/>
          <w:numId w:val="15"/>
        </w:numPr>
        <w:ind w:left="284" w:hanging="284"/>
        <w:jc w:val="both"/>
        <w:rPr>
          <w:color w:val="auto"/>
          <w:sz w:val="22"/>
          <w:szCs w:val="22"/>
        </w:rPr>
      </w:pPr>
      <w:r w:rsidRPr="00BA7C6E">
        <w:rPr>
          <w:color w:val="auto"/>
          <w:sz w:val="22"/>
          <w:szCs w:val="22"/>
        </w:rPr>
        <w:t>Zhotovitel se zavazuje, že zahájí montáž nového výtahu nejpozději do 21 kalendářních dnů od demontáže původního výtahu.</w:t>
      </w:r>
    </w:p>
    <w:p w14:paraId="76977046" w14:textId="77777777" w:rsidR="00B83FE0" w:rsidRPr="00B83FE0" w:rsidRDefault="00B83FE0" w:rsidP="00B83FE0">
      <w:pPr>
        <w:pStyle w:val="Default"/>
        <w:jc w:val="both"/>
        <w:rPr>
          <w:color w:val="auto"/>
          <w:sz w:val="22"/>
          <w:szCs w:val="22"/>
        </w:rPr>
      </w:pP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04EEFA84" w14:textId="394F7624" w:rsidR="005B65FD" w:rsidRPr="005B65FD" w:rsidRDefault="005B65FD" w:rsidP="00315496">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 xml:space="preserve">591/2006 Sb., o bližších minimálních požadavcích na bezpečnost a ochranu zdraví při práci </w:t>
      </w:r>
      <w:r w:rsidRPr="005B65FD">
        <w:rPr>
          <w:rFonts w:eastAsia="Calibri"/>
          <w:color w:val="000000"/>
          <w:sz w:val="22"/>
          <w:szCs w:val="22"/>
          <w:lang w:eastAsia="en-US"/>
        </w:rPr>
        <w:lastRenderedPageBreak/>
        <w:t>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 související zákony a</w:t>
      </w:r>
      <w:r>
        <w:rPr>
          <w:rFonts w:eastAsia="Calibri"/>
          <w:color w:val="000000"/>
          <w:sz w:val="22"/>
          <w:szCs w:val="22"/>
          <w:lang w:eastAsia="en-US"/>
        </w:rPr>
        <w:t> </w:t>
      </w:r>
      <w:r w:rsidRPr="005B65FD">
        <w:rPr>
          <w:rFonts w:eastAsia="Calibri"/>
          <w:color w:val="000000"/>
          <w:sz w:val="22"/>
          <w:szCs w:val="22"/>
          <w:lang w:eastAsia="en-US"/>
        </w:rPr>
        <w:t>jejich prováděcí vyhlášky, které se týkají předmětu Díla,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0BB82A14"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inností, včetně případných změn. Má</w:t>
      </w:r>
      <w:r w:rsidR="005B65FD">
        <w:rPr>
          <w:sz w:val="22"/>
          <w:szCs w:val="22"/>
        </w:rPr>
        <w:noBreakHyphen/>
      </w:r>
      <w:r w:rsidR="008629B5" w:rsidRPr="003A4D07">
        <w:rPr>
          <w:sz w:val="22"/>
          <w:szCs w:val="22"/>
        </w:rPr>
        <w:t>li</w:t>
      </w:r>
      <w:r w:rsidR="005B65FD">
        <w:rPr>
          <w:sz w:val="22"/>
          <w:szCs w:val="22"/>
        </w:rPr>
        <w:t> </w:t>
      </w:r>
      <w:r w:rsidR="008629B5" w:rsidRPr="003A4D07">
        <w:rPr>
          <w:sz w:val="22"/>
          <w:szCs w:val="22"/>
        </w:rPr>
        <w:t xml:space="preserve">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Zhotovitel je povinen vhodným způsobem a na vlastní náklady označit převzaté Staveniště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0BF48740"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w:t>
      </w:r>
      <w:r w:rsidR="0095236C">
        <w:rPr>
          <w:sz w:val="22"/>
          <w:szCs w:val="22"/>
        </w:rPr>
        <w:t> </w:t>
      </w:r>
      <w:r w:rsidRPr="003A4D07">
        <w:rPr>
          <w:sz w:val="22"/>
          <w:szCs w:val="22"/>
        </w:rPr>
        <w:t>znečišťování místní komunikace apod.</w:t>
      </w:r>
      <w:r w:rsidR="00CB167C" w:rsidRPr="003A4D07">
        <w:rPr>
          <w:sz w:val="22"/>
          <w:szCs w:val="22"/>
        </w:rPr>
        <w:t xml:space="preserve"> </w:t>
      </w:r>
    </w:p>
    <w:p w14:paraId="44D586A2" w14:textId="66B27D8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95236C">
        <w:rPr>
          <w:sz w:val="22"/>
          <w:szCs w:val="22"/>
        </w:rPr>
        <w:t> </w:t>
      </w:r>
      <w:r w:rsidRPr="003A4D07">
        <w:rPr>
          <w:sz w:val="22"/>
          <w:szCs w:val="22"/>
        </w:rPr>
        <w:t>vyhláškami stanovené atesty a zkoušky, místní a správní poplatky, revize a všechny potřebné doklady pro</w:t>
      </w:r>
      <w:r w:rsidR="0095236C">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proofErr w:type="gramStart"/>
      <w:r w:rsidR="00996D63" w:rsidRPr="003A4D07">
        <w:rPr>
          <w:sz w:val="22"/>
          <w:szCs w:val="22"/>
        </w:rPr>
        <w:t>zabezpečí</w:t>
      </w:r>
      <w:proofErr w:type="gramEnd"/>
      <w:r w:rsidR="00996D63" w:rsidRPr="003A4D07">
        <w:rPr>
          <w:sz w:val="22"/>
          <w:szCs w:val="22"/>
        </w:rPr>
        <w:t xml:space="preserve">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68875C6B"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95236C">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BF158AD"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95236C">
        <w:rPr>
          <w:sz w:val="22"/>
          <w:szCs w:val="22"/>
        </w:rPr>
        <w:t> </w:t>
      </w:r>
      <w:r w:rsidR="00CE0337" w:rsidRPr="00E9147B">
        <w:rPr>
          <w:sz w:val="22"/>
          <w:szCs w:val="22"/>
        </w:rPr>
        <w:t>výrobky a jeho prováděcích předpisů.</w:t>
      </w:r>
    </w:p>
    <w:p w14:paraId="1BF5705F" w14:textId="25C84B0C"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Zjistí-li Objednatel, že Zhotovitel porušuje svou povinnost, může požadovat, aby</w:t>
      </w:r>
      <w:r w:rsidR="0095236C">
        <w:rPr>
          <w:sz w:val="22"/>
          <w:szCs w:val="22"/>
        </w:rPr>
        <w:t> </w:t>
      </w:r>
      <w:r w:rsidR="00EB20C7" w:rsidRPr="00E9147B">
        <w:rPr>
          <w:sz w:val="22"/>
          <w:szCs w:val="22"/>
        </w:rPr>
        <w:t xml:space="preserve">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w:t>
      </w:r>
      <w:r w:rsidR="005B65FD">
        <w:rPr>
          <w:sz w:val="22"/>
          <w:szCs w:val="22"/>
        </w:rPr>
        <w:t> </w:t>
      </w:r>
      <w:r w:rsidR="00063E4D" w:rsidRPr="00E9147B">
        <w:rPr>
          <w:sz w:val="22"/>
          <w:szCs w:val="22"/>
        </w:rPr>
        <w:t xml:space="preserve">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pPr>
        <w:numPr>
          <w:ilvl w:val="1"/>
          <w:numId w:val="11"/>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pPr>
        <w:numPr>
          <w:ilvl w:val="1"/>
          <w:numId w:val="11"/>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C6BB3C" w:rsidR="006B5A63" w:rsidRPr="003A4D07" w:rsidRDefault="006B5A63">
      <w:pPr>
        <w:pStyle w:val="Zkladntext3"/>
        <w:numPr>
          <w:ilvl w:val="1"/>
          <w:numId w:val="11"/>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95236C">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lastRenderedPageBreak/>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5609A01F"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 xml:space="preserve">při práci </w:t>
      </w:r>
      <w:proofErr w:type="gramStart"/>
      <w:r w:rsidR="006B5A63" w:rsidRPr="003A4D07">
        <w:rPr>
          <w:snapToGrid w:val="0"/>
          <w:color w:val="000000"/>
          <w:sz w:val="22"/>
          <w:szCs w:val="22"/>
        </w:rPr>
        <w:t>poruší</w:t>
      </w:r>
      <w:proofErr w:type="gramEnd"/>
      <w:r w:rsidR="006B5A63" w:rsidRPr="003A4D07">
        <w:rPr>
          <w:snapToGrid w:val="0"/>
          <w:color w:val="000000"/>
          <w:sz w:val="22"/>
          <w:szCs w:val="22"/>
        </w:rPr>
        <w:t xml:space="preserve"> platné technické a</w:t>
      </w:r>
      <w:r w:rsidR="0095236C">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4A50AF5C"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95236C">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7D9EC327" w14:textId="60DA875F" w:rsidR="00147FC7" w:rsidRPr="00DB6DD5" w:rsidRDefault="005F18E8" w:rsidP="00147FC7">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16023722" w14:textId="77777777" w:rsidR="00D5638A" w:rsidRDefault="00D5638A" w:rsidP="00F172B0">
      <w:pPr>
        <w:pStyle w:val="Nadpis1"/>
        <w:rPr>
          <w:rFonts w:ascii="Arial" w:hAnsi="Arial" w:cs="Arial"/>
          <w:bCs w:val="0"/>
          <w:color w:val="000000"/>
        </w:rPr>
      </w:pPr>
    </w:p>
    <w:p w14:paraId="5DCD8FEC" w14:textId="0CA7A218"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14643E0E" w:rsidR="00D87665" w:rsidRPr="00075EA4" w:rsidRDefault="00A2017A">
      <w:pPr>
        <w:numPr>
          <w:ilvl w:val="0"/>
          <w:numId w:val="14"/>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w:t>
      </w:r>
      <w:r w:rsidR="0095236C">
        <w:rPr>
          <w:color w:val="000000"/>
          <w:sz w:val="22"/>
          <w:szCs w:val="22"/>
        </w:rPr>
        <w:t>m</w:t>
      </w:r>
      <w:r w:rsidR="00EE13AF">
        <w:rPr>
          <w:color w:val="000000"/>
          <w:sz w:val="22"/>
          <w:szCs w:val="22"/>
        </w:rPr>
        <w:t>j. obklady, dlažby, podlahová krytina, design kuchyňské linky, elektrické spotřebiče, zařizovací předměty ZTI) budou před zabudováním, resp. montáží, vyvzorkovány a 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056ED091" w14:textId="1600D473" w:rsidR="00D72CFF" w:rsidRPr="00315496" w:rsidRDefault="00D72CFF" w:rsidP="00315496">
      <w:pPr>
        <w:pStyle w:val="Odstavecseseznamem"/>
        <w:numPr>
          <w:ilvl w:val="0"/>
          <w:numId w:val="13"/>
        </w:numPr>
        <w:ind w:left="425" w:hanging="425"/>
        <w:jc w:val="both"/>
        <w:rPr>
          <w:sz w:val="22"/>
          <w:szCs w:val="22"/>
        </w:rPr>
      </w:pPr>
      <w:r w:rsidRPr="00315496">
        <w:rPr>
          <w:sz w:val="22"/>
          <w:szCs w:val="22"/>
        </w:rPr>
        <w:t>Zhotovitel je povinen ode dne převzetí staveniště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07497522" w14:textId="64AD6C8F" w:rsidR="00D848E3"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95236C">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6C2AA31B" w:rsidR="002B22C3" w:rsidRPr="003A4D07" w:rsidRDefault="002B22C3">
      <w:pPr>
        <w:numPr>
          <w:ilvl w:val="0"/>
          <w:numId w:val="13"/>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sidR="0095236C">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281F432A"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3AC037FF"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95236C">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B310EC5"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w:t>
      </w:r>
      <w:r w:rsidR="0095236C">
        <w:rPr>
          <w:color w:val="000000"/>
          <w:sz w:val="22"/>
          <w:szCs w:val="22"/>
        </w:rPr>
        <w:t> </w:t>
      </w:r>
      <w:r w:rsidR="00C17CCE" w:rsidRPr="003A4D07">
        <w:rPr>
          <w:color w:val="000000"/>
          <w:sz w:val="22"/>
          <w:szCs w:val="22"/>
        </w:rPr>
        <w:t>odstranění vad a nedodělků.</w:t>
      </w:r>
    </w:p>
    <w:p w14:paraId="7B10D729" w14:textId="2410934E"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95236C">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w:t>
      </w:r>
      <w:proofErr w:type="gramStart"/>
      <w:r w:rsidR="00245894" w:rsidRPr="00245894">
        <w:rPr>
          <w:color w:val="000000"/>
          <w:sz w:val="22"/>
          <w:szCs w:val="22"/>
        </w:rPr>
        <w:t>končí</w:t>
      </w:r>
      <w:proofErr w:type="gramEnd"/>
      <w:r w:rsidR="00245894" w:rsidRPr="00245894">
        <w:rPr>
          <w:color w:val="000000"/>
          <w:sz w:val="22"/>
          <w:szCs w:val="22"/>
        </w:rPr>
        <w:t xml:space="preserve"> dnem převzetí díla objednatelem bez vad.</w:t>
      </w:r>
    </w:p>
    <w:p w14:paraId="6B4EA2F9" w14:textId="6DA307F2" w:rsidR="00E64AF5" w:rsidRPr="00DB6DD5"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6929141" w:rsidR="00353B51" w:rsidRPr="00F664B9" w:rsidRDefault="00353B51">
      <w:pPr>
        <w:pStyle w:val="Default"/>
        <w:numPr>
          <w:ilvl w:val="0"/>
          <w:numId w:val="6"/>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 xml:space="preserve">veškeré zkoušky </w:t>
      </w:r>
      <w:proofErr w:type="gramStart"/>
      <w:r w:rsidRPr="00F664B9">
        <w:rPr>
          <w:sz w:val="22"/>
          <w:szCs w:val="22"/>
        </w:rPr>
        <w:t>skončí</w:t>
      </w:r>
      <w:proofErr w:type="gramEnd"/>
      <w:r w:rsidRPr="00F664B9">
        <w:rPr>
          <w:sz w:val="22"/>
          <w:szCs w:val="22"/>
        </w:rPr>
        <w:t xml:space="preserve">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576979C7" w:rsidR="00EE502C" w:rsidRPr="000A2E61" w:rsidRDefault="007D461C">
      <w:pPr>
        <w:pStyle w:val="Default"/>
        <w:numPr>
          <w:ilvl w:val="0"/>
          <w:numId w:val="6"/>
        </w:numPr>
        <w:ind w:left="426" w:hanging="426"/>
        <w:jc w:val="both"/>
        <w:rPr>
          <w:sz w:val="22"/>
          <w:szCs w:val="22"/>
        </w:rPr>
      </w:pPr>
      <w:r w:rsidRPr="000A2E61">
        <w:rPr>
          <w:sz w:val="22"/>
          <w:szCs w:val="22"/>
        </w:rPr>
        <w:t xml:space="preserve">Zhotovitel oznámí písemně Objednateli nejpozději 3 dny </w:t>
      </w:r>
      <w:r w:rsidR="00EE502C" w:rsidRPr="000A2E61">
        <w:rPr>
          <w:sz w:val="22"/>
          <w:szCs w:val="22"/>
        </w:rPr>
        <w:t xml:space="preserve">po </w:t>
      </w:r>
      <w:r w:rsidRPr="000A2E61">
        <w:rPr>
          <w:sz w:val="22"/>
          <w:szCs w:val="22"/>
        </w:rPr>
        <w:t xml:space="preserve">provedení Díla, že je Dílo připraveno k předání. </w:t>
      </w:r>
      <w:r w:rsidR="00EE502C" w:rsidRPr="000A2E61">
        <w:rPr>
          <w:sz w:val="22"/>
          <w:szCs w:val="22"/>
        </w:rPr>
        <w:t xml:space="preserve">Přejímací řízení o předání Díla Objednatel zahájí nejpozději do 5 </w:t>
      </w:r>
      <w:r w:rsidR="00403AC4" w:rsidRPr="000A2E61">
        <w:rPr>
          <w:sz w:val="22"/>
          <w:szCs w:val="22"/>
        </w:rPr>
        <w:t xml:space="preserve">pracovních </w:t>
      </w:r>
      <w:r w:rsidR="00EE502C" w:rsidRPr="000A2E61">
        <w:rPr>
          <w:sz w:val="22"/>
          <w:szCs w:val="22"/>
        </w:rPr>
        <w:t xml:space="preserve">dnů od obdržení písemného oznámení Zhotovitele a ukončeno nejpozději do 10 </w:t>
      </w:r>
      <w:r w:rsidR="00403AC4" w:rsidRPr="000A2E61">
        <w:rPr>
          <w:sz w:val="22"/>
          <w:szCs w:val="22"/>
        </w:rPr>
        <w:t xml:space="preserve">pracovních </w:t>
      </w:r>
      <w:r w:rsidR="00EE502C" w:rsidRPr="000A2E61">
        <w:rPr>
          <w:sz w:val="22"/>
          <w:szCs w:val="22"/>
        </w:rPr>
        <w:t xml:space="preserve">dnů ode dne jeho zahájení. </w:t>
      </w:r>
    </w:p>
    <w:p w14:paraId="0F61A5FD" w14:textId="04719958" w:rsidR="00403AC4" w:rsidRDefault="00353B51">
      <w:pPr>
        <w:pStyle w:val="Zkladntext"/>
        <w:numPr>
          <w:ilvl w:val="0"/>
          <w:numId w:val="6"/>
        </w:numPr>
        <w:tabs>
          <w:tab w:val="left" w:pos="426"/>
        </w:tabs>
        <w:ind w:left="426" w:right="68" w:hanging="426"/>
        <w:rPr>
          <w:color w:val="000000"/>
          <w:sz w:val="22"/>
          <w:szCs w:val="22"/>
        </w:rPr>
      </w:pPr>
      <w:r w:rsidRPr="00F664B9">
        <w:rPr>
          <w:color w:val="000000"/>
          <w:sz w:val="22"/>
          <w:szCs w:val="22"/>
        </w:rPr>
        <w:lastRenderedPageBreak/>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2AEFD501" w:rsidR="007D461C" w:rsidRPr="003A4D07" w:rsidRDefault="00C355C2">
      <w:pPr>
        <w:pStyle w:val="Zkladntext"/>
        <w:numPr>
          <w:ilvl w:val="0"/>
          <w:numId w:val="6"/>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95236C">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pPr>
        <w:pStyle w:val="Default"/>
        <w:numPr>
          <w:ilvl w:val="0"/>
          <w:numId w:val="6"/>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4DCB4DA5" w:rsidR="00D55830" w:rsidRPr="00614EDB" w:rsidRDefault="00D55830">
      <w:pPr>
        <w:pStyle w:val="Default"/>
        <w:numPr>
          <w:ilvl w:val="0"/>
          <w:numId w:val="18"/>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95236C">
        <w:rPr>
          <w:color w:val="auto"/>
          <w:sz w:val="22"/>
          <w:szCs w:val="22"/>
        </w:rPr>
        <w:t> </w:t>
      </w:r>
      <w:r w:rsidRPr="00614EDB">
        <w:rPr>
          <w:color w:val="auto"/>
          <w:sz w:val="22"/>
          <w:szCs w:val="22"/>
        </w:rPr>
        <w:t>podpisu zástupci Objednatele,</w:t>
      </w:r>
    </w:p>
    <w:p w14:paraId="4160720E" w14:textId="77777777" w:rsidR="00D55830" w:rsidRPr="00614EDB" w:rsidRDefault="00D55830">
      <w:pPr>
        <w:pStyle w:val="Default"/>
        <w:numPr>
          <w:ilvl w:val="0"/>
          <w:numId w:val="18"/>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pPr>
        <w:pStyle w:val="Default"/>
        <w:numPr>
          <w:ilvl w:val="0"/>
          <w:numId w:val="18"/>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pPr>
        <w:pStyle w:val="Default"/>
        <w:numPr>
          <w:ilvl w:val="0"/>
          <w:numId w:val="18"/>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pPr>
        <w:pStyle w:val="Default"/>
        <w:numPr>
          <w:ilvl w:val="0"/>
          <w:numId w:val="18"/>
        </w:numPr>
        <w:jc w:val="both"/>
        <w:rPr>
          <w:color w:val="auto"/>
          <w:sz w:val="22"/>
          <w:szCs w:val="22"/>
        </w:rPr>
      </w:pPr>
      <w:r w:rsidRPr="00614EDB">
        <w:rPr>
          <w:color w:val="auto"/>
          <w:sz w:val="22"/>
          <w:szCs w:val="22"/>
        </w:rPr>
        <w:t>revizní zprávy,</w:t>
      </w:r>
    </w:p>
    <w:p w14:paraId="0663C600" w14:textId="77777777" w:rsidR="00D55830" w:rsidRPr="00614EDB" w:rsidRDefault="00D55830">
      <w:pPr>
        <w:pStyle w:val="Default"/>
        <w:numPr>
          <w:ilvl w:val="0"/>
          <w:numId w:val="18"/>
        </w:numPr>
        <w:jc w:val="both"/>
        <w:rPr>
          <w:color w:val="auto"/>
          <w:sz w:val="22"/>
          <w:szCs w:val="22"/>
        </w:rPr>
      </w:pPr>
      <w:r w:rsidRPr="00614EDB">
        <w:rPr>
          <w:color w:val="auto"/>
          <w:sz w:val="22"/>
          <w:szCs w:val="22"/>
        </w:rPr>
        <w:t>doklady o likvidaci odpadů,</w:t>
      </w:r>
    </w:p>
    <w:p w14:paraId="3CAFB02A" w14:textId="0B6E9B52" w:rsidR="00D55830" w:rsidRPr="00614EDB" w:rsidRDefault="00D55830">
      <w:pPr>
        <w:pStyle w:val="Default"/>
        <w:numPr>
          <w:ilvl w:val="0"/>
          <w:numId w:val="18"/>
        </w:numPr>
        <w:jc w:val="both"/>
        <w:rPr>
          <w:color w:val="auto"/>
          <w:sz w:val="22"/>
          <w:szCs w:val="22"/>
        </w:rPr>
      </w:pPr>
      <w:r w:rsidRPr="00614EDB">
        <w:rPr>
          <w:color w:val="auto"/>
          <w:sz w:val="22"/>
          <w:szCs w:val="22"/>
        </w:rPr>
        <w:t>jiné doklady související s prováděním Díla, jeho dokončením a uvedením do provozu nebo jinak se</w:t>
      </w:r>
      <w:r w:rsidR="0095236C">
        <w:rPr>
          <w:color w:val="auto"/>
          <w:sz w:val="22"/>
          <w:szCs w:val="22"/>
        </w:rPr>
        <w:t> </w:t>
      </w:r>
      <w:r w:rsidRPr="00614EDB">
        <w:rPr>
          <w:color w:val="auto"/>
          <w:sz w:val="22"/>
          <w:szCs w:val="22"/>
        </w:rPr>
        <w:t>vztahující k Dílu.</w:t>
      </w:r>
    </w:p>
    <w:p w14:paraId="3B05FDA5" w14:textId="2D494D3E" w:rsidR="00EE502C" w:rsidRPr="003A4D07" w:rsidRDefault="007D461C">
      <w:pPr>
        <w:pStyle w:val="Default"/>
        <w:numPr>
          <w:ilvl w:val="0"/>
          <w:numId w:val="6"/>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95236C">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délku jejich záruky</w:t>
      </w:r>
      <w:r w:rsidR="00E97EF3" w:rsidRPr="003A4D07">
        <w:rPr>
          <w:sz w:val="22"/>
          <w:szCs w:val="22"/>
        </w:rPr>
        <w:t>.</w:t>
      </w:r>
    </w:p>
    <w:p w14:paraId="253BC3B3" w14:textId="590D13AC" w:rsidR="0095236C" w:rsidRPr="00FB619B" w:rsidRDefault="002B6C99" w:rsidP="00315496">
      <w:pPr>
        <w:pStyle w:val="Zkladntext"/>
        <w:numPr>
          <w:ilvl w:val="0"/>
          <w:numId w:val="6"/>
        </w:numPr>
        <w:tabs>
          <w:tab w:val="left" w:pos="426"/>
        </w:tabs>
        <w:ind w:left="426" w:right="68" w:hanging="426"/>
        <w:rPr>
          <w:rFonts w:ascii="Arial" w:hAnsi="Arial" w:cs="Arial"/>
          <w:b/>
          <w:color w:val="000000"/>
          <w:szCs w:val="24"/>
        </w:rPr>
      </w:pPr>
      <w:r w:rsidRPr="000A2E61">
        <w:rPr>
          <w:color w:val="000000"/>
          <w:sz w:val="22"/>
          <w:szCs w:val="22"/>
        </w:rPr>
        <w:t xml:space="preserve">Zhotovitel se zavazuje vyklidit a vyčistit Staveniště </w:t>
      </w:r>
      <w:r w:rsidR="00746AD7" w:rsidRPr="000A2E61">
        <w:rPr>
          <w:color w:val="000000"/>
          <w:sz w:val="22"/>
          <w:szCs w:val="22"/>
        </w:rPr>
        <w:t xml:space="preserve">do </w:t>
      </w:r>
      <w:r w:rsidR="00AB2316" w:rsidRPr="000A2E61">
        <w:rPr>
          <w:color w:val="000000"/>
          <w:sz w:val="22"/>
          <w:szCs w:val="22"/>
        </w:rPr>
        <w:t>7</w:t>
      </w:r>
      <w:r w:rsidR="00746AD7" w:rsidRPr="000A2E61">
        <w:rPr>
          <w:color w:val="000000"/>
          <w:sz w:val="22"/>
          <w:szCs w:val="22"/>
        </w:rPr>
        <w:t xml:space="preserve"> dnů od předání</w:t>
      </w:r>
      <w:r w:rsidRPr="000A2E61">
        <w:rPr>
          <w:color w:val="000000"/>
          <w:sz w:val="22"/>
          <w:szCs w:val="22"/>
        </w:rPr>
        <w:t xml:space="preserve"> Díla</w:t>
      </w:r>
      <w:r w:rsidRPr="003A4D07">
        <w:rPr>
          <w:color w:val="000000"/>
          <w:sz w:val="22"/>
          <w:szCs w:val="22"/>
        </w:rPr>
        <w:t xml:space="preserve"> Objednateli v souladu se</w:t>
      </w:r>
      <w:r w:rsidR="0095236C">
        <w:rPr>
          <w:color w:val="000000"/>
          <w:sz w:val="22"/>
          <w:szCs w:val="22"/>
        </w:rPr>
        <w:t> </w:t>
      </w:r>
      <w:r w:rsidRPr="003A4D07">
        <w:rPr>
          <w:color w:val="000000"/>
          <w:sz w:val="22"/>
          <w:szCs w:val="22"/>
        </w:rPr>
        <w:t>Smlouvou. Před předáním Díla Zhotovitel uvede veškeré plochy poškozené během provádění Díla do</w:t>
      </w:r>
      <w:r w:rsidR="0095236C">
        <w:rPr>
          <w:color w:val="000000"/>
          <w:sz w:val="22"/>
          <w:szCs w:val="22"/>
        </w:rPr>
        <w:t> </w:t>
      </w:r>
      <w:r w:rsidRPr="003A4D07">
        <w:rPr>
          <w:color w:val="000000"/>
          <w:sz w:val="22"/>
          <w:szCs w:val="22"/>
        </w:rPr>
        <w:t>původního stavu.</w:t>
      </w:r>
    </w:p>
    <w:p w14:paraId="45141D9F" w14:textId="5F7EF9A3"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22FB986" w:rsidR="00DF4E3B" w:rsidRPr="00DF4E3B" w:rsidRDefault="001F743A">
      <w:pPr>
        <w:numPr>
          <w:ilvl w:val="0"/>
          <w:numId w:val="5"/>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w:t>
      </w:r>
      <w:r w:rsidR="0095236C">
        <w:rPr>
          <w:color w:val="000000"/>
          <w:sz w:val="22"/>
          <w:szCs w:val="22"/>
        </w:rPr>
        <w:t> </w:t>
      </w:r>
      <w:r w:rsidRPr="00DF4E3B">
        <w:rPr>
          <w:color w:val="000000"/>
          <w:sz w:val="22"/>
          <w:szCs w:val="22"/>
        </w:rPr>
        <w:t>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3BED1D60" w:rsidR="001F743A" w:rsidRPr="00DF4E3B" w:rsidRDefault="001F743A">
      <w:pPr>
        <w:numPr>
          <w:ilvl w:val="0"/>
          <w:numId w:val="5"/>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95236C">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pPr>
        <w:numPr>
          <w:ilvl w:val="0"/>
          <w:numId w:val="4"/>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Smlouvy, jeho přesnou specifikaci ve slovním vyjádření (</w:t>
      </w:r>
      <w:proofErr w:type="gramStart"/>
      <w:r w:rsidRPr="003A4D07">
        <w:rPr>
          <w:color w:val="000000"/>
          <w:sz w:val="22"/>
          <w:szCs w:val="22"/>
        </w:rPr>
        <w:t>nestačí</w:t>
      </w:r>
      <w:proofErr w:type="gramEnd"/>
      <w:r w:rsidRPr="003A4D07">
        <w:rPr>
          <w:color w:val="000000"/>
          <w:sz w:val="22"/>
          <w:szCs w:val="22"/>
        </w:rPr>
        <w:t xml:space="preserve">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pPr>
        <w:numPr>
          <w:ilvl w:val="0"/>
          <w:numId w:val="4"/>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pPr>
        <w:numPr>
          <w:ilvl w:val="0"/>
          <w:numId w:val="4"/>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pPr>
        <w:numPr>
          <w:ilvl w:val="0"/>
          <w:numId w:val="4"/>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pPr>
        <w:numPr>
          <w:ilvl w:val="0"/>
          <w:numId w:val="4"/>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pPr>
        <w:numPr>
          <w:ilvl w:val="0"/>
          <w:numId w:val="4"/>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6CB1D5F7" w:rsidR="0006042E" w:rsidRPr="008918D3" w:rsidRDefault="008918D3" w:rsidP="008918D3">
      <w:pPr>
        <w:numPr>
          <w:ilvl w:val="0"/>
          <w:numId w:val="4"/>
        </w:numPr>
        <w:tabs>
          <w:tab w:val="left" w:pos="993"/>
        </w:tabs>
        <w:ind w:left="993" w:hanging="426"/>
        <w:jc w:val="both"/>
        <w:rPr>
          <w:color w:val="000000"/>
          <w:sz w:val="22"/>
          <w:szCs w:val="22"/>
        </w:rPr>
      </w:pPr>
      <w:r w:rsidRPr="003A4D07">
        <w:rPr>
          <w:color w:val="000000"/>
          <w:sz w:val="22"/>
          <w:szCs w:val="22"/>
        </w:rPr>
        <w:t>označení textem „</w:t>
      </w:r>
      <w:r w:rsidRPr="005A258D">
        <w:rPr>
          <w:sz w:val="22"/>
          <w:szCs w:val="22"/>
        </w:rPr>
        <w:t>Uvedené plnění nebude používáno k ekonomické činnosti – není aplikován režim přenesení daňové povinnosti dle zákona o DPH</w:t>
      </w:r>
      <w:r w:rsidRPr="003A4D07">
        <w:rPr>
          <w:color w:val="000000"/>
          <w:sz w:val="22"/>
          <w:szCs w:val="22"/>
        </w:rPr>
        <w:t>“</w:t>
      </w:r>
      <w:r>
        <w:rPr>
          <w:color w:val="000000"/>
          <w:sz w:val="22"/>
          <w:szCs w:val="22"/>
        </w:rPr>
        <w:t>.</w:t>
      </w:r>
    </w:p>
    <w:p w14:paraId="364E41EA" w14:textId="128CC199" w:rsidR="00DF4E3B" w:rsidRDefault="00DF4E3B">
      <w:pPr>
        <w:numPr>
          <w:ilvl w:val="0"/>
          <w:numId w:val="5"/>
        </w:numPr>
        <w:tabs>
          <w:tab w:val="left" w:pos="426"/>
        </w:tabs>
        <w:jc w:val="both"/>
        <w:rPr>
          <w:color w:val="000000"/>
          <w:sz w:val="22"/>
          <w:szCs w:val="22"/>
        </w:rPr>
      </w:pPr>
      <w:r w:rsidRPr="00DF4E3B">
        <w:rPr>
          <w:color w:val="000000"/>
          <w:sz w:val="22"/>
          <w:szCs w:val="22"/>
        </w:rPr>
        <w:t xml:space="preserve">Zhotovitel </w:t>
      </w:r>
      <w:r w:rsidR="00BB0A55">
        <w:rPr>
          <w:color w:val="000000"/>
          <w:sz w:val="22"/>
          <w:szCs w:val="22"/>
        </w:rPr>
        <w:t>může</w:t>
      </w:r>
      <w:r w:rsidR="00BB0A55" w:rsidRPr="00DF4E3B">
        <w:rPr>
          <w:color w:val="000000"/>
          <w:sz w:val="22"/>
          <w:szCs w:val="22"/>
        </w:rPr>
        <w:t xml:space="preserve"> </w:t>
      </w:r>
      <w:r w:rsidRPr="00DF4E3B">
        <w:rPr>
          <w:color w:val="000000"/>
          <w:sz w:val="22"/>
          <w:szCs w:val="22"/>
        </w:rPr>
        <w:t xml:space="preserve">dílo </w:t>
      </w:r>
      <w:r w:rsidRPr="00BB0A55">
        <w:rPr>
          <w:color w:val="000000"/>
          <w:sz w:val="22"/>
          <w:szCs w:val="22"/>
        </w:rPr>
        <w:t>fakturovat průběžně dílčími Fakturami</w:t>
      </w:r>
      <w:r w:rsidRPr="00DF4E3B">
        <w:rPr>
          <w:color w:val="000000"/>
          <w:sz w:val="22"/>
          <w:szCs w:val="22"/>
        </w:rPr>
        <w:t>. Přílohou každé takové Faktury bude dílčí soupis provedených prací, a dodávek odsouhlasený Objednatelem, v němž budou sepsány a oceněny práce, výkony a</w:t>
      </w:r>
      <w:r w:rsidR="0095236C">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pPr>
        <w:numPr>
          <w:ilvl w:val="0"/>
          <w:numId w:val="5"/>
        </w:numPr>
        <w:tabs>
          <w:tab w:val="left" w:pos="426"/>
        </w:tabs>
        <w:jc w:val="both"/>
        <w:rPr>
          <w:color w:val="000000"/>
          <w:sz w:val="22"/>
          <w:szCs w:val="22"/>
        </w:rPr>
      </w:pPr>
      <w:r w:rsidRPr="00DF4E3B">
        <w:rPr>
          <w:color w:val="000000"/>
          <w:sz w:val="22"/>
          <w:szCs w:val="22"/>
        </w:rPr>
        <w:lastRenderedPageBreak/>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3CEBB644" w:rsidR="00DF4E3B" w:rsidRDefault="00C04D31">
      <w:pPr>
        <w:numPr>
          <w:ilvl w:val="0"/>
          <w:numId w:val="5"/>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proofErr w:type="gramStart"/>
      <w:r w:rsidRPr="00DF4E3B">
        <w:rPr>
          <w:color w:val="000000"/>
          <w:sz w:val="22"/>
          <w:szCs w:val="22"/>
        </w:rPr>
        <w:t>slouží</w:t>
      </w:r>
      <w:proofErr w:type="gramEnd"/>
      <w:r w:rsidRPr="00DF4E3B">
        <w:rPr>
          <w:color w:val="000000"/>
          <w:sz w:val="22"/>
          <w:szCs w:val="22"/>
        </w:rPr>
        <w:t xml:space="preserve"> jako zádržné (pozastávka). Po odstranění všech vad a nedodělků bude Objednatelem zádržné (pozastávka) uhrazeno na</w:t>
      </w:r>
      <w:r w:rsidR="0095236C">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pPr>
        <w:numPr>
          <w:ilvl w:val="0"/>
          <w:numId w:val="5"/>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pPr>
        <w:numPr>
          <w:ilvl w:val="0"/>
          <w:numId w:val="5"/>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39BC2492" w:rsidR="00DF4E3B" w:rsidRPr="00630596" w:rsidRDefault="001F743A">
      <w:pPr>
        <w:numPr>
          <w:ilvl w:val="0"/>
          <w:numId w:val="5"/>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95236C">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44EE0A5A" w14:textId="77777777" w:rsidR="00630596" w:rsidRPr="004C4339" w:rsidRDefault="00630596" w:rsidP="00630596">
      <w:pPr>
        <w:numPr>
          <w:ilvl w:val="0"/>
          <w:numId w:val="5"/>
        </w:numPr>
        <w:tabs>
          <w:tab w:val="left" w:pos="426"/>
        </w:tabs>
        <w:jc w:val="both"/>
        <w:rPr>
          <w:sz w:val="22"/>
          <w:szCs w:val="22"/>
        </w:rPr>
      </w:pPr>
      <w:r w:rsidRPr="004C4339">
        <w:rPr>
          <w:sz w:val="22"/>
          <w:szCs w:val="22"/>
        </w:rPr>
        <w:t>Stane-li se Zhotovitel nespolehlivým plátcem daně dle § 106a Zákona o DPH, je povinen neprodleně tuto skutečnost sdělit Objednateli.</w:t>
      </w:r>
    </w:p>
    <w:p w14:paraId="055C6728" w14:textId="5E3E7F98" w:rsidR="00630596" w:rsidRPr="00630596" w:rsidRDefault="00630596" w:rsidP="00630596">
      <w:pPr>
        <w:numPr>
          <w:ilvl w:val="0"/>
          <w:numId w:val="5"/>
        </w:numPr>
        <w:tabs>
          <w:tab w:val="left" w:pos="426"/>
        </w:tabs>
        <w:jc w:val="both"/>
        <w:rPr>
          <w:sz w:val="22"/>
          <w:szCs w:val="22"/>
        </w:rPr>
      </w:pPr>
      <w:r w:rsidRPr="004C4339">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1C14DE5F" w14:textId="77777777" w:rsidR="00DF4E3B" w:rsidRDefault="001F743A">
      <w:pPr>
        <w:numPr>
          <w:ilvl w:val="0"/>
          <w:numId w:val="5"/>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pPr>
        <w:numPr>
          <w:ilvl w:val="0"/>
          <w:numId w:val="5"/>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pPr>
        <w:numPr>
          <w:ilvl w:val="0"/>
          <w:numId w:val="5"/>
        </w:numPr>
        <w:tabs>
          <w:tab w:val="left" w:pos="426"/>
        </w:tabs>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pPr>
        <w:numPr>
          <w:ilvl w:val="0"/>
          <w:numId w:val="5"/>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 xml:space="preserve">sti </w:t>
      </w:r>
      <w:proofErr w:type="gramStart"/>
      <w:r w:rsidR="00F44A44" w:rsidRPr="00DF4E3B">
        <w:rPr>
          <w:color w:val="000000"/>
          <w:sz w:val="22"/>
          <w:szCs w:val="22"/>
        </w:rPr>
        <w:t>běží</w:t>
      </w:r>
      <w:proofErr w:type="gramEnd"/>
      <w:r w:rsidR="00F44A44" w:rsidRPr="00DF4E3B">
        <w:rPr>
          <w:color w:val="000000"/>
          <w:sz w:val="22"/>
          <w:szCs w:val="22"/>
        </w:rPr>
        <w:t xml:space="preserve">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5EB49CC8" w14:textId="77777777" w:rsidR="00D5638A" w:rsidRDefault="00D5638A" w:rsidP="00F172B0">
      <w:pPr>
        <w:pStyle w:val="Default"/>
        <w:rPr>
          <w:rFonts w:ascii="Arial" w:hAnsi="Arial" w:cs="Arial"/>
          <w:b/>
        </w:rPr>
      </w:pPr>
    </w:p>
    <w:p w14:paraId="452B0960" w14:textId="2EA3D87A" w:rsidR="004B6B7A" w:rsidRPr="003A4D07" w:rsidRDefault="0022198C" w:rsidP="00F172B0">
      <w:pPr>
        <w:pStyle w:val="Default"/>
        <w:rPr>
          <w:rFonts w:ascii="Arial" w:hAnsi="Arial" w:cs="Arial"/>
          <w:b/>
        </w:rPr>
      </w:pPr>
      <w:r w:rsidRPr="003A4D07">
        <w:rPr>
          <w:rFonts w:ascii="Arial" w:hAnsi="Arial" w:cs="Arial"/>
          <w:b/>
        </w:rPr>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364B0392"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zavazuje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dále se</w:t>
      </w:r>
      <w:r w:rsidR="0095236C">
        <w:rPr>
          <w:color w:val="auto"/>
          <w:sz w:val="22"/>
          <w:szCs w:val="22"/>
        </w:rPr>
        <w:t> </w:t>
      </w:r>
      <w:r w:rsidR="003A7078" w:rsidRPr="00DB62B4">
        <w:rPr>
          <w:color w:val="auto"/>
          <w:sz w:val="22"/>
          <w:szCs w:val="22"/>
        </w:rPr>
        <w:t xml:space="preserve">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95236C">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95236C">
        <w:rPr>
          <w:color w:val="auto"/>
          <w:sz w:val="22"/>
          <w:szCs w:val="22"/>
        </w:rPr>
        <w:t> </w:t>
      </w:r>
      <w:r w:rsidRPr="00DB62B4">
        <w:rPr>
          <w:color w:val="auto"/>
          <w:sz w:val="22"/>
          <w:szCs w:val="22"/>
        </w:rPr>
        <w:t xml:space="preserve">době realizace Díla. </w:t>
      </w:r>
    </w:p>
    <w:p w14:paraId="6D709069" w14:textId="76D4D59F"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95236C">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5E142FF1"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95236C">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9A7C723"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95236C">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95236C">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548F3ED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95236C">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1114DEF2"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95236C">
        <w:rPr>
          <w:color w:val="auto"/>
          <w:sz w:val="22"/>
          <w:szCs w:val="22"/>
        </w:rPr>
        <w:t> </w:t>
      </w:r>
      <w:r w:rsidR="00522AA6" w:rsidRPr="00DB62B4">
        <w:rPr>
          <w:color w:val="auto"/>
          <w:sz w:val="22"/>
          <w:szCs w:val="22"/>
        </w:rPr>
        <w:t>3</w:t>
      </w:r>
      <w:r w:rsidR="0095236C">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 xml:space="preserve">pracovních dnů od započetí prací na odstranění vytčených vad, pokud se smluvní strany písemně nedohodnou jinak. Zhotovitel </w:t>
      </w:r>
      <w:r w:rsidRPr="00DB62B4">
        <w:rPr>
          <w:color w:val="auto"/>
          <w:sz w:val="22"/>
          <w:szCs w:val="22"/>
        </w:rPr>
        <w:lastRenderedPageBreak/>
        <w:t>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33567CD2"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95236C">
        <w:rPr>
          <w:color w:val="auto"/>
          <w:sz w:val="22"/>
          <w:szCs w:val="22"/>
        </w:rPr>
        <w:t> </w:t>
      </w:r>
      <w:r w:rsidRPr="00DB62B4">
        <w:rPr>
          <w:color w:val="auto"/>
          <w:sz w:val="22"/>
          <w:szCs w:val="22"/>
        </w:rPr>
        <w:t>24</w:t>
      </w:r>
      <w:r w:rsidR="0095236C">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17FF5750"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w:t>
      </w:r>
      <w:proofErr w:type="gramStart"/>
      <w:r w:rsidRPr="00DB62B4">
        <w:rPr>
          <w:color w:val="auto"/>
          <w:sz w:val="22"/>
          <w:szCs w:val="22"/>
        </w:rPr>
        <w:t>vynaloží</w:t>
      </w:r>
      <w:proofErr w:type="gramEnd"/>
      <w:r w:rsidRPr="00DB62B4">
        <w:rPr>
          <w:color w:val="auto"/>
          <w:sz w:val="22"/>
          <w:szCs w:val="22"/>
        </w:rPr>
        <w:t xml:space="preserve"> při</w:t>
      </w:r>
      <w:r w:rsidR="00CB59F4">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626B2DBB"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CB59F4">
        <w:rPr>
          <w:color w:val="auto"/>
          <w:sz w:val="22"/>
          <w:szCs w:val="22"/>
        </w:rPr>
        <w:t> </w:t>
      </w:r>
      <w:r w:rsidRPr="00DB62B4">
        <w:rPr>
          <w:color w:val="auto"/>
          <w:sz w:val="22"/>
          <w:szCs w:val="22"/>
        </w:rPr>
        <w:t>odstranění vad smluvní strany sepíšou zápis, v němž pověřený zástupce Objednatele potvrdí, že Dílo po</w:t>
      </w:r>
      <w:r w:rsidR="00CB59F4">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 xml:space="preserve">Je-li to třeba, Zhotovitel </w:t>
      </w:r>
      <w:proofErr w:type="gramStart"/>
      <w:r w:rsidRPr="00C355C2">
        <w:rPr>
          <w:color w:val="auto"/>
          <w:sz w:val="22"/>
          <w:szCs w:val="22"/>
        </w:rPr>
        <w:t>zabezpečí</w:t>
      </w:r>
      <w:proofErr w:type="gramEnd"/>
      <w:r w:rsidRPr="00C355C2">
        <w:rPr>
          <w:color w:val="auto"/>
          <w:sz w:val="22"/>
          <w:szCs w:val="22"/>
        </w:rPr>
        <w:t xml:space="preserve"> na své náklady po dobu odstraňování vady dopravní značení, včetně organizace dopravy.</w:t>
      </w:r>
    </w:p>
    <w:p w14:paraId="1F350FCE" w14:textId="44C657CB" w:rsidR="00147FC7" w:rsidRPr="00DB6DD5"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w:t>
      </w:r>
      <w:r w:rsidR="00CB59F4">
        <w:rPr>
          <w:color w:val="auto"/>
          <w:sz w:val="22"/>
          <w:szCs w:val="22"/>
        </w:rPr>
        <w:t> </w:t>
      </w:r>
      <w:r w:rsidRPr="00C355C2">
        <w:rPr>
          <w:color w:val="auto"/>
          <w:sz w:val="22"/>
          <w:szCs w:val="22"/>
        </w:rPr>
        <w:t>jakost ve stejné délce dle odstavce 3 tohoto článku</w:t>
      </w:r>
      <w:r>
        <w:rPr>
          <w:color w:val="auto"/>
          <w:sz w:val="22"/>
          <w:szCs w:val="22"/>
        </w:rPr>
        <w:t>.</w:t>
      </w:r>
    </w:p>
    <w:p w14:paraId="356A1B29" w14:textId="77777777" w:rsidR="00D5638A" w:rsidRDefault="00D5638A" w:rsidP="00F172B0">
      <w:pPr>
        <w:pStyle w:val="Default"/>
        <w:rPr>
          <w:rFonts w:ascii="Arial" w:hAnsi="Arial" w:cs="Arial"/>
          <w:b/>
          <w:color w:val="auto"/>
        </w:rPr>
      </w:pPr>
    </w:p>
    <w:p w14:paraId="5D1A987A" w14:textId="375E3D80" w:rsidR="007607E1"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pPr>
        <w:pStyle w:val="Default"/>
        <w:numPr>
          <w:ilvl w:val="0"/>
          <w:numId w:val="7"/>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pPr>
        <w:pStyle w:val="Default"/>
        <w:numPr>
          <w:ilvl w:val="0"/>
          <w:numId w:val="7"/>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pPr>
        <w:pStyle w:val="Default"/>
        <w:numPr>
          <w:ilvl w:val="0"/>
          <w:numId w:val="7"/>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822E010" w:rsidR="0086030A"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CB59F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pPr>
        <w:numPr>
          <w:ilvl w:val="0"/>
          <w:numId w:val="7"/>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3CFA8D12" w:rsidR="00547BD8" w:rsidRPr="00DB62B4" w:rsidRDefault="008B0584">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CB59F4">
        <w:rPr>
          <w:sz w:val="22"/>
          <w:szCs w:val="22"/>
        </w:rPr>
        <w:t> </w:t>
      </w:r>
      <w:r w:rsidR="00F4687B" w:rsidRPr="00DB62B4">
        <w:rPr>
          <w:sz w:val="22"/>
          <w:szCs w:val="22"/>
        </w:rPr>
        <w:t>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pPr>
        <w:numPr>
          <w:ilvl w:val="0"/>
          <w:numId w:val="7"/>
        </w:numPr>
        <w:tabs>
          <w:tab w:val="left" w:pos="426"/>
        </w:tabs>
        <w:ind w:left="426" w:hanging="426"/>
        <w:jc w:val="both"/>
        <w:rPr>
          <w:sz w:val="22"/>
          <w:szCs w:val="22"/>
        </w:rPr>
      </w:pPr>
      <w:r w:rsidRPr="00C355C2">
        <w:rPr>
          <w:sz w:val="22"/>
          <w:szCs w:val="22"/>
        </w:rPr>
        <w:lastRenderedPageBreak/>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0AC9680D" w:rsidR="005A0A75" w:rsidRPr="00DB62B4" w:rsidRDefault="005A0A75">
      <w:pPr>
        <w:numPr>
          <w:ilvl w:val="0"/>
          <w:numId w:val="16"/>
        </w:numPr>
        <w:tabs>
          <w:tab w:val="left" w:pos="426"/>
        </w:tabs>
        <w:ind w:left="426" w:hanging="426"/>
        <w:jc w:val="both"/>
        <w:rPr>
          <w:sz w:val="22"/>
          <w:szCs w:val="22"/>
        </w:rPr>
      </w:pPr>
      <w:r w:rsidRPr="00DB62B4">
        <w:rPr>
          <w:sz w:val="22"/>
          <w:szCs w:val="22"/>
        </w:rPr>
        <w:t>V případě, že Z</w:t>
      </w:r>
      <w:r w:rsidR="00A83BAD" w:rsidRPr="00DB62B4">
        <w:rPr>
          <w:sz w:val="22"/>
          <w:szCs w:val="22"/>
        </w:rPr>
        <w:t xml:space="preserve">hotovitel </w:t>
      </w:r>
      <w:proofErr w:type="gramStart"/>
      <w:r w:rsidR="00A83BAD" w:rsidRPr="00DB62B4">
        <w:rPr>
          <w:sz w:val="22"/>
          <w:szCs w:val="22"/>
        </w:rPr>
        <w:t>nedodrží</w:t>
      </w:r>
      <w:proofErr w:type="gramEnd"/>
      <w:r w:rsidR="00A83BAD" w:rsidRPr="00DB62B4">
        <w:rPr>
          <w:sz w:val="22"/>
          <w:szCs w:val="22"/>
        </w:rPr>
        <w:t xml:space="preserve">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pPr>
        <w:numPr>
          <w:ilvl w:val="0"/>
          <w:numId w:val="16"/>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Pokud Zhotovitel </w:t>
      </w:r>
      <w:proofErr w:type="gramStart"/>
      <w:r w:rsidRPr="00DB62B4">
        <w:rPr>
          <w:sz w:val="22"/>
          <w:szCs w:val="22"/>
        </w:rPr>
        <w:t>nedodrží</w:t>
      </w:r>
      <w:proofErr w:type="gramEnd"/>
      <w:r w:rsidRPr="00DB62B4">
        <w:rPr>
          <w:sz w:val="22"/>
          <w:szCs w:val="22"/>
        </w:rPr>
        <w:t xml:space="preserve">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7302BB69"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CB59F4">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pPr>
        <w:numPr>
          <w:ilvl w:val="0"/>
          <w:numId w:val="16"/>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pPr>
        <w:numPr>
          <w:ilvl w:val="0"/>
          <w:numId w:val="16"/>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5E6BE3EE" w14:textId="2C0223B5" w:rsidR="00F405FF" w:rsidRPr="00BA7C6E" w:rsidRDefault="00F405FF" w:rsidP="00037097">
      <w:pPr>
        <w:numPr>
          <w:ilvl w:val="0"/>
          <w:numId w:val="16"/>
        </w:numPr>
        <w:tabs>
          <w:tab w:val="left" w:pos="426"/>
        </w:tabs>
        <w:ind w:left="426" w:hanging="426"/>
        <w:jc w:val="both"/>
        <w:rPr>
          <w:sz w:val="22"/>
          <w:szCs w:val="22"/>
        </w:rPr>
      </w:pPr>
      <w:r w:rsidRPr="00BA7C6E">
        <w:rPr>
          <w:sz w:val="22"/>
          <w:szCs w:val="22"/>
        </w:rPr>
        <w:t xml:space="preserve">V případě, že Zhotovitel nebude dodržovat schválený harmonogram postupu prací dle čl. IV. odst. </w:t>
      </w:r>
      <w:r w:rsidR="005824C6" w:rsidRPr="00BA7C6E">
        <w:rPr>
          <w:sz w:val="22"/>
          <w:szCs w:val="22"/>
        </w:rPr>
        <w:t>4</w:t>
      </w:r>
      <w:r w:rsidRPr="00BA7C6E">
        <w:rPr>
          <w:sz w:val="22"/>
          <w:szCs w:val="22"/>
        </w:rPr>
        <w:t xml:space="preserve"> </w:t>
      </w:r>
      <w:r w:rsidR="00B06586" w:rsidRPr="00BA7C6E">
        <w:rPr>
          <w:sz w:val="22"/>
          <w:szCs w:val="22"/>
        </w:rPr>
        <w:t xml:space="preserve">této </w:t>
      </w:r>
      <w:r w:rsidRPr="00BA7C6E">
        <w:rPr>
          <w:sz w:val="22"/>
          <w:szCs w:val="22"/>
        </w:rPr>
        <w:t xml:space="preserve">Smlouvy, uhradí Objednateli smluvní pokutu ve výši </w:t>
      </w:r>
      <w:proofErr w:type="gramStart"/>
      <w:r w:rsidRPr="00BA7C6E">
        <w:rPr>
          <w:sz w:val="22"/>
          <w:szCs w:val="22"/>
        </w:rPr>
        <w:t>2.000</w:t>
      </w:r>
      <w:r w:rsidR="00091331" w:rsidRPr="00BA7C6E">
        <w:rPr>
          <w:sz w:val="22"/>
          <w:szCs w:val="22"/>
        </w:rPr>
        <w:t>,-</w:t>
      </w:r>
      <w:proofErr w:type="gramEnd"/>
      <w:r w:rsidRPr="00BA7C6E">
        <w:rPr>
          <w:sz w:val="22"/>
          <w:szCs w:val="22"/>
        </w:rPr>
        <w:t xml:space="preserve"> Kč za každý oddíl stavebních prací, kde k nedodržení došlo, a </w:t>
      </w:r>
      <w:r w:rsidR="00B06586" w:rsidRPr="00BA7C6E">
        <w:rPr>
          <w:sz w:val="22"/>
          <w:szCs w:val="22"/>
        </w:rPr>
        <w:t xml:space="preserve">i za </w:t>
      </w:r>
      <w:r w:rsidRPr="00BA7C6E">
        <w:rPr>
          <w:sz w:val="22"/>
          <w:szCs w:val="22"/>
        </w:rPr>
        <w:t xml:space="preserve">každý </w:t>
      </w:r>
      <w:r w:rsidR="00B06586" w:rsidRPr="00BA7C6E">
        <w:rPr>
          <w:sz w:val="22"/>
          <w:szCs w:val="22"/>
        </w:rPr>
        <w:t xml:space="preserve">i započatý </w:t>
      </w:r>
      <w:r w:rsidRPr="00BA7C6E">
        <w:rPr>
          <w:sz w:val="22"/>
          <w:szCs w:val="22"/>
        </w:rPr>
        <w:t>týden prodlení.</w:t>
      </w:r>
      <w:r w:rsidR="00037097" w:rsidRPr="00BA7C6E">
        <w:rPr>
          <w:sz w:val="22"/>
          <w:szCs w:val="22"/>
        </w:rPr>
        <w:t xml:space="preserve"> V případě, že zhotovitel nesplní povinnost vyplývající z čl. IV. odst. 5 této Smlouvy, uhradí Objednateli smluvní pokutu ve výši 1.500,- Kč za každý den prodlení.</w:t>
      </w:r>
    </w:p>
    <w:p w14:paraId="38FB8E53" w14:textId="60A30669"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pPr>
        <w:pStyle w:val="Zkladntext"/>
        <w:numPr>
          <w:ilvl w:val="0"/>
          <w:numId w:val="16"/>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pPr>
        <w:pStyle w:val="Zkladntext"/>
        <w:numPr>
          <w:ilvl w:val="0"/>
          <w:numId w:val="16"/>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pPr>
        <w:pStyle w:val="Zkladntext"/>
        <w:numPr>
          <w:ilvl w:val="0"/>
          <w:numId w:val="16"/>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4ADC9D1C"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lastRenderedPageBreak/>
        <w:t>Zhotovitel se zavazuje smluvní pokutu vyčíslenou Objednatelem v písemné výzvě zaplatit do 30 dnů od</w:t>
      </w:r>
      <w:r w:rsidR="00CB59F4">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pPr>
        <w:numPr>
          <w:ilvl w:val="0"/>
          <w:numId w:val="16"/>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pPr>
        <w:numPr>
          <w:ilvl w:val="0"/>
          <w:numId w:val="16"/>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pPr>
        <w:pStyle w:val="Default"/>
        <w:numPr>
          <w:ilvl w:val="0"/>
          <w:numId w:val="16"/>
        </w:numPr>
        <w:ind w:left="426" w:hanging="426"/>
        <w:jc w:val="both"/>
        <w:rPr>
          <w:color w:val="auto"/>
          <w:sz w:val="22"/>
          <w:szCs w:val="22"/>
        </w:rPr>
      </w:pPr>
      <w:r w:rsidRPr="00B06586">
        <w:rPr>
          <w:color w:val="auto"/>
          <w:sz w:val="22"/>
          <w:szCs w:val="22"/>
        </w:rPr>
        <w:t>Smluvní pokuty je objednatel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pPr>
        <w:pStyle w:val="Default"/>
        <w:numPr>
          <w:ilvl w:val="0"/>
          <w:numId w:val="9"/>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pPr>
        <w:pStyle w:val="Default"/>
        <w:numPr>
          <w:ilvl w:val="2"/>
          <w:numId w:val="8"/>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pPr>
        <w:numPr>
          <w:ilvl w:val="0"/>
          <w:numId w:val="10"/>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pPr>
        <w:numPr>
          <w:ilvl w:val="0"/>
          <w:numId w:val="10"/>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pPr>
        <w:numPr>
          <w:ilvl w:val="0"/>
          <w:numId w:val="10"/>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pPr>
        <w:numPr>
          <w:ilvl w:val="0"/>
          <w:numId w:val="9"/>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pPr>
        <w:numPr>
          <w:ilvl w:val="0"/>
          <w:numId w:val="9"/>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pPr>
        <w:numPr>
          <w:ilvl w:val="0"/>
          <w:numId w:val="9"/>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1457FFB5" w:rsidR="00C501C5" w:rsidRPr="003321D0" w:rsidRDefault="00C501C5">
      <w:pPr>
        <w:pStyle w:val="Odstavecseseznamem"/>
        <w:numPr>
          <w:ilvl w:val="0"/>
          <w:numId w:val="9"/>
        </w:numPr>
        <w:ind w:left="426" w:hanging="426"/>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w:t>
      </w:r>
      <w:r w:rsidR="00FB3274">
        <w:rPr>
          <w:sz w:val="22"/>
          <w:szCs w:val="22"/>
        </w:rPr>
        <w:t> </w:t>
      </w:r>
      <w:r w:rsidRPr="00C501C5">
        <w:rPr>
          <w:sz w:val="22"/>
          <w:szCs w:val="22"/>
        </w:rPr>
        <w:t>účelně opatřeny pro plnění dle této Smlouvy a které se nestaly součástí Díla, a to za podmínky, že</w:t>
      </w:r>
      <w:r w:rsidR="00FB3274">
        <w:rPr>
          <w:sz w:val="22"/>
          <w:szCs w:val="22"/>
        </w:rPr>
        <w:t> </w:t>
      </w:r>
      <w:r w:rsidRPr="00C501C5">
        <w:rPr>
          <w:sz w:val="22"/>
          <w:szCs w:val="22"/>
        </w:rPr>
        <w:t>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FB3274">
        <w:rPr>
          <w:sz w:val="22"/>
          <w:szCs w:val="22"/>
        </w:rPr>
        <w:t> </w:t>
      </w:r>
      <w:r w:rsidRPr="00C501C5">
        <w:rPr>
          <w:sz w:val="22"/>
          <w:szCs w:val="22"/>
        </w:rPr>
        <w:t>takovýto znalecký posudek smluvní strany ponesou rovným dílem.</w:t>
      </w:r>
    </w:p>
    <w:p w14:paraId="14CB72FD" w14:textId="77777777" w:rsidR="00DF7BC8" w:rsidRDefault="00DF7BC8" w:rsidP="00F172B0">
      <w:pPr>
        <w:pStyle w:val="Default"/>
        <w:rPr>
          <w:rFonts w:ascii="Arial" w:hAnsi="Arial" w:cs="Arial"/>
          <w:b/>
          <w:bCs/>
          <w:color w:val="auto"/>
        </w:rPr>
      </w:pP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pPr>
        <w:pStyle w:val="Default"/>
        <w:numPr>
          <w:ilvl w:val="0"/>
          <w:numId w:val="20"/>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pPr>
        <w:pStyle w:val="Default"/>
        <w:numPr>
          <w:ilvl w:val="0"/>
          <w:numId w:val="20"/>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pPr>
        <w:pStyle w:val="Default"/>
        <w:numPr>
          <w:ilvl w:val="0"/>
          <w:numId w:val="20"/>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F97974"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lastRenderedPageBreak/>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w:t>
      </w:r>
      <w:r w:rsidR="00FB3274">
        <w:rPr>
          <w:bCs/>
          <w:color w:val="000000"/>
          <w:sz w:val="22"/>
          <w:szCs w:val="22"/>
        </w:rPr>
        <w:t> </w:t>
      </w:r>
      <w:r>
        <w:rPr>
          <w:bCs/>
          <w:color w:val="000000"/>
          <w:sz w:val="22"/>
          <w:szCs w:val="22"/>
        </w:rPr>
        <w:t>adresu sídla zapsanou v příslušném veřejném rejstříku,</w:t>
      </w:r>
    </w:p>
    <w:p w14:paraId="635B3FE0"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pPr>
        <w:pStyle w:val="Odstavecseseznamem"/>
        <w:numPr>
          <w:ilvl w:val="3"/>
          <w:numId w:val="23"/>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pPr>
        <w:pStyle w:val="Default"/>
        <w:numPr>
          <w:ilvl w:val="0"/>
          <w:numId w:val="24"/>
        </w:numPr>
        <w:ind w:left="1560" w:hanging="142"/>
        <w:jc w:val="both"/>
        <w:rPr>
          <w:color w:val="auto"/>
          <w:sz w:val="22"/>
          <w:szCs w:val="22"/>
        </w:rPr>
      </w:pPr>
      <w:r>
        <w:rPr>
          <w:bCs/>
          <w:sz w:val="22"/>
          <w:szCs w:val="22"/>
        </w:rPr>
        <w:t xml:space="preserve">vůči nepřítomnému adresátovi působí právní jednání odesílatele od okamžiku, kdy mu projev vůle dojde, tzn. od okamžiku, kdy se dostane do sféry dispozice 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pPr>
        <w:numPr>
          <w:ilvl w:val="0"/>
          <w:numId w:val="26"/>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pPr>
        <w:numPr>
          <w:ilvl w:val="0"/>
          <w:numId w:val="26"/>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31BD175" w:rsidR="00EC2428" w:rsidRDefault="00EC2428">
      <w:pPr>
        <w:pStyle w:val="Zkladntext"/>
        <w:numPr>
          <w:ilvl w:val="0"/>
          <w:numId w:val="26"/>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pouze v případě, že tím nebud</w:t>
      </w:r>
      <w:r w:rsidR="00021412">
        <w:rPr>
          <w:sz w:val="22"/>
          <w:szCs w:val="22"/>
        </w:rPr>
        <w:t>e</w:t>
      </w:r>
      <w:r>
        <w:rPr>
          <w:sz w:val="22"/>
          <w:szCs w:val="22"/>
        </w:rPr>
        <w:t xml:space="preserve"> porušen zákon č. 134/2016</w:t>
      </w:r>
      <w:r w:rsidR="00021412">
        <w:rPr>
          <w:sz w:val="22"/>
          <w:szCs w:val="22"/>
        </w:rPr>
        <w:t> </w:t>
      </w:r>
      <w:r>
        <w:rPr>
          <w:sz w:val="22"/>
          <w:szCs w:val="22"/>
        </w:rPr>
        <w:t xml:space="preserve">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pPr>
        <w:pStyle w:val="Zkladntext"/>
        <w:numPr>
          <w:ilvl w:val="0"/>
          <w:numId w:val="26"/>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56306996" w:rsidR="00EC2428" w:rsidRPr="0022198C" w:rsidRDefault="00EC2428">
      <w:pPr>
        <w:numPr>
          <w:ilvl w:val="0"/>
          <w:numId w:val="26"/>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8C2892">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pPr>
        <w:numPr>
          <w:ilvl w:val="0"/>
          <w:numId w:val="26"/>
        </w:numPr>
        <w:ind w:left="426" w:right="42" w:hanging="426"/>
        <w:jc w:val="both"/>
        <w:rPr>
          <w:sz w:val="22"/>
          <w:szCs w:val="22"/>
        </w:rPr>
      </w:pPr>
      <w:r>
        <w:rPr>
          <w:sz w:val="22"/>
          <w:szCs w:val="22"/>
        </w:rPr>
        <w:t xml:space="preserve">Tato </w:t>
      </w:r>
      <w:r w:rsidR="00EC2428" w:rsidRPr="000D57DA">
        <w:rPr>
          <w:sz w:val="22"/>
          <w:szCs w:val="22"/>
        </w:rPr>
        <w:t xml:space="preserve">Smlouva je vyhotovena v elektronické podobě, přičemž Objednatel i Zhotovitel ji </w:t>
      </w:r>
      <w:proofErr w:type="gramStart"/>
      <w:r w:rsidR="00EC2428" w:rsidRPr="000D57DA">
        <w:rPr>
          <w:sz w:val="22"/>
          <w:szCs w:val="22"/>
        </w:rPr>
        <w:t>opatří</w:t>
      </w:r>
      <w:proofErr w:type="gramEnd"/>
      <w:r w:rsidR="00EC2428" w:rsidRPr="000D57DA">
        <w:rPr>
          <w:sz w:val="22"/>
          <w:szCs w:val="22"/>
        </w:rPr>
        <w:t xml:space="preserve">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pPr>
        <w:numPr>
          <w:ilvl w:val="0"/>
          <w:numId w:val="26"/>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44C28626" w:rsidR="00DF7BC8" w:rsidRPr="00C501C5" w:rsidRDefault="00237AD4">
      <w:pPr>
        <w:numPr>
          <w:ilvl w:val="0"/>
          <w:numId w:val="26"/>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w:t>
      </w:r>
      <w:r w:rsidR="00021412">
        <w:rPr>
          <w:rFonts w:cs="Segoe UI"/>
          <w:color w:val="222222"/>
          <w:sz w:val="22"/>
          <w:szCs w:val="22"/>
        </w:rPr>
        <w:t xml:space="preserve"> příspěvková organizace</w:t>
      </w:r>
      <w:r w:rsidR="00021412" w:rsidRPr="00021412">
        <w:t xml:space="preserve"> </w:t>
      </w:r>
      <w:r w:rsidR="00021412" w:rsidRPr="00021412">
        <w:rPr>
          <w:rFonts w:cs="Segoe UI"/>
          <w:color w:val="222222"/>
          <w:sz w:val="22"/>
          <w:szCs w:val="22"/>
        </w:rPr>
        <w:t>zřízená statutárním městem Ostrava, městským obvodem Slezská Ostrava</w:t>
      </w:r>
      <w:r w:rsidR="00EC2428" w:rsidRPr="00B0608B">
        <w:rPr>
          <w:rFonts w:cs="Segoe UI"/>
          <w:color w:val="222222"/>
          <w:sz w:val="22"/>
          <w:szCs w:val="22"/>
        </w:rPr>
        <w:t>,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2E21158C" w14:textId="77777777" w:rsidR="00D5638A" w:rsidRDefault="00D5638A" w:rsidP="00346401">
      <w:pPr>
        <w:rPr>
          <w:b/>
          <w:sz w:val="22"/>
          <w:szCs w:val="22"/>
        </w:rPr>
      </w:pPr>
    </w:p>
    <w:p w14:paraId="4A479281" w14:textId="77777777" w:rsidR="00D5638A" w:rsidRDefault="00D5638A" w:rsidP="00346401">
      <w:pPr>
        <w:rPr>
          <w:b/>
          <w:sz w:val="22"/>
          <w:szCs w:val="22"/>
        </w:rPr>
      </w:pPr>
    </w:p>
    <w:p w14:paraId="517D5C06" w14:textId="77777777" w:rsidR="00D5638A" w:rsidRDefault="00D5638A" w:rsidP="00346401">
      <w:pPr>
        <w:rPr>
          <w:b/>
          <w:sz w:val="22"/>
          <w:szCs w:val="22"/>
        </w:rPr>
      </w:pPr>
    </w:p>
    <w:p w14:paraId="244A7FFC" w14:textId="77777777" w:rsidR="00D5638A" w:rsidRDefault="00D5638A" w:rsidP="00346401">
      <w:pPr>
        <w:rPr>
          <w:b/>
          <w:sz w:val="22"/>
          <w:szCs w:val="22"/>
        </w:rPr>
      </w:pPr>
    </w:p>
    <w:p w14:paraId="3B5032B4" w14:textId="77777777" w:rsidR="00D5638A" w:rsidRDefault="00D5638A" w:rsidP="00346401">
      <w:pPr>
        <w:rPr>
          <w:b/>
          <w:sz w:val="22"/>
          <w:szCs w:val="22"/>
        </w:rPr>
      </w:pPr>
    </w:p>
    <w:p w14:paraId="755F0202" w14:textId="77777777" w:rsidR="00D5638A" w:rsidRDefault="00D5638A" w:rsidP="00346401">
      <w:pPr>
        <w:rPr>
          <w:b/>
          <w:sz w:val="22"/>
          <w:szCs w:val="22"/>
        </w:rPr>
      </w:pPr>
    </w:p>
    <w:p w14:paraId="3387BCF7" w14:textId="77777777" w:rsidR="00D5638A" w:rsidRDefault="00D5638A" w:rsidP="00346401">
      <w:pPr>
        <w:rPr>
          <w:b/>
          <w:sz w:val="22"/>
          <w:szCs w:val="22"/>
        </w:rPr>
      </w:pPr>
    </w:p>
    <w:p w14:paraId="4E5366EA" w14:textId="77777777" w:rsidR="00D5638A" w:rsidRDefault="00D5638A" w:rsidP="00346401">
      <w:pPr>
        <w:rPr>
          <w:b/>
          <w:sz w:val="22"/>
          <w:szCs w:val="22"/>
        </w:rPr>
      </w:pPr>
    </w:p>
    <w:p w14:paraId="453FA150" w14:textId="77777777" w:rsidR="00D5638A" w:rsidRDefault="00D5638A" w:rsidP="00346401">
      <w:pPr>
        <w:rPr>
          <w:b/>
          <w:sz w:val="22"/>
          <w:szCs w:val="22"/>
        </w:rPr>
      </w:pPr>
    </w:p>
    <w:p w14:paraId="57B02030" w14:textId="6D838BD5" w:rsidR="00346401" w:rsidRDefault="00142131" w:rsidP="00346401">
      <w:pPr>
        <w:rPr>
          <w:b/>
          <w:sz w:val="22"/>
          <w:szCs w:val="22"/>
        </w:rPr>
      </w:pPr>
      <w:r>
        <w:rPr>
          <w:b/>
          <w:sz w:val="22"/>
          <w:szCs w:val="22"/>
        </w:rPr>
        <w:t>Příloh</w:t>
      </w:r>
      <w:r w:rsidR="00346401" w:rsidRPr="00291831">
        <w:rPr>
          <w:b/>
          <w:sz w:val="22"/>
          <w:szCs w:val="22"/>
        </w:rPr>
        <w:t>y:</w:t>
      </w:r>
    </w:p>
    <w:p w14:paraId="1ACFB65E" w14:textId="77777777" w:rsidR="00346401" w:rsidRPr="00291831" w:rsidRDefault="00346401" w:rsidP="00346401">
      <w:pPr>
        <w:rPr>
          <w:b/>
          <w:sz w:val="22"/>
          <w:szCs w:val="22"/>
        </w:rPr>
      </w:pPr>
      <w:r w:rsidRPr="00291831">
        <w:rPr>
          <w:sz w:val="22"/>
          <w:szCs w:val="22"/>
        </w:rPr>
        <w:t>č. 1</w:t>
      </w:r>
      <w:r w:rsidRPr="00291831">
        <w:rPr>
          <w:b/>
          <w:sz w:val="22"/>
          <w:szCs w:val="22"/>
        </w:rPr>
        <w:t xml:space="preserve"> – </w:t>
      </w:r>
      <w:r>
        <w:rPr>
          <w:sz w:val="22"/>
          <w:szCs w:val="22"/>
        </w:rPr>
        <w:t>Technická dokumentace</w:t>
      </w:r>
    </w:p>
    <w:p w14:paraId="2D940153" w14:textId="77777777" w:rsidR="00346401" w:rsidRPr="00291831" w:rsidRDefault="00346401" w:rsidP="00346401">
      <w:pPr>
        <w:rPr>
          <w:sz w:val="22"/>
          <w:szCs w:val="22"/>
        </w:rPr>
      </w:pPr>
      <w:r w:rsidRPr="00291831">
        <w:rPr>
          <w:sz w:val="22"/>
          <w:szCs w:val="22"/>
        </w:rPr>
        <w:t xml:space="preserve">č. </w:t>
      </w:r>
      <w:r>
        <w:rPr>
          <w:sz w:val="22"/>
          <w:szCs w:val="22"/>
        </w:rPr>
        <w:t>2</w:t>
      </w:r>
      <w:r w:rsidRPr="00291831">
        <w:rPr>
          <w:b/>
          <w:sz w:val="22"/>
          <w:szCs w:val="22"/>
        </w:rPr>
        <w:t xml:space="preserve"> – </w:t>
      </w:r>
      <w:r w:rsidRPr="00291831">
        <w:rPr>
          <w:sz w:val="22"/>
          <w:szCs w:val="22"/>
        </w:rPr>
        <w:t>Položkový rozpočet včetně výkazu výměr</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41F2B417" w:rsidR="001F229B" w:rsidRPr="00DB62B4" w:rsidRDefault="00D55830" w:rsidP="00A55574">
      <w:pPr>
        <w:tabs>
          <w:tab w:val="left" w:pos="0"/>
          <w:tab w:val="left" w:pos="3120"/>
          <w:tab w:val="left" w:pos="4990"/>
        </w:tabs>
        <w:rPr>
          <w:b/>
          <w:sz w:val="22"/>
          <w:szCs w:val="22"/>
        </w:rPr>
      </w:pPr>
      <w:r>
        <w:rPr>
          <w:b/>
          <w:sz w:val="22"/>
          <w:szCs w:val="22"/>
        </w:rPr>
        <w:t xml:space="preserve">           </w:t>
      </w:r>
      <w:r w:rsidR="00BA7C6E">
        <w:rPr>
          <w:b/>
          <w:sz w:val="22"/>
          <w:szCs w:val="22"/>
        </w:rPr>
        <w:t>Ing. Jiřina Halamčáková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6019BB4B" w14:textId="73B7CF25" w:rsidR="00762B33" w:rsidRPr="00291831" w:rsidRDefault="00A55574" w:rsidP="00FB3274">
      <w:pPr>
        <w:rPr>
          <w:sz w:val="22"/>
          <w:szCs w:val="22"/>
        </w:rPr>
      </w:pPr>
      <w:r w:rsidRPr="00DB62B4">
        <w:rPr>
          <w:sz w:val="22"/>
          <w:szCs w:val="22"/>
        </w:rPr>
        <w:t xml:space="preserve">               </w:t>
      </w:r>
      <w:r w:rsidR="0015752A">
        <w:rPr>
          <w:sz w:val="22"/>
          <w:szCs w:val="22"/>
        </w:rPr>
        <w:t xml:space="preserve">  </w:t>
      </w:r>
      <w:r w:rsidRPr="00DB62B4">
        <w:rPr>
          <w:sz w:val="22"/>
          <w:szCs w:val="22"/>
        </w:rPr>
        <w:t xml:space="preserve">  </w:t>
      </w:r>
      <w:r w:rsidR="00BA7C6E">
        <w:rPr>
          <w:sz w:val="22"/>
          <w:szCs w:val="22"/>
        </w:rPr>
        <w:t>ředitelka</w:t>
      </w:r>
      <w:r w:rsidR="001F229B" w:rsidRPr="00DB62B4">
        <w:rPr>
          <w:sz w:val="22"/>
          <w:szCs w:val="22"/>
        </w:rPr>
        <w:t xml:space="preserve">      </w:t>
      </w:r>
      <w:r w:rsidR="00F7167C" w:rsidRPr="00DB62B4">
        <w:rPr>
          <w:sz w:val="22"/>
          <w:szCs w:val="22"/>
        </w:rPr>
        <w:tab/>
      </w:r>
      <w:r w:rsidR="00FB3274">
        <w:rPr>
          <w:sz w:val="22"/>
          <w:szCs w:val="22"/>
        </w:rPr>
        <w:tab/>
      </w:r>
      <w:r w:rsidR="00FB3274">
        <w:rPr>
          <w:sz w:val="22"/>
          <w:szCs w:val="22"/>
        </w:rPr>
        <w:tab/>
      </w:r>
      <w:r w:rsidR="00FB3274">
        <w:rPr>
          <w:sz w:val="22"/>
          <w:szCs w:val="22"/>
        </w:rPr>
        <w:tab/>
      </w:r>
      <w:r w:rsidR="00FB3274">
        <w:rPr>
          <w:sz w:val="22"/>
          <w:szCs w:val="22"/>
        </w:rPr>
        <w:tab/>
      </w:r>
      <w:r w:rsidR="00F7167C" w:rsidRPr="00DB62B4">
        <w:rPr>
          <w:sz w:val="22"/>
          <w:szCs w:val="22"/>
        </w:rPr>
        <w:t xml:space="preserve">        </w:t>
      </w:r>
      <w:r w:rsidR="00A76432" w:rsidRPr="00DB62B4">
        <w:rPr>
          <w:sz w:val="22"/>
          <w:szCs w:val="22"/>
        </w:rPr>
        <w:t xml:space="preserve">      </w:t>
      </w:r>
      <w:r w:rsidR="00023EA7" w:rsidRPr="00DB62B4">
        <w:rPr>
          <w:sz w:val="22"/>
          <w:szCs w:val="22"/>
        </w:rPr>
        <w:t xml:space="preserve"> </w:t>
      </w:r>
      <w:r w:rsidR="00023EA7" w:rsidRPr="00DB62B4">
        <w:rPr>
          <w:sz w:val="22"/>
          <w:szCs w:val="22"/>
          <w:highlight w:val="yellow"/>
        </w:rPr>
        <w:t>funkce</w:t>
      </w:r>
    </w:p>
    <w:sectPr w:rsidR="00762B33" w:rsidRPr="00291831" w:rsidSect="00D55078">
      <w:headerReference w:type="default" r:id="rId8"/>
      <w:footerReference w:type="even" r:id="rId9"/>
      <w:footerReference w:type="default" r:id="rId10"/>
      <w:pgSz w:w="11906" w:h="16838" w:code="9"/>
      <w:pgMar w:top="1276" w:right="851" w:bottom="1134"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13F8" w14:textId="77777777" w:rsidR="00114732" w:rsidRDefault="00114732">
      <w:r>
        <w:separator/>
      </w:r>
    </w:p>
  </w:endnote>
  <w:endnote w:type="continuationSeparator" w:id="0">
    <w:p w14:paraId="3D480A00" w14:textId="77777777" w:rsidR="00114732" w:rsidRDefault="0011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17196B4B" w:rsidR="00DA4A98" w:rsidRPr="00080FDF" w:rsidRDefault="00DA4A98" w:rsidP="00315496">
    <w:pPr>
      <w:pStyle w:val="Zpat"/>
      <w:ind w:left="1701" w:hanging="1701"/>
      <w:rPr>
        <w:rFonts w:ascii="Arial" w:hAnsi="Arial" w:cs="Arial"/>
        <w:snapToGrid w:val="0"/>
        <w:color w:val="1F4E79" w:themeColor="accent1" w:themeShade="80"/>
        <w:sz w:val="16"/>
        <w:szCs w:val="16"/>
      </w:rPr>
    </w:pP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 </w:t>
    </w:r>
    <w:r w:rsidR="00FB619B" w:rsidRPr="00FB619B">
      <w:rPr>
        <w:rStyle w:val="slostrnky"/>
        <w:rFonts w:ascii="Arial" w:hAnsi="Arial" w:cs="Arial"/>
        <w:color w:val="1F4E79" w:themeColor="accent1" w:themeShade="80"/>
        <w:sz w:val="16"/>
      </w:rPr>
      <w:t>„</w:t>
    </w:r>
    <w:r w:rsidR="00106CC9" w:rsidRPr="00106CC9">
      <w:rPr>
        <w:rStyle w:val="slostrnky"/>
        <w:rFonts w:ascii="Arial" w:hAnsi="Arial" w:cs="Arial"/>
        <w:color w:val="1F4E79" w:themeColor="accent1" w:themeShade="80"/>
        <w:sz w:val="16"/>
      </w:rPr>
      <w:t>Modernizace lůžkového výtahu Hladnovská, vchod C a následný servis výtahu</w:t>
    </w:r>
    <w:r w:rsidR="00FB619B" w:rsidRPr="00FB619B">
      <w:rPr>
        <w:rStyle w:val="slostrnky"/>
        <w:rFonts w:ascii="Arial" w:hAnsi="Arial" w:cs="Arial"/>
        <w:color w:val="1F4E79" w:themeColor="accent1" w:themeShade="80"/>
        <w:sz w:val="16"/>
      </w:rPr>
      <w:t>“</w:t>
    </w:r>
    <w:r w:rsidR="00FB619B" w:rsidRPr="00FB619B" w:rsidDel="00FB619B">
      <w:rPr>
        <w:rStyle w:val="slostrnky"/>
        <w:rFonts w:ascii="Arial" w:hAnsi="Arial" w:cs="Arial"/>
        <w:color w:val="1F4E79" w:themeColor="accent1" w:themeShade="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DB99" w14:textId="77777777" w:rsidR="00114732" w:rsidRDefault="00114732">
      <w:r>
        <w:separator/>
      </w:r>
    </w:p>
  </w:footnote>
  <w:footnote w:type="continuationSeparator" w:id="0">
    <w:p w14:paraId="14D360FF" w14:textId="77777777" w:rsidR="00114732" w:rsidRDefault="0011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21AA" w14:textId="3157CAE5" w:rsidR="00DA4A98" w:rsidRPr="00572610" w:rsidRDefault="00106CC9" w:rsidP="00572610">
    <w:pPr>
      <w:pStyle w:val="Zhlav"/>
    </w:pPr>
    <w:r>
      <w:rPr>
        <w:noProof/>
      </w:rPr>
      <w:drawing>
        <wp:inline distT="0" distB="0" distL="0" distR="0" wp14:anchorId="077CAAB8" wp14:editId="5DE0BAF3">
          <wp:extent cx="2365329" cy="694055"/>
          <wp:effectExtent l="0" t="0" r="0" b="0"/>
          <wp:docPr id="10492115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479" cy="6961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351C62"/>
    <w:multiLevelType w:val="hybridMultilevel"/>
    <w:tmpl w:val="3C8C3DEA"/>
    <w:lvl w:ilvl="0" w:tplc="82F43B58">
      <w:start w:val="1"/>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4" w15:restartNumberingAfterBreak="0">
    <w:nsid w:val="13252A91"/>
    <w:multiLevelType w:val="hybridMultilevel"/>
    <w:tmpl w:val="C246AB02"/>
    <w:lvl w:ilvl="0" w:tplc="1C6EF2B2">
      <w:start w:val="1"/>
      <w:numFmt w:val="decimal"/>
      <w:lvlText w:val="%1."/>
      <w:lvlJc w:val="left"/>
      <w:pPr>
        <w:ind w:left="72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690CE3"/>
    <w:multiLevelType w:val="hybridMultilevel"/>
    <w:tmpl w:val="5D92212A"/>
    <w:lvl w:ilvl="0" w:tplc="C4AA2C88">
      <w:start w:val="1"/>
      <w:numFmt w:val="decimal"/>
      <w:lvlText w:val="%1."/>
      <w:lvlJc w:val="left"/>
      <w:pPr>
        <w:ind w:left="720" w:hanging="360"/>
      </w:pPr>
      <w:rPr>
        <w:rFonts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578D0F35"/>
    <w:multiLevelType w:val="hybridMultilevel"/>
    <w:tmpl w:val="72CEAFAA"/>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5366B8D"/>
    <w:multiLevelType w:val="hybridMultilevel"/>
    <w:tmpl w:val="11F2C0E0"/>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55895731">
    <w:abstractNumId w:val="21"/>
  </w:num>
  <w:num w:numId="2" w16cid:durableId="948512650">
    <w:abstractNumId w:val="15"/>
  </w:num>
  <w:num w:numId="3" w16cid:durableId="1918593567">
    <w:abstractNumId w:val="7"/>
  </w:num>
  <w:num w:numId="4" w16cid:durableId="667027447">
    <w:abstractNumId w:val="22"/>
  </w:num>
  <w:num w:numId="5" w16cid:durableId="6807396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0587">
    <w:abstractNumId w:val="27"/>
  </w:num>
  <w:num w:numId="7" w16cid:durableId="387807148">
    <w:abstractNumId w:val="23"/>
  </w:num>
  <w:num w:numId="8" w16cid:durableId="1547134257">
    <w:abstractNumId w:val="11"/>
  </w:num>
  <w:num w:numId="9" w16cid:durableId="2102798728">
    <w:abstractNumId w:val="2"/>
  </w:num>
  <w:num w:numId="10" w16cid:durableId="1910729804">
    <w:abstractNumId w:val="0"/>
  </w:num>
  <w:num w:numId="11" w16cid:durableId="1268924699">
    <w:abstractNumId w:val="9"/>
  </w:num>
  <w:num w:numId="12" w16cid:durableId="1600412387">
    <w:abstractNumId w:val="24"/>
  </w:num>
  <w:num w:numId="13" w16cid:durableId="711656233">
    <w:abstractNumId w:val="6"/>
  </w:num>
  <w:num w:numId="14" w16cid:durableId="2028288423">
    <w:abstractNumId w:val="16"/>
  </w:num>
  <w:num w:numId="15" w16cid:durableId="998389624">
    <w:abstractNumId w:val="12"/>
  </w:num>
  <w:num w:numId="16" w16cid:durableId="1970546574">
    <w:abstractNumId w:val="13"/>
  </w:num>
  <w:num w:numId="17" w16cid:durableId="142432788">
    <w:abstractNumId w:val="17"/>
  </w:num>
  <w:num w:numId="18" w16cid:durableId="1445227458">
    <w:abstractNumId w:val="5"/>
  </w:num>
  <w:num w:numId="19" w16cid:durableId="635985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865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30265">
    <w:abstractNumId w:val="19"/>
    <w:lvlOverride w:ilvl="0">
      <w:startOverride w:val="1"/>
    </w:lvlOverride>
    <w:lvlOverride w:ilvl="1"/>
    <w:lvlOverride w:ilvl="2"/>
    <w:lvlOverride w:ilvl="3"/>
    <w:lvlOverride w:ilvl="4"/>
    <w:lvlOverride w:ilvl="5"/>
    <w:lvlOverride w:ilvl="6"/>
    <w:lvlOverride w:ilvl="7"/>
    <w:lvlOverride w:ilvl="8"/>
  </w:num>
  <w:num w:numId="22" w16cid:durableId="1567688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02375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01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7949">
    <w:abstractNumId w:val="28"/>
  </w:num>
  <w:num w:numId="26" w16cid:durableId="1856922745">
    <w:abstractNumId w:val="14"/>
  </w:num>
  <w:num w:numId="27" w16cid:durableId="293751105">
    <w:abstractNumId w:val="3"/>
  </w:num>
  <w:num w:numId="28" w16cid:durableId="1213809583">
    <w:abstractNumId w:val="20"/>
  </w:num>
  <w:num w:numId="29" w16cid:durableId="1176458762">
    <w:abstractNumId w:val="26"/>
  </w:num>
  <w:num w:numId="30" w16cid:durableId="1013655452">
    <w:abstractNumId w:val="18"/>
  </w:num>
  <w:num w:numId="31" w16cid:durableId="1631276546">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1412"/>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097"/>
    <w:rsid w:val="00037EC4"/>
    <w:rsid w:val="0004166A"/>
    <w:rsid w:val="000425E5"/>
    <w:rsid w:val="00043110"/>
    <w:rsid w:val="000431F6"/>
    <w:rsid w:val="0004741F"/>
    <w:rsid w:val="00047A5A"/>
    <w:rsid w:val="00051157"/>
    <w:rsid w:val="000512CE"/>
    <w:rsid w:val="00054FE1"/>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0FDF"/>
    <w:rsid w:val="000839D3"/>
    <w:rsid w:val="0008400D"/>
    <w:rsid w:val="00085E7C"/>
    <w:rsid w:val="00085FD2"/>
    <w:rsid w:val="00090E40"/>
    <w:rsid w:val="00091331"/>
    <w:rsid w:val="00091CBC"/>
    <w:rsid w:val="000959B0"/>
    <w:rsid w:val="00097084"/>
    <w:rsid w:val="000971DC"/>
    <w:rsid w:val="000A0334"/>
    <w:rsid w:val="000A10EE"/>
    <w:rsid w:val="000A184B"/>
    <w:rsid w:val="000A1FE9"/>
    <w:rsid w:val="000A21F6"/>
    <w:rsid w:val="000A2E61"/>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0281"/>
    <w:rsid w:val="000D11F6"/>
    <w:rsid w:val="000D16D5"/>
    <w:rsid w:val="000D2D4A"/>
    <w:rsid w:val="000D3F65"/>
    <w:rsid w:val="000D4153"/>
    <w:rsid w:val="000D4DA9"/>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6CC9"/>
    <w:rsid w:val="0010720B"/>
    <w:rsid w:val="00110557"/>
    <w:rsid w:val="00111228"/>
    <w:rsid w:val="00114732"/>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2131"/>
    <w:rsid w:val="00143168"/>
    <w:rsid w:val="00143314"/>
    <w:rsid w:val="00143B6B"/>
    <w:rsid w:val="00143E62"/>
    <w:rsid w:val="0014567D"/>
    <w:rsid w:val="00147F1A"/>
    <w:rsid w:val="00147FC7"/>
    <w:rsid w:val="0015153E"/>
    <w:rsid w:val="00152EEA"/>
    <w:rsid w:val="001534BB"/>
    <w:rsid w:val="0015697B"/>
    <w:rsid w:val="00156C0F"/>
    <w:rsid w:val="0015752A"/>
    <w:rsid w:val="00160937"/>
    <w:rsid w:val="0016355F"/>
    <w:rsid w:val="00163DE4"/>
    <w:rsid w:val="00165C52"/>
    <w:rsid w:val="00166843"/>
    <w:rsid w:val="00170943"/>
    <w:rsid w:val="00170B5B"/>
    <w:rsid w:val="00171618"/>
    <w:rsid w:val="00173C4D"/>
    <w:rsid w:val="00174097"/>
    <w:rsid w:val="00174633"/>
    <w:rsid w:val="001760D8"/>
    <w:rsid w:val="00177065"/>
    <w:rsid w:val="00177F64"/>
    <w:rsid w:val="0018206F"/>
    <w:rsid w:val="001848CA"/>
    <w:rsid w:val="00185DC9"/>
    <w:rsid w:val="00186106"/>
    <w:rsid w:val="001864DA"/>
    <w:rsid w:val="00190632"/>
    <w:rsid w:val="00191B78"/>
    <w:rsid w:val="00192333"/>
    <w:rsid w:val="00193998"/>
    <w:rsid w:val="00193D63"/>
    <w:rsid w:val="00194006"/>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4756"/>
    <w:rsid w:val="001D53F3"/>
    <w:rsid w:val="001D5642"/>
    <w:rsid w:val="001D6716"/>
    <w:rsid w:val="001D6819"/>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1B59"/>
    <w:rsid w:val="00283123"/>
    <w:rsid w:val="00285317"/>
    <w:rsid w:val="00285552"/>
    <w:rsid w:val="00285ECD"/>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2990"/>
    <w:rsid w:val="002A3084"/>
    <w:rsid w:val="002A51DB"/>
    <w:rsid w:val="002A571E"/>
    <w:rsid w:val="002A5BAA"/>
    <w:rsid w:val="002A6622"/>
    <w:rsid w:val="002B22C3"/>
    <w:rsid w:val="002B3B24"/>
    <w:rsid w:val="002B41B2"/>
    <w:rsid w:val="002B4F36"/>
    <w:rsid w:val="002B6AC9"/>
    <w:rsid w:val="002B6C99"/>
    <w:rsid w:val="002B74DF"/>
    <w:rsid w:val="002B7628"/>
    <w:rsid w:val="002C075E"/>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0E0"/>
    <w:rsid w:val="002E7BE3"/>
    <w:rsid w:val="002F0982"/>
    <w:rsid w:val="002F24F7"/>
    <w:rsid w:val="002F2DFA"/>
    <w:rsid w:val="002F3862"/>
    <w:rsid w:val="002F546D"/>
    <w:rsid w:val="002F5479"/>
    <w:rsid w:val="002F5C0D"/>
    <w:rsid w:val="002F64E0"/>
    <w:rsid w:val="002F67CA"/>
    <w:rsid w:val="002F69C0"/>
    <w:rsid w:val="002F7E12"/>
    <w:rsid w:val="00300515"/>
    <w:rsid w:val="0030138A"/>
    <w:rsid w:val="00301C7E"/>
    <w:rsid w:val="003031B0"/>
    <w:rsid w:val="00303354"/>
    <w:rsid w:val="00304AE5"/>
    <w:rsid w:val="00305812"/>
    <w:rsid w:val="0030645C"/>
    <w:rsid w:val="003103BE"/>
    <w:rsid w:val="003111C9"/>
    <w:rsid w:val="003113D7"/>
    <w:rsid w:val="00311815"/>
    <w:rsid w:val="00313031"/>
    <w:rsid w:val="003131A2"/>
    <w:rsid w:val="00315496"/>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0D3"/>
    <w:rsid w:val="00333C0E"/>
    <w:rsid w:val="003358C8"/>
    <w:rsid w:val="003364A9"/>
    <w:rsid w:val="00336C56"/>
    <w:rsid w:val="00336CFA"/>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4330"/>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07D33"/>
    <w:rsid w:val="0041089B"/>
    <w:rsid w:val="004118CA"/>
    <w:rsid w:val="00412384"/>
    <w:rsid w:val="00414633"/>
    <w:rsid w:val="0041546F"/>
    <w:rsid w:val="004174E7"/>
    <w:rsid w:val="00417736"/>
    <w:rsid w:val="004178CB"/>
    <w:rsid w:val="00422ADD"/>
    <w:rsid w:val="0042473E"/>
    <w:rsid w:val="00426EE8"/>
    <w:rsid w:val="00427A39"/>
    <w:rsid w:val="00430B5C"/>
    <w:rsid w:val="004324F9"/>
    <w:rsid w:val="0043274A"/>
    <w:rsid w:val="0043307F"/>
    <w:rsid w:val="00433329"/>
    <w:rsid w:val="0043449C"/>
    <w:rsid w:val="00440FF9"/>
    <w:rsid w:val="00442874"/>
    <w:rsid w:val="00443422"/>
    <w:rsid w:val="00443891"/>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B5F"/>
    <w:rsid w:val="00465043"/>
    <w:rsid w:val="0046659E"/>
    <w:rsid w:val="004675E6"/>
    <w:rsid w:val="00472EA9"/>
    <w:rsid w:val="00473427"/>
    <w:rsid w:val="0047443D"/>
    <w:rsid w:val="00474A03"/>
    <w:rsid w:val="00476ADD"/>
    <w:rsid w:val="0048127D"/>
    <w:rsid w:val="0048301D"/>
    <w:rsid w:val="004835BE"/>
    <w:rsid w:val="00484A5B"/>
    <w:rsid w:val="00485319"/>
    <w:rsid w:val="00485889"/>
    <w:rsid w:val="004909EF"/>
    <w:rsid w:val="004930FD"/>
    <w:rsid w:val="00494CC4"/>
    <w:rsid w:val="00495337"/>
    <w:rsid w:val="00495721"/>
    <w:rsid w:val="00495760"/>
    <w:rsid w:val="004977E7"/>
    <w:rsid w:val="004A01AC"/>
    <w:rsid w:val="004A0F8E"/>
    <w:rsid w:val="004A266F"/>
    <w:rsid w:val="004A2801"/>
    <w:rsid w:val="004A4132"/>
    <w:rsid w:val="004A48FF"/>
    <w:rsid w:val="004A5214"/>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879"/>
    <w:rsid w:val="004D4C3D"/>
    <w:rsid w:val="004D65F6"/>
    <w:rsid w:val="004D6710"/>
    <w:rsid w:val="004D7AE9"/>
    <w:rsid w:val="004E1764"/>
    <w:rsid w:val="004E1FD5"/>
    <w:rsid w:val="004E260B"/>
    <w:rsid w:val="004E4010"/>
    <w:rsid w:val="004E7CEE"/>
    <w:rsid w:val="004F0A52"/>
    <w:rsid w:val="004F0EA1"/>
    <w:rsid w:val="004F2EBE"/>
    <w:rsid w:val="004F3691"/>
    <w:rsid w:val="004F37DC"/>
    <w:rsid w:val="004F396E"/>
    <w:rsid w:val="004F4018"/>
    <w:rsid w:val="004F6162"/>
    <w:rsid w:val="004F6FF3"/>
    <w:rsid w:val="0050537E"/>
    <w:rsid w:val="005055D8"/>
    <w:rsid w:val="0050717E"/>
    <w:rsid w:val="00507491"/>
    <w:rsid w:val="00510C54"/>
    <w:rsid w:val="00514E92"/>
    <w:rsid w:val="00515ECC"/>
    <w:rsid w:val="00516A0D"/>
    <w:rsid w:val="005175E6"/>
    <w:rsid w:val="005177D1"/>
    <w:rsid w:val="00517F40"/>
    <w:rsid w:val="00520D9E"/>
    <w:rsid w:val="005221CB"/>
    <w:rsid w:val="00522AA6"/>
    <w:rsid w:val="005236FF"/>
    <w:rsid w:val="0052471E"/>
    <w:rsid w:val="00524D18"/>
    <w:rsid w:val="00526570"/>
    <w:rsid w:val="00527241"/>
    <w:rsid w:val="00530BD9"/>
    <w:rsid w:val="00530E6E"/>
    <w:rsid w:val="00531189"/>
    <w:rsid w:val="00532AC2"/>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C6"/>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5E7B"/>
    <w:rsid w:val="005A6186"/>
    <w:rsid w:val="005A76FE"/>
    <w:rsid w:val="005A7D91"/>
    <w:rsid w:val="005A7EE2"/>
    <w:rsid w:val="005B04D5"/>
    <w:rsid w:val="005B1B6E"/>
    <w:rsid w:val="005B2D66"/>
    <w:rsid w:val="005B5C69"/>
    <w:rsid w:val="005B65FD"/>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3C73"/>
    <w:rsid w:val="005D4018"/>
    <w:rsid w:val="005D7CFC"/>
    <w:rsid w:val="005E0021"/>
    <w:rsid w:val="005E0370"/>
    <w:rsid w:val="005E1D55"/>
    <w:rsid w:val="005E22FC"/>
    <w:rsid w:val="005E2561"/>
    <w:rsid w:val="005E2DCD"/>
    <w:rsid w:val="005E2F5C"/>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F6B"/>
    <w:rsid w:val="00602EDE"/>
    <w:rsid w:val="00604F9E"/>
    <w:rsid w:val="0060738B"/>
    <w:rsid w:val="00607B7B"/>
    <w:rsid w:val="006119FF"/>
    <w:rsid w:val="00611BE7"/>
    <w:rsid w:val="006147C6"/>
    <w:rsid w:val="0061564C"/>
    <w:rsid w:val="006160FD"/>
    <w:rsid w:val="00616E25"/>
    <w:rsid w:val="00617487"/>
    <w:rsid w:val="006217E3"/>
    <w:rsid w:val="006220F1"/>
    <w:rsid w:val="00622E9D"/>
    <w:rsid w:val="00623D2C"/>
    <w:rsid w:val="0062409B"/>
    <w:rsid w:val="00627345"/>
    <w:rsid w:val="00630596"/>
    <w:rsid w:val="00631368"/>
    <w:rsid w:val="006324CC"/>
    <w:rsid w:val="00641311"/>
    <w:rsid w:val="0064155B"/>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3E1"/>
    <w:rsid w:val="0066163B"/>
    <w:rsid w:val="00661B91"/>
    <w:rsid w:val="006627EF"/>
    <w:rsid w:val="0066354D"/>
    <w:rsid w:val="00663B3A"/>
    <w:rsid w:val="00664A69"/>
    <w:rsid w:val="00665822"/>
    <w:rsid w:val="00666511"/>
    <w:rsid w:val="00667609"/>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38A4"/>
    <w:rsid w:val="006A47C9"/>
    <w:rsid w:val="006A6D43"/>
    <w:rsid w:val="006A6F49"/>
    <w:rsid w:val="006B000C"/>
    <w:rsid w:val="006B0466"/>
    <w:rsid w:val="006B13E6"/>
    <w:rsid w:val="006B3D24"/>
    <w:rsid w:val="006B4B1D"/>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4B93"/>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157"/>
    <w:rsid w:val="007216EC"/>
    <w:rsid w:val="0072301A"/>
    <w:rsid w:val="00724631"/>
    <w:rsid w:val="00724972"/>
    <w:rsid w:val="007258BC"/>
    <w:rsid w:val="00725E18"/>
    <w:rsid w:val="00726184"/>
    <w:rsid w:val="00726399"/>
    <w:rsid w:val="00727C43"/>
    <w:rsid w:val="00727FBA"/>
    <w:rsid w:val="007345A2"/>
    <w:rsid w:val="00735C16"/>
    <w:rsid w:val="0074001A"/>
    <w:rsid w:val="00740B88"/>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329B"/>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3CC"/>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385B"/>
    <w:rsid w:val="008241C5"/>
    <w:rsid w:val="00824320"/>
    <w:rsid w:val="00832145"/>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3994"/>
    <w:rsid w:val="008751C2"/>
    <w:rsid w:val="00876AA6"/>
    <w:rsid w:val="00877442"/>
    <w:rsid w:val="008779EF"/>
    <w:rsid w:val="008827EB"/>
    <w:rsid w:val="00883E35"/>
    <w:rsid w:val="008842B8"/>
    <w:rsid w:val="008855B7"/>
    <w:rsid w:val="00885D53"/>
    <w:rsid w:val="008860E0"/>
    <w:rsid w:val="00886155"/>
    <w:rsid w:val="008869FE"/>
    <w:rsid w:val="008901EC"/>
    <w:rsid w:val="00891877"/>
    <w:rsid w:val="008918D3"/>
    <w:rsid w:val="00892D3A"/>
    <w:rsid w:val="00895F46"/>
    <w:rsid w:val="00897599"/>
    <w:rsid w:val="008976A4"/>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B7EBB"/>
    <w:rsid w:val="008C0517"/>
    <w:rsid w:val="008C06B6"/>
    <w:rsid w:val="008C0FB5"/>
    <w:rsid w:val="008C0FFB"/>
    <w:rsid w:val="008C260E"/>
    <w:rsid w:val="008C2892"/>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6872"/>
    <w:rsid w:val="008E710D"/>
    <w:rsid w:val="008E73F6"/>
    <w:rsid w:val="008E7A72"/>
    <w:rsid w:val="008F0BED"/>
    <w:rsid w:val="008F0E47"/>
    <w:rsid w:val="008F1DE6"/>
    <w:rsid w:val="008F1EB7"/>
    <w:rsid w:val="008F36DC"/>
    <w:rsid w:val="008F479D"/>
    <w:rsid w:val="008F51CA"/>
    <w:rsid w:val="008F6E6C"/>
    <w:rsid w:val="008F7166"/>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471D6"/>
    <w:rsid w:val="00950A6C"/>
    <w:rsid w:val="0095229E"/>
    <w:rsid w:val="0095236C"/>
    <w:rsid w:val="0095277A"/>
    <w:rsid w:val="0095277E"/>
    <w:rsid w:val="009532AF"/>
    <w:rsid w:val="00953677"/>
    <w:rsid w:val="00954012"/>
    <w:rsid w:val="00955943"/>
    <w:rsid w:val="009559B5"/>
    <w:rsid w:val="00955F0C"/>
    <w:rsid w:val="00957F78"/>
    <w:rsid w:val="00962427"/>
    <w:rsid w:val="009716C3"/>
    <w:rsid w:val="00973DAE"/>
    <w:rsid w:val="009749C9"/>
    <w:rsid w:val="00975A61"/>
    <w:rsid w:val="009840F9"/>
    <w:rsid w:val="009847C5"/>
    <w:rsid w:val="00984A78"/>
    <w:rsid w:val="00984C42"/>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0D1D"/>
    <w:rsid w:val="00A0302F"/>
    <w:rsid w:val="00A0415E"/>
    <w:rsid w:val="00A04478"/>
    <w:rsid w:val="00A04877"/>
    <w:rsid w:val="00A05A7F"/>
    <w:rsid w:val="00A05CAB"/>
    <w:rsid w:val="00A06AA2"/>
    <w:rsid w:val="00A11B0F"/>
    <w:rsid w:val="00A128D8"/>
    <w:rsid w:val="00A132E6"/>
    <w:rsid w:val="00A13914"/>
    <w:rsid w:val="00A146B6"/>
    <w:rsid w:val="00A2017A"/>
    <w:rsid w:val="00A20B7B"/>
    <w:rsid w:val="00A20BA0"/>
    <w:rsid w:val="00A2107C"/>
    <w:rsid w:val="00A23D59"/>
    <w:rsid w:val="00A250A7"/>
    <w:rsid w:val="00A250F3"/>
    <w:rsid w:val="00A25967"/>
    <w:rsid w:val="00A25D63"/>
    <w:rsid w:val="00A308F1"/>
    <w:rsid w:val="00A31CE6"/>
    <w:rsid w:val="00A328B0"/>
    <w:rsid w:val="00A33262"/>
    <w:rsid w:val="00A342A6"/>
    <w:rsid w:val="00A347E0"/>
    <w:rsid w:val="00A34886"/>
    <w:rsid w:val="00A3496C"/>
    <w:rsid w:val="00A34AF8"/>
    <w:rsid w:val="00A373F4"/>
    <w:rsid w:val="00A37F46"/>
    <w:rsid w:val="00A417C2"/>
    <w:rsid w:val="00A47922"/>
    <w:rsid w:val="00A50BA1"/>
    <w:rsid w:val="00A5153B"/>
    <w:rsid w:val="00A520A1"/>
    <w:rsid w:val="00A5243F"/>
    <w:rsid w:val="00A54216"/>
    <w:rsid w:val="00A55574"/>
    <w:rsid w:val="00A5613A"/>
    <w:rsid w:val="00A56AD2"/>
    <w:rsid w:val="00A573BF"/>
    <w:rsid w:val="00A57D3B"/>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17D4"/>
    <w:rsid w:val="00A921C8"/>
    <w:rsid w:val="00A929CE"/>
    <w:rsid w:val="00A936E3"/>
    <w:rsid w:val="00A94ED2"/>
    <w:rsid w:val="00AA0581"/>
    <w:rsid w:val="00AA0BF5"/>
    <w:rsid w:val="00AA160E"/>
    <w:rsid w:val="00AA1A66"/>
    <w:rsid w:val="00AA32C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43FB"/>
    <w:rsid w:val="00AE4BF2"/>
    <w:rsid w:val="00AE54CE"/>
    <w:rsid w:val="00AE5BBC"/>
    <w:rsid w:val="00AF16CA"/>
    <w:rsid w:val="00AF37FA"/>
    <w:rsid w:val="00AF481F"/>
    <w:rsid w:val="00B007D0"/>
    <w:rsid w:val="00B00EDE"/>
    <w:rsid w:val="00B0155C"/>
    <w:rsid w:val="00B022CC"/>
    <w:rsid w:val="00B039D0"/>
    <w:rsid w:val="00B042BE"/>
    <w:rsid w:val="00B05718"/>
    <w:rsid w:val="00B06586"/>
    <w:rsid w:val="00B07AC2"/>
    <w:rsid w:val="00B101E5"/>
    <w:rsid w:val="00B10F23"/>
    <w:rsid w:val="00B12C25"/>
    <w:rsid w:val="00B1382B"/>
    <w:rsid w:val="00B15103"/>
    <w:rsid w:val="00B16611"/>
    <w:rsid w:val="00B16B78"/>
    <w:rsid w:val="00B170F9"/>
    <w:rsid w:val="00B17500"/>
    <w:rsid w:val="00B203B9"/>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553BD"/>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047"/>
    <w:rsid w:val="00B82B11"/>
    <w:rsid w:val="00B82BF9"/>
    <w:rsid w:val="00B83FE0"/>
    <w:rsid w:val="00B84B50"/>
    <w:rsid w:val="00B910D6"/>
    <w:rsid w:val="00B92C61"/>
    <w:rsid w:val="00B96547"/>
    <w:rsid w:val="00B971E1"/>
    <w:rsid w:val="00BA1FBE"/>
    <w:rsid w:val="00BA243E"/>
    <w:rsid w:val="00BA3F4B"/>
    <w:rsid w:val="00BA40FB"/>
    <w:rsid w:val="00BA49E3"/>
    <w:rsid w:val="00BA5C6F"/>
    <w:rsid w:val="00BA6A6D"/>
    <w:rsid w:val="00BA7C6E"/>
    <w:rsid w:val="00BB0A55"/>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7BB1"/>
    <w:rsid w:val="00BD7EFD"/>
    <w:rsid w:val="00BE0B53"/>
    <w:rsid w:val="00BE1C87"/>
    <w:rsid w:val="00BE2D2B"/>
    <w:rsid w:val="00BE4B83"/>
    <w:rsid w:val="00BE4E7F"/>
    <w:rsid w:val="00BE601C"/>
    <w:rsid w:val="00BE6543"/>
    <w:rsid w:val="00BF08E0"/>
    <w:rsid w:val="00BF19AC"/>
    <w:rsid w:val="00BF31FD"/>
    <w:rsid w:val="00BF329C"/>
    <w:rsid w:val="00BF4A5F"/>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0B3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3D50"/>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68A"/>
    <w:rsid w:val="00C95C6D"/>
    <w:rsid w:val="00CA006C"/>
    <w:rsid w:val="00CA1A5D"/>
    <w:rsid w:val="00CA250F"/>
    <w:rsid w:val="00CA5DAD"/>
    <w:rsid w:val="00CA70C7"/>
    <w:rsid w:val="00CB004B"/>
    <w:rsid w:val="00CB0D7B"/>
    <w:rsid w:val="00CB167C"/>
    <w:rsid w:val="00CB1A9E"/>
    <w:rsid w:val="00CB59F4"/>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8B4"/>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7138"/>
    <w:rsid w:val="00D27EED"/>
    <w:rsid w:val="00D30BD3"/>
    <w:rsid w:val="00D32786"/>
    <w:rsid w:val="00D34029"/>
    <w:rsid w:val="00D34320"/>
    <w:rsid w:val="00D34517"/>
    <w:rsid w:val="00D3552C"/>
    <w:rsid w:val="00D35E0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078"/>
    <w:rsid w:val="00D5582D"/>
    <w:rsid w:val="00D55830"/>
    <w:rsid w:val="00D5638A"/>
    <w:rsid w:val="00D570CC"/>
    <w:rsid w:val="00D573C5"/>
    <w:rsid w:val="00D616F6"/>
    <w:rsid w:val="00D61F41"/>
    <w:rsid w:val="00D6235F"/>
    <w:rsid w:val="00D65CBB"/>
    <w:rsid w:val="00D66997"/>
    <w:rsid w:val="00D66A5E"/>
    <w:rsid w:val="00D715E9"/>
    <w:rsid w:val="00D717FA"/>
    <w:rsid w:val="00D71C36"/>
    <w:rsid w:val="00D72CFF"/>
    <w:rsid w:val="00D72DFA"/>
    <w:rsid w:val="00D74E41"/>
    <w:rsid w:val="00D76312"/>
    <w:rsid w:val="00D77C5D"/>
    <w:rsid w:val="00D819A9"/>
    <w:rsid w:val="00D82853"/>
    <w:rsid w:val="00D848E3"/>
    <w:rsid w:val="00D87665"/>
    <w:rsid w:val="00D87922"/>
    <w:rsid w:val="00D87AF7"/>
    <w:rsid w:val="00D94B59"/>
    <w:rsid w:val="00D96113"/>
    <w:rsid w:val="00D96736"/>
    <w:rsid w:val="00DA0F8E"/>
    <w:rsid w:val="00DA3258"/>
    <w:rsid w:val="00DA45AA"/>
    <w:rsid w:val="00DA4A98"/>
    <w:rsid w:val="00DA4BDB"/>
    <w:rsid w:val="00DA528F"/>
    <w:rsid w:val="00DA61C9"/>
    <w:rsid w:val="00DA6796"/>
    <w:rsid w:val="00DB0CD2"/>
    <w:rsid w:val="00DB11D3"/>
    <w:rsid w:val="00DB1D4D"/>
    <w:rsid w:val="00DB28B2"/>
    <w:rsid w:val="00DB3744"/>
    <w:rsid w:val="00DB377F"/>
    <w:rsid w:val="00DB6229"/>
    <w:rsid w:val="00DB62B4"/>
    <w:rsid w:val="00DB6749"/>
    <w:rsid w:val="00DB6DD5"/>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2967"/>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353E"/>
    <w:rsid w:val="00E14805"/>
    <w:rsid w:val="00E17D46"/>
    <w:rsid w:val="00E2357D"/>
    <w:rsid w:val="00E24620"/>
    <w:rsid w:val="00E25065"/>
    <w:rsid w:val="00E257A0"/>
    <w:rsid w:val="00E258D1"/>
    <w:rsid w:val="00E267C5"/>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4AF5"/>
    <w:rsid w:val="00E650C8"/>
    <w:rsid w:val="00E66F58"/>
    <w:rsid w:val="00E71850"/>
    <w:rsid w:val="00E73126"/>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5F32"/>
    <w:rsid w:val="00EC67D6"/>
    <w:rsid w:val="00EC6FCF"/>
    <w:rsid w:val="00EC7051"/>
    <w:rsid w:val="00EC74AF"/>
    <w:rsid w:val="00EC77D1"/>
    <w:rsid w:val="00EC7D3F"/>
    <w:rsid w:val="00ED03A2"/>
    <w:rsid w:val="00ED2FC5"/>
    <w:rsid w:val="00ED3E86"/>
    <w:rsid w:val="00ED54EF"/>
    <w:rsid w:val="00ED577A"/>
    <w:rsid w:val="00ED7CA5"/>
    <w:rsid w:val="00EE0E75"/>
    <w:rsid w:val="00EE13AF"/>
    <w:rsid w:val="00EE231C"/>
    <w:rsid w:val="00EE502C"/>
    <w:rsid w:val="00EE63AA"/>
    <w:rsid w:val="00EE65D2"/>
    <w:rsid w:val="00EE6C0A"/>
    <w:rsid w:val="00EF0013"/>
    <w:rsid w:val="00EF1C69"/>
    <w:rsid w:val="00EF2047"/>
    <w:rsid w:val="00EF20F9"/>
    <w:rsid w:val="00EF2D1D"/>
    <w:rsid w:val="00EF4D86"/>
    <w:rsid w:val="00EF5AC0"/>
    <w:rsid w:val="00EF70E4"/>
    <w:rsid w:val="00F01060"/>
    <w:rsid w:val="00F01A3E"/>
    <w:rsid w:val="00F0258A"/>
    <w:rsid w:val="00F02708"/>
    <w:rsid w:val="00F04BEA"/>
    <w:rsid w:val="00F04D13"/>
    <w:rsid w:val="00F05167"/>
    <w:rsid w:val="00F0551C"/>
    <w:rsid w:val="00F0651F"/>
    <w:rsid w:val="00F07BF3"/>
    <w:rsid w:val="00F1161E"/>
    <w:rsid w:val="00F11F05"/>
    <w:rsid w:val="00F123A6"/>
    <w:rsid w:val="00F129D6"/>
    <w:rsid w:val="00F13D14"/>
    <w:rsid w:val="00F14B51"/>
    <w:rsid w:val="00F150DA"/>
    <w:rsid w:val="00F164D5"/>
    <w:rsid w:val="00F172B0"/>
    <w:rsid w:val="00F210A7"/>
    <w:rsid w:val="00F210E6"/>
    <w:rsid w:val="00F21207"/>
    <w:rsid w:val="00F228A2"/>
    <w:rsid w:val="00F230BC"/>
    <w:rsid w:val="00F24732"/>
    <w:rsid w:val="00F25D77"/>
    <w:rsid w:val="00F32DB4"/>
    <w:rsid w:val="00F33F9D"/>
    <w:rsid w:val="00F342AC"/>
    <w:rsid w:val="00F34EC8"/>
    <w:rsid w:val="00F352AB"/>
    <w:rsid w:val="00F37404"/>
    <w:rsid w:val="00F37F9E"/>
    <w:rsid w:val="00F405FF"/>
    <w:rsid w:val="00F4137A"/>
    <w:rsid w:val="00F41C10"/>
    <w:rsid w:val="00F44A44"/>
    <w:rsid w:val="00F45CA2"/>
    <w:rsid w:val="00F4687B"/>
    <w:rsid w:val="00F46A19"/>
    <w:rsid w:val="00F46C61"/>
    <w:rsid w:val="00F472DC"/>
    <w:rsid w:val="00F47502"/>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30F"/>
    <w:rsid w:val="00F864F3"/>
    <w:rsid w:val="00F86963"/>
    <w:rsid w:val="00F9072B"/>
    <w:rsid w:val="00F90A3B"/>
    <w:rsid w:val="00F91C4B"/>
    <w:rsid w:val="00F92410"/>
    <w:rsid w:val="00F93504"/>
    <w:rsid w:val="00F9445E"/>
    <w:rsid w:val="00F96680"/>
    <w:rsid w:val="00FA4493"/>
    <w:rsid w:val="00FA49C4"/>
    <w:rsid w:val="00FA4E12"/>
    <w:rsid w:val="00FA5C18"/>
    <w:rsid w:val="00FB0724"/>
    <w:rsid w:val="00FB17CB"/>
    <w:rsid w:val="00FB22D6"/>
    <w:rsid w:val="00FB3274"/>
    <w:rsid w:val="00FB54C2"/>
    <w:rsid w:val="00FB5D13"/>
    <w:rsid w:val="00FB619B"/>
    <w:rsid w:val="00FB75DE"/>
    <w:rsid w:val="00FC0FE0"/>
    <w:rsid w:val="00FC1553"/>
    <w:rsid w:val="00FC35CD"/>
    <w:rsid w:val="00FC3EF4"/>
    <w:rsid w:val="00FC4ED7"/>
    <w:rsid w:val="00FC69D9"/>
    <w:rsid w:val="00FD1B5D"/>
    <w:rsid w:val="00FD2367"/>
    <w:rsid w:val="00FD32A5"/>
    <w:rsid w:val="00FD40D9"/>
    <w:rsid w:val="00FD4888"/>
    <w:rsid w:val="00FD6C27"/>
    <w:rsid w:val="00FD7665"/>
    <w:rsid w:val="00FE080F"/>
    <w:rsid w:val="00FE09B8"/>
    <w:rsid w:val="00FE0F3F"/>
    <w:rsid w:val="00FE1825"/>
    <w:rsid w:val="00FE25E5"/>
    <w:rsid w:val="00FE338B"/>
    <w:rsid w:val="00FE3445"/>
    <w:rsid w:val="00FE3AF3"/>
    <w:rsid w:val="00FE5A8A"/>
    <w:rsid w:val="00FE5D2C"/>
    <w:rsid w:val="00FE5DF4"/>
    <w:rsid w:val="00FE617C"/>
    <w:rsid w:val="00FE621F"/>
    <w:rsid w:val="00FF05ED"/>
    <w:rsid w:val="00FF0894"/>
    <w:rsid w:val="00FF1564"/>
    <w:rsid w:val="00FF1F83"/>
    <w:rsid w:val="00FF3D39"/>
    <w:rsid w:val="00FF5EF2"/>
    <w:rsid w:val="00FF7404"/>
    <w:rsid w:val="00FF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7054</Words>
  <Characters>41620</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48577</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Maslowská Michaela</cp:lastModifiedBy>
  <cp:revision>2</cp:revision>
  <cp:lastPrinted>2024-05-24T07:43:00Z</cp:lastPrinted>
  <dcterms:created xsi:type="dcterms:W3CDTF">2024-05-24T08:06:00Z</dcterms:created>
  <dcterms:modified xsi:type="dcterms:W3CDTF">2024-05-24T08:06:00Z</dcterms:modified>
</cp:coreProperties>
</file>