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84A32" w14:textId="5A679338" w:rsidR="00C715E6" w:rsidRPr="004F4CC4" w:rsidRDefault="00C715E6" w:rsidP="00357C69">
      <w:pPr>
        <w:pStyle w:val="Nadpis1"/>
        <w:ind w:left="360"/>
      </w:pPr>
      <w:bookmarkStart w:id="0" w:name="_Hlk155883660"/>
      <w:bookmarkEnd w:id="0"/>
      <w:r w:rsidRPr="004F4CC4">
        <w:t>ZÁKLADNÍ IDENTIFIKAČNÍ ÚDAJE</w:t>
      </w:r>
    </w:p>
    <w:p w14:paraId="39A73735" w14:textId="58D17706" w:rsidR="00A403E7" w:rsidRPr="00A403E7" w:rsidRDefault="00C715E6" w:rsidP="00A403E7">
      <w:pPr>
        <w:pStyle w:val="AT00"/>
        <w:rPr>
          <w:rFonts w:asciiTheme="majorHAnsi" w:hAnsiTheme="majorHAnsi" w:cstheme="majorHAnsi"/>
          <w:sz w:val="22"/>
        </w:rPr>
      </w:pPr>
      <w:r w:rsidRPr="004F4CC4">
        <w:rPr>
          <w:rFonts w:asciiTheme="majorHAnsi" w:hAnsiTheme="majorHAnsi" w:cstheme="majorHAnsi"/>
          <w:sz w:val="22"/>
        </w:rPr>
        <w:t xml:space="preserve">Název stavby: </w:t>
      </w:r>
      <w:r w:rsidRPr="004F4CC4">
        <w:rPr>
          <w:rFonts w:asciiTheme="majorHAnsi" w:hAnsiTheme="majorHAnsi" w:cstheme="majorHAnsi"/>
          <w:sz w:val="22"/>
        </w:rPr>
        <w:tab/>
      </w:r>
      <w:r w:rsidRPr="004F4CC4">
        <w:rPr>
          <w:rFonts w:asciiTheme="majorHAnsi" w:hAnsiTheme="majorHAnsi" w:cstheme="majorHAnsi"/>
          <w:sz w:val="22"/>
        </w:rPr>
        <w:tab/>
      </w:r>
      <w:r w:rsidR="00812249" w:rsidRPr="004F4CC4">
        <w:rPr>
          <w:rFonts w:asciiTheme="majorHAnsi" w:hAnsiTheme="majorHAnsi" w:cstheme="majorHAnsi"/>
          <w:sz w:val="22"/>
        </w:rPr>
        <w:tab/>
      </w:r>
      <w:bookmarkStart w:id="1" w:name="_Hlk165614651"/>
      <w:r w:rsidR="00A403E7" w:rsidRPr="00A403E7">
        <w:rPr>
          <w:rFonts w:asciiTheme="majorHAnsi" w:hAnsiTheme="majorHAnsi" w:cstheme="majorHAnsi"/>
          <w:sz w:val="22"/>
        </w:rPr>
        <w:t xml:space="preserve">REVITALIZACE VEŘEJNÉHO PROSTORU, LOKALITA </w:t>
      </w:r>
    </w:p>
    <w:p w14:paraId="1F6660D4" w14:textId="7AEF15D7" w:rsidR="00C715E6" w:rsidRPr="00A403E7" w:rsidRDefault="00A403E7" w:rsidP="00A403E7">
      <w:pPr>
        <w:pStyle w:val="AT00"/>
        <w:ind w:left="3540" w:firstLine="0"/>
        <w:rPr>
          <w:rFonts w:asciiTheme="majorHAnsi" w:hAnsiTheme="majorHAnsi" w:cstheme="majorHAnsi"/>
          <w:sz w:val="22"/>
        </w:rPr>
      </w:pPr>
      <w:r w:rsidRPr="00A403E7">
        <w:rPr>
          <w:rFonts w:asciiTheme="majorHAnsi" w:hAnsiTheme="majorHAnsi" w:cstheme="majorHAnsi"/>
          <w:sz w:val="22"/>
        </w:rPr>
        <w:t xml:space="preserve">UL. U ČERVENÝCH </w:t>
      </w:r>
      <w:r w:rsidR="00297784" w:rsidRPr="00A403E7">
        <w:rPr>
          <w:rFonts w:asciiTheme="majorHAnsi" w:hAnsiTheme="majorHAnsi" w:cstheme="majorHAnsi"/>
          <w:sz w:val="22"/>
        </w:rPr>
        <w:t>DOMKŮ</w:t>
      </w:r>
      <w:r w:rsidR="00297784">
        <w:rPr>
          <w:rFonts w:asciiTheme="majorHAnsi" w:hAnsiTheme="majorHAnsi" w:cstheme="majorHAnsi"/>
          <w:sz w:val="22"/>
        </w:rPr>
        <w:t xml:space="preserve"> „</w:t>
      </w:r>
      <w:r w:rsidR="00D1368F" w:rsidRPr="00A403E7">
        <w:rPr>
          <w:rFonts w:asciiTheme="majorHAnsi" w:eastAsia="Times New Roman" w:hAnsiTheme="majorHAnsi" w:cstheme="majorHAnsi"/>
          <w:bCs/>
          <w:sz w:val="22"/>
          <w:lang w:eastAsia="cs-CZ"/>
        </w:rPr>
        <w:t xml:space="preserve">VYBUDOVÁNÍ DĚTSKÉHO HŘIŠTĚ S DOPADOVOU PLOCHOU, </w:t>
      </w:r>
      <w:r w:rsidR="00877C0F" w:rsidRPr="00A403E7">
        <w:rPr>
          <w:rFonts w:asciiTheme="majorHAnsi" w:hAnsiTheme="majorHAnsi" w:cstheme="majorHAnsi"/>
          <w:sz w:val="22"/>
        </w:rPr>
        <w:t>HODONÍN</w:t>
      </w:r>
      <w:r w:rsidR="000C52EA">
        <w:rPr>
          <w:rFonts w:asciiTheme="majorHAnsi" w:hAnsiTheme="majorHAnsi" w:cstheme="majorHAnsi"/>
          <w:sz w:val="22"/>
        </w:rPr>
        <w:t>“</w:t>
      </w:r>
    </w:p>
    <w:bookmarkEnd w:id="1"/>
    <w:p w14:paraId="359D6FA5" w14:textId="4DF78616" w:rsidR="00C715E6" w:rsidRPr="00107378" w:rsidRDefault="00C715E6" w:rsidP="00107378">
      <w:pPr>
        <w:pStyle w:val="AT00"/>
        <w:ind w:left="2832" w:hanging="2548"/>
        <w:rPr>
          <w:rFonts w:asciiTheme="majorHAnsi" w:hAnsiTheme="majorHAnsi" w:cstheme="majorHAnsi"/>
          <w:sz w:val="22"/>
          <w:highlight w:val="yellow"/>
        </w:rPr>
      </w:pPr>
      <w:r w:rsidRPr="004F4CC4">
        <w:rPr>
          <w:rFonts w:asciiTheme="majorHAnsi" w:hAnsiTheme="majorHAnsi" w:cstheme="majorHAnsi"/>
          <w:sz w:val="22"/>
        </w:rPr>
        <w:t>Objednatel a investor:</w:t>
      </w:r>
      <w:r w:rsidRPr="004F4CC4">
        <w:rPr>
          <w:rFonts w:asciiTheme="majorHAnsi" w:hAnsiTheme="majorHAnsi" w:cstheme="majorHAnsi"/>
          <w:sz w:val="22"/>
        </w:rPr>
        <w:tab/>
      </w:r>
      <w:r w:rsidR="00812249" w:rsidRPr="004F4CC4">
        <w:rPr>
          <w:rFonts w:asciiTheme="majorHAnsi" w:hAnsiTheme="majorHAnsi" w:cstheme="majorHAnsi"/>
          <w:sz w:val="22"/>
        </w:rPr>
        <w:tab/>
      </w:r>
      <w:r w:rsidR="00107378" w:rsidRPr="00517A57">
        <w:rPr>
          <w:rFonts w:asciiTheme="majorHAnsi" w:hAnsiTheme="majorHAnsi" w:cstheme="majorHAnsi"/>
          <w:sz w:val="22"/>
        </w:rPr>
        <w:t>Město Hodonín, Masarykovo nám. 1, 695 35 Hodonín</w:t>
      </w:r>
    </w:p>
    <w:p w14:paraId="45C93E32" w14:textId="22561E48" w:rsidR="00B274C3" w:rsidRPr="004F4CC4" w:rsidRDefault="002866B3" w:rsidP="00870192">
      <w:pPr>
        <w:pStyle w:val="AT00"/>
        <w:rPr>
          <w:rFonts w:asciiTheme="majorHAnsi" w:hAnsiTheme="majorHAnsi" w:cstheme="majorHAnsi"/>
          <w:sz w:val="22"/>
        </w:rPr>
      </w:pPr>
      <w:r w:rsidRPr="004F4CC4">
        <w:rPr>
          <w:rFonts w:asciiTheme="majorHAnsi" w:hAnsiTheme="majorHAnsi" w:cstheme="majorHAnsi"/>
          <w:sz w:val="22"/>
        </w:rPr>
        <w:t>Generální projektant:</w:t>
      </w:r>
      <w:r w:rsidR="00C715E6" w:rsidRPr="004F4CC4">
        <w:rPr>
          <w:rFonts w:asciiTheme="majorHAnsi" w:hAnsiTheme="majorHAnsi" w:cstheme="majorHAnsi"/>
          <w:sz w:val="22"/>
        </w:rPr>
        <w:tab/>
      </w:r>
      <w:r w:rsidR="00812249" w:rsidRPr="004F4CC4">
        <w:rPr>
          <w:rFonts w:asciiTheme="majorHAnsi" w:hAnsiTheme="majorHAnsi" w:cstheme="majorHAnsi"/>
          <w:sz w:val="22"/>
        </w:rPr>
        <w:tab/>
      </w:r>
      <w:r w:rsidR="000573E8" w:rsidRPr="00432B38">
        <w:rPr>
          <w:rFonts w:asciiTheme="majorHAnsi" w:hAnsiTheme="majorHAnsi" w:cstheme="majorHAnsi"/>
          <w:sz w:val="22"/>
        </w:rPr>
        <w:t>Atelier per partes s.r.o., Francouzská 421/87, 602 00 Brno</w:t>
      </w:r>
    </w:p>
    <w:p w14:paraId="74617E57" w14:textId="036B8839" w:rsidR="002866B3" w:rsidRPr="004F4CC4" w:rsidRDefault="002866B3" w:rsidP="00870192">
      <w:pPr>
        <w:pStyle w:val="AT00"/>
        <w:rPr>
          <w:rFonts w:asciiTheme="majorHAnsi" w:hAnsiTheme="majorHAnsi" w:cstheme="majorHAnsi"/>
          <w:sz w:val="22"/>
        </w:rPr>
      </w:pPr>
      <w:r w:rsidRPr="004F4CC4">
        <w:rPr>
          <w:rFonts w:asciiTheme="majorHAnsi" w:hAnsiTheme="majorHAnsi" w:cstheme="majorHAnsi"/>
          <w:sz w:val="22"/>
        </w:rPr>
        <w:t>Hlavní inženýr projektu:</w:t>
      </w:r>
      <w:r w:rsidRPr="004F4CC4">
        <w:rPr>
          <w:rFonts w:asciiTheme="majorHAnsi" w:hAnsiTheme="majorHAnsi" w:cstheme="majorHAnsi"/>
          <w:sz w:val="22"/>
        </w:rPr>
        <w:tab/>
      </w:r>
      <w:r w:rsidR="00812249" w:rsidRPr="004F4CC4">
        <w:rPr>
          <w:rFonts w:asciiTheme="majorHAnsi" w:hAnsiTheme="majorHAnsi" w:cstheme="majorHAnsi"/>
          <w:sz w:val="22"/>
        </w:rPr>
        <w:tab/>
      </w:r>
      <w:r w:rsidRPr="004F4CC4">
        <w:rPr>
          <w:rFonts w:asciiTheme="majorHAnsi" w:hAnsiTheme="majorHAnsi" w:cstheme="majorHAnsi"/>
          <w:sz w:val="22"/>
        </w:rPr>
        <w:t>Ing. Daniel Matějka, Ph.D.</w:t>
      </w:r>
      <w:r w:rsidR="00812249" w:rsidRPr="004F4CC4">
        <w:rPr>
          <w:rFonts w:asciiTheme="majorHAnsi" w:hAnsiTheme="majorHAnsi" w:cstheme="majorHAnsi"/>
          <w:sz w:val="22"/>
        </w:rPr>
        <w:t>, ČKA: A3 4429</w:t>
      </w:r>
    </w:p>
    <w:p w14:paraId="2FB3DE05" w14:textId="61848859" w:rsidR="00C715E6" w:rsidRPr="004F4CC4" w:rsidRDefault="00812249" w:rsidP="00870192">
      <w:pPr>
        <w:pStyle w:val="AT00"/>
        <w:rPr>
          <w:rFonts w:asciiTheme="majorHAnsi" w:hAnsiTheme="majorHAnsi" w:cstheme="majorHAnsi"/>
          <w:bCs/>
          <w:sz w:val="22"/>
        </w:rPr>
      </w:pPr>
      <w:r w:rsidRPr="004F4CC4">
        <w:rPr>
          <w:rFonts w:asciiTheme="majorHAnsi" w:hAnsiTheme="majorHAnsi" w:cstheme="majorHAnsi"/>
          <w:bCs/>
          <w:sz w:val="22"/>
        </w:rPr>
        <w:t>Zpracovatel profese</w:t>
      </w:r>
      <w:r w:rsidR="00C715E6" w:rsidRPr="004F4CC4">
        <w:rPr>
          <w:rFonts w:asciiTheme="majorHAnsi" w:hAnsiTheme="majorHAnsi" w:cstheme="majorHAnsi"/>
          <w:bCs/>
          <w:sz w:val="22"/>
        </w:rPr>
        <w:t>:</w:t>
      </w:r>
      <w:r w:rsidRPr="004F4CC4">
        <w:rPr>
          <w:rFonts w:asciiTheme="majorHAnsi" w:hAnsiTheme="majorHAnsi" w:cstheme="majorHAnsi"/>
          <w:bCs/>
          <w:sz w:val="22"/>
        </w:rPr>
        <w:tab/>
      </w:r>
      <w:r w:rsidR="00C715E6" w:rsidRPr="004F4CC4">
        <w:rPr>
          <w:rFonts w:asciiTheme="majorHAnsi" w:hAnsiTheme="majorHAnsi" w:cstheme="majorHAnsi"/>
          <w:bCs/>
          <w:sz w:val="22"/>
        </w:rPr>
        <w:tab/>
      </w:r>
      <w:r w:rsidRPr="004F4CC4">
        <w:rPr>
          <w:rFonts w:asciiTheme="majorHAnsi" w:hAnsiTheme="majorHAnsi" w:cstheme="majorHAnsi"/>
          <w:bCs/>
          <w:sz w:val="22"/>
        </w:rPr>
        <w:tab/>
      </w:r>
      <w:r w:rsidR="00155595" w:rsidRPr="004F4CC4">
        <w:rPr>
          <w:rFonts w:asciiTheme="majorHAnsi" w:hAnsiTheme="majorHAnsi" w:cstheme="majorHAnsi"/>
          <w:sz w:val="22"/>
        </w:rPr>
        <w:t>Atelier per partes s.r.o., Francouzská 421/87, 602 00 Brno</w:t>
      </w:r>
    </w:p>
    <w:p w14:paraId="225934DE" w14:textId="2CB3052E" w:rsidR="00C715E6" w:rsidRPr="004F4CC4" w:rsidRDefault="00812249" w:rsidP="00870192">
      <w:pPr>
        <w:pStyle w:val="AT00"/>
        <w:rPr>
          <w:rFonts w:asciiTheme="majorHAnsi" w:hAnsiTheme="majorHAnsi" w:cstheme="majorHAnsi"/>
          <w:bCs/>
          <w:sz w:val="22"/>
        </w:rPr>
      </w:pPr>
      <w:r w:rsidRPr="004F4CC4">
        <w:rPr>
          <w:rFonts w:asciiTheme="majorHAnsi" w:hAnsiTheme="majorHAnsi" w:cstheme="majorHAnsi"/>
          <w:bCs/>
          <w:sz w:val="22"/>
        </w:rPr>
        <w:t>Zodpovědný projektant profese</w:t>
      </w:r>
      <w:r w:rsidR="00C715E6" w:rsidRPr="004F4CC4">
        <w:rPr>
          <w:rFonts w:asciiTheme="majorHAnsi" w:hAnsiTheme="majorHAnsi" w:cstheme="majorHAnsi"/>
          <w:bCs/>
          <w:sz w:val="22"/>
        </w:rPr>
        <w:t>:</w:t>
      </w:r>
      <w:r w:rsidR="00C715E6" w:rsidRPr="004F4CC4">
        <w:rPr>
          <w:rFonts w:asciiTheme="majorHAnsi" w:hAnsiTheme="majorHAnsi" w:cstheme="majorHAnsi"/>
          <w:bCs/>
          <w:sz w:val="22"/>
        </w:rPr>
        <w:tab/>
      </w:r>
      <w:r w:rsidR="00155595" w:rsidRPr="004F4CC4">
        <w:rPr>
          <w:rFonts w:asciiTheme="majorHAnsi" w:hAnsiTheme="majorHAnsi" w:cstheme="majorHAnsi"/>
          <w:sz w:val="22"/>
        </w:rPr>
        <w:t>Ing. Daniel Matějka, Ph.D., ČKA: A3 4429</w:t>
      </w:r>
    </w:p>
    <w:p w14:paraId="638B8127" w14:textId="6344B777" w:rsidR="00812249" w:rsidRPr="004F4CC4" w:rsidRDefault="00812249" w:rsidP="00870192">
      <w:pPr>
        <w:pStyle w:val="AT00"/>
        <w:rPr>
          <w:rFonts w:asciiTheme="majorHAnsi" w:hAnsiTheme="majorHAnsi" w:cstheme="majorHAnsi"/>
          <w:bCs/>
          <w:sz w:val="22"/>
        </w:rPr>
      </w:pPr>
      <w:r w:rsidRPr="004F4CC4">
        <w:rPr>
          <w:rFonts w:asciiTheme="majorHAnsi" w:hAnsiTheme="majorHAnsi" w:cstheme="majorHAnsi"/>
          <w:bCs/>
          <w:sz w:val="22"/>
        </w:rPr>
        <w:t>Vypracoval:</w:t>
      </w:r>
      <w:r w:rsidRPr="004F4CC4">
        <w:rPr>
          <w:rFonts w:asciiTheme="majorHAnsi" w:hAnsiTheme="majorHAnsi" w:cstheme="majorHAnsi"/>
          <w:bCs/>
          <w:sz w:val="22"/>
        </w:rPr>
        <w:tab/>
      </w:r>
      <w:r w:rsidRPr="004F4CC4">
        <w:rPr>
          <w:rFonts w:asciiTheme="majorHAnsi" w:hAnsiTheme="majorHAnsi" w:cstheme="majorHAnsi"/>
          <w:bCs/>
          <w:sz w:val="22"/>
        </w:rPr>
        <w:tab/>
      </w:r>
      <w:r w:rsidRPr="004F4CC4">
        <w:rPr>
          <w:rFonts w:asciiTheme="majorHAnsi" w:hAnsiTheme="majorHAnsi" w:cstheme="majorHAnsi"/>
          <w:bCs/>
          <w:sz w:val="22"/>
        </w:rPr>
        <w:tab/>
      </w:r>
      <w:r w:rsidRPr="004F4CC4">
        <w:rPr>
          <w:rFonts w:asciiTheme="majorHAnsi" w:hAnsiTheme="majorHAnsi" w:cstheme="majorHAnsi"/>
          <w:bCs/>
          <w:sz w:val="22"/>
        </w:rPr>
        <w:tab/>
      </w:r>
      <w:r w:rsidR="00CB4899" w:rsidRPr="009E2E87">
        <w:rPr>
          <w:rFonts w:asciiTheme="majorHAnsi" w:hAnsiTheme="majorHAnsi" w:cstheme="majorHAnsi"/>
          <w:bCs/>
          <w:sz w:val="22"/>
        </w:rPr>
        <w:t>Ing. Daniel Matějka, Ph.D., Ing. Veronika</w:t>
      </w:r>
      <w:r w:rsidR="00CB4899">
        <w:rPr>
          <w:rFonts w:asciiTheme="majorHAnsi" w:hAnsiTheme="majorHAnsi" w:cstheme="majorHAnsi"/>
          <w:bCs/>
          <w:sz w:val="22"/>
        </w:rPr>
        <w:t xml:space="preserve"> Chalupová</w:t>
      </w:r>
    </w:p>
    <w:p w14:paraId="15DBD3A2" w14:textId="45A38EA2" w:rsidR="00BF57AF" w:rsidRPr="00902CFD" w:rsidRDefault="00240274" w:rsidP="00BF57AF">
      <w:pPr>
        <w:pStyle w:val="AT00"/>
        <w:ind w:left="3539" w:hanging="3255"/>
        <w:rPr>
          <w:rFonts w:asciiTheme="majorHAnsi" w:hAnsiTheme="majorHAnsi" w:cstheme="majorHAnsi"/>
          <w:bCs/>
          <w:sz w:val="22"/>
        </w:rPr>
      </w:pPr>
      <w:r w:rsidRPr="004F4CC4">
        <w:rPr>
          <w:rFonts w:asciiTheme="majorHAnsi" w:hAnsiTheme="majorHAnsi" w:cstheme="majorHAnsi"/>
          <w:bCs/>
          <w:sz w:val="22"/>
        </w:rPr>
        <w:t xml:space="preserve">Místo stavby: </w:t>
      </w:r>
      <w:r w:rsidRPr="004F4CC4">
        <w:rPr>
          <w:rFonts w:asciiTheme="majorHAnsi" w:hAnsiTheme="majorHAnsi" w:cstheme="majorHAnsi"/>
          <w:bCs/>
          <w:sz w:val="22"/>
        </w:rPr>
        <w:tab/>
      </w:r>
      <w:r w:rsidR="00BF57AF" w:rsidRPr="00F0788F">
        <w:rPr>
          <w:rFonts w:asciiTheme="majorHAnsi" w:hAnsiTheme="majorHAnsi" w:cstheme="majorHAnsi"/>
          <w:bCs/>
          <w:sz w:val="22"/>
        </w:rPr>
        <w:tab/>
      </w:r>
      <w:r w:rsidR="00BF57AF">
        <w:rPr>
          <w:rFonts w:asciiTheme="majorHAnsi" w:hAnsiTheme="majorHAnsi" w:cstheme="majorHAnsi"/>
          <w:bCs/>
          <w:sz w:val="22"/>
        </w:rPr>
        <w:t xml:space="preserve">Hodonín, </w:t>
      </w:r>
      <w:r w:rsidR="00BF57AF" w:rsidRPr="00902CFD">
        <w:rPr>
          <w:rFonts w:asciiTheme="majorHAnsi" w:hAnsiTheme="majorHAnsi" w:cstheme="majorHAnsi"/>
          <w:bCs/>
          <w:sz w:val="22"/>
        </w:rPr>
        <w:t>parcel</w:t>
      </w:r>
      <w:r w:rsidR="0094061F">
        <w:rPr>
          <w:rFonts w:asciiTheme="majorHAnsi" w:hAnsiTheme="majorHAnsi" w:cstheme="majorHAnsi"/>
          <w:bCs/>
          <w:sz w:val="22"/>
        </w:rPr>
        <w:t>a</w:t>
      </w:r>
      <w:r w:rsidR="00BF57AF" w:rsidRPr="00902CFD">
        <w:rPr>
          <w:rFonts w:asciiTheme="majorHAnsi" w:hAnsiTheme="majorHAnsi" w:cstheme="majorHAnsi"/>
          <w:bCs/>
          <w:sz w:val="22"/>
        </w:rPr>
        <w:t xml:space="preserve"> č.</w:t>
      </w:r>
      <w:r w:rsidR="00BF57AF" w:rsidRPr="00902CFD">
        <w:rPr>
          <w:rFonts w:ascii="Calibri Light" w:hAnsi="Calibri Light" w:cs="Calibri Light"/>
          <w:bCs/>
          <w:sz w:val="22"/>
        </w:rPr>
        <w:t xml:space="preserve"> 2058/43 katastrálního území Hodonín [586021]</w:t>
      </w:r>
    </w:p>
    <w:p w14:paraId="3C95D246" w14:textId="2D52A6F3" w:rsidR="00240274" w:rsidRPr="004F4CC4" w:rsidRDefault="00420BB8" w:rsidP="00BF57AF">
      <w:pPr>
        <w:pStyle w:val="AT00"/>
        <w:ind w:left="3539" w:hanging="3255"/>
        <w:rPr>
          <w:rFonts w:asciiTheme="majorHAnsi" w:hAnsiTheme="majorHAnsi" w:cstheme="majorHAnsi"/>
          <w:bCs/>
          <w:sz w:val="22"/>
        </w:rPr>
      </w:pPr>
      <w:r w:rsidRPr="002D418C">
        <w:rPr>
          <w:rFonts w:asciiTheme="majorHAnsi" w:hAnsiTheme="majorHAnsi" w:cstheme="majorHAnsi"/>
          <w:szCs w:val="20"/>
        </w:rPr>
        <w:tab/>
      </w:r>
      <w:r w:rsidR="00240274" w:rsidRPr="004F4CC4">
        <w:rPr>
          <w:rFonts w:asciiTheme="majorHAnsi" w:hAnsiTheme="majorHAnsi" w:cstheme="majorHAnsi"/>
          <w:szCs w:val="20"/>
        </w:rPr>
        <w:tab/>
      </w:r>
    </w:p>
    <w:p w14:paraId="7F74B720" w14:textId="552A1A79" w:rsidR="00112AFA" w:rsidRPr="00112AFA" w:rsidRDefault="000E4A45" w:rsidP="00112AFA">
      <w:pPr>
        <w:pStyle w:val="Nadpis1"/>
        <w:ind w:left="360"/>
      </w:pPr>
      <w:r w:rsidRPr="004F4CC4">
        <w:t>PŘEDMĚT PROJEKTOVÉ DOKUMENTACE</w:t>
      </w:r>
    </w:p>
    <w:p w14:paraId="46331191" w14:textId="45F42752" w:rsidR="000E4A45" w:rsidRDefault="000E4A45" w:rsidP="00627B5C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theme="majorHAnsi"/>
        </w:rPr>
      </w:pPr>
      <w:r w:rsidRPr="00A403E7">
        <w:rPr>
          <w:rFonts w:asciiTheme="majorHAnsi" w:hAnsiTheme="majorHAnsi" w:cstheme="majorHAnsi"/>
        </w:rPr>
        <w:t xml:space="preserve">Projektová </w:t>
      </w:r>
      <w:r w:rsidR="005055F8" w:rsidRPr="00A403E7">
        <w:rPr>
          <w:rFonts w:asciiTheme="majorHAnsi" w:hAnsiTheme="majorHAnsi" w:cstheme="majorHAnsi"/>
        </w:rPr>
        <w:t xml:space="preserve">dokumentace se zaměřuje na </w:t>
      </w:r>
      <w:r w:rsidR="00684F6C" w:rsidRPr="00A403E7">
        <w:rPr>
          <w:rFonts w:asciiTheme="majorHAnsi" w:hAnsiTheme="majorHAnsi" w:cstheme="majorHAnsi"/>
        </w:rPr>
        <w:t>revitalizaci veřejného prostoru</w:t>
      </w:r>
      <w:r w:rsidR="00C06771" w:rsidRPr="00A403E7">
        <w:rPr>
          <w:rFonts w:asciiTheme="majorHAnsi" w:hAnsiTheme="majorHAnsi" w:cstheme="majorHAnsi"/>
        </w:rPr>
        <w:t xml:space="preserve"> v lokalitě mezi Domem přírody a ul. U Červených domků a ul. Lipová alej v Hodoníně. Této dokum</w:t>
      </w:r>
      <w:r w:rsidR="00B34E45" w:rsidRPr="00A403E7">
        <w:rPr>
          <w:rFonts w:asciiTheme="majorHAnsi" w:hAnsiTheme="majorHAnsi" w:cstheme="majorHAnsi"/>
        </w:rPr>
        <w:t>entaci předcházela studie, v </w:t>
      </w:r>
      <w:r w:rsidR="00A403E7" w:rsidRPr="00A403E7">
        <w:rPr>
          <w:rFonts w:asciiTheme="majorHAnsi" w:hAnsiTheme="majorHAnsi" w:cstheme="majorHAnsi"/>
        </w:rPr>
        <w:t>rámci,</w:t>
      </w:r>
      <w:r w:rsidR="00B34E45" w:rsidRPr="00A403E7">
        <w:rPr>
          <w:rFonts w:asciiTheme="majorHAnsi" w:hAnsiTheme="majorHAnsi" w:cstheme="majorHAnsi"/>
        </w:rPr>
        <w:t xml:space="preserve"> níž byl návrh řešení odsouhlasen zadavatelem</w:t>
      </w:r>
      <w:r w:rsidR="00DB71A0" w:rsidRPr="00A403E7">
        <w:rPr>
          <w:rFonts w:asciiTheme="majorHAnsi" w:hAnsiTheme="majorHAnsi" w:cstheme="majorHAnsi"/>
        </w:rPr>
        <w:t>. Zadáním bylo najít vhodné krajinářské řešení veřejného prostoru</w:t>
      </w:r>
      <w:r w:rsidR="006F0E95" w:rsidRPr="00A403E7">
        <w:rPr>
          <w:rFonts w:asciiTheme="majorHAnsi" w:hAnsiTheme="majorHAnsi" w:cstheme="majorHAnsi"/>
        </w:rPr>
        <w:t xml:space="preserve"> a je ho </w:t>
      </w:r>
      <w:r w:rsidR="00D86D3A" w:rsidRPr="00A403E7">
        <w:rPr>
          <w:rFonts w:asciiTheme="majorHAnsi" w:hAnsiTheme="majorHAnsi" w:cstheme="majorHAnsi"/>
        </w:rPr>
        <w:t>adekvátní náplň, využití potenciálu místa</w:t>
      </w:r>
      <w:r w:rsidR="008C1C8A" w:rsidRPr="00A403E7">
        <w:rPr>
          <w:rFonts w:asciiTheme="majorHAnsi" w:hAnsiTheme="majorHAnsi" w:cstheme="majorHAnsi"/>
        </w:rPr>
        <w:t xml:space="preserve"> a zároveň respektovat širší vztahy, dotčené orgány a socioekonomické okolnosti.</w:t>
      </w:r>
      <w:r w:rsidR="005C69B5" w:rsidRPr="00A403E7">
        <w:rPr>
          <w:rFonts w:asciiTheme="majorHAnsi" w:hAnsiTheme="majorHAnsi" w:cstheme="majorHAnsi"/>
        </w:rPr>
        <w:t xml:space="preserve"> </w:t>
      </w:r>
      <w:r w:rsidR="0091485E" w:rsidRPr="00A403E7">
        <w:rPr>
          <w:rFonts w:asciiTheme="majorHAnsi" w:hAnsiTheme="majorHAnsi" w:cstheme="majorHAnsi"/>
        </w:rPr>
        <w:t>Záměr je v souladu s</w:t>
      </w:r>
      <w:r w:rsidR="00627B5C" w:rsidRPr="00A403E7">
        <w:rPr>
          <w:rFonts w:asciiTheme="majorHAnsi" w:hAnsiTheme="majorHAnsi" w:cstheme="majorHAnsi"/>
        </w:rPr>
        <w:t> </w:t>
      </w:r>
      <w:r w:rsidR="0091485E" w:rsidRPr="00A403E7">
        <w:rPr>
          <w:rFonts w:asciiTheme="majorHAnsi" w:hAnsiTheme="majorHAnsi" w:cstheme="majorHAnsi"/>
        </w:rPr>
        <w:t>územn</w:t>
      </w:r>
      <w:r w:rsidR="00627B5C" w:rsidRPr="00A403E7">
        <w:rPr>
          <w:rFonts w:asciiTheme="majorHAnsi" w:hAnsiTheme="majorHAnsi" w:cstheme="majorHAnsi"/>
        </w:rPr>
        <w:t>ě plánovací dokumentací.</w:t>
      </w:r>
    </w:p>
    <w:p w14:paraId="6CF81DF8" w14:textId="77777777" w:rsidR="00A403E7" w:rsidRDefault="00A403E7" w:rsidP="00627B5C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theme="majorHAnsi"/>
        </w:rPr>
      </w:pPr>
    </w:p>
    <w:p w14:paraId="7B59B7E3" w14:textId="767B7E58" w:rsidR="007A5231" w:rsidRPr="000C52EA" w:rsidRDefault="0094061F" w:rsidP="00627B5C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theme="majorHAnsi"/>
          <w:sz w:val="24"/>
          <w:szCs w:val="24"/>
        </w:rPr>
      </w:pPr>
      <w:r w:rsidRPr="000C52EA">
        <w:rPr>
          <w:rFonts w:asciiTheme="majorHAnsi" w:hAnsiTheme="majorHAnsi" w:cstheme="majorHAnsi"/>
          <w:sz w:val="24"/>
          <w:szCs w:val="24"/>
        </w:rPr>
        <w:t>Předmětem</w:t>
      </w:r>
      <w:r w:rsidR="00A403E7" w:rsidRPr="000C52EA">
        <w:rPr>
          <w:rFonts w:asciiTheme="majorHAnsi" w:hAnsiTheme="majorHAnsi" w:cstheme="majorHAnsi"/>
          <w:sz w:val="24"/>
          <w:szCs w:val="24"/>
        </w:rPr>
        <w:t xml:space="preserve"> této projektové</w:t>
      </w:r>
      <w:r w:rsidRPr="000C52EA">
        <w:rPr>
          <w:rFonts w:asciiTheme="majorHAnsi" w:hAnsiTheme="majorHAnsi" w:cstheme="majorHAnsi"/>
          <w:sz w:val="24"/>
          <w:szCs w:val="24"/>
        </w:rPr>
        <w:t xml:space="preserve"> dokumentace je vybudování</w:t>
      </w:r>
      <w:r w:rsidR="00A403E7" w:rsidRPr="000C52EA">
        <w:rPr>
          <w:rFonts w:asciiTheme="majorHAnsi" w:hAnsiTheme="majorHAnsi" w:cstheme="majorHAnsi"/>
          <w:sz w:val="24"/>
          <w:szCs w:val="24"/>
        </w:rPr>
        <w:t>“</w:t>
      </w:r>
      <w:r w:rsidRPr="000C52EA">
        <w:rPr>
          <w:rFonts w:asciiTheme="majorHAnsi" w:hAnsiTheme="majorHAnsi" w:cstheme="majorHAnsi"/>
          <w:sz w:val="24"/>
          <w:szCs w:val="24"/>
        </w:rPr>
        <w:t xml:space="preserve"> </w:t>
      </w:r>
      <w:r w:rsidR="00A403E7" w:rsidRPr="000C52EA">
        <w:rPr>
          <w:rFonts w:asciiTheme="majorHAnsi" w:hAnsiTheme="majorHAnsi" w:cstheme="majorHAnsi"/>
          <w:sz w:val="24"/>
          <w:szCs w:val="24"/>
        </w:rPr>
        <w:t>D</w:t>
      </w:r>
      <w:r w:rsidRPr="000C52EA">
        <w:rPr>
          <w:rFonts w:asciiTheme="majorHAnsi" w:hAnsiTheme="majorHAnsi" w:cstheme="majorHAnsi"/>
          <w:sz w:val="24"/>
          <w:szCs w:val="24"/>
        </w:rPr>
        <w:t>ětského hřiště s dopadovou plochou</w:t>
      </w:r>
      <w:r w:rsidR="00A403E7" w:rsidRPr="000C52EA">
        <w:rPr>
          <w:rFonts w:asciiTheme="majorHAnsi" w:hAnsiTheme="majorHAnsi" w:cstheme="majorHAnsi"/>
          <w:sz w:val="24"/>
          <w:szCs w:val="24"/>
        </w:rPr>
        <w:t>“</w:t>
      </w:r>
      <w:r w:rsidRPr="000C52EA">
        <w:rPr>
          <w:rFonts w:asciiTheme="majorHAnsi" w:hAnsiTheme="majorHAnsi" w:cstheme="majorHAnsi"/>
          <w:sz w:val="24"/>
          <w:szCs w:val="24"/>
        </w:rPr>
        <w:t xml:space="preserve"> </w:t>
      </w:r>
    </w:p>
    <w:p w14:paraId="727E41D5" w14:textId="77777777" w:rsidR="009C69E2" w:rsidRPr="009C69E2" w:rsidRDefault="009C69E2" w:rsidP="00627B5C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theme="majorHAnsi"/>
          <w:b/>
          <w:bCs/>
        </w:rPr>
      </w:pPr>
    </w:p>
    <w:p w14:paraId="4EA8873D" w14:textId="77777777" w:rsidR="000E4A45" w:rsidRPr="004F4CC4" w:rsidRDefault="000E4A45" w:rsidP="00357C69">
      <w:pPr>
        <w:pStyle w:val="Nadpis1"/>
        <w:ind w:left="360"/>
      </w:pPr>
      <w:r w:rsidRPr="004F4CC4">
        <w:t>SEZNAM VSTUPNÍCH PODKLADŮ</w:t>
      </w:r>
    </w:p>
    <w:p w14:paraId="281D4F3F" w14:textId="0764ABEA" w:rsidR="00A92536" w:rsidRPr="00F94BA3" w:rsidRDefault="00E61B6B" w:rsidP="00E61B6B">
      <w:pPr>
        <w:pStyle w:val="AT00"/>
        <w:numPr>
          <w:ilvl w:val="0"/>
          <w:numId w:val="2"/>
        </w:numPr>
        <w:ind w:left="1134" w:hanging="708"/>
        <w:rPr>
          <w:rFonts w:asciiTheme="majorHAnsi" w:hAnsiTheme="majorHAnsi" w:cstheme="majorHAnsi"/>
          <w:sz w:val="22"/>
        </w:rPr>
      </w:pPr>
      <w:r w:rsidRPr="00F94BA3">
        <w:rPr>
          <w:rFonts w:asciiTheme="majorHAnsi" w:hAnsiTheme="majorHAnsi" w:cstheme="majorHAnsi"/>
          <w:sz w:val="22"/>
        </w:rPr>
        <w:t xml:space="preserve">Revitalizace veřejného prostoru, lokalita mezi Domem přírody, ul. U Červených domků a ul. Lipová alej – </w:t>
      </w:r>
      <w:r w:rsidR="00406D0C" w:rsidRPr="00F94BA3">
        <w:rPr>
          <w:rFonts w:asciiTheme="majorHAnsi" w:hAnsiTheme="majorHAnsi" w:cstheme="majorHAnsi"/>
          <w:sz w:val="22"/>
        </w:rPr>
        <w:t>Koncept návrhu – I.</w:t>
      </w:r>
      <w:r w:rsidR="00EB374F">
        <w:rPr>
          <w:rFonts w:asciiTheme="majorHAnsi" w:hAnsiTheme="majorHAnsi" w:cstheme="majorHAnsi"/>
          <w:sz w:val="22"/>
        </w:rPr>
        <w:t xml:space="preserve"> </w:t>
      </w:r>
      <w:r w:rsidR="00406D0C" w:rsidRPr="00F94BA3">
        <w:rPr>
          <w:rFonts w:asciiTheme="majorHAnsi" w:hAnsiTheme="majorHAnsi" w:cstheme="majorHAnsi"/>
          <w:sz w:val="22"/>
        </w:rPr>
        <w:t>fáze</w:t>
      </w:r>
      <w:r w:rsidRPr="00F94BA3">
        <w:rPr>
          <w:rFonts w:asciiTheme="majorHAnsi" w:hAnsiTheme="majorHAnsi" w:cstheme="majorHAnsi"/>
          <w:sz w:val="22"/>
        </w:rPr>
        <w:t xml:space="preserve">: Atelier per partes s.r.o., </w:t>
      </w:r>
      <w:r w:rsidR="00F94BA3" w:rsidRPr="00F94BA3">
        <w:rPr>
          <w:rFonts w:asciiTheme="majorHAnsi" w:hAnsiTheme="majorHAnsi" w:cstheme="majorHAnsi"/>
          <w:sz w:val="22"/>
        </w:rPr>
        <w:t>květen</w:t>
      </w:r>
      <w:r w:rsidRPr="00F94BA3">
        <w:rPr>
          <w:rFonts w:asciiTheme="majorHAnsi" w:hAnsiTheme="majorHAnsi" w:cstheme="majorHAnsi"/>
          <w:sz w:val="22"/>
        </w:rPr>
        <w:t xml:space="preserve"> 2022</w:t>
      </w:r>
    </w:p>
    <w:p w14:paraId="0F8CFA2B" w14:textId="77777777" w:rsidR="00FC4A3A" w:rsidRPr="00F0788F" w:rsidRDefault="00FC4A3A" w:rsidP="00FC4A3A">
      <w:pPr>
        <w:pStyle w:val="AT00"/>
        <w:numPr>
          <w:ilvl w:val="0"/>
          <w:numId w:val="2"/>
        </w:numPr>
        <w:ind w:left="1134" w:hanging="708"/>
        <w:rPr>
          <w:rFonts w:asciiTheme="majorHAnsi" w:hAnsiTheme="majorHAnsi" w:cstheme="majorHAnsi"/>
          <w:sz w:val="22"/>
        </w:rPr>
      </w:pPr>
      <w:r w:rsidRPr="00750329">
        <w:rPr>
          <w:rFonts w:asciiTheme="majorHAnsi" w:hAnsiTheme="majorHAnsi" w:cstheme="majorHAnsi"/>
          <w:sz w:val="22"/>
        </w:rPr>
        <w:t>Geodetické zaměření</w:t>
      </w:r>
      <w:r w:rsidRPr="00BD3088">
        <w:rPr>
          <w:rFonts w:asciiTheme="majorHAnsi" w:hAnsiTheme="majorHAnsi" w:cstheme="majorHAnsi"/>
          <w:sz w:val="22"/>
        </w:rPr>
        <w:t>: Roman Matula, duben 2023</w:t>
      </w:r>
      <w:r w:rsidRPr="00F0788F">
        <w:rPr>
          <w:rFonts w:asciiTheme="majorHAnsi" w:hAnsiTheme="majorHAnsi" w:cstheme="majorHAnsi"/>
          <w:sz w:val="22"/>
        </w:rPr>
        <w:tab/>
      </w:r>
    </w:p>
    <w:p w14:paraId="2E66046F" w14:textId="77777777" w:rsidR="00FC4A3A" w:rsidRPr="00B578E2" w:rsidRDefault="00FC4A3A" w:rsidP="00FC4A3A">
      <w:pPr>
        <w:pStyle w:val="AT00"/>
        <w:numPr>
          <w:ilvl w:val="0"/>
          <w:numId w:val="2"/>
        </w:numPr>
        <w:ind w:left="1134" w:hanging="708"/>
        <w:rPr>
          <w:rFonts w:asciiTheme="majorHAnsi" w:hAnsiTheme="majorHAnsi" w:cstheme="majorHAnsi"/>
          <w:sz w:val="22"/>
        </w:rPr>
      </w:pPr>
      <w:r w:rsidRPr="00B578E2">
        <w:rPr>
          <w:rFonts w:asciiTheme="majorHAnsi" w:hAnsiTheme="majorHAnsi" w:cstheme="majorHAnsi"/>
          <w:sz w:val="22"/>
        </w:rPr>
        <w:t>Územní plán města Hodonín z roku 2022</w:t>
      </w:r>
    </w:p>
    <w:p w14:paraId="1AC4F4BD" w14:textId="77777777" w:rsidR="00FC4A3A" w:rsidRPr="00F0788F" w:rsidRDefault="00FC4A3A" w:rsidP="00FC4A3A">
      <w:pPr>
        <w:pStyle w:val="AT00"/>
        <w:numPr>
          <w:ilvl w:val="0"/>
          <w:numId w:val="2"/>
        </w:numPr>
        <w:ind w:left="1134" w:hanging="708"/>
        <w:rPr>
          <w:rFonts w:asciiTheme="majorHAnsi" w:hAnsiTheme="majorHAnsi" w:cstheme="majorHAnsi"/>
          <w:sz w:val="22"/>
        </w:rPr>
      </w:pPr>
      <w:r w:rsidRPr="00F0788F">
        <w:rPr>
          <w:rFonts w:asciiTheme="majorHAnsi" w:hAnsiTheme="majorHAnsi" w:cstheme="majorHAnsi"/>
          <w:sz w:val="22"/>
        </w:rPr>
        <w:t xml:space="preserve">Katastrální mapa a </w:t>
      </w:r>
      <w:proofErr w:type="spellStart"/>
      <w:r w:rsidRPr="00F0788F">
        <w:rPr>
          <w:rFonts w:asciiTheme="majorHAnsi" w:hAnsiTheme="majorHAnsi" w:cstheme="majorHAnsi"/>
          <w:sz w:val="22"/>
        </w:rPr>
        <w:t>ortofotomapa</w:t>
      </w:r>
      <w:proofErr w:type="spellEnd"/>
    </w:p>
    <w:p w14:paraId="10EDA50B" w14:textId="77777777" w:rsidR="00FC4A3A" w:rsidRPr="00F0788F" w:rsidRDefault="00FC4A3A" w:rsidP="00FC4A3A">
      <w:pPr>
        <w:pStyle w:val="AT00"/>
        <w:numPr>
          <w:ilvl w:val="0"/>
          <w:numId w:val="2"/>
        </w:numPr>
        <w:ind w:left="1134" w:hanging="708"/>
        <w:rPr>
          <w:rFonts w:asciiTheme="majorHAnsi" w:hAnsiTheme="majorHAnsi" w:cstheme="majorHAnsi"/>
          <w:sz w:val="22"/>
        </w:rPr>
      </w:pPr>
      <w:r w:rsidRPr="00F0788F">
        <w:rPr>
          <w:rFonts w:asciiTheme="majorHAnsi" w:hAnsiTheme="majorHAnsi" w:cstheme="majorHAnsi"/>
          <w:sz w:val="22"/>
        </w:rPr>
        <w:t>Podklady správců inženýrských sítí</w:t>
      </w:r>
    </w:p>
    <w:p w14:paraId="07E15B2F" w14:textId="77777777" w:rsidR="00FC4A3A" w:rsidRDefault="00FC4A3A" w:rsidP="00FC4A3A">
      <w:pPr>
        <w:pStyle w:val="AT00"/>
        <w:numPr>
          <w:ilvl w:val="0"/>
          <w:numId w:val="2"/>
        </w:numPr>
        <w:ind w:left="1134" w:hanging="708"/>
        <w:rPr>
          <w:rFonts w:asciiTheme="majorHAnsi" w:hAnsiTheme="majorHAnsi" w:cstheme="majorHAnsi"/>
          <w:sz w:val="22"/>
        </w:rPr>
      </w:pPr>
      <w:r w:rsidRPr="00BD3088">
        <w:rPr>
          <w:rFonts w:asciiTheme="majorHAnsi" w:hAnsiTheme="majorHAnsi" w:cstheme="majorHAnsi"/>
          <w:sz w:val="22"/>
        </w:rPr>
        <w:t>Dendrologický průzkum: Atelier per partes s.r.o., duben 2023</w:t>
      </w:r>
    </w:p>
    <w:p w14:paraId="3F37F7B7" w14:textId="61270CC8" w:rsidR="00812249" w:rsidRPr="004F4CC4" w:rsidRDefault="00812249" w:rsidP="00FD2BE2">
      <w:pPr>
        <w:pStyle w:val="AT00"/>
        <w:ind w:firstLine="0"/>
        <w:rPr>
          <w:rFonts w:asciiTheme="majorHAnsi" w:hAnsiTheme="majorHAnsi" w:cstheme="majorHAnsi"/>
          <w:sz w:val="22"/>
        </w:rPr>
      </w:pPr>
    </w:p>
    <w:p w14:paraId="04EF4736" w14:textId="4FD2BC4B" w:rsidR="00357C69" w:rsidRPr="004F4CC4" w:rsidRDefault="00357C69" w:rsidP="00357C69">
      <w:pPr>
        <w:pStyle w:val="Nadpis1"/>
        <w:ind w:left="360"/>
      </w:pPr>
      <w:r w:rsidRPr="004F4CC4">
        <w:t>STÁVAJÍCÍ STAV</w:t>
      </w:r>
    </w:p>
    <w:p w14:paraId="19701889" w14:textId="5067106E" w:rsidR="00401BA6" w:rsidRDefault="00A909B0" w:rsidP="00401BA6">
      <w:pPr>
        <w:jc w:val="both"/>
        <w:rPr>
          <w:rFonts w:asciiTheme="majorHAnsi" w:hAnsiTheme="majorHAnsi" w:cstheme="majorHAnsi"/>
        </w:rPr>
      </w:pPr>
      <w:r w:rsidRPr="00E72CE2">
        <w:rPr>
          <w:rFonts w:asciiTheme="majorHAnsi" w:hAnsiTheme="majorHAnsi" w:cstheme="majorHAnsi"/>
        </w:rPr>
        <w:t>Rozsah řešeného území j</w:t>
      </w:r>
      <w:r>
        <w:rPr>
          <w:rFonts w:asciiTheme="majorHAnsi" w:hAnsiTheme="majorHAnsi" w:cstheme="majorHAnsi"/>
        </w:rPr>
        <w:t>e</w:t>
      </w:r>
      <w:r w:rsidRPr="00E72CE2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>0,85</w:t>
      </w:r>
      <w:r w:rsidRPr="00E72CE2">
        <w:rPr>
          <w:rFonts w:asciiTheme="majorHAnsi" w:hAnsiTheme="majorHAnsi" w:cstheme="majorHAnsi"/>
        </w:rPr>
        <w:t xml:space="preserve"> ha, plocha je volně přístupná a</w:t>
      </w:r>
      <w:r>
        <w:rPr>
          <w:rFonts w:asciiTheme="majorHAnsi" w:hAnsiTheme="majorHAnsi" w:cstheme="majorHAnsi"/>
        </w:rPr>
        <w:t xml:space="preserve"> mírně</w:t>
      </w:r>
      <w:r w:rsidRPr="00E72CE2">
        <w:rPr>
          <w:rFonts w:asciiTheme="majorHAnsi" w:hAnsiTheme="majorHAnsi" w:cstheme="majorHAnsi"/>
        </w:rPr>
        <w:t xml:space="preserve"> svažitá.</w:t>
      </w:r>
      <w:r>
        <w:rPr>
          <w:rFonts w:asciiTheme="majorHAnsi" w:hAnsiTheme="majorHAnsi" w:cstheme="majorHAnsi"/>
        </w:rPr>
        <w:t xml:space="preserve"> </w:t>
      </w:r>
      <w:r w:rsidR="00AF14EE">
        <w:rPr>
          <w:rFonts w:asciiTheme="majorHAnsi" w:hAnsiTheme="majorHAnsi" w:cstheme="majorHAnsi"/>
        </w:rPr>
        <w:t>Z hlediska vybavenosti je plocha výrazně poddimenzovaná, nenachází se zde téměř žádné místa pro posezení</w:t>
      </w:r>
      <w:r w:rsidR="00C17715">
        <w:rPr>
          <w:rFonts w:asciiTheme="majorHAnsi" w:hAnsiTheme="majorHAnsi" w:cstheme="majorHAnsi"/>
        </w:rPr>
        <w:t>. Herní prvky se v řešené ploše nevyskytují.</w:t>
      </w:r>
    </w:p>
    <w:p w14:paraId="322244AD" w14:textId="77777777" w:rsidR="00812249" w:rsidRDefault="00357C69" w:rsidP="004549B1">
      <w:pPr>
        <w:pStyle w:val="Nadpis1"/>
        <w:ind w:left="360"/>
      </w:pPr>
      <w:r w:rsidRPr="004F4CC4">
        <w:lastRenderedPageBreak/>
        <w:t>NÁVRH</w:t>
      </w:r>
    </w:p>
    <w:p w14:paraId="155C1F06" w14:textId="77777777" w:rsidR="00A403E7" w:rsidRPr="00A403E7" w:rsidRDefault="00A403E7" w:rsidP="00A403E7"/>
    <w:p w14:paraId="2B3BC7D3" w14:textId="2A579848" w:rsidR="00D857E1" w:rsidRDefault="005E4367" w:rsidP="00401BA6">
      <w:pPr>
        <w:jc w:val="both"/>
        <w:rPr>
          <w:rFonts w:asciiTheme="majorHAnsi" w:hAnsiTheme="majorHAnsi" w:cstheme="majorHAnsi"/>
        </w:rPr>
      </w:pPr>
      <w:r w:rsidRPr="005E4367">
        <w:rPr>
          <w:rFonts w:asciiTheme="majorHAnsi" w:hAnsiTheme="majorHAnsi" w:cstheme="majorHAnsi"/>
        </w:rPr>
        <w:t xml:space="preserve">Parkově upravená </w:t>
      </w:r>
      <w:r w:rsidR="00604731">
        <w:rPr>
          <w:rFonts w:asciiTheme="majorHAnsi" w:hAnsiTheme="majorHAnsi" w:cstheme="majorHAnsi"/>
        </w:rPr>
        <w:t>veřejná plocha</w:t>
      </w:r>
      <w:r w:rsidR="004C5146">
        <w:rPr>
          <w:rFonts w:asciiTheme="majorHAnsi" w:hAnsiTheme="majorHAnsi" w:cstheme="majorHAnsi"/>
        </w:rPr>
        <w:t xml:space="preserve"> na ul</w:t>
      </w:r>
      <w:r w:rsidR="007A1767">
        <w:rPr>
          <w:rFonts w:asciiTheme="majorHAnsi" w:hAnsiTheme="majorHAnsi" w:cstheme="majorHAnsi"/>
        </w:rPr>
        <w:t>.</w:t>
      </w:r>
      <w:r w:rsidR="004C5146">
        <w:rPr>
          <w:rFonts w:asciiTheme="majorHAnsi" w:hAnsiTheme="majorHAnsi" w:cstheme="majorHAnsi"/>
        </w:rPr>
        <w:t xml:space="preserve"> U Červených</w:t>
      </w:r>
      <w:r w:rsidR="007A1767">
        <w:rPr>
          <w:rFonts w:asciiTheme="majorHAnsi" w:hAnsiTheme="majorHAnsi" w:cstheme="majorHAnsi"/>
        </w:rPr>
        <w:t xml:space="preserve"> a ul. Lipová alej </w:t>
      </w:r>
      <w:r w:rsidR="00BF4A9F">
        <w:rPr>
          <w:rFonts w:asciiTheme="majorHAnsi" w:hAnsiTheme="majorHAnsi" w:cstheme="majorHAnsi"/>
        </w:rPr>
        <w:t xml:space="preserve">bude sloužit jako plocha veřejné zeleně pro rekreaci </w:t>
      </w:r>
      <w:r w:rsidR="0006408E">
        <w:rPr>
          <w:rFonts w:asciiTheme="majorHAnsi" w:hAnsiTheme="majorHAnsi" w:cstheme="majorHAnsi"/>
        </w:rPr>
        <w:t>obyvatel</w:t>
      </w:r>
      <w:r w:rsidR="00F66163">
        <w:rPr>
          <w:rFonts w:asciiTheme="majorHAnsi" w:hAnsiTheme="majorHAnsi" w:cstheme="majorHAnsi"/>
        </w:rPr>
        <w:t xml:space="preserve"> </w:t>
      </w:r>
      <w:r w:rsidR="00D91268">
        <w:rPr>
          <w:rFonts w:asciiTheme="majorHAnsi" w:hAnsiTheme="majorHAnsi" w:cstheme="majorHAnsi"/>
        </w:rPr>
        <w:t xml:space="preserve">bytových </w:t>
      </w:r>
      <w:r w:rsidR="00067FA3">
        <w:rPr>
          <w:rFonts w:asciiTheme="majorHAnsi" w:hAnsiTheme="majorHAnsi" w:cstheme="majorHAnsi"/>
        </w:rPr>
        <w:t>domů.</w:t>
      </w:r>
      <w:r w:rsidR="00334DA0">
        <w:rPr>
          <w:rFonts w:asciiTheme="majorHAnsi" w:hAnsiTheme="majorHAnsi" w:cstheme="majorHAnsi"/>
        </w:rPr>
        <w:t xml:space="preserve"> </w:t>
      </w:r>
      <w:r w:rsidR="0083709A">
        <w:rPr>
          <w:rFonts w:asciiTheme="majorHAnsi" w:hAnsiTheme="majorHAnsi" w:cstheme="majorHAnsi"/>
        </w:rPr>
        <w:t>Součástí návrhu je vybudování dětského hř</w:t>
      </w:r>
      <w:r w:rsidR="00B95C3D">
        <w:rPr>
          <w:rFonts w:asciiTheme="majorHAnsi" w:hAnsiTheme="majorHAnsi" w:cstheme="majorHAnsi"/>
        </w:rPr>
        <w:t>iště v</w:t>
      </w:r>
      <w:r w:rsidR="000F7163">
        <w:rPr>
          <w:rFonts w:asciiTheme="majorHAnsi" w:hAnsiTheme="majorHAnsi" w:cstheme="majorHAnsi"/>
        </w:rPr>
        <w:t xml:space="preserve"> návaznosti na </w:t>
      </w:r>
      <w:r w:rsidR="0028312F">
        <w:rPr>
          <w:rFonts w:asciiTheme="majorHAnsi" w:hAnsiTheme="majorHAnsi" w:cstheme="majorHAnsi"/>
        </w:rPr>
        <w:t>ul. Lipová alej</w:t>
      </w:r>
      <w:r w:rsidR="00C05A23">
        <w:rPr>
          <w:rFonts w:asciiTheme="majorHAnsi" w:hAnsiTheme="majorHAnsi" w:cstheme="majorHAnsi"/>
        </w:rPr>
        <w:t xml:space="preserve">. Větší otevřený prostor nabízí možnost vybudovat větší dětské hřiště </w:t>
      </w:r>
      <w:r w:rsidR="00B20EFA">
        <w:rPr>
          <w:rFonts w:asciiTheme="majorHAnsi" w:hAnsiTheme="majorHAnsi" w:cstheme="majorHAnsi"/>
        </w:rPr>
        <w:t>s</w:t>
      </w:r>
      <w:r w:rsidR="00EC17C8">
        <w:rPr>
          <w:rFonts w:asciiTheme="majorHAnsi" w:hAnsiTheme="majorHAnsi" w:cstheme="majorHAnsi"/>
        </w:rPr>
        <w:t> </w:t>
      </w:r>
      <w:r w:rsidR="00B20EFA">
        <w:rPr>
          <w:rFonts w:asciiTheme="majorHAnsi" w:hAnsiTheme="majorHAnsi" w:cstheme="majorHAnsi"/>
        </w:rPr>
        <w:t>prol</w:t>
      </w:r>
      <w:r w:rsidR="00161594">
        <w:rPr>
          <w:rFonts w:asciiTheme="majorHAnsi" w:hAnsiTheme="majorHAnsi" w:cstheme="majorHAnsi"/>
        </w:rPr>
        <w:t>ézačkami</w:t>
      </w:r>
      <w:r w:rsidR="00EC17C8">
        <w:rPr>
          <w:rFonts w:asciiTheme="majorHAnsi" w:hAnsiTheme="majorHAnsi" w:cstheme="majorHAnsi"/>
        </w:rPr>
        <w:t xml:space="preserve">, skluzavkou a houpačkami. </w:t>
      </w:r>
    </w:p>
    <w:p w14:paraId="51BF81F6" w14:textId="77777777" w:rsidR="00AF2128" w:rsidRDefault="00AF2128" w:rsidP="00AF2128">
      <w:pPr>
        <w:spacing w:after="120"/>
        <w:rPr>
          <w:rFonts w:asciiTheme="majorHAnsi" w:hAnsiTheme="majorHAnsi" w:cstheme="majorBidi"/>
          <w:b/>
          <w:bCs/>
        </w:rPr>
      </w:pPr>
    </w:p>
    <w:p w14:paraId="2F1A06F9" w14:textId="33F147D1" w:rsidR="00401BA6" w:rsidRDefault="6059DDCD" w:rsidP="6059DDCD">
      <w:pPr>
        <w:rPr>
          <w:rFonts w:asciiTheme="majorHAnsi" w:hAnsiTheme="majorHAnsi" w:cstheme="majorBidi"/>
        </w:rPr>
      </w:pPr>
      <w:r w:rsidRPr="6059DDCD">
        <w:rPr>
          <w:rFonts w:asciiTheme="majorHAnsi" w:hAnsiTheme="majorHAnsi" w:cstheme="majorBidi"/>
        </w:rPr>
        <w:t>Na řešeném území jsou navrženy tyto prvky:</w:t>
      </w:r>
    </w:p>
    <w:p w14:paraId="7788F701" w14:textId="77777777" w:rsidR="0061749F" w:rsidRDefault="0061749F" w:rsidP="6059DDCD">
      <w:pPr>
        <w:spacing w:after="120"/>
        <w:rPr>
          <w:rFonts w:asciiTheme="majorHAnsi" w:hAnsiTheme="majorHAnsi" w:cstheme="majorBidi"/>
          <w:b/>
          <w:bCs/>
        </w:rPr>
      </w:pPr>
    </w:p>
    <w:p w14:paraId="068F20BF" w14:textId="77777777" w:rsidR="005454E3" w:rsidRDefault="005454E3" w:rsidP="6059DDCD">
      <w:pPr>
        <w:spacing w:after="0"/>
        <w:rPr>
          <w:rFonts w:asciiTheme="majorHAnsi" w:hAnsiTheme="majorHAnsi" w:cstheme="majorBidi"/>
          <w:i/>
          <w:iCs/>
          <w:sz w:val="18"/>
          <w:szCs w:val="18"/>
        </w:rPr>
      </w:pPr>
    </w:p>
    <w:p w14:paraId="5221F009" w14:textId="77777777" w:rsidR="00BC6CF2" w:rsidRDefault="00BC6CF2" w:rsidP="6059DDCD">
      <w:pPr>
        <w:spacing w:after="120"/>
        <w:rPr>
          <w:rFonts w:asciiTheme="majorHAnsi" w:hAnsiTheme="majorHAnsi" w:cstheme="majorBidi"/>
          <w:b/>
          <w:bCs/>
        </w:rPr>
      </w:pPr>
    </w:p>
    <w:p w14:paraId="2886997B" w14:textId="77777777" w:rsidR="00BC6CF2" w:rsidRDefault="00BC6CF2" w:rsidP="6059DDCD">
      <w:pPr>
        <w:spacing w:after="120"/>
        <w:rPr>
          <w:rFonts w:asciiTheme="majorHAnsi" w:hAnsiTheme="majorHAnsi" w:cstheme="majorBidi"/>
          <w:b/>
          <w:bCs/>
        </w:rPr>
      </w:pPr>
    </w:p>
    <w:p w14:paraId="3F858567" w14:textId="77777777" w:rsidR="003F252F" w:rsidRDefault="00882B45" w:rsidP="003F252F">
      <w:pPr>
        <w:jc w:val="both"/>
        <w:rPr>
          <w:rFonts w:ascii="Calibri Light" w:eastAsia="Calibri Light" w:hAnsi="Calibri Light" w:cs="Calibri Light"/>
          <w:b/>
          <w:bCs/>
          <w:color w:val="000000" w:themeColor="text1"/>
        </w:rPr>
      </w:pPr>
      <w:r>
        <w:rPr>
          <w:rFonts w:ascii="Calibri Light" w:eastAsia="Calibri Light" w:hAnsi="Calibri Light" w:cs="Calibri Light"/>
          <w:b/>
          <w:bCs/>
          <w:color w:val="000000" w:themeColor="text1"/>
        </w:rPr>
        <w:t>KUŘÍ NOHA</w:t>
      </w:r>
    </w:p>
    <w:p w14:paraId="67EE71E7" w14:textId="005B873B" w:rsidR="003F252F" w:rsidRPr="003F252F" w:rsidRDefault="003F252F" w:rsidP="003F252F">
      <w:pPr>
        <w:pStyle w:val="Bezmezer"/>
        <w:rPr>
          <w:b/>
          <w:bCs/>
          <w:color w:val="000000" w:themeColor="text1"/>
        </w:rPr>
      </w:pPr>
      <w:r w:rsidRPr="003F252F">
        <w:t>splňující normy ČSN EN 1176</w:t>
      </w:r>
    </w:p>
    <w:p w14:paraId="14D33A6C" w14:textId="67D060E7" w:rsidR="00824A01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>Rozměry:</w:t>
      </w:r>
      <w:r w:rsidRPr="6059DDCD">
        <w:rPr>
          <w:rFonts w:ascii="Calibri Light" w:eastAsia="Calibri Light" w:hAnsi="Calibri Light" w:cs="Calibri Light"/>
          <w:color w:val="000000" w:themeColor="text1"/>
        </w:rPr>
        <w:t xml:space="preserve"> v 7,2 m x š 5,4 m x d 5,5</w:t>
      </w:r>
      <w:r w:rsidR="00824A01">
        <w:tab/>
      </w:r>
    </w:p>
    <w:p w14:paraId="317557AE" w14:textId="2126472A" w:rsidR="00824A01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Materiál: </w:t>
      </w:r>
      <w:r w:rsidRPr="6059DDCD">
        <w:rPr>
          <w:rFonts w:ascii="Calibri Light" w:eastAsia="Calibri Light" w:hAnsi="Calibri Light" w:cs="Calibri Light"/>
          <w:color w:val="000000" w:themeColor="text1"/>
        </w:rPr>
        <w:t xml:space="preserve">akátové kůly o průměru 120–150 mm, plošné prvky z protiskluzové překližky </w:t>
      </w:r>
      <w:proofErr w:type="spellStart"/>
      <w:r w:rsidRPr="6059DDCD">
        <w:rPr>
          <w:rFonts w:ascii="Calibri Light" w:eastAsia="Calibri Light" w:hAnsi="Calibri Light" w:cs="Calibri Light"/>
          <w:color w:val="000000" w:themeColor="text1"/>
        </w:rPr>
        <w:t>tl</w:t>
      </w:r>
      <w:proofErr w:type="spellEnd"/>
      <w:r w:rsidRPr="6059DDCD">
        <w:rPr>
          <w:rFonts w:ascii="Calibri Light" w:eastAsia="Calibri Light" w:hAnsi="Calibri Light" w:cs="Calibri Light"/>
          <w:color w:val="000000" w:themeColor="text1"/>
        </w:rPr>
        <w:t xml:space="preserve">. 16–18 mm, ocelové trubky, lana s </w:t>
      </w:r>
      <w:proofErr w:type="spellStart"/>
      <w:r w:rsidRPr="6059DDCD">
        <w:rPr>
          <w:rFonts w:ascii="Calibri Light" w:eastAsia="Calibri Light" w:hAnsi="Calibri Light" w:cs="Calibri Light"/>
          <w:color w:val="000000" w:themeColor="text1"/>
        </w:rPr>
        <w:t>vícepramenným</w:t>
      </w:r>
      <w:proofErr w:type="spellEnd"/>
      <w:r w:rsidRPr="6059DDCD">
        <w:rPr>
          <w:rFonts w:ascii="Calibri Light" w:eastAsia="Calibri Light" w:hAnsi="Calibri Light" w:cs="Calibri Light"/>
          <w:color w:val="000000" w:themeColor="text1"/>
        </w:rPr>
        <w:t xml:space="preserve"> ocelovým jádrem opleteným Polypropylénovou nebo Polyesterovou přízí, s</w:t>
      </w:r>
      <w:r w:rsidRPr="6059DDCD">
        <w:rPr>
          <w:rFonts w:ascii="Calibri Light" w:eastAsia="Calibri Light" w:hAnsi="Calibri Light" w:cs="Calibri Light"/>
        </w:rPr>
        <w:t xml:space="preserve">pojení lan a lanové zakončení jsou provedené spojkami z barevného plastu, hliníku a nerezové oceli, </w:t>
      </w:r>
      <w:r w:rsidRPr="6059DDCD">
        <w:rPr>
          <w:rFonts w:ascii="Calibri Light" w:eastAsia="Calibri Light" w:hAnsi="Calibri Light" w:cs="Calibri Light"/>
          <w:color w:val="000000" w:themeColor="text1"/>
        </w:rPr>
        <w:t>řetězy z 6 mm ocelového drátu, skluzavka</w:t>
      </w:r>
      <w:r w:rsidRPr="6059DDCD">
        <w:rPr>
          <w:rFonts w:ascii="Calibri Light" w:eastAsia="Calibri Light" w:hAnsi="Calibri Light" w:cs="Calibri Light"/>
        </w:rPr>
        <w:t xml:space="preserve"> z nerezové oceli AISI 304</w:t>
      </w:r>
    </w:p>
    <w:p w14:paraId="19C059A8" w14:textId="45E448FD" w:rsidR="00824A01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>Barevnost:</w:t>
      </w:r>
      <w:r w:rsidRPr="6059DDCD">
        <w:rPr>
          <w:rFonts w:ascii="Calibri Light" w:eastAsia="Calibri Light" w:hAnsi="Calibri Light" w:cs="Calibri Light"/>
        </w:rPr>
        <w:t xml:space="preserve"> kovové části žárovým zinkem nebo práškovým lakem</w:t>
      </w:r>
      <w:r w:rsidR="001B587A">
        <w:rPr>
          <w:rFonts w:ascii="Calibri Light" w:eastAsia="Calibri Light" w:hAnsi="Calibri Light" w:cs="Calibri Light"/>
        </w:rPr>
        <w:t>, bez povrchové úpravy dřeva</w:t>
      </w:r>
    </w:p>
    <w:p w14:paraId="18EBA316" w14:textId="6637E6A3" w:rsidR="00824A01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Kotvení: </w:t>
      </w:r>
      <w:r w:rsidRPr="6059DDCD">
        <w:rPr>
          <w:rFonts w:ascii="Calibri Light" w:eastAsia="Calibri Light" w:hAnsi="Calibri Light" w:cs="Calibri Light"/>
        </w:rPr>
        <w:t>do betonových patek</w:t>
      </w:r>
    </w:p>
    <w:p w14:paraId="13628021" w14:textId="63692940" w:rsidR="00824A01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Věková kategorie: </w:t>
      </w:r>
      <w:r w:rsidRPr="6059DDCD">
        <w:rPr>
          <w:rFonts w:ascii="Calibri Light" w:eastAsia="Calibri Light" w:hAnsi="Calibri Light" w:cs="Calibri Light"/>
          <w:color w:val="000000" w:themeColor="text1"/>
        </w:rPr>
        <w:t>3-14</w:t>
      </w:r>
    </w:p>
    <w:p w14:paraId="35972EB6" w14:textId="7B9D8819" w:rsidR="00824A01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Počet ks: </w:t>
      </w:r>
      <w:r w:rsidRPr="6059DDCD">
        <w:rPr>
          <w:rFonts w:ascii="Calibri Light" w:eastAsia="Calibri Light" w:hAnsi="Calibri Light" w:cs="Calibri Light"/>
          <w:color w:val="000000" w:themeColor="text1"/>
        </w:rPr>
        <w:t>1</w:t>
      </w:r>
    </w:p>
    <w:p w14:paraId="3E14E360" w14:textId="104F4278" w:rsidR="00824A01" w:rsidRDefault="00824A01" w:rsidP="6059DDCD">
      <w:pPr>
        <w:spacing w:after="0"/>
        <w:jc w:val="both"/>
      </w:pPr>
      <w:r>
        <w:rPr>
          <w:noProof/>
        </w:rPr>
        <w:drawing>
          <wp:inline distT="0" distB="0" distL="0" distR="0" wp14:anchorId="44724220" wp14:editId="06CEFA47">
            <wp:extent cx="2301994" cy="2366075"/>
            <wp:effectExtent l="0" t="0" r="0" b="0"/>
            <wp:docPr id="1375752228" name="Obrázek 1375752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1994" cy="236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39FFB7" wp14:editId="52D5B8CC">
            <wp:extent cx="2520354" cy="2664692"/>
            <wp:effectExtent l="0" t="0" r="0" b="0"/>
            <wp:docPr id="861269276" name="Obrázek 861269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354" cy="2664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4D3BB" w14:textId="26A3ACB7" w:rsidR="6059DDCD" w:rsidRDefault="6059DDCD" w:rsidP="6059DDCD">
      <w:pPr>
        <w:spacing w:after="0"/>
      </w:pPr>
      <w:r w:rsidRPr="6059DDCD">
        <w:rPr>
          <w:rFonts w:asciiTheme="majorHAnsi" w:hAnsiTheme="majorHAnsi" w:cstheme="majorBidi"/>
          <w:i/>
          <w:iCs/>
          <w:sz w:val="18"/>
          <w:szCs w:val="18"/>
        </w:rPr>
        <w:t>Ilustrační fotografie</w:t>
      </w:r>
    </w:p>
    <w:p w14:paraId="01A63C26" w14:textId="77777777" w:rsidR="005454E3" w:rsidRDefault="005454E3" w:rsidP="6059DDCD">
      <w:pPr>
        <w:spacing w:after="0"/>
        <w:rPr>
          <w:rFonts w:asciiTheme="majorHAnsi" w:hAnsiTheme="majorHAnsi" w:cstheme="majorBidi"/>
          <w:i/>
          <w:iCs/>
          <w:sz w:val="18"/>
          <w:szCs w:val="18"/>
        </w:rPr>
      </w:pPr>
    </w:p>
    <w:p w14:paraId="3C3B05B1" w14:textId="77777777" w:rsidR="00D2549F" w:rsidRDefault="00D2549F" w:rsidP="6059DDCD">
      <w:pPr>
        <w:spacing w:after="0"/>
        <w:rPr>
          <w:rFonts w:asciiTheme="majorHAnsi" w:hAnsiTheme="majorHAnsi" w:cstheme="majorBidi"/>
          <w:i/>
          <w:iCs/>
          <w:sz w:val="18"/>
          <w:szCs w:val="18"/>
        </w:rPr>
      </w:pPr>
    </w:p>
    <w:p w14:paraId="36045478" w14:textId="77777777" w:rsidR="003F252F" w:rsidRDefault="003F252F" w:rsidP="6059DDCD">
      <w:pPr>
        <w:spacing w:after="0"/>
        <w:rPr>
          <w:rFonts w:asciiTheme="majorHAnsi" w:hAnsiTheme="majorHAnsi" w:cstheme="majorBidi"/>
          <w:i/>
          <w:iCs/>
          <w:sz w:val="18"/>
          <w:szCs w:val="18"/>
        </w:rPr>
      </w:pPr>
    </w:p>
    <w:p w14:paraId="25CA34DB" w14:textId="3942FE04" w:rsidR="6059DDCD" w:rsidRDefault="00EF2BF2" w:rsidP="6059DDCD">
      <w:pPr>
        <w:jc w:val="both"/>
        <w:rPr>
          <w:rFonts w:ascii="Calibri Light" w:eastAsia="Calibri Light" w:hAnsi="Calibri Light" w:cs="Calibri Light"/>
          <w:b/>
          <w:bCs/>
          <w:color w:val="000000" w:themeColor="text1"/>
        </w:rPr>
      </w:pPr>
      <w:r>
        <w:rPr>
          <w:rFonts w:ascii="Calibri Light" w:eastAsia="Calibri Light" w:hAnsi="Calibri Light" w:cs="Calibri Light"/>
          <w:b/>
          <w:bCs/>
          <w:color w:val="000000" w:themeColor="text1"/>
        </w:rPr>
        <w:t>R</w:t>
      </w:r>
      <w:r w:rsidR="6059DDCD" w:rsidRPr="6059DDCD">
        <w:rPr>
          <w:rFonts w:ascii="Calibri Light" w:eastAsia="Calibri Light" w:hAnsi="Calibri Light" w:cs="Calibri Light"/>
          <w:b/>
          <w:bCs/>
          <w:color w:val="000000" w:themeColor="text1"/>
        </w:rPr>
        <w:t>UČKOMADLO</w:t>
      </w:r>
    </w:p>
    <w:p w14:paraId="31498531" w14:textId="4E53EBEF" w:rsidR="003F252F" w:rsidRPr="003F252F" w:rsidRDefault="003F252F" w:rsidP="003F252F">
      <w:pPr>
        <w:spacing w:after="0"/>
        <w:jc w:val="both"/>
        <w:rPr>
          <w:rFonts w:ascii="Calibri Light" w:eastAsia="Calibri Light" w:hAnsi="Calibri Light" w:cs="Calibri Light"/>
        </w:rPr>
      </w:pPr>
      <w:r w:rsidRPr="003F252F">
        <w:rPr>
          <w:rFonts w:ascii="Calibri Light" w:eastAsia="Calibri Light" w:hAnsi="Calibri Light" w:cs="Calibri Light"/>
        </w:rPr>
        <w:t>splňující normy ČSN EN 1176</w:t>
      </w:r>
    </w:p>
    <w:p w14:paraId="1C7A8824" w14:textId="1C7B92E6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lastRenderedPageBreak/>
        <w:t xml:space="preserve">Rozměry: </w:t>
      </w:r>
      <w:r w:rsidRPr="6059DDCD">
        <w:rPr>
          <w:rFonts w:ascii="Calibri Light" w:eastAsia="Calibri Light" w:hAnsi="Calibri Light" w:cs="Calibri Light"/>
          <w:color w:val="000000" w:themeColor="text1"/>
        </w:rPr>
        <w:t>v</w:t>
      </w: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 </w:t>
      </w:r>
      <w:r w:rsidRPr="6059DDCD">
        <w:rPr>
          <w:rFonts w:ascii="Calibri Light" w:eastAsia="Calibri Light" w:hAnsi="Calibri Light" w:cs="Calibri Light"/>
          <w:color w:val="000000" w:themeColor="text1"/>
        </w:rPr>
        <w:t>3,6 m x š 2,3 m x d 2,5 m</w:t>
      </w:r>
      <w:r>
        <w:tab/>
      </w:r>
    </w:p>
    <w:p w14:paraId="530686B3" w14:textId="6D7833B5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Materiál: </w:t>
      </w:r>
      <w:r w:rsidRPr="6059DDCD">
        <w:rPr>
          <w:rFonts w:ascii="Calibri Light" w:eastAsia="Calibri Light" w:hAnsi="Calibri Light" w:cs="Calibri Light"/>
          <w:color w:val="000000" w:themeColor="text1"/>
        </w:rPr>
        <w:t xml:space="preserve">akátové kůly o průměru 120–150 mm, lana s </w:t>
      </w:r>
      <w:proofErr w:type="spellStart"/>
      <w:r w:rsidRPr="6059DDCD">
        <w:rPr>
          <w:rFonts w:ascii="Calibri Light" w:eastAsia="Calibri Light" w:hAnsi="Calibri Light" w:cs="Calibri Light"/>
          <w:color w:val="000000" w:themeColor="text1"/>
        </w:rPr>
        <w:t>vícepramenným</w:t>
      </w:r>
      <w:proofErr w:type="spellEnd"/>
      <w:r w:rsidRPr="6059DDCD">
        <w:rPr>
          <w:rFonts w:ascii="Calibri Light" w:eastAsia="Calibri Light" w:hAnsi="Calibri Light" w:cs="Calibri Light"/>
          <w:color w:val="000000" w:themeColor="text1"/>
        </w:rPr>
        <w:t xml:space="preserve"> ocelovým jádrem opleteným Polypropylénovou nebo Polyesterovou přízí, s</w:t>
      </w:r>
      <w:r w:rsidRPr="6059DDCD">
        <w:rPr>
          <w:rFonts w:ascii="Calibri Light" w:eastAsia="Calibri Light" w:hAnsi="Calibri Light" w:cs="Calibri Light"/>
        </w:rPr>
        <w:t>pojení lan a lanové zakončení jsou provedené spojkami z barevného plastu, hliníku a nerezové oceli</w:t>
      </w:r>
    </w:p>
    <w:p w14:paraId="64035BC8" w14:textId="49BB9A48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Barevnost: </w:t>
      </w:r>
      <w:r w:rsidRPr="6059DDCD">
        <w:rPr>
          <w:rFonts w:ascii="Calibri Light" w:eastAsia="Calibri Light" w:hAnsi="Calibri Light" w:cs="Calibri Light"/>
        </w:rPr>
        <w:t>kovové části žárovým zinkem nebo práškovým lakem</w:t>
      </w:r>
      <w:r w:rsidR="001B587A">
        <w:rPr>
          <w:rFonts w:ascii="Calibri Light" w:eastAsia="Calibri Light" w:hAnsi="Calibri Light" w:cs="Calibri Light"/>
        </w:rPr>
        <w:t>, bez povrchové úpravy dřeva</w:t>
      </w:r>
    </w:p>
    <w:p w14:paraId="5EA66F53" w14:textId="6637E6A3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Kotvení: </w:t>
      </w:r>
      <w:r w:rsidRPr="6059DDCD">
        <w:rPr>
          <w:rFonts w:ascii="Calibri Light" w:eastAsia="Calibri Light" w:hAnsi="Calibri Light" w:cs="Calibri Light"/>
        </w:rPr>
        <w:t>do betonových patek</w:t>
      </w:r>
    </w:p>
    <w:p w14:paraId="1E889ECD" w14:textId="7EF82CA6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Věková kategorie: </w:t>
      </w:r>
      <w:r w:rsidRPr="6059DDCD">
        <w:rPr>
          <w:rFonts w:ascii="Calibri Light" w:eastAsia="Calibri Light" w:hAnsi="Calibri Light" w:cs="Calibri Light"/>
          <w:color w:val="000000" w:themeColor="text1"/>
        </w:rPr>
        <w:t>3-14</w:t>
      </w:r>
      <w:r w:rsidR="00D2549F">
        <w:rPr>
          <w:noProof/>
        </w:rPr>
        <w:drawing>
          <wp:anchor distT="0" distB="0" distL="114300" distR="114300" simplePos="0" relativeHeight="251659264" behindDoc="0" locked="0" layoutInCell="1" allowOverlap="1" wp14:anchorId="39DF8651" wp14:editId="23E394F8">
            <wp:simplePos x="0" y="0"/>
            <wp:positionH relativeFrom="column">
              <wp:posOffset>-4445</wp:posOffset>
            </wp:positionH>
            <wp:positionV relativeFrom="paragraph">
              <wp:posOffset>181610</wp:posOffset>
            </wp:positionV>
            <wp:extent cx="3276600" cy="2539365"/>
            <wp:effectExtent l="0" t="0" r="0" b="0"/>
            <wp:wrapSquare wrapText="bothSides"/>
            <wp:docPr id="197212205" name="Obrázek 197212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Počet ks: </w:t>
      </w:r>
      <w:r w:rsidRPr="6059DDCD">
        <w:rPr>
          <w:rFonts w:ascii="Calibri Light" w:eastAsia="Calibri Light" w:hAnsi="Calibri Light" w:cs="Calibri Light"/>
          <w:color w:val="000000" w:themeColor="text1"/>
        </w:rPr>
        <w:t>1</w:t>
      </w:r>
    </w:p>
    <w:p w14:paraId="5B872EA5" w14:textId="4C8D8823" w:rsidR="6059DDCD" w:rsidRDefault="6059DDCD" w:rsidP="6059DDCD">
      <w:pPr>
        <w:spacing w:after="0"/>
        <w:jc w:val="both"/>
      </w:pPr>
    </w:p>
    <w:p w14:paraId="322295E5" w14:textId="13BF3532" w:rsidR="6059DDCD" w:rsidRDefault="6059DDCD" w:rsidP="6059DDCD">
      <w:pPr>
        <w:spacing w:after="0"/>
        <w:jc w:val="both"/>
      </w:pPr>
      <w:r>
        <w:rPr>
          <w:noProof/>
        </w:rPr>
        <w:drawing>
          <wp:inline distT="0" distB="0" distL="0" distR="0" wp14:anchorId="067FC682" wp14:editId="73608E6B">
            <wp:extent cx="3455106" cy="2915246"/>
            <wp:effectExtent l="0" t="0" r="0" b="0"/>
            <wp:docPr id="1864272388" name="Obrázek 1864272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106" cy="2915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56196" w14:textId="26A3ACB7" w:rsidR="6059DDCD" w:rsidRDefault="6059DDCD" w:rsidP="6059DDCD">
      <w:pPr>
        <w:spacing w:after="0"/>
      </w:pPr>
      <w:r w:rsidRPr="6059DDCD">
        <w:rPr>
          <w:rFonts w:asciiTheme="majorHAnsi" w:hAnsiTheme="majorHAnsi" w:cstheme="majorBidi"/>
          <w:i/>
          <w:iCs/>
          <w:sz w:val="18"/>
          <w:szCs w:val="18"/>
        </w:rPr>
        <w:t>Ilustrační fotografie</w:t>
      </w:r>
    </w:p>
    <w:p w14:paraId="7BCC370B" w14:textId="3527DB86" w:rsidR="6059DDCD" w:rsidRDefault="6059DDCD" w:rsidP="6059DDCD">
      <w:pPr>
        <w:spacing w:after="0"/>
        <w:rPr>
          <w:rFonts w:asciiTheme="majorHAnsi" w:hAnsiTheme="majorHAnsi" w:cstheme="majorBidi"/>
          <w:i/>
          <w:iCs/>
          <w:sz w:val="18"/>
          <w:szCs w:val="18"/>
        </w:rPr>
      </w:pPr>
    </w:p>
    <w:p w14:paraId="6C7A1D13" w14:textId="4EBCE20A" w:rsidR="6059DDCD" w:rsidRDefault="6059DDCD" w:rsidP="6059DDCD">
      <w:pPr>
        <w:jc w:val="both"/>
        <w:rPr>
          <w:rFonts w:ascii="Calibri Light" w:eastAsia="Calibri Light" w:hAnsi="Calibri Light" w:cs="Calibri Light"/>
          <w:b/>
          <w:bCs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>VAHADLO</w:t>
      </w:r>
    </w:p>
    <w:p w14:paraId="1FDB1703" w14:textId="330E8011" w:rsidR="003F252F" w:rsidRPr="003F252F" w:rsidRDefault="003F252F" w:rsidP="003F252F">
      <w:pPr>
        <w:spacing w:after="0"/>
        <w:jc w:val="both"/>
        <w:rPr>
          <w:rFonts w:ascii="Calibri Light" w:eastAsia="Calibri Light" w:hAnsi="Calibri Light" w:cs="Calibri Light"/>
        </w:rPr>
      </w:pPr>
      <w:r w:rsidRPr="003F252F">
        <w:rPr>
          <w:rFonts w:ascii="Calibri Light" w:eastAsia="Calibri Light" w:hAnsi="Calibri Light" w:cs="Calibri Light"/>
        </w:rPr>
        <w:t>splňující normy ČSN EN 1176</w:t>
      </w:r>
    </w:p>
    <w:p w14:paraId="1232A605" w14:textId="3F0FD337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Rozměry: </w:t>
      </w:r>
      <w:r w:rsidRPr="6059DDCD">
        <w:rPr>
          <w:rFonts w:ascii="Calibri Light" w:eastAsia="Calibri Light" w:hAnsi="Calibri Light" w:cs="Calibri Light"/>
          <w:color w:val="000000" w:themeColor="text1"/>
        </w:rPr>
        <w:t>v 4,0 m x š 0,3 m x d 1,0 m</w:t>
      </w:r>
      <w:r>
        <w:tab/>
      </w:r>
    </w:p>
    <w:p w14:paraId="1C2B6E8C" w14:textId="48E6A1DB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Materiál: </w:t>
      </w:r>
      <w:r w:rsidRPr="6059DDCD">
        <w:rPr>
          <w:rFonts w:ascii="Calibri Light" w:eastAsia="Calibri Light" w:hAnsi="Calibri Light" w:cs="Calibri Light"/>
          <w:color w:val="000000" w:themeColor="text1"/>
        </w:rPr>
        <w:t>akátové kůly o průměru 120–150 mm, nerezová ocel</w:t>
      </w:r>
    </w:p>
    <w:p w14:paraId="6F27C8EE" w14:textId="58B13F12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>Barevnost:</w:t>
      </w:r>
      <w:r w:rsidRPr="6059DDCD">
        <w:rPr>
          <w:rFonts w:ascii="Calibri Light" w:eastAsia="Calibri Light" w:hAnsi="Calibri Light" w:cs="Calibri Light"/>
        </w:rPr>
        <w:t xml:space="preserve"> kovové části žárovým zinkem nebo práškovým lakem</w:t>
      </w:r>
      <w:r w:rsidR="001B587A">
        <w:rPr>
          <w:rFonts w:ascii="Calibri Light" w:eastAsia="Calibri Light" w:hAnsi="Calibri Light" w:cs="Calibri Light"/>
        </w:rPr>
        <w:t>, bez povrchové úpravy dřeva</w:t>
      </w:r>
    </w:p>
    <w:p w14:paraId="04A736F1" w14:textId="6637E6A3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Kotvení: </w:t>
      </w:r>
      <w:r w:rsidRPr="6059DDCD">
        <w:rPr>
          <w:rFonts w:ascii="Calibri Light" w:eastAsia="Calibri Light" w:hAnsi="Calibri Light" w:cs="Calibri Light"/>
        </w:rPr>
        <w:t>do betonových patek</w:t>
      </w:r>
    </w:p>
    <w:p w14:paraId="77AED810" w14:textId="63692940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Věková kategorie: </w:t>
      </w:r>
      <w:r w:rsidRPr="6059DDCD">
        <w:rPr>
          <w:rFonts w:ascii="Calibri Light" w:eastAsia="Calibri Light" w:hAnsi="Calibri Light" w:cs="Calibri Light"/>
          <w:color w:val="000000" w:themeColor="text1"/>
        </w:rPr>
        <w:t>3-14</w:t>
      </w:r>
    </w:p>
    <w:p w14:paraId="08A60AD1" w14:textId="7B9D8819" w:rsidR="6059DDCD" w:rsidRDefault="6059DDCD" w:rsidP="6059DDCD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Počet ks: </w:t>
      </w:r>
      <w:r w:rsidRPr="6059DDCD">
        <w:rPr>
          <w:rFonts w:ascii="Calibri Light" w:eastAsia="Calibri Light" w:hAnsi="Calibri Light" w:cs="Calibri Light"/>
          <w:color w:val="000000" w:themeColor="text1"/>
        </w:rPr>
        <w:t>1</w:t>
      </w:r>
    </w:p>
    <w:p w14:paraId="76026E46" w14:textId="45A2A880" w:rsidR="6059DDCD" w:rsidRDefault="6059DDCD" w:rsidP="6059DDCD">
      <w:pPr>
        <w:spacing w:after="0"/>
        <w:jc w:val="both"/>
      </w:pPr>
    </w:p>
    <w:p w14:paraId="797B14BD" w14:textId="2B53CA51" w:rsidR="6059DDCD" w:rsidRDefault="00D2549F" w:rsidP="6059DDCD">
      <w:pPr>
        <w:spacing w:after="0"/>
        <w:jc w:val="both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8153024" wp14:editId="4714CB36">
            <wp:simplePos x="0" y="0"/>
            <wp:positionH relativeFrom="column">
              <wp:posOffset>-4445</wp:posOffset>
            </wp:positionH>
            <wp:positionV relativeFrom="paragraph">
              <wp:posOffset>1907540</wp:posOffset>
            </wp:positionV>
            <wp:extent cx="4042410" cy="2038350"/>
            <wp:effectExtent l="0" t="0" r="0" b="0"/>
            <wp:wrapTopAndBottom/>
            <wp:docPr id="1265448773" name="Obrázek 1265448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241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6059DDCD">
        <w:rPr>
          <w:noProof/>
        </w:rPr>
        <w:drawing>
          <wp:inline distT="0" distB="0" distL="0" distR="0" wp14:anchorId="455B7D84" wp14:editId="70C72BAE">
            <wp:extent cx="3838575" cy="1895296"/>
            <wp:effectExtent l="0" t="0" r="0" b="0"/>
            <wp:docPr id="75658514" name="Obrázek 75658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1895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7C4A2" w14:textId="6E7659E7" w:rsidR="6059DDCD" w:rsidRDefault="6059DDCD" w:rsidP="6059DDCD">
      <w:pPr>
        <w:spacing w:after="0"/>
      </w:pPr>
      <w:r w:rsidRPr="6059DDCD">
        <w:rPr>
          <w:rFonts w:asciiTheme="majorHAnsi" w:hAnsiTheme="majorHAnsi" w:cstheme="majorBidi"/>
          <w:i/>
          <w:iCs/>
          <w:sz w:val="18"/>
          <w:szCs w:val="18"/>
        </w:rPr>
        <w:t>Ilustrační fotografie</w:t>
      </w:r>
    </w:p>
    <w:p w14:paraId="61167F0A" w14:textId="19306C88" w:rsidR="6059DDCD" w:rsidRDefault="6059DDCD" w:rsidP="6059DDCD">
      <w:pPr>
        <w:spacing w:after="0"/>
        <w:jc w:val="both"/>
      </w:pPr>
    </w:p>
    <w:p w14:paraId="2E0F8955" w14:textId="38BD5300" w:rsidR="00973B8B" w:rsidRDefault="00973B8B" w:rsidP="00973B8B">
      <w:pPr>
        <w:jc w:val="both"/>
      </w:pPr>
      <w:r>
        <w:rPr>
          <w:rFonts w:ascii="Calibri Light" w:eastAsia="Calibri Light" w:hAnsi="Calibri Light" w:cs="Calibri Light"/>
          <w:b/>
          <w:bCs/>
          <w:color w:val="000000" w:themeColor="text1"/>
        </w:rPr>
        <w:t>DOPADOVÁ PL</w:t>
      </w:r>
      <w:r w:rsidR="00F44804">
        <w:rPr>
          <w:rFonts w:ascii="Calibri Light" w:eastAsia="Calibri Light" w:hAnsi="Calibri Light" w:cs="Calibri Light"/>
          <w:b/>
          <w:bCs/>
          <w:color w:val="000000" w:themeColor="text1"/>
        </w:rPr>
        <w:t>OCHA DĚTSKÉHO HŘIŠTĚ</w:t>
      </w:r>
    </w:p>
    <w:p w14:paraId="251455F4" w14:textId="5AC0FC14" w:rsidR="00973B8B" w:rsidRDefault="00973B8B" w:rsidP="00973B8B">
      <w:pPr>
        <w:spacing w:after="0"/>
        <w:jc w:val="both"/>
        <w:rPr>
          <w:rFonts w:ascii="Calibri Light" w:eastAsia="Calibri Light" w:hAnsi="Calibri Light" w:cs="Calibri Light"/>
          <w:color w:val="000000" w:themeColor="text1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Rozměry: </w:t>
      </w:r>
      <w:r w:rsidR="00F44804">
        <w:rPr>
          <w:rFonts w:ascii="Calibri Light" w:eastAsia="Calibri Light" w:hAnsi="Calibri Light" w:cs="Calibri Light"/>
          <w:color w:val="000000" w:themeColor="text1"/>
        </w:rPr>
        <w:t>organický tvar dopadové plochy</w:t>
      </w:r>
      <w:r w:rsidRPr="6059DDCD">
        <w:rPr>
          <w:rFonts w:ascii="Calibri Light" w:eastAsia="Calibri Light" w:hAnsi="Calibri Light" w:cs="Calibri Light"/>
          <w:color w:val="000000" w:themeColor="text1"/>
        </w:rPr>
        <w:t xml:space="preserve"> </w:t>
      </w:r>
      <w:r w:rsidR="005D56E4">
        <w:rPr>
          <w:rFonts w:ascii="Calibri Light" w:eastAsia="Calibri Light" w:hAnsi="Calibri Light" w:cs="Calibri Light"/>
          <w:color w:val="000000" w:themeColor="text1"/>
        </w:rPr>
        <w:t>16,9</w:t>
      </w:r>
      <w:r w:rsidRPr="6059DDCD">
        <w:rPr>
          <w:rFonts w:ascii="Calibri Light" w:eastAsia="Calibri Light" w:hAnsi="Calibri Light" w:cs="Calibri Light"/>
          <w:color w:val="000000" w:themeColor="text1"/>
        </w:rPr>
        <w:t xml:space="preserve"> m x </w:t>
      </w:r>
      <w:r w:rsidR="00FF172D">
        <w:rPr>
          <w:rFonts w:ascii="Calibri Light" w:eastAsia="Calibri Light" w:hAnsi="Calibri Light" w:cs="Calibri Light"/>
          <w:color w:val="000000" w:themeColor="text1"/>
        </w:rPr>
        <w:t>13,3</w:t>
      </w:r>
      <w:r w:rsidRPr="6059DDCD">
        <w:rPr>
          <w:rFonts w:ascii="Calibri Light" w:eastAsia="Calibri Light" w:hAnsi="Calibri Light" w:cs="Calibri Light"/>
          <w:color w:val="000000" w:themeColor="text1"/>
        </w:rPr>
        <w:t xml:space="preserve"> m</w:t>
      </w:r>
      <w:r>
        <w:tab/>
      </w:r>
    </w:p>
    <w:p w14:paraId="18322B1D" w14:textId="2768D7E2" w:rsidR="00973B8B" w:rsidRDefault="00973B8B" w:rsidP="00973B8B">
      <w:pPr>
        <w:spacing w:after="0"/>
        <w:jc w:val="both"/>
        <w:rPr>
          <w:rFonts w:ascii="Calibri Light" w:eastAsia="Calibri Light" w:hAnsi="Calibri Light" w:cs="Calibri Light"/>
        </w:rPr>
      </w:pPr>
      <w:r w:rsidRPr="6059DDCD"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Materiál: </w:t>
      </w:r>
      <w:proofErr w:type="gramStart"/>
      <w:r w:rsidR="00FF172D">
        <w:rPr>
          <w:rFonts w:ascii="Calibri Light" w:eastAsia="Calibri Light" w:hAnsi="Calibri Light" w:cs="Calibri Light"/>
          <w:color w:val="000000" w:themeColor="text1"/>
        </w:rPr>
        <w:t>štěpka</w:t>
      </w:r>
      <w:r w:rsidR="00C63FD5">
        <w:rPr>
          <w:rFonts w:ascii="Calibri Light" w:eastAsia="Calibri Light" w:hAnsi="Calibri Light" w:cs="Calibri Light"/>
          <w:color w:val="000000" w:themeColor="text1"/>
        </w:rPr>
        <w:t xml:space="preserve"> - </w:t>
      </w:r>
      <w:r w:rsidR="00FF172D">
        <w:rPr>
          <w:rFonts w:ascii="Calibri Light" w:eastAsia="Calibri Light" w:hAnsi="Calibri Light" w:cs="Calibri Light"/>
          <w:color w:val="000000" w:themeColor="text1"/>
        </w:rPr>
        <w:t>dřevěné</w:t>
      </w:r>
      <w:proofErr w:type="gramEnd"/>
      <w:r w:rsidR="00FF172D">
        <w:rPr>
          <w:rFonts w:ascii="Calibri Light" w:eastAsia="Calibri Light" w:hAnsi="Calibri Light" w:cs="Calibri Light"/>
          <w:color w:val="000000" w:themeColor="text1"/>
        </w:rPr>
        <w:t xml:space="preserve"> třísky </w:t>
      </w:r>
      <w:r w:rsidR="00317BA0">
        <w:rPr>
          <w:rFonts w:ascii="Calibri Light" w:eastAsia="Calibri Light" w:hAnsi="Calibri Light" w:cs="Calibri Light"/>
          <w:color w:val="000000" w:themeColor="text1"/>
        </w:rPr>
        <w:t xml:space="preserve">velikosti </w:t>
      </w:r>
      <w:r w:rsidR="00FF172D">
        <w:rPr>
          <w:rFonts w:ascii="Calibri Light" w:eastAsia="Calibri Light" w:hAnsi="Calibri Light" w:cs="Calibri Light"/>
          <w:color w:val="000000" w:themeColor="text1"/>
        </w:rPr>
        <w:t>5 – 30 mm</w:t>
      </w:r>
      <w:r w:rsidR="007C7F52">
        <w:rPr>
          <w:rFonts w:ascii="Calibri Light" w:eastAsia="Calibri Light" w:hAnsi="Calibri Light" w:cs="Calibri Light"/>
          <w:color w:val="000000" w:themeColor="text1"/>
        </w:rPr>
        <w:t xml:space="preserve"> (dle normy)</w:t>
      </w:r>
    </w:p>
    <w:p w14:paraId="000DD776" w14:textId="237A9CD4" w:rsidR="00973B8B" w:rsidRDefault="0056453F" w:rsidP="00DD5C3C">
      <w:pPr>
        <w:spacing w:after="0"/>
        <w:jc w:val="both"/>
        <w:rPr>
          <w:rFonts w:ascii="Calibri Light" w:eastAsia="Calibri Light" w:hAnsi="Calibri Light" w:cs="Calibri Light"/>
        </w:rPr>
      </w:pPr>
      <w:r>
        <w:rPr>
          <w:rFonts w:ascii="Calibri Light" w:eastAsia="Calibri Light" w:hAnsi="Calibri Light" w:cs="Calibri Light"/>
          <w:b/>
          <w:bCs/>
          <w:color w:val="000000" w:themeColor="text1"/>
        </w:rPr>
        <w:t xml:space="preserve">Mocnost: </w:t>
      </w:r>
      <w:r>
        <w:rPr>
          <w:rFonts w:ascii="Calibri Light" w:eastAsia="Calibri Light" w:hAnsi="Calibri Light" w:cs="Calibri Light"/>
          <w:color w:val="000000" w:themeColor="text1"/>
        </w:rPr>
        <w:t>40 cm</w:t>
      </w:r>
    </w:p>
    <w:p w14:paraId="7D536077" w14:textId="77777777" w:rsidR="00C55654" w:rsidRDefault="00C55654" w:rsidP="00DD5C3C">
      <w:pPr>
        <w:spacing w:after="0"/>
        <w:jc w:val="both"/>
        <w:rPr>
          <w:rFonts w:ascii="Calibri Light" w:eastAsia="Calibri Light" w:hAnsi="Calibri Light" w:cs="Calibri Light"/>
        </w:rPr>
      </w:pPr>
    </w:p>
    <w:p w14:paraId="1F14002D" w14:textId="601FA301" w:rsidR="00C55654" w:rsidRDefault="00C55654" w:rsidP="00DD5C3C">
      <w:pPr>
        <w:spacing w:after="0"/>
        <w:jc w:val="both"/>
        <w:rPr>
          <w:rFonts w:ascii="Calibri Light" w:eastAsia="Calibri Light" w:hAnsi="Calibri Light" w:cs="Calibri Light"/>
        </w:rPr>
      </w:pPr>
      <w:r>
        <w:rPr>
          <w:rFonts w:ascii="Calibri Light" w:eastAsia="Calibri Light" w:hAnsi="Calibri Light" w:cs="Calibri Light"/>
          <w:noProof/>
        </w:rPr>
        <w:drawing>
          <wp:inline distT="0" distB="0" distL="0" distR="0" wp14:anchorId="5B514565" wp14:editId="2D318748">
            <wp:extent cx="2381250" cy="2381250"/>
            <wp:effectExtent l="0" t="0" r="0" b="0"/>
            <wp:docPr id="50851688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5F1C359" w14:textId="77777777" w:rsidR="00C55654" w:rsidRDefault="00C55654" w:rsidP="00DD5C3C">
      <w:pPr>
        <w:spacing w:after="0"/>
        <w:jc w:val="both"/>
        <w:rPr>
          <w:rFonts w:ascii="Calibri Light" w:eastAsia="Calibri Light" w:hAnsi="Calibri Light" w:cs="Calibri Light"/>
        </w:rPr>
      </w:pPr>
    </w:p>
    <w:p w14:paraId="7E9D3695" w14:textId="77777777" w:rsidR="00C55654" w:rsidRDefault="00C55654" w:rsidP="00C55654">
      <w:pPr>
        <w:spacing w:after="0"/>
      </w:pPr>
      <w:r w:rsidRPr="6059DDCD">
        <w:rPr>
          <w:rFonts w:asciiTheme="majorHAnsi" w:hAnsiTheme="majorHAnsi" w:cstheme="majorBidi"/>
          <w:i/>
          <w:iCs/>
          <w:sz w:val="18"/>
          <w:szCs w:val="18"/>
        </w:rPr>
        <w:t>Ilustrační fotografie</w:t>
      </w:r>
    </w:p>
    <w:p w14:paraId="0F9C6A0D" w14:textId="77777777" w:rsidR="00C55654" w:rsidRDefault="00C55654" w:rsidP="00DD5C3C">
      <w:pPr>
        <w:spacing w:after="0"/>
        <w:jc w:val="both"/>
        <w:rPr>
          <w:rFonts w:ascii="Calibri Light" w:eastAsia="Calibri Light" w:hAnsi="Calibri Light" w:cs="Calibri Light"/>
        </w:rPr>
      </w:pPr>
    </w:p>
    <w:p w14:paraId="65F27D99" w14:textId="75D13629" w:rsidR="003F252F" w:rsidRPr="00DD5C3C" w:rsidRDefault="003F252F" w:rsidP="00DD5C3C">
      <w:pPr>
        <w:spacing w:after="0"/>
        <w:jc w:val="both"/>
        <w:rPr>
          <w:rFonts w:ascii="Calibri Light" w:eastAsia="Calibri Light" w:hAnsi="Calibri Light" w:cs="Calibri Light"/>
        </w:rPr>
      </w:pPr>
    </w:p>
    <w:sectPr w:rsidR="003F252F" w:rsidRPr="00DD5C3C" w:rsidSect="00BD403D">
      <w:headerReference w:type="default" r:id="rId15"/>
      <w:footerReference w:type="default" r:id="rId16"/>
      <w:head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ECC7FB" w14:textId="77777777" w:rsidR="006C197F" w:rsidRDefault="006C197F" w:rsidP="00C715E6">
      <w:pPr>
        <w:spacing w:after="0" w:line="240" w:lineRule="auto"/>
      </w:pPr>
      <w:r>
        <w:separator/>
      </w:r>
    </w:p>
  </w:endnote>
  <w:endnote w:type="continuationSeparator" w:id="0">
    <w:p w14:paraId="0451A8E4" w14:textId="77777777" w:rsidR="006C197F" w:rsidRDefault="006C197F" w:rsidP="00C715E6">
      <w:pPr>
        <w:spacing w:after="0" w:line="240" w:lineRule="auto"/>
      </w:pPr>
      <w:r>
        <w:continuationSeparator/>
      </w:r>
    </w:p>
  </w:endnote>
  <w:endnote w:type="continuationNotice" w:id="1">
    <w:p w14:paraId="76D8DD41" w14:textId="77777777" w:rsidR="006C197F" w:rsidRDefault="006C197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ISOCPEUR">
    <w:altName w:val="Calibri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195419776"/>
      <w:docPartObj>
        <w:docPartGallery w:val="Page Numbers (Bottom of Page)"/>
        <w:docPartUnique/>
      </w:docPartObj>
    </w:sdtPr>
    <w:sdtContent>
      <w:p w14:paraId="7F4A7FC0" w14:textId="5DDCD5D2" w:rsidR="00D031B3" w:rsidRDefault="00D031B3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5</w:t>
        </w:r>
        <w:r>
          <w:fldChar w:fldCharType="end"/>
        </w:r>
      </w:p>
    </w:sdtContent>
  </w:sdt>
  <w:p w14:paraId="6164C7D2" w14:textId="77777777" w:rsidR="00B733E6" w:rsidRDefault="00B733E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C14C50" w14:textId="77777777" w:rsidR="006C197F" w:rsidRDefault="006C197F" w:rsidP="00C715E6">
      <w:pPr>
        <w:spacing w:after="0" w:line="240" w:lineRule="auto"/>
      </w:pPr>
      <w:r>
        <w:separator/>
      </w:r>
    </w:p>
  </w:footnote>
  <w:footnote w:type="continuationSeparator" w:id="0">
    <w:p w14:paraId="2A6FD566" w14:textId="77777777" w:rsidR="006C197F" w:rsidRDefault="006C197F" w:rsidP="00C715E6">
      <w:pPr>
        <w:spacing w:after="0" w:line="240" w:lineRule="auto"/>
      </w:pPr>
      <w:r>
        <w:continuationSeparator/>
      </w:r>
    </w:p>
  </w:footnote>
  <w:footnote w:type="continuationNotice" w:id="1">
    <w:p w14:paraId="693E9684" w14:textId="77777777" w:rsidR="006C197F" w:rsidRDefault="006C197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566AED" w14:textId="79F103AC" w:rsidR="00C36BC9" w:rsidRDefault="00AC61B5" w:rsidP="00AC61B5">
    <w:pPr>
      <w:pStyle w:val="Zhlav"/>
      <w:tabs>
        <w:tab w:val="right" w:pos="9639"/>
      </w:tabs>
      <w:rPr>
        <w:rFonts w:asciiTheme="majorHAnsi" w:hAnsiTheme="majorHAnsi" w:cstheme="majorHAnsi"/>
        <w:color w:val="333333"/>
        <w:sz w:val="18"/>
        <w:szCs w:val="18"/>
      </w:rPr>
    </w:pPr>
    <w:bookmarkStart w:id="2" w:name="_Hlk62152699"/>
    <w:bookmarkStart w:id="3" w:name="_Hlk166587391"/>
    <w:r w:rsidRPr="00AC61B5">
      <w:rPr>
        <w:rFonts w:asciiTheme="majorHAnsi" w:hAnsiTheme="majorHAnsi" w:cstheme="majorHAnsi"/>
        <w:color w:val="333333"/>
        <w:sz w:val="18"/>
        <w:szCs w:val="18"/>
      </w:rPr>
      <w:t>VYBUDOVÁNÍ DĚTSKÉHO HŘIŠTĚ S DOPADOVOU PLOCHOU,</w:t>
    </w:r>
    <w:r>
      <w:rPr>
        <w:rFonts w:asciiTheme="majorHAnsi" w:hAnsiTheme="majorHAnsi" w:cstheme="majorHAnsi"/>
        <w:color w:val="333333"/>
        <w:sz w:val="18"/>
        <w:szCs w:val="18"/>
      </w:rPr>
      <w:t xml:space="preserve"> HODONÍN</w:t>
    </w:r>
    <w:r w:rsidRPr="00AC61B5">
      <w:rPr>
        <w:rFonts w:asciiTheme="majorHAnsi" w:hAnsiTheme="majorHAnsi" w:cstheme="majorHAnsi"/>
        <w:color w:val="333333"/>
        <w:sz w:val="18"/>
        <w:szCs w:val="18"/>
      </w:rPr>
      <w:t xml:space="preserve">                 </w:t>
    </w:r>
  </w:p>
  <w:p w14:paraId="623C13DD" w14:textId="3C8F6DC9" w:rsidR="00B733E6" w:rsidRPr="008F673D" w:rsidRDefault="003123C3" w:rsidP="00155592">
    <w:pPr>
      <w:pStyle w:val="Zhlav"/>
      <w:tabs>
        <w:tab w:val="right" w:pos="9639"/>
      </w:tabs>
      <w:rPr>
        <w:rFonts w:asciiTheme="majorHAnsi" w:hAnsiTheme="majorHAnsi" w:cstheme="majorHAnsi"/>
        <w:color w:val="333333"/>
        <w:sz w:val="18"/>
        <w:szCs w:val="18"/>
        <w:u w:val="single"/>
      </w:rPr>
    </w:pPr>
    <w:r>
      <w:rPr>
        <w:rFonts w:asciiTheme="majorHAnsi" w:hAnsiTheme="majorHAnsi" w:cstheme="majorHAnsi"/>
        <w:color w:val="333333"/>
        <w:sz w:val="18"/>
        <w:szCs w:val="18"/>
        <w:u w:val="single"/>
      </w:rPr>
      <w:t xml:space="preserve">SO </w:t>
    </w:r>
    <w:proofErr w:type="gramStart"/>
    <w:r w:rsidR="007013AD">
      <w:rPr>
        <w:rFonts w:asciiTheme="majorHAnsi" w:hAnsiTheme="majorHAnsi" w:cstheme="majorHAnsi"/>
        <w:color w:val="333333"/>
        <w:sz w:val="18"/>
        <w:szCs w:val="18"/>
        <w:u w:val="single"/>
      </w:rPr>
      <w:t>901</w:t>
    </w:r>
    <w:r w:rsidR="008F673D">
      <w:rPr>
        <w:rFonts w:asciiTheme="majorHAnsi" w:hAnsiTheme="majorHAnsi" w:cstheme="majorHAnsi"/>
        <w:color w:val="333333"/>
        <w:sz w:val="18"/>
        <w:szCs w:val="18"/>
        <w:u w:val="single"/>
      </w:rPr>
      <w:t xml:space="preserve"> </w:t>
    </w:r>
    <w:r w:rsidR="002866B3">
      <w:rPr>
        <w:rFonts w:asciiTheme="majorHAnsi" w:hAnsiTheme="majorHAnsi" w:cstheme="majorHAnsi"/>
        <w:color w:val="333333"/>
        <w:sz w:val="18"/>
        <w:szCs w:val="18"/>
        <w:u w:val="single"/>
      </w:rPr>
      <w:t xml:space="preserve"> </w:t>
    </w:r>
    <w:r w:rsidR="008F673D">
      <w:rPr>
        <w:rFonts w:asciiTheme="majorHAnsi" w:hAnsiTheme="majorHAnsi" w:cstheme="majorHAnsi"/>
        <w:color w:val="333333"/>
        <w:sz w:val="18"/>
        <w:szCs w:val="18"/>
        <w:u w:val="single"/>
      </w:rPr>
      <w:t>VYBAVENOST</w:t>
    </w:r>
    <w:proofErr w:type="gramEnd"/>
    <w:r w:rsidR="008F673D">
      <w:rPr>
        <w:rFonts w:asciiTheme="majorHAnsi" w:hAnsiTheme="majorHAnsi" w:cstheme="majorHAnsi"/>
        <w:color w:val="333333"/>
        <w:sz w:val="18"/>
        <w:szCs w:val="18"/>
        <w:u w:val="single"/>
      </w:rPr>
      <w:t xml:space="preserve"> </w:t>
    </w:r>
    <w:r>
      <w:rPr>
        <w:rFonts w:asciiTheme="majorHAnsi" w:hAnsiTheme="majorHAnsi" w:cstheme="majorHAnsi"/>
        <w:color w:val="333333"/>
        <w:sz w:val="18"/>
        <w:szCs w:val="18"/>
        <w:u w:val="single"/>
      </w:rPr>
      <w:t>– TECHNICKÁ ZPRÁVA</w:t>
    </w:r>
    <w:r w:rsidR="00B733E6" w:rsidRPr="00E3190D">
      <w:rPr>
        <w:rFonts w:asciiTheme="majorHAnsi" w:hAnsiTheme="majorHAnsi" w:cstheme="majorHAnsi"/>
        <w:color w:val="333333"/>
        <w:sz w:val="18"/>
        <w:szCs w:val="18"/>
        <w:u w:val="single"/>
      </w:rPr>
      <w:t xml:space="preserve">      </w:t>
    </w:r>
    <w:r w:rsidR="00B733E6" w:rsidRPr="00E3190D">
      <w:rPr>
        <w:rFonts w:asciiTheme="majorHAnsi" w:hAnsiTheme="majorHAnsi" w:cstheme="majorHAnsi"/>
        <w:color w:val="333333"/>
        <w:sz w:val="18"/>
        <w:szCs w:val="18"/>
        <w:u w:val="single"/>
      </w:rPr>
      <w:tab/>
    </w:r>
    <w:bookmarkEnd w:id="2"/>
    <w:r w:rsidR="00B733E6" w:rsidRPr="00E3190D">
      <w:rPr>
        <w:rFonts w:asciiTheme="majorHAnsi" w:hAnsiTheme="majorHAnsi" w:cstheme="majorHAnsi"/>
        <w:color w:val="333333"/>
        <w:sz w:val="18"/>
        <w:szCs w:val="18"/>
        <w:u w:val="single"/>
      </w:rPr>
      <w:t xml:space="preserve">     </w:t>
    </w:r>
  </w:p>
  <w:bookmarkEnd w:id="3"/>
  <w:p w14:paraId="738DB07F" w14:textId="77777777" w:rsidR="00B733E6" w:rsidRDefault="00B733E6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BACA02" w14:textId="77777777" w:rsidR="00A403E7" w:rsidRDefault="00A403E7" w:rsidP="00A403E7">
    <w:pPr>
      <w:pStyle w:val="Zhlav"/>
      <w:tabs>
        <w:tab w:val="right" w:pos="9639"/>
      </w:tabs>
      <w:rPr>
        <w:rFonts w:asciiTheme="majorHAnsi" w:hAnsiTheme="majorHAnsi" w:cstheme="majorHAnsi"/>
        <w:color w:val="333333"/>
        <w:sz w:val="18"/>
        <w:szCs w:val="18"/>
      </w:rPr>
    </w:pPr>
    <w:r w:rsidRPr="00AC61B5">
      <w:rPr>
        <w:rFonts w:asciiTheme="majorHAnsi" w:hAnsiTheme="majorHAnsi" w:cstheme="majorHAnsi"/>
        <w:color w:val="333333"/>
        <w:sz w:val="18"/>
        <w:szCs w:val="18"/>
      </w:rPr>
      <w:t>VYBUDOVÁNÍ DĚTSKÉHO HŘIŠTĚ S DOPADOVOU PLOCHOU,</w:t>
    </w:r>
    <w:r>
      <w:rPr>
        <w:rFonts w:asciiTheme="majorHAnsi" w:hAnsiTheme="majorHAnsi" w:cstheme="majorHAnsi"/>
        <w:color w:val="333333"/>
        <w:sz w:val="18"/>
        <w:szCs w:val="18"/>
      </w:rPr>
      <w:t xml:space="preserve"> HODONÍN</w:t>
    </w:r>
    <w:r w:rsidRPr="00AC61B5">
      <w:rPr>
        <w:rFonts w:asciiTheme="majorHAnsi" w:hAnsiTheme="majorHAnsi" w:cstheme="majorHAnsi"/>
        <w:color w:val="333333"/>
        <w:sz w:val="18"/>
        <w:szCs w:val="18"/>
      </w:rPr>
      <w:t xml:space="preserve">                 </w:t>
    </w:r>
  </w:p>
  <w:p w14:paraId="75E46832" w14:textId="77777777" w:rsidR="00A403E7" w:rsidRPr="008F673D" w:rsidRDefault="00A403E7" w:rsidP="00A403E7">
    <w:pPr>
      <w:pStyle w:val="Zhlav"/>
      <w:tabs>
        <w:tab w:val="right" w:pos="9639"/>
      </w:tabs>
      <w:rPr>
        <w:rFonts w:asciiTheme="majorHAnsi" w:hAnsiTheme="majorHAnsi" w:cstheme="majorHAnsi"/>
        <w:color w:val="333333"/>
        <w:sz w:val="18"/>
        <w:szCs w:val="18"/>
        <w:u w:val="single"/>
      </w:rPr>
    </w:pPr>
    <w:r>
      <w:rPr>
        <w:rFonts w:asciiTheme="majorHAnsi" w:hAnsiTheme="majorHAnsi" w:cstheme="majorHAnsi"/>
        <w:color w:val="333333"/>
        <w:sz w:val="18"/>
        <w:szCs w:val="18"/>
        <w:u w:val="single"/>
      </w:rPr>
      <w:t xml:space="preserve">SO </w:t>
    </w:r>
    <w:proofErr w:type="gramStart"/>
    <w:r>
      <w:rPr>
        <w:rFonts w:asciiTheme="majorHAnsi" w:hAnsiTheme="majorHAnsi" w:cstheme="majorHAnsi"/>
        <w:color w:val="333333"/>
        <w:sz w:val="18"/>
        <w:szCs w:val="18"/>
        <w:u w:val="single"/>
      </w:rPr>
      <w:t>901  VYBAVENOST</w:t>
    </w:r>
    <w:proofErr w:type="gramEnd"/>
    <w:r>
      <w:rPr>
        <w:rFonts w:asciiTheme="majorHAnsi" w:hAnsiTheme="majorHAnsi" w:cstheme="majorHAnsi"/>
        <w:color w:val="333333"/>
        <w:sz w:val="18"/>
        <w:szCs w:val="18"/>
        <w:u w:val="single"/>
      </w:rPr>
      <w:t xml:space="preserve"> – TECHNICKÁ ZPRÁVA</w:t>
    </w:r>
    <w:r w:rsidRPr="00E3190D">
      <w:rPr>
        <w:rFonts w:asciiTheme="majorHAnsi" w:hAnsiTheme="majorHAnsi" w:cstheme="majorHAnsi"/>
        <w:color w:val="333333"/>
        <w:sz w:val="18"/>
        <w:szCs w:val="18"/>
        <w:u w:val="single"/>
      </w:rPr>
      <w:t xml:space="preserve">      </w:t>
    </w:r>
    <w:r w:rsidRPr="00E3190D">
      <w:rPr>
        <w:rFonts w:asciiTheme="majorHAnsi" w:hAnsiTheme="majorHAnsi" w:cstheme="majorHAnsi"/>
        <w:color w:val="333333"/>
        <w:sz w:val="18"/>
        <w:szCs w:val="18"/>
        <w:u w:val="single"/>
      </w:rPr>
      <w:tab/>
      <w:t xml:space="preserve">     </w:t>
    </w:r>
  </w:p>
  <w:p w14:paraId="6F8D9036" w14:textId="77777777" w:rsidR="00A403E7" w:rsidRDefault="00A403E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012396"/>
    <w:multiLevelType w:val="hybridMultilevel"/>
    <w:tmpl w:val="E5CA2486"/>
    <w:lvl w:ilvl="0" w:tplc="DC9619D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620F92"/>
    <w:multiLevelType w:val="hybridMultilevel"/>
    <w:tmpl w:val="263E6046"/>
    <w:lvl w:ilvl="0" w:tplc="D96ECE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083C3F"/>
    <w:multiLevelType w:val="hybridMultilevel"/>
    <w:tmpl w:val="FF809352"/>
    <w:lvl w:ilvl="0" w:tplc="2BF24350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Arial" w:eastAsia="Times New Roman" w:hAnsi="Arial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8943E0"/>
    <w:multiLevelType w:val="multilevel"/>
    <w:tmpl w:val="D8CC8AC2"/>
    <w:lvl w:ilvl="0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%2"/>
      <w:lvlJc w:val="left"/>
      <w:pPr>
        <w:ind w:left="0" w:firstLine="0"/>
      </w:pPr>
      <w:rPr>
        <w:rFonts w:ascii="Arial Narrow" w:hAnsi="Arial Narrow" w:hint="default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%2.%3.%4"/>
      <w:lvlJc w:val="left"/>
      <w:pPr>
        <w:ind w:left="0" w:firstLine="0"/>
      </w:pPr>
      <w:rPr>
        <w:rFonts w:ascii="Arial Narrow" w:hAnsi="Arial Narrow" w:hint="default"/>
      </w:rPr>
    </w:lvl>
    <w:lvl w:ilvl="4">
      <w:start w:val="4"/>
      <w:numFmt w:val="none"/>
      <w:lvlText w:val="%1"/>
      <w:lvlJc w:val="left"/>
      <w:pPr>
        <w:ind w:left="0" w:firstLine="0"/>
      </w:pPr>
      <w:rPr>
        <w:rFonts w:ascii="Arial Narrow" w:hAnsi="Arial Narrow" w:hint="default"/>
      </w:rPr>
    </w:lvl>
    <w:lvl w:ilvl="5">
      <w:start w:val="1"/>
      <w:numFmt w:val="none"/>
      <w:lvlText w:val="%1"/>
      <w:lvlJc w:val="left"/>
      <w:pPr>
        <w:ind w:left="0" w:firstLine="0"/>
      </w:pPr>
      <w:rPr>
        <w:rFonts w:ascii="Arial Narrow" w:hAnsi="Arial Narrow" w:hint="default"/>
      </w:rPr>
    </w:lvl>
    <w:lvl w:ilvl="6">
      <w:start w:val="1"/>
      <w:numFmt w:val="none"/>
      <w:lvlText w:val="%7%1"/>
      <w:lvlJc w:val="left"/>
      <w:pPr>
        <w:ind w:left="0" w:firstLine="0"/>
      </w:pPr>
      <w:rPr>
        <w:rFonts w:ascii="Arial Narrow" w:hAnsi="Arial Narrow" w:hint="default"/>
      </w:rPr>
    </w:lvl>
    <w:lvl w:ilvl="7">
      <w:start w:val="1"/>
      <w:numFmt w:val="lowerLetter"/>
      <w:lvlText w:val="%8)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%9%1"/>
      <w:lvlJc w:val="left"/>
      <w:pPr>
        <w:ind w:left="0" w:firstLine="0"/>
      </w:pPr>
      <w:rPr>
        <w:rFonts w:ascii="Arial Narrow" w:hAnsi="Arial Narrow" w:hint="default"/>
      </w:rPr>
    </w:lvl>
  </w:abstractNum>
  <w:abstractNum w:abstractNumId="4" w15:restartNumberingAfterBreak="0">
    <w:nsid w:val="4DCE1040"/>
    <w:multiLevelType w:val="hybridMultilevel"/>
    <w:tmpl w:val="30F21E7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31621E"/>
    <w:multiLevelType w:val="hybridMultilevel"/>
    <w:tmpl w:val="CFAA2BA2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706642D4"/>
    <w:multiLevelType w:val="multilevel"/>
    <w:tmpl w:val="01C65C1C"/>
    <w:lvl w:ilvl="0">
      <w:start w:val="1"/>
      <w:numFmt w:val="decimal"/>
      <w:pStyle w:val="Nadpis1"/>
      <w:lvlText w:val="%1."/>
      <w:lvlJc w:val="left"/>
      <w:pPr>
        <w:ind w:left="3196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753C5E50"/>
    <w:multiLevelType w:val="hybridMultilevel"/>
    <w:tmpl w:val="DBB67A1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54699060">
    <w:abstractNumId w:val="6"/>
  </w:num>
  <w:num w:numId="2" w16cid:durableId="410664967">
    <w:abstractNumId w:val="5"/>
  </w:num>
  <w:num w:numId="3" w16cid:durableId="163474665">
    <w:abstractNumId w:val="6"/>
  </w:num>
  <w:num w:numId="4" w16cid:durableId="385765509">
    <w:abstractNumId w:val="6"/>
  </w:num>
  <w:num w:numId="5" w16cid:durableId="904677954">
    <w:abstractNumId w:val="1"/>
  </w:num>
  <w:num w:numId="6" w16cid:durableId="1579944204">
    <w:abstractNumId w:val="3"/>
  </w:num>
  <w:num w:numId="7" w16cid:durableId="1996493468">
    <w:abstractNumId w:val="4"/>
  </w:num>
  <w:num w:numId="8" w16cid:durableId="218060371">
    <w:abstractNumId w:val="7"/>
  </w:num>
  <w:num w:numId="9" w16cid:durableId="104768260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4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367726922">
    <w:abstractNumId w:val="0"/>
  </w:num>
  <w:num w:numId="11" w16cid:durableId="1126965775">
    <w:abstractNumId w:val="2"/>
  </w:num>
  <w:num w:numId="12" w16cid:durableId="2044790009">
    <w:abstractNumId w:val="6"/>
  </w:num>
  <w:num w:numId="13" w16cid:durableId="1654063189">
    <w:abstractNumId w:val="6"/>
  </w:num>
  <w:num w:numId="14" w16cid:durableId="1614895789">
    <w:abstractNumId w:val="6"/>
  </w:num>
  <w:num w:numId="15" w16cid:durableId="1648393746">
    <w:abstractNumId w:val="6"/>
  </w:num>
  <w:num w:numId="16" w16cid:durableId="878316701">
    <w:abstractNumId w:val="6"/>
  </w:num>
  <w:num w:numId="17" w16cid:durableId="1640069276">
    <w:abstractNumId w:val="6"/>
  </w:num>
  <w:num w:numId="18" w16cid:durableId="9907159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15E6"/>
    <w:rsid w:val="00005C22"/>
    <w:rsid w:val="00012565"/>
    <w:rsid w:val="00020272"/>
    <w:rsid w:val="00022BD3"/>
    <w:rsid w:val="00023B29"/>
    <w:rsid w:val="00034A37"/>
    <w:rsid w:val="00047D26"/>
    <w:rsid w:val="00055615"/>
    <w:rsid w:val="000573E8"/>
    <w:rsid w:val="0006320F"/>
    <w:rsid w:val="0006408E"/>
    <w:rsid w:val="0006668F"/>
    <w:rsid w:val="00067FA3"/>
    <w:rsid w:val="00071807"/>
    <w:rsid w:val="000751D9"/>
    <w:rsid w:val="0008212D"/>
    <w:rsid w:val="000842C8"/>
    <w:rsid w:val="000860E0"/>
    <w:rsid w:val="00090B3E"/>
    <w:rsid w:val="000A3C26"/>
    <w:rsid w:val="000A4BE2"/>
    <w:rsid w:val="000A61A2"/>
    <w:rsid w:val="000B3308"/>
    <w:rsid w:val="000B4340"/>
    <w:rsid w:val="000B61EB"/>
    <w:rsid w:val="000B6791"/>
    <w:rsid w:val="000C3191"/>
    <w:rsid w:val="000C52EA"/>
    <w:rsid w:val="000D0B45"/>
    <w:rsid w:val="000D5A3C"/>
    <w:rsid w:val="000E4464"/>
    <w:rsid w:val="000E4A45"/>
    <w:rsid w:val="000E610A"/>
    <w:rsid w:val="000F7163"/>
    <w:rsid w:val="0010537D"/>
    <w:rsid w:val="00107251"/>
    <w:rsid w:val="00107378"/>
    <w:rsid w:val="00110947"/>
    <w:rsid w:val="00111AFE"/>
    <w:rsid w:val="00112AFA"/>
    <w:rsid w:val="00123AE2"/>
    <w:rsid w:val="0013324E"/>
    <w:rsid w:val="00143D3D"/>
    <w:rsid w:val="00146236"/>
    <w:rsid w:val="00152BDC"/>
    <w:rsid w:val="00155592"/>
    <w:rsid w:val="00155595"/>
    <w:rsid w:val="00161594"/>
    <w:rsid w:val="00163FE0"/>
    <w:rsid w:val="00165662"/>
    <w:rsid w:val="00181A25"/>
    <w:rsid w:val="00193FC2"/>
    <w:rsid w:val="00196866"/>
    <w:rsid w:val="001B1B06"/>
    <w:rsid w:val="001B3CB5"/>
    <w:rsid w:val="001B587A"/>
    <w:rsid w:val="001D54E7"/>
    <w:rsid w:val="001E6A26"/>
    <w:rsid w:val="001F15ED"/>
    <w:rsid w:val="001F3CF6"/>
    <w:rsid w:val="001F5586"/>
    <w:rsid w:val="001F77BE"/>
    <w:rsid w:val="001F7DC5"/>
    <w:rsid w:val="00201FF4"/>
    <w:rsid w:val="00204300"/>
    <w:rsid w:val="00206276"/>
    <w:rsid w:val="00210B19"/>
    <w:rsid w:val="0021114E"/>
    <w:rsid w:val="002267FB"/>
    <w:rsid w:val="00227B63"/>
    <w:rsid w:val="00234A67"/>
    <w:rsid w:val="00237BE0"/>
    <w:rsid w:val="00240274"/>
    <w:rsid w:val="0025513C"/>
    <w:rsid w:val="002569B9"/>
    <w:rsid w:val="00263F29"/>
    <w:rsid w:val="0026755C"/>
    <w:rsid w:val="00271095"/>
    <w:rsid w:val="0027218C"/>
    <w:rsid w:val="0028312F"/>
    <w:rsid w:val="002860DF"/>
    <w:rsid w:val="002866B3"/>
    <w:rsid w:val="0029483D"/>
    <w:rsid w:val="002949AA"/>
    <w:rsid w:val="00297784"/>
    <w:rsid w:val="002B4AAA"/>
    <w:rsid w:val="002B7239"/>
    <w:rsid w:val="002C3966"/>
    <w:rsid w:val="002D7FC9"/>
    <w:rsid w:val="002E0CEE"/>
    <w:rsid w:val="002E1A73"/>
    <w:rsid w:val="002F137B"/>
    <w:rsid w:val="002F53F7"/>
    <w:rsid w:val="002F64EA"/>
    <w:rsid w:val="002F6648"/>
    <w:rsid w:val="003076C7"/>
    <w:rsid w:val="003123C3"/>
    <w:rsid w:val="00313B01"/>
    <w:rsid w:val="00317BA0"/>
    <w:rsid w:val="00326C74"/>
    <w:rsid w:val="00334DA0"/>
    <w:rsid w:val="00343511"/>
    <w:rsid w:val="0034617F"/>
    <w:rsid w:val="003467AE"/>
    <w:rsid w:val="0035386C"/>
    <w:rsid w:val="00357C69"/>
    <w:rsid w:val="00361281"/>
    <w:rsid w:val="003750DC"/>
    <w:rsid w:val="00387006"/>
    <w:rsid w:val="003903AE"/>
    <w:rsid w:val="00394C44"/>
    <w:rsid w:val="003A47F7"/>
    <w:rsid w:val="003B3C8F"/>
    <w:rsid w:val="003C5F62"/>
    <w:rsid w:val="003D07F8"/>
    <w:rsid w:val="003D1EA8"/>
    <w:rsid w:val="003D2C73"/>
    <w:rsid w:val="003D3020"/>
    <w:rsid w:val="003D4C31"/>
    <w:rsid w:val="003E43A9"/>
    <w:rsid w:val="003E5864"/>
    <w:rsid w:val="003F252F"/>
    <w:rsid w:val="003F627F"/>
    <w:rsid w:val="0040035D"/>
    <w:rsid w:val="00401BA6"/>
    <w:rsid w:val="00406D0C"/>
    <w:rsid w:val="00407227"/>
    <w:rsid w:val="00420BB8"/>
    <w:rsid w:val="00420EEE"/>
    <w:rsid w:val="00423AE9"/>
    <w:rsid w:val="00424C05"/>
    <w:rsid w:val="00434F8B"/>
    <w:rsid w:val="00436DC2"/>
    <w:rsid w:val="004549B1"/>
    <w:rsid w:val="00460343"/>
    <w:rsid w:val="004618C5"/>
    <w:rsid w:val="0046392C"/>
    <w:rsid w:val="004772A5"/>
    <w:rsid w:val="004964AF"/>
    <w:rsid w:val="004A0F22"/>
    <w:rsid w:val="004B2A0B"/>
    <w:rsid w:val="004C5146"/>
    <w:rsid w:val="004F0532"/>
    <w:rsid w:val="004F4CC4"/>
    <w:rsid w:val="005006B6"/>
    <w:rsid w:val="005055F8"/>
    <w:rsid w:val="0053123E"/>
    <w:rsid w:val="00531D0A"/>
    <w:rsid w:val="00537E9D"/>
    <w:rsid w:val="005421A2"/>
    <w:rsid w:val="00542CCE"/>
    <w:rsid w:val="005454E3"/>
    <w:rsid w:val="00551BA3"/>
    <w:rsid w:val="00551F3A"/>
    <w:rsid w:val="005573F9"/>
    <w:rsid w:val="005574B4"/>
    <w:rsid w:val="0056453F"/>
    <w:rsid w:val="00564CE8"/>
    <w:rsid w:val="00566554"/>
    <w:rsid w:val="00570C47"/>
    <w:rsid w:val="00585CED"/>
    <w:rsid w:val="0058641B"/>
    <w:rsid w:val="00596BA1"/>
    <w:rsid w:val="00597814"/>
    <w:rsid w:val="005B3F20"/>
    <w:rsid w:val="005B5D86"/>
    <w:rsid w:val="005C1DE6"/>
    <w:rsid w:val="005C34DE"/>
    <w:rsid w:val="005C69B5"/>
    <w:rsid w:val="005C6C34"/>
    <w:rsid w:val="005D56E4"/>
    <w:rsid w:val="005D5CE2"/>
    <w:rsid w:val="005D5E65"/>
    <w:rsid w:val="005D7566"/>
    <w:rsid w:val="005E4367"/>
    <w:rsid w:val="00604731"/>
    <w:rsid w:val="00610931"/>
    <w:rsid w:val="00614310"/>
    <w:rsid w:val="006163AD"/>
    <w:rsid w:val="00616BC7"/>
    <w:rsid w:val="0061749F"/>
    <w:rsid w:val="006233E8"/>
    <w:rsid w:val="00624EE8"/>
    <w:rsid w:val="00625BF1"/>
    <w:rsid w:val="00627B5C"/>
    <w:rsid w:val="00627E33"/>
    <w:rsid w:val="0063573F"/>
    <w:rsid w:val="00637DB2"/>
    <w:rsid w:val="00646CBA"/>
    <w:rsid w:val="00653B69"/>
    <w:rsid w:val="00665792"/>
    <w:rsid w:val="00665EB9"/>
    <w:rsid w:val="00666D52"/>
    <w:rsid w:val="00681C6E"/>
    <w:rsid w:val="00682884"/>
    <w:rsid w:val="00684C6F"/>
    <w:rsid w:val="00684F6C"/>
    <w:rsid w:val="006A27AC"/>
    <w:rsid w:val="006A63BF"/>
    <w:rsid w:val="006B5B1E"/>
    <w:rsid w:val="006C197F"/>
    <w:rsid w:val="006C3297"/>
    <w:rsid w:val="006D6822"/>
    <w:rsid w:val="006E5454"/>
    <w:rsid w:val="006E70A3"/>
    <w:rsid w:val="006F0E95"/>
    <w:rsid w:val="006F1598"/>
    <w:rsid w:val="00700C65"/>
    <w:rsid w:val="007013AD"/>
    <w:rsid w:val="007224E2"/>
    <w:rsid w:val="00725FE8"/>
    <w:rsid w:val="00726AC2"/>
    <w:rsid w:val="00743C87"/>
    <w:rsid w:val="007551E4"/>
    <w:rsid w:val="00760364"/>
    <w:rsid w:val="00761177"/>
    <w:rsid w:val="00771785"/>
    <w:rsid w:val="0078130E"/>
    <w:rsid w:val="007827A4"/>
    <w:rsid w:val="00787D9B"/>
    <w:rsid w:val="007A1767"/>
    <w:rsid w:val="007A5231"/>
    <w:rsid w:val="007A5F63"/>
    <w:rsid w:val="007C3579"/>
    <w:rsid w:val="007C7F52"/>
    <w:rsid w:val="007D1113"/>
    <w:rsid w:val="007D671A"/>
    <w:rsid w:val="007E12D0"/>
    <w:rsid w:val="007E2E69"/>
    <w:rsid w:val="007E5AF2"/>
    <w:rsid w:val="007E6EFF"/>
    <w:rsid w:val="007F22C6"/>
    <w:rsid w:val="007F7CAC"/>
    <w:rsid w:val="00812249"/>
    <w:rsid w:val="00812CA3"/>
    <w:rsid w:val="00813B61"/>
    <w:rsid w:val="008239BC"/>
    <w:rsid w:val="00824A01"/>
    <w:rsid w:val="008252AA"/>
    <w:rsid w:val="00825AC6"/>
    <w:rsid w:val="00831571"/>
    <w:rsid w:val="008322A1"/>
    <w:rsid w:val="0083709A"/>
    <w:rsid w:val="00840038"/>
    <w:rsid w:val="008467D0"/>
    <w:rsid w:val="008528E1"/>
    <w:rsid w:val="00857885"/>
    <w:rsid w:val="008620D1"/>
    <w:rsid w:val="008623DB"/>
    <w:rsid w:val="00863111"/>
    <w:rsid w:val="00870192"/>
    <w:rsid w:val="0087042A"/>
    <w:rsid w:val="0087163C"/>
    <w:rsid w:val="00877C0F"/>
    <w:rsid w:val="008803A2"/>
    <w:rsid w:val="00882B45"/>
    <w:rsid w:val="00882E45"/>
    <w:rsid w:val="008848C9"/>
    <w:rsid w:val="008A0EB4"/>
    <w:rsid w:val="008A4AE1"/>
    <w:rsid w:val="008B5BDB"/>
    <w:rsid w:val="008B6D2F"/>
    <w:rsid w:val="008C1C8A"/>
    <w:rsid w:val="008D003B"/>
    <w:rsid w:val="008D1C5D"/>
    <w:rsid w:val="008D5A41"/>
    <w:rsid w:val="008D75C8"/>
    <w:rsid w:val="008E0BA8"/>
    <w:rsid w:val="008E5014"/>
    <w:rsid w:val="008E749A"/>
    <w:rsid w:val="008F03B8"/>
    <w:rsid w:val="008F673D"/>
    <w:rsid w:val="00904FD8"/>
    <w:rsid w:val="00905236"/>
    <w:rsid w:val="009072C0"/>
    <w:rsid w:val="0091284B"/>
    <w:rsid w:val="0091485E"/>
    <w:rsid w:val="0091543A"/>
    <w:rsid w:val="00921474"/>
    <w:rsid w:val="00923125"/>
    <w:rsid w:val="00940351"/>
    <w:rsid w:val="0094061F"/>
    <w:rsid w:val="00941617"/>
    <w:rsid w:val="00942E25"/>
    <w:rsid w:val="0096061B"/>
    <w:rsid w:val="0096139F"/>
    <w:rsid w:val="00973B8B"/>
    <w:rsid w:val="00975BDB"/>
    <w:rsid w:val="00982396"/>
    <w:rsid w:val="00983862"/>
    <w:rsid w:val="0098659A"/>
    <w:rsid w:val="0098732E"/>
    <w:rsid w:val="00987F0A"/>
    <w:rsid w:val="0099342F"/>
    <w:rsid w:val="009A174C"/>
    <w:rsid w:val="009A5B0C"/>
    <w:rsid w:val="009B6E53"/>
    <w:rsid w:val="009C11AB"/>
    <w:rsid w:val="009C69E2"/>
    <w:rsid w:val="009D79B5"/>
    <w:rsid w:val="009F1A97"/>
    <w:rsid w:val="009F3009"/>
    <w:rsid w:val="009F5144"/>
    <w:rsid w:val="009F6E33"/>
    <w:rsid w:val="00A10136"/>
    <w:rsid w:val="00A139AA"/>
    <w:rsid w:val="00A22807"/>
    <w:rsid w:val="00A264D1"/>
    <w:rsid w:val="00A27C0F"/>
    <w:rsid w:val="00A30F75"/>
    <w:rsid w:val="00A358E5"/>
    <w:rsid w:val="00A362DC"/>
    <w:rsid w:val="00A403E7"/>
    <w:rsid w:val="00A433EE"/>
    <w:rsid w:val="00A473B7"/>
    <w:rsid w:val="00A52504"/>
    <w:rsid w:val="00A55283"/>
    <w:rsid w:val="00A62284"/>
    <w:rsid w:val="00A71671"/>
    <w:rsid w:val="00A8283F"/>
    <w:rsid w:val="00A909B0"/>
    <w:rsid w:val="00A92536"/>
    <w:rsid w:val="00A94714"/>
    <w:rsid w:val="00AC61B5"/>
    <w:rsid w:val="00AE53A6"/>
    <w:rsid w:val="00AF0D09"/>
    <w:rsid w:val="00AF14EE"/>
    <w:rsid w:val="00AF2128"/>
    <w:rsid w:val="00B00548"/>
    <w:rsid w:val="00B04D71"/>
    <w:rsid w:val="00B05A29"/>
    <w:rsid w:val="00B10545"/>
    <w:rsid w:val="00B10CB7"/>
    <w:rsid w:val="00B20EFA"/>
    <w:rsid w:val="00B21E92"/>
    <w:rsid w:val="00B274C3"/>
    <w:rsid w:val="00B30FA1"/>
    <w:rsid w:val="00B34E45"/>
    <w:rsid w:val="00B35413"/>
    <w:rsid w:val="00B40071"/>
    <w:rsid w:val="00B4035E"/>
    <w:rsid w:val="00B416AA"/>
    <w:rsid w:val="00B52783"/>
    <w:rsid w:val="00B54CF1"/>
    <w:rsid w:val="00B60E45"/>
    <w:rsid w:val="00B67996"/>
    <w:rsid w:val="00B72A15"/>
    <w:rsid w:val="00B72CB7"/>
    <w:rsid w:val="00B733E6"/>
    <w:rsid w:val="00B76638"/>
    <w:rsid w:val="00B778AF"/>
    <w:rsid w:val="00B95524"/>
    <w:rsid w:val="00B95C3D"/>
    <w:rsid w:val="00BA0F81"/>
    <w:rsid w:val="00BB6C1D"/>
    <w:rsid w:val="00BC6CF2"/>
    <w:rsid w:val="00BD403D"/>
    <w:rsid w:val="00BE232E"/>
    <w:rsid w:val="00BE572B"/>
    <w:rsid w:val="00BE5DA6"/>
    <w:rsid w:val="00BF4A9F"/>
    <w:rsid w:val="00BF4E05"/>
    <w:rsid w:val="00BF57AF"/>
    <w:rsid w:val="00C05A23"/>
    <w:rsid w:val="00C06771"/>
    <w:rsid w:val="00C076A7"/>
    <w:rsid w:val="00C1226C"/>
    <w:rsid w:val="00C16124"/>
    <w:rsid w:val="00C17715"/>
    <w:rsid w:val="00C212DB"/>
    <w:rsid w:val="00C21BF4"/>
    <w:rsid w:val="00C25ED0"/>
    <w:rsid w:val="00C36BC9"/>
    <w:rsid w:val="00C4073C"/>
    <w:rsid w:val="00C552B6"/>
    <w:rsid w:val="00C55654"/>
    <w:rsid w:val="00C55A20"/>
    <w:rsid w:val="00C56C6B"/>
    <w:rsid w:val="00C63FD5"/>
    <w:rsid w:val="00C715E6"/>
    <w:rsid w:val="00C92491"/>
    <w:rsid w:val="00C95CA7"/>
    <w:rsid w:val="00C9713D"/>
    <w:rsid w:val="00CA4303"/>
    <w:rsid w:val="00CA5CF3"/>
    <w:rsid w:val="00CB4899"/>
    <w:rsid w:val="00CB532D"/>
    <w:rsid w:val="00CB5E01"/>
    <w:rsid w:val="00CE01D8"/>
    <w:rsid w:val="00CE37FF"/>
    <w:rsid w:val="00CE5611"/>
    <w:rsid w:val="00CE77F3"/>
    <w:rsid w:val="00D0271D"/>
    <w:rsid w:val="00D031B3"/>
    <w:rsid w:val="00D06DE5"/>
    <w:rsid w:val="00D1368F"/>
    <w:rsid w:val="00D15150"/>
    <w:rsid w:val="00D20C79"/>
    <w:rsid w:val="00D23C54"/>
    <w:rsid w:val="00D23F1A"/>
    <w:rsid w:val="00D2549F"/>
    <w:rsid w:val="00D35720"/>
    <w:rsid w:val="00D366BD"/>
    <w:rsid w:val="00D36FA3"/>
    <w:rsid w:val="00D3760D"/>
    <w:rsid w:val="00D43AC3"/>
    <w:rsid w:val="00D43F90"/>
    <w:rsid w:val="00D456B0"/>
    <w:rsid w:val="00D510D1"/>
    <w:rsid w:val="00D523AA"/>
    <w:rsid w:val="00D5381C"/>
    <w:rsid w:val="00D53973"/>
    <w:rsid w:val="00D57618"/>
    <w:rsid w:val="00D6030E"/>
    <w:rsid w:val="00D673CB"/>
    <w:rsid w:val="00D703D0"/>
    <w:rsid w:val="00D857E1"/>
    <w:rsid w:val="00D86D3A"/>
    <w:rsid w:val="00D91268"/>
    <w:rsid w:val="00D971A7"/>
    <w:rsid w:val="00DA6C29"/>
    <w:rsid w:val="00DB1F05"/>
    <w:rsid w:val="00DB5D91"/>
    <w:rsid w:val="00DB6311"/>
    <w:rsid w:val="00DB71A0"/>
    <w:rsid w:val="00DC4B2F"/>
    <w:rsid w:val="00DC504B"/>
    <w:rsid w:val="00DD5C3C"/>
    <w:rsid w:val="00DE0794"/>
    <w:rsid w:val="00DE277E"/>
    <w:rsid w:val="00DE4C8D"/>
    <w:rsid w:val="00E06D08"/>
    <w:rsid w:val="00E1621B"/>
    <w:rsid w:val="00E16D1C"/>
    <w:rsid w:val="00E207AB"/>
    <w:rsid w:val="00E234DC"/>
    <w:rsid w:val="00E27DD4"/>
    <w:rsid w:val="00E3190D"/>
    <w:rsid w:val="00E329C0"/>
    <w:rsid w:val="00E61B6B"/>
    <w:rsid w:val="00E649C4"/>
    <w:rsid w:val="00E64A1E"/>
    <w:rsid w:val="00E70E69"/>
    <w:rsid w:val="00E75A48"/>
    <w:rsid w:val="00E85710"/>
    <w:rsid w:val="00E921EA"/>
    <w:rsid w:val="00E92FFB"/>
    <w:rsid w:val="00E973F4"/>
    <w:rsid w:val="00EA20A1"/>
    <w:rsid w:val="00EA534D"/>
    <w:rsid w:val="00EB374F"/>
    <w:rsid w:val="00EB546C"/>
    <w:rsid w:val="00EC17C8"/>
    <w:rsid w:val="00EC6471"/>
    <w:rsid w:val="00ED1CAB"/>
    <w:rsid w:val="00ED550A"/>
    <w:rsid w:val="00ED7124"/>
    <w:rsid w:val="00EE2E56"/>
    <w:rsid w:val="00EF0525"/>
    <w:rsid w:val="00EF2BF2"/>
    <w:rsid w:val="00F07542"/>
    <w:rsid w:val="00F17F60"/>
    <w:rsid w:val="00F24EA1"/>
    <w:rsid w:val="00F2559A"/>
    <w:rsid w:val="00F25987"/>
    <w:rsid w:val="00F33680"/>
    <w:rsid w:val="00F35BA6"/>
    <w:rsid w:val="00F37F5F"/>
    <w:rsid w:val="00F4135B"/>
    <w:rsid w:val="00F44804"/>
    <w:rsid w:val="00F64B0C"/>
    <w:rsid w:val="00F66163"/>
    <w:rsid w:val="00F77D61"/>
    <w:rsid w:val="00F80B18"/>
    <w:rsid w:val="00F94BA3"/>
    <w:rsid w:val="00F94D9F"/>
    <w:rsid w:val="00F96402"/>
    <w:rsid w:val="00FB16C8"/>
    <w:rsid w:val="00FB1903"/>
    <w:rsid w:val="00FB3655"/>
    <w:rsid w:val="00FC2958"/>
    <w:rsid w:val="00FC4A3A"/>
    <w:rsid w:val="00FC74A3"/>
    <w:rsid w:val="00FD292B"/>
    <w:rsid w:val="00FD2BE2"/>
    <w:rsid w:val="00FD4530"/>
    <w:rsid w:val="00FD6596"/>
    <w:rsid w:val="00FE2209"/>
    <w:rsid w:val="00FE3CC0"/>
    <w:rsid w:val="00FF172D"/>
    <w:rsid w:val="00FF1F0E"/>
    <w:rsid w:val="00FF7B90"/>
    <w:rsid w:val="6059D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BBE6CE"/>
  <w15:docId w15:val="{560F58B5-0E2C-4DF4-9295-CB8D6AC37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25FE8"/>
    <w:pPr>
      <w:keepNext/>
      <w:keepLines/>
      <w:numPr>
        <w:numId w:val="1"/>
      </w:numPr>
      <w:spacing w:before="240" w:after="240"/>
      <w:jc w:val="both"/>
      <w:outlineLvl w:val="0"/>
    </w:pPr>
    <w:rPr>
      <w:rFonts w:asciiTheme="majorHAnsi" w:eastAsiaTheme="majorEastAsia" w:hAnsiTheme="majorHAnsi" w:cstheme="majorHAnsi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23C5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B330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dpis5">
    <w:name w:val="heading 5"/>
    <w:basedOn w:val="Normln"/>
    <w:next w:val="Normln"/>
    <w:link w:val="Nadpis5Char"/>
    <w:autoRedefine/>
    <w:uiPriority w:val="9"/>
    <w:unhideWhenUsed/>
    <w:qFormat/>
    <w:rsid w:val="000B3308"/>
    <w:pPr>
      <w:widowControl w:val="0"/>
      <w:autoSpaceDE w:val="0"/>
      <w:autoSpaceDN w:val="0"/>
      <w:adjustRightInd w:val="0"/>
      <w:spacing w:before="240" w:after="60" w:line="240" w:lineRule="auto"/>
      <w:outlineLvl w:val="4"/>
    </w:pPr>
    <w:rPr>
      <w:rFonts w:ascii="Arial Narrow" w:eastAsia="Times New Roman" w:hAnsi="Arial Narrow" w:cs="Times New Roman"/>
      <w:b/>
      <w:bCs/>
      <w:iCs/>
      <w:sz w:val="20"/>
      <w:szCs w:val="26"/>
      <w:lang w:eastAsia="cs-CZ"/>
    </w:rPr>
  </w:style>
  <w:style w:type="paragraph" w:styleId="Nadpis8">
    <w:name w:val="heading 8"/>
    <w:basedOn w:val="Normln"/>
    <w:next w:val="Normln"/>
    <w:link w:val="Nadpis8Char"/>
    <w:uiPriority w:val="9"/>
    <w:unhideWhenUsed/>
    <w:rsid w:val="000B3308"/>
    <w:pPr>
      <w:keepNext/>
      <w:keepLines/>
      <w:spacing w:before="200" w:after="0" w:line="240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B3308"/>
    <w:pPr>
      <w:keepNext/>
      <w:keepLines/>
      <w:spacing w:before="200" w:after="0" w:line="240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AT00">
    <w:name w:val="AT00"/>
    <w:basedOn w:val="Normln"/>
    <w:link w:val="AT00Char"/>
    <w:qFormat/>
    <w:rsid w:val="00C715E6"/>
    <w:pPr>
      <w:spacing w:before="60" w:after="0" w:line="240" w:lineRule="auto"/>
      <w:ind w:firstLine="284"/>
      <w:jc w:val="both"/>
    </w:pPr>
    <w:rPr>
      <w:rFonts w:ascii="ISOCPEUR" w:hAnsi="ISOCPEUR"/>
      <w:sz w:val="20"/>
    </w:rPr>
  </w:style>
  <w:style w:type="character" w:customStyle="1" w:styleId="AT00Char">
    <w:name w:val="AT00 Char"/>
    <w:basedOn w:val="Standardnpsmoodstavce"/>
    <w:link w:val="AT00"/>
    <w:qFormat/>
    <w:rsid w:val="00C715E6"/>
    <w:rPr>
      <w:rFonts w:ascii="ISOCPEUR" w:hAnsi="ISOCPEUR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725FE8"/>
    <w:rPr>
      <w:rFonts w:asciiTheme="majorHAnsi" w:eastAsiaTheme="majorEastAsia" w:hAnsiTheme="majorHAnsi" w:cstheme="majorHAnsi"/>
      <w:sz w:val="32"/>
      <w:szCs w:val="32"/>
    </w:rPr>
  </w:style>
  <w:style w:type="paragraph" w:styleId="Zhlav">
    <w:name w:val="header"/>
    <w:basedOn w:val="Normln"/>
    <w:link w:val="ZhlavChar"/>
    <w:unhideWhenUsed/>
    <w:rsid w:val="00C715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715E6"/>
  </w:style>
  <w:style w:type="paragraph" w:styleId="Zpat">
    <w:name w:val="footer"/>
    <w:basedOn w:val="Normln"/>
    <w:link w:val="ZpatChar"/>
    <w:uiPriority w:val="99"/>
    <w:unhideWhenUsed/>
    <w:rsid w:val="00C715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715E6"/>
  </w:style>
  <w:style w:type="character" w:customStyle="1" w:styleId="Nadpis2Char">
    <w:name w:val="Nadpis 2 Char"/>
    <w:basedOn w:val="Standardnpsmoodstavce"/>
    <w:link w:val="Nadpis2"/>
    <w:uiPriority w:val="9"/>
    <w:rsid w:val="00D23C5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Odstavecseseznamem">
    <w:name w:val="List Paragraph"/>
    <w:basedOn w:val="Normln"/>
    <w:link w:val="OdstavecseseznamemChar"/>
    <w:uiPriority w:val="34"/>
    <w:qFormat/>
    <w:rsid w:val="00D23C54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D23C54"/>
    <w:rPr>
      <w:color w:val="0000FF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B330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rsid w:val="000B3308"/>
    <w:rPr>
      <w:rFonts w:ascii="Arial Narrow" w:eastAsia="Times New Roman" w:hAnsi="Arial Narrow" w:cs="Times New Roman"/>
      <w:b/>
      <w:bCs/>
      <w:iCs/>
      <w:sz w:val="20"/>
      <w:szCs w:val="26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rsid w:val="000B3308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B330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0B3308"/>
  </w:style>
  <w:style w:type="paragraph" w:customStyle="1" w:styleId="-wm-msonormal">
    <w:name w:val="-wm-msonormal"/>
    <w:basedOn w:val="Normln"/>
    <w:rsid w:val="000B3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Zdraznn">
    <w:name w:val="Emphasis"/>
    <w:basedOn w:val="Standardnpsmoodstavce"/>
    <w:uiPriority w:val="20"/>
    <w:qFormat/>
    <w:rsid w:val="00EC6471"/>
    <w:rPr>
      <w:i/>
      <w:iCs/>
    </w:rPr>
  </w:style>
  <w:style w:type="character" w:styleId="Nevyeenzmnka">
    <w:name w:val="Unresolved Mention"/>
    <w:basedOn w:val="Standardnpsmoodstavce"/>
    <w:uiPriority w:val="99"/>
    <w:semiHidden/>
    <w:unhideWhenUsed/>
    <w:rsid w:val="004F4CC4"/>
    <w:rPr>
      <w:color w:val="605E5C"/>
      <w:shd w:val="clear" w:color="auto" w:fill="E1DFDD"/>
    </w:rPr>
  </w:style>
  <w:style w:type="character" w:styleId="Odkaznakoment">
    <w:name w:val="annotation reference"/>
    <w:basedOn w:val="Standardnpsmoodstavce"/>
    <w:uiPriority w:val="99"/>
    <w:semiHidden/>
    <w:unhideWhenUsed/>
    <w:rsid w:val="001B1B0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B1B0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B1B0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B1B0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B1B06"/>
    <w:rPr>
      <w:b/>
      <w:bCs/>
      <w:sz w:val="20"/>
      <w:szCs w:val="20"/>
    </w:rPr>
  </w:style>
  <w:style w:type="paragraph" w:styleId="Bezmezer">
    <w:name w:val="No Spacing"/>
    <w:uiPriority w:val="1"/>
    <w:qFormat/>
    <w:rsid w:val="003F252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240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1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1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Styl2CitacePRO.xsl" StyleName="Styl 2 Citace PRO" Version="0"/>
</file>

<file path=customXml/itemProps1.xml><?xml version="1.0" encoding="utf-8"?>
<ds:datastoreItem xmlns:ds="http://schemas.openxmlformats.org/officeDocument/2006/customXml" ds:itemID="{27D53A1F-6E13-4B4D-B28B-BDFD62C88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576</Words>
  <Characters>3401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Drochytková</dc:creator>
  <cp:keywords/>
  <dc:description/>
  <cp:lastModifiedBy>Michelle Carol Hájková</cp:lastModifiedBy>
  <cp:revision>6</cp:revision>
  <dcterms:created xsi:type="dcterms:W3CDTF">2024-05-14T12:39:00Z</dcterms:created>
  <dcterms:modified xsi:type="dcterms:W3CDTF">2024-05-22T07:38:00Z</dcterms:modified>
</cp:coreProperties>
</file>