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  <w:bookmarkStart w:id="0" w:name="_GoBack"/>
      <w:bookmarkEnd w:id="0"/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58B7301B" w14:textId="7B3B4A00" w:rsidR="003D4EB0" w:rsidRDefault="00D11488" w:rsidP="003D4EB0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 w:rsidRPr="006E27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6E27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3D4EB0" w:rsidRPr="003D4EB0">
        <w:rPr>
          <w:rFonts w:asciiTheme="minorHAnsi" w:hAnsiTheme="minorHAnsi" w:cstheme="minorHAnsi"/>
          <w:b/>
          <w:bCs/>
          <w:sz w:val="22"/>
          <w:szCs w:val="22"/>
        </w:rPr>
        <w:t>Rekonstrukce tramvajových nástupišť</w:t>
      </w:r>
      <w:r w:rsidR="003D4EB0" w:rsidRPr="003D4EB0" w:rsidDel="003D4EB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C28397F" w14:textId="62F994C8" w:rsidR="003D4EB0" w:rsidRPr="006E279E" w:rsidRDefault="003D4EB0" w:rsidP="003D4EB0">
      <w:pPr>
        <w:ind w:left="2552" w:hanging="2552"/>
        <w:rPr>
          <w:rFonts w:asciiTheme="minorHAnsi" w:hAnsiTheme="minorHAnsi" w:cstheme="minorHAnsi"/>
          <w:sz w:val="22"/>
          <w:szCs w:val="22"/>
        </w:rPr>
      </w:pPr>
      <w:r w:rsidRPr="003D4EB0">
        <w:rPr>
          <w:rFonts w:asciiTheme="minorHAnsi" w:hAnsiTheme="minorHAnsi" w:cstheme="minorHAnsi"/>
          <w:b/>
          <w:sz w:val="22"/>
          <w:szCs w:val="22"/>
        </w:rPr>
        <w:t>pro část veřejné zakázky:</w:t>
      </w:r>
      <w:r w:rsidRPr="006E279E">
        <w:rPr>
          <w:rFonts w:asciiTheme="minorHAnsi" w:hAnsiTheme="minorHAnsi" w:cstheme="minorHAnsi"/>
          <w:b/>
          <w:sz w:val="22"/>
          <w:szCs w:val="22"/>
        </w:rPr>
        <w:tab/>
      </w:r>
      <w:r w:rsidRPr="006E279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</w:t>
      </w:r>
      <w:r w:rsidRPr="006E279E">
        <w:rPr>
          <w:rFonts w:asciiTheme="minorHAnsi" w:hAnsiTheme="minorHAnsi" w:cstheme="minorHAnsi"/>
          <w:sz w:val="22"/>
          <w:szCs w:val="22"/>
        </w:rPr>
        <w:t xml:space="preserve"> </w:t>
      </w:r>
      <w:r w:rsidRPr="006E279E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[pozn.: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>dodavatel doplní</w:t>
      </w:r>
      <w:r w:rsidRPr="006E279E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 název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části, do které podává nabídku a </w:t>
      </w:r>
      <w:r w:rsidRPr="006E279E">
        <w:rPr>
          <w:rFonts w:asciiTheme="minorHAnsi" w:hAnsiTheme="minorHAnsi" w:cstheme="minorHAnsi"/>
          <w:i/>
          <w:iCs/>
          <w:sz w:val="22"/>
          <w:szCs w:val="22"/>
          <w:highlight w:val="cyan"/>
        </w:rPr>
        <w:t>následně poznámku smaže]</w:t>
      </w:r>
    </w:p>
    <w:p w14:paraId="24DAB209" w14:textId="161AAF77" w:rsidR="003D4EB0" w:rsidRPr="003D4EB0" w:rsidRDefault="003D4EB0" w:rsidP="00D11488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</w:p>
    <w:p w14:paraId="4A67CF01" w14:textId="05271277" w:rsidR="00D11488" w:rsidRPr="006E279E" w:rsidRDefault="00D11488" w:rsidP="00D11488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6E27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6E27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6E27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498D" w:rsidRPr="00187106" w14:paraId="0000A64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6B8B5461" w14:textId="512E757A" w:rsidR="00CA498D" w:rsidRPr="00187106" w:rsidRDefault="00CA498D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Malý či střední podnik (ANO/NE)</w:t>
            </w:r>
          </w:p>
        </w:tc>
        <w:tc>
          <w:tcPr>
            <w:tcW w:w="5244" w:type="dxa"/>
            <w:vAlign w:val="center"/>
          </w:tcPr>
          <w:p w14:paraId="5B30F3AA" w14:textId="77777777" w:rsidR="00CA498D" w:rsidRPr="00187106" w:rsidRDefault="00CA498D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498D" w:rsidRPr="00187106" w14:paraId="6B85273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BAAF8BB" w14:textId="39977DAA" w:rsidR="00CA498D" w:rsidRPr="00187106" w:rsidRDefault="00CA498D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Dodavatel je kótován na burze cenných papírů (ANO/NE)</w:t>
            </w:r>
          </w:p>
        </w:tc>
        <w:tc>
          <w:tcPr>
            <w:tcW w:w="5244" w:type="dxa"/>
            <w:vAlign w:val="center"/>
          </w:tcPr>
          <w:p w14:paraId="691526FA" w14:textId="77777777" w:rsidR="00CA498D" w:rsidRPr="00187106" w:rsidRDefault="00CA498D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416A631E" w:rsidR="00676032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09D8764F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07885E7" w14:textId="77777777" w:rsidR="00D1572C" w:rsidRPr="00187106" w:rsidRDefault="00D1572C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6AB5CD7A" w14:textId="54924CA9" w:rsidR="00D1572C" w:rsidRPr="00187106" w:rsidRDefault="00D1572C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Malý či střední podnik (ANO/NE):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B98A400" w14:textId="77777777" w:rsidR="00D1572C" w:rsidRPr="00187106" w:rsidRDefault="00D1572C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4FD275EE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1ABE8EFA" w14:textId="77777777" w:rsidR="00D1572C" w:rsidRPr="00187106" w:rsidRDefault="00D1572C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1B7FD547" w14:textId="56F0D59A" w:rsidR="00D1572C" w:rsidRPr="00187106" w:rsidRDefault="00D1572C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Dodavatel je kótován na burze cenných papírů (ANO/NE):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1225D113" w14:textId="77777777" w:rsidR="00D1572C" w:rsidRPr="00187106" w:rsidRDefault="00D1572C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0C7385AF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1467B73E" w14:textId="77777777" w:rsidR="00D1572C" w:rsidRPr="00187106" w:rsidRDefault="00D1572C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69ED8835" w14:textId="094FBF1F" w:rsidR="00D1572C" w:rsidRPr="00187106" w:rsidRDefault="00D1572C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Malý či střední podnik (ANO/NE):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88F4C6B" w14:textId="77777777" w:rsidR="00D1572C" w:rsidRPr="00187106" w:rsidRDefault="00D1572C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4F004B67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4F19BF4" w14:textId="77777777" w:rsidR="00D1572C" w:rsidRPr="00187106" w:rsidRDefault="00D1572C" w:rsidP="00D1572C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03F8BC42" w14:textId="143D9C87" w:rsidR="00D1572C" w:rsidRPr="00187106" w:rsidRDefault="00D1572C" w:rsidP="00D1572C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Dodavatel je kótován na burze cenných papírů (ANO/NE):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85AD091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D1572C" w:rsidRPr="00187106" w:rsidRDefault="00D1572C" w:rsidP="00D1572C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D1572C" w:rsidRPr="00187106" w:rsidRDefault="00D1572C" w:rsidP="00D1572C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D1572C" w:rsidRPr="00187106" w:rsidRDefault="00D1572C" w:rsidP="00D1572C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D1572C" w:rsidRPr="00187106" w:rsidRDefault="00D1572C" w:rsidP="00D1572C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35368C3F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5749AD09" w14:textId="77777777" w:rsidR="00D1572C" w:rsidRPr="00187106" w:rsidRDefault="00D1572C" w:rsidP="00D1572C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0802117" w14:textId="37DF630E" w:rsidR="00D1572C" w:rsidRPr="00187106" w:rsidRDefault="00D1572C" w:rsidP="00D1572C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Malý či střední podnik (ANO/NE):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0E823BA3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572C" w:rsidRPr="00187106" w14:paraId="20D7702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0AFDFCD2" w14:textId="77777777" w:rsidR="00D1572C" w:rsidRPr="00187106" w:rsidRDefault="00D1572C" w:rsidP="00D1572C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CD8B61E" w14:textId="41E82695" w:rsidR="00D1572C" w:rsidRPr="00187106" w:rsidRDefault="00D1572C" w:rsidP="00D1572C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Dodavatel je kótován na burze cenných papírů (ANO/NE):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30CF6EB9" w14:textId="77777777" w:rsidR="00D1572C" w:rsidRPr="00187106" w:rsidRDefault="00D1572C" w:rsidP="00D157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1C1C334B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</w:t>
      </w:r>
      <w:r w:rsidR="003D4EB0">
        <w:rPr>
          <w:rFonts w:ascii="Calibri" w:hAnsi="Calibri" w:cs="Calibri"/>
          <w:i/>
          <w:sz w:val="22"/>
          <w:szCs w:val="22"/>
        </w:rPr>
        <w:t xml:space="preserve">části </w:t>
      </w:r>
      <w:r w:rsidR="000F427C" w:rsidRPr="00187106">
        <w:rPr>
          <w:rFonts w:ascii="Calibri" w:hAnsi="Calibri" w:cs="Calibri"/>
          <w:i/>
          <w:sz w:val="22"/>
          <w:szCs w:val="22"/>
        </w:rPr>
        <w:t>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</w:t>
      </w:r>
      <w:r w:rsidR="003D4EB0">
        <w:rPr>
          <w:rFonts w:ascii="Calibri" w:hAnsi="Calibri" w:cs="Calibri"/>
          <w:i/>
          <w:sz w:val="22"/>
          <w:szCs w:val="22"/>
        </w:rPr>
        <w:t xml:space="preserve">části </w:t>
      </w:r>
      <w:r w:rsidR="00D512D1" w:rsidRPr="00187106">
        <w:rPr>
          <w:rFonts w:ascii="Calibri" w:hAnsi="Calibri" w:cs="Calibri"/>
          <w:i/>
          <w:sz w:val="22"/>
          <w:szCs w:val="22"/>
        </w:rPr>
        <w:t>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lastRenderedPageBreak/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4" w14:textId="3D794E2B" w:rsidR="00676032" w:rsidRPr="00187106" w:rsidRDefault="001B3519" w:rsidP="000C55CC">
      <w:pPr>
        <w:ind w:left="284" w:firstLine="5"/>
        <w:rPr>
          <w:rFonts w:ascii="Calibri" w:hAnsi="Calibri" w:cs="Calibri"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676032" w:rsidRPr="00187106" w:rsidSect="00B01419">
      <w:headerReference w:type="default" r:id="rId7"/>
      <w:footerReference w:type="default" r:id="rId8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87F5" w14:textId="77777777" w:rsidR="001C5850" w:rsidRDefault="001C5850">
      <w:r>
        <w:separator/>
      </w:r>
    </w:p>
  </w:endnote>
  <w:endnote w:type="continuationSeparator" w:id="0">
    <w:p w14:paraId="2063281F" w14:textId="77777777" w:rsidR="001C5850" w:rsidRDefault="001C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AECC8" w14:textId="4D6CC3C2" w:rsidR="00BE5050" w:rsidRPr="00BE5050" w:rsidRDefault="00BE5050" w:rsidP="00BE5050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BE5050">
      <w:rPr>
        <w:rFonts w:asciiTheme="minorHAnsi" w:hAnsiTheme="minorHAnsi" w:cstheme="minorHAnsi"/>
        <w:sz w:val="16"/>
        <w:szCs w:val="16"/>
      </w:rPr>
      <w:t xml:space="preserve">Stránka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PAGE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6E279E">
      <w:rPr>
        <w:rFonts w:asciiTheme="minorHAnsi" w:hAnsiTheme="minorHAnsi" w:cstheme="minorHAnsi"/>
        <w:noProof/>
        <w:sz w:val="16"/>
        <w:szCs w:val="16"/>
      </w:rPr>
      <w:t>3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  <w:r w:rsidRPr="00BE5050">
      <w:rPr>
        <w:rFonts w:asciiTheme="minorHAnsi" w:hAnsiTheme="minorHAnsi" w:cstheme="minorHAnsi"/>
        <w:sz w:val="16"/>
        <w:szCs w:val="16"/>
      </w:rPr>
      <w:t xml:space="preserve"> z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NUMPAGES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6E279E">
      <w:rPr>
        <w:rFonts w:asciiTheme="minorHAnsi" w:hAnsiTheme="minorHAnsi" w:cstheme="minorHAnsi"/>
        <w:noProof/>
        <w:sz w:val="16"/>
        <w:szCs w:val="16"/>
      </w:rPr>
      <w:t>3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</w:p>
  <w:p w14:paraId="04950953" w14:textId="77777777" w:rsidR="007A4813" w:rsidRDefault="007A4813" w:rsidP="00BE505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2B1B2" w14:textId="77777777" w:rsidR="001C5850" w:rsidRDefault="001C5850">
      <w:r>
        <w:separator/>
      </w:r>
    </w:p>
  </w:footnote>
  <w:footnote w:type="continuationSeparator" w:id="0">
    <w:p w14:paraId="44A20BB9" w14:textId="77777777" w:rsidR="001C5850" w:rsidRDefault="001C5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CF89" w14:textId="303B63F4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</w:t>
    </w:r>
    <w:r w:rsidR="007C4715">
      <w:rPr>
        <w:rFonts w:ascii="Calibri" w:hAnsi="Calibri" w:cs="Calibri"/>
        <w:i/>
        <w:iCs/>
        <w:sz w:val="22"/>
        <w:szCs w:val="22"/>
      </w:rPr>
      <w:t>7</w:t>
    </w:r>
    <w:r w:rsidR="007C4715" w:rsidRPr="00187106">
      <w:rPr>
        <w:rFonts w:ascii="Calibri" w:hAnsi="Calibri" w:cs="Calibri"/>
        <w:i/>
        <w:iCs/>
        <w:sz w:val="22"/>
        <w:szCs w:val="22"/>
      </w:rPr>
      <w:t xml:space="preserve"> </w:t>
    </w:r>
    <w:r w:rsidRPr="00187106">
      <w:rPr>
        <w:rFonts w:ascii="Calibri" w:hAnsi="Calibri" w:cs="Calibri"/>
        <w:i/>
        <w:iCs/>
        <w:sz w:val="22"/>
        <w:szCs w:val="22"/>
      </w:rPr>
      <w:t xml:space="preserve">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7C4715" w:rsidRPr="007C4715">
      <w:rPr>
        <w:rFonts w:ascii="Calibri" w:hAnsi="Calibri" w:cs="Calibri"/>
        <w:i/>
        <w:iCs/>
        <w:sz w:val="22"/>
        <w:szCs w:val="22"/>
      </w:rPr>
      <w:t>Krycí list nabídky (vzor)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43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C55CC"/>
    <w:rsid w:val="000D6EF1"/>
    <w:rsid w:val="000E509D"/>
    <w:rsid w:val="000F427C"/>
    <w:rsid w:val="00124FCD"/>
    <w:rsid w:val="0013455F"/>
    <w:rsid w:val="00162D50"/>
    <w:rsid w:val="00187106"/>
    <w:rsid w:val="001A04C0"/>
    <w:rsid w:val="001A397C"/>
    <w:rsid w:val="001B3519"/>
    <w:rsid w:val="001C5850"/>
    <w:rsid w:val="001D6207"/>
    <w:rsid w:val="001F2E0F"/>
    <w:rsid w:val="00237AD9"/>
    <w:rsid w:val="00247162"/>
    <w:rsid w:val="00253BD1"/>
    <w:rsid w:val="00282843"/>
    <w:rsid w:val="002A06A0"/>
    <w:rsid w:val="002C7D10"/>
    <w:rsid w:val="002D3A01"/>
    <w:rsid w:val="002D3B47"/>
    <w:rsid w:val="003175FB"/>
    <w:rsid w:val="003211CC"/>
    <w:rsid w:val="00366BFD"/>
    <w:rsid w:val="003812F8"/>
    <w:rsid w:val="00383945"/>
    <w:rsid w:val="00384A0C"/>
    <w:rsid w:val="003B0551"/>
    <w:rsid w:val="003B4C64"/>
    <w:rsid w:val="003C0ADD"/>
    <w:rsid w:val="003C14A2"/>
    <w:rsid w:val="003C3195"/>
    <w:rsid w:val="003C437C"/>
    <w:rsid w:val="003D3E0D"/>
    <w:rsid w:val="003D4EB0"/>
    <w:rsid w:val="003E3A55"/>
    <w:rsid w:val="003F7B81"/>
    <w:rsid w:val="004408FD"/>
    <w:rsid w:val="00444994"/>
    <w:rsid w:val="00472B2B"/>
    <w:rsid w:val="00484607"/>
    <w:rsid w:val="0048649D"/>
    <w:rsid w:val="00495C23"/>
    <w:rsid w:val="00495E08"/>
    <w:rsid w:val="004A40DD"/>
    <w:rsid w:val="004A4731"/>
    <w:rsid w:val="004D67F3"/>
    <w:rsid w:val="004E6642"/>
    <w:rsid w:val="004F29EC"/>
    <w:rsid w:val="00505F84"/>
    <w:rsid w:val="00595497"/>
    <w:rsid w:val="005F1C95"/>
    <w:rsid w:val="00604F75"/>
    <w:rsid w:val="00632198"/>
    <w:rsid w:val="00636378"/>
    <w:rsid w:val="006440F6"/>
    <w:rsid w:val="0067091E"/>
    <w:rsid w:val="00676032"/>
    <w:rsid w:val="006850B6"/>
    <w:rsid w:val="006A4C91"/>
    <w:rsid w:val="006B4B4C"/>
    <w:rsid w:val="006E279E"/>
    <w:rsid w:val="006F212C"/>
    <w:rsid w:val="006F2FEE"/>
    <w:rsid w:val="006F4724"/>
    <w:rsid w:val="006F5195"/>
    <w:rsid w:val="00702A78"/>
    <w:rsid w:val="00717FDF"/>
    <w:rsid w:val="00746F13"/>
    <w:rsid w:val="007A4813"/>
    <w:rsid w:val="007C4715"/>
    <w:rsid w:val="007C6BE2"/>
    <w:rsid w:val="007D0C5D"/>
    <w:rsid w:val="007D145C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92AEA"/>
    <w:rsid w:val="008B419C"/>
    <w:rsid w:val="008C6102"/>
    <w:rsid w:val="008F6CE2"/>
    <w:rsid w:val="00912756"/>
    <w:rsid w:val="00916E7A"/>
    <w:rsid w:val="0091750E"/>
    <w:rsid w:val="009240F2"/>
    <w:rsid w:val="00930C6E"/>
    <w:rsid w:val="00945D27"/>
    <w:rsid w:val="009539D1"/>
    <w:rsid w:val="00955D66"/>
    <w:rsid w:val="00980C40"/>
    <w:rsid w:val="009A318A"/>
    <w:rsid w:val="009A6C4D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B6A86"/>
    <w:rsid w:val="00AC2F02"/>
    <w:rsid w:val="00AC5A22"/>
    <w:rsid w:val="00B01419"/>
    <w:rsid w:val="00B067F8"/>
    <w:rsid w:val="00B3034E"/>
    <w:rsid w:val="00B31556"/>
    <w:rsid w:val="00B31A5B"/>
    <w:rsid w:val="00B561E5"/>
    <w:rsid w:val="00B650C3"/>
    <w:rsid w:val="00B959FE"/>
    <w:rsid w:val="00B9775D"/>
    <w:rsid w:val="00BA590D"/>
    <w:rsid w:val="00BB7919"/>
    <w:rsid w:val="00BC727A"/>
    <w:rsid w:val="00BE5050"/>
    <w:rsid w:val="00BF17E8"/>
    <w:rsid w:val="00C02175"/>
    <w:rsid w:val="00C05869"/>
    <w:rsid w:val="00C53792"/>
    <w:rsid w:val="00C635F4"/>
    <w:rsid w:val="00C654AE"/>
    <w:rsid w:val="00C866C1"/>
    <w:rsid w:val="00CA498D"/>
    <w:rsid w:val="00CB5A89"/>
    <w:rsid w:val="00CE424D"/>
    <w:rsid w:val="00D11488"/>
    <w:rsid w:val="00D14853"/>
    <w:rsid w:val="00D14C52"/>
    <w:rsid w:val="00D1572C"/>
    <w:rsid w:val="00D43197"/>
    <w:rsid w:val="00D46B22"/>
    <w:rsid w:val="00D512D1"/>
    <w:rsid w:val="00DA14B4"/>
    <w:rsid w:val="00DA1D27"/>
    <w:rsid w:val="00DB3D23"/>
    <w:rsid w:val="00DC356B"/>
    <w:rsid w:val="00DC7854"/>
    <w:rsid w:val="00DE1D2D"/>
    <w:rsid w:val="00DE5153"/>
    <w:rsid w:val="00DE7D9C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E7654"/>
    <w:rsid w:val="00EF0E70"/>
    <w:rsid w:val="00EF3740"/>
    <w:rsid w:val="00EF62F3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8209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7CEFD"/>
  <w15:docId w15:val="{E7557C6E-CC0E-4F5A-9710-244D124C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Revize">
    <w:name w:val="Revision"/>
    <w:hidden/>
    <w:uiPriority w:val="99"/>
    <w:semiHidden/>
    <w:rsid w:val="007A4813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A4813"/>
    <w:rPr>
      <w:sz w:val="24"/>
      <w:szCs w:val="24"/>
    </w:rPr>
  </w:style>
  <w:style w:type="paragraph" w:customStyle="1" w:styleId="2nesltext">
    <w:name w:val="2nečísl.text"/>
    <w:basedOn w:val="Normln"/>
    <w:qFormat/>
    <w:rsid w:val="003D4EB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Antonín Hajdušek</cp:lastModifiedBy>
  <cp:revision>2</cp:revision>
  <cp:lastPrinted>2023-01-11T08:53:00Z</cp:lastPrinted>
  <dcterms:created xsi:type="dcterms:W3CDTF">2024-05-15T06:48:00Z</dcterms:created>
  <dcterms:modified xsi:type="dcterms:W3CDTF">2024-05-15T06:48:00Z</dcterms:modified>
</cp:coreProperties>
</file>