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i/>
          <w:sz w:val="22"/>
          <w:szCs w:val="22"/>
        </w:rPr>
        <w:t xml:space="preserve">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43B7A6" w14:textId="77777777" w:rsidR="00007231" w:rsidRDefault="00007231" w:rsidP="00007231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 w:rsidRPr="00D206DB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D206D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3D4EB0">
        <w:rPr>
          <w:rFonts w:asciiTheme="minorHAnsi" w:hAnsiTheme="minorHAnsi" w:cstheme="minorHAnsi"/>
          <w:b/>
          <w:bCs/>
          <w:sz w:val="22"/>
          <w:szCs w:val="22"/>
        </w:rPr>
        <w:t>Rekonstrukce tramvajových nástupišť</w:t>
      </w:r>
      <w:r w:rsidRPr="003D4EB0" w:rsidDel="003D4EB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4E94687" w14:textId="66E7DC5D" w:rsidR="00007231" w:rsidRPr="00D206DB" w:rsidRDefault="00007231" w:rsidP="00007231">
      <w:pPr>
        <w:ind w:left="2552" w:hanging="2552"/>
        <w:rPr>
          <w:rFonts w:asciiTheme="minorHAnsi" w:hAnsiTheme="minorHAnsi" w:cstheme="minorHAnsi"/>
          <w:sz w:val="22"/>
          <w:szCs w:val="22"/>
        </w:rPr>
      </w:pPr>
      <w:r w:rsidRPr="003D4EB0">
        <w:rPr>
          <w:rFonts w:asciiTheme="minorHAnsi" w:hAnsiTheme="minorHAnsi" w:cstheme="minorHAnsi"/>
          <w:b/>
          <w:sz w:val="22"/>
          <w:szCs w:val="22"/>
        </w:rPr>
        <w:t>pro část veřejné zakázky:</w:t>
      </w:r>
      <w:r w:rsidRPr="00D206DB">
        <w:rPr>
          <w:rFonts w:asciiTheme="minorHAnsi" w:hAnsiTheme="minorHAnsi" w:cstheme="minorHAnsi"/>
          <w:b/>
          <w:sz w:val="22"/>
          <w:szCs w:val="22"/>
        </w:rPr>
        <w:tab/>
      </w:r>
      <w:r w:rsidRPr="00D206DB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</w:t>
      </w:r>
      <w:r w:rsidRPr="00D206DB">
        <w:rPr>
          <w:rFonts w:asciiTheme="minorHAnsi" w:hAnsiTheme="minorHAnsi" w:cstheme="minorHAnsi"/>
          <w:sz w:val="22"/>
          <w:szCs w:val="22"/>
        </w:rPr>
        <w:t xml:space="preserve"> 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[pozn.: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>dodavatel doplní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 název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části, do které podává nabídku a 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>následně poznámku smaže]</w:t>
      </w:r>
    </w:p>
    <w:p w14:paraId="4443801C" w14:textId="77777777" w:rsidR="00007231" w:rsidRPr="003D4EB0" w:rsidRDefault="00007231" w:rsidP="00007231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</w:p>
    <w:p w14:paraId="6C968E8E" w14:textId="77777777" w:rsidR="00007231" w:rsidRPr="00D206DB" w:rsidRDefault="00007231" w:rsidP="00007231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D206DB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D206D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206D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DF5B1" w14:textId="77777777" w:rsidR="00DD274F" w:rsidRDefault="00DD274F" w:rsidP="0024368F">
      <w:r>
        <w:separator/>
      </w:r>
    </w:p>
  </w:endnote>
  <w:endnote w:type="continuationSeparator" w:id="0">
    <w:p w14:paraId="24FBBD44" w14:textId="77777777" w:rsidR="00DD274F" w:rsidRDefault="00DD274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4730D" w14:textId="77777777" w:rsidR="00DD274F" w:rsidRDefault="00DD274F" w:rsidP="0024368F">
      <w:r>
        <w:separator/>
      </w:r>
    </w:p>
  </w:footnote>
  <w:footnote w:type="continuationSeparator" w:id="0">
    <w:p w14:paraId="478F7C1E" w14:textId="77777777" w:rsidR="00DD274F" w:rsidRDefault="00DD274F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49D08" w14:textId="02656AA7" w:rsidR="009D5014" w:rsidRDefault="00133F1A" w:rsidP="00447852">
    <w:pPr>
      <w:jc w:val="both"/>
      <w:rPr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007231">
      <w:rPr>
        <w:rFonts w:asciiTheme="minorHAnsi" w:hAnsiTheme="minorHAnsi" w:cstheme="minorHAnsi"/>
        <w:i/>
        <w:sz w:val="22"/>
        <w:szCs w:val="22"/>
      </w:rPr>
      <w:t>9</w:t>
    </w:r>
    <w:r w:rsidR="00007231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 xml:space="preserve">ZD – </w:t>
    </w:r>
    <w:r w:rsidR="00007231" w:rsidRPr="00007231">
      <w:rPr>
        <w:rFonts w:asciiTheme="minorHAnsi" w:hAnsiTheme="minorHAnsi" w:cstheme="minorHAnsi"/>
        <w:i/>
        <w:sz w:val="22"/>
        <w:szCs w:val="22"/>
      </w:rPr>
      <w:t>Čestné prohlášení k základní způsobilosti (vzor)</w:t>
    </w: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231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E431E"/>
    <w:rsid w:val="004F09CC"/>
    <w:rsid w:val="00501452"/>
    <w:rsid w:val="00506AE3"/>
    <w:rsid w:val="005131C2"/>
    <w:rsid w:val="00525AAA"/>
    <w:rsid w:val="00527426"/>
    <w:rsid w:val="00537059"/>
    <w:rsid w:val="00540645"/>
    <w:rsid w:val="00560180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B24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D6FF9"/>
    <w:rsid w:val="006F356E"/>
    <w:rsid w:val="0072710C"/>
    <w:rsid w:val="0073129E"/>
    <w:rsid w:val="00766B1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B2A91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74F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04F1A"/>
    <w:rsid w:val="00F23436"/>
    <w:rsid w:val="00F3404A"/>
    <w:rsid w:val="00F354CA"/>
    <w:rsid w:val="00F402E9"/>
    <w:rsid w:val="00F52BC0"/>
    <w:rsid w:val="00F52EE4"/>
    <w:rsid w:val="00F748ED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68168-D2D4-4A83-BE8A-11E00A53F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Antonín Hajdušek</cp:lastModifiedBy>
  <cp:revision>2</cp:revision>
  <cp:lastPrinted>2012-06-13T06:30:00Z</cp:lastPrinted>
  <dcterms:created xsi:type="dcterms:W3CDTF">2024-05-15T06:49:00Z</dcterms:created>
  <dcterms:modified xsi:type="dcterms:W3CDTF">2024-05-15T06:49:00Z</dcterms:modified>
</cp:coreProperties>
</file>