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76F91" w14:textId="00DC7DEB" w:rsidR="00FB4901" w:rsidRPr="00C77D64" w:rsidRDefault="00FB4901" w:rsidP="00FB4901">
      <w:pPr>
        <w:rPr>
          <w:sz w:val="22"/>
          <w:szCs w:val="22"/>
        </w:rPr>
      </w:pPr>
      <w:r w:rsidRPr="00C77D64">
        <w:rPr>
          <w:sz w:val="22"/>
          <w:szCs w:val="22"/>
        </w:rPr>
        <w:t xml:space="preserve">Smlouva o dílo: </w:t>
      </w:r>
      <w:r w:rsidRPr="00C77D64">
        <w:rPr>
          <w:sz w:val="22"/>
          <w:szCs w:val="22"/>
        </w:rPr>
        <w:tab/>
      </w:r>
      <w:r w:rsidRPr="00C77D64">
        <w:rPr>
          <w:sz w:val="22"/>
          <w:szCs w:val="22"/>
        </w:rPr>
        <w:tab/>
      </w:r>
      <w:r w:rsidR="00DB40B0">
        <w:rPr>
          <w:rStyle w:val="datalabel"/>
          <w:b/>
          <w:sz w:val="22"/>
          <w:szCs w:val="22"/>
        </w:rPr>
        <w:t xml:space="preserve">Výměna </w:t>
      </w:r>
      <w:r w:rsidR="00A11D45">
        <w:rPr>
          <w:rStyle w:val="datalabel"/>
          <w:b/>
          <w:sz w:val="22"/>
          <w:szCs w:val="22"/>
        </w:rPr>
        <w:t>havarijních trakčních stožárů</w:t>
      </w:r>
      <w:r w:rsidR="00D118AA">
        <w:rPr>
          <w:rStyle w:val="datalabel"/>
          <w:b/>
          <w:sz w:val="22"/>
          <w:szCs w:val="22"/>
        </w:rPr>
        <w:t xml:space="preserve"> DPO</w:t>
      </w:r>
    </w:p>
    <w:p w14:paraId="110FD995" w14:textId="50E95B4E" w:rsidR="00FB4901" w:rsidRPr="00C77D64" w:rsidRDefault="00FB4901" w:rsidP="00FB4901">
      <w:pPr>
        <w:rPr>
          <w:sz w:val="22"/>
          <w:szCs w:val="22"/>
        </w:rPr>
      </w:pPr>
      <w:r w:rsidRPr="00C77D64">
        <w:rPr>
          <w:sz w:val="22"/>
          <w:szCs w:val="22"/>
        </w:rPr>
        <w:t xml:space="preserve">Číslo smlouvy objednatele: </w:t>
      </w:r>
      <w:r w:rsidRPr="00C77D64">
        <w:rPr>
          <w:sz w:val="22"/>
          <w:szCs w:val="22"/>
        </w:rPr>
        <w:tab/>
      </w:r>
      <w:r w:rsidR="00523DB6" w:rsidRPr="00F32A6B">
        <w:rPr>
          <w:b/>
          <w:sz w:val="22"/>
          <w:szCs w:val="22"/>
        </w:rPr>
        <w:t>DOD</w:t>
      </w:r>
      <w:r w:rsidR="00523DB6">
        <w:rPr>
          <w:b/>
          <w:sz w:val="22"/>
          <w:szCs w:val="22"/>
        </w:rPr>
        <w:t>20240857</w:t>
      </w:r>
    </w:p>
    <w:p w14:paraId="281ADCAE" w14:textId="77777777" w:rsidR="00FB4901" w:rsidRPr="00C77D64" w:rsidRDefault="00FB4901" w:rsidP="00FB4901">
      <w:pPr>
        <w:pStyle w:val="Nzev"/>
        <w:jc w:val="both"/>
        <w:rPr>
          <w:b w:val="0"/>
          <w:sz w:val="22"/>
          <w:szCs w:val="22"/>
        </w:rPr>
      </w:pPr>
      <w:r w:rsidRPr="00C77D64">
        <w:rPr>
          <w:b w:val="0"/>
          <w:sz w:val="22"/>
          <w:szCs w:val="22"/>
        </w:rPr>
        <w:t xml:space="preserve">Číslo smlouvy zhotovitele: </w:t>
      </w:r>
      <w:r w:rsidRPr="00C77D64">
        <w:rPr>
          <w:b w:val="0"/>
          <w:sz w:val="22"/>
          <w:szCs w:val="22"/>
        </w:rPr>
        <w:tab/>
      </w:r>
      <w:r w:rsidRPr="00C77D64">
        <w:rPr>
          <w:b w:val="0"/>
          <w:i/>
          <w:color w:val="00B0F0"/>
          <w:sz w:val="22"/>
          <w:szCs w:val="22"/>
        </w:rPr>
        <w:t>(POZN. Doplní uchazeč, poté poznámku vymažte)</w:t>
      </w:r>
    </w:p>
    <w:p w14:paraId="2990D7DA" w14:textId="77777777" w:rsidR="00FB4901" w:rsidRDefault="00FB4901" w:rsidP="00A35455">
      <w:pPr>
        <w:pStyle w:val="Nzev"/>
        <w:rPr>
          <w:sz w:val="24"/>
          <w:szCs w:val="24"/>
        </w:rPr>
      </w:pPr>
    </w:p>
    <w:p w14:paraId="34B59B77" w14:textId="77777777" w:rsidR="00FB4901" w:rsidRDefault="00FB4901" w:rsidP="00A35455">
      <w:pPr>
        <w:pStyle w:val="Nzev"/>
        <w:rPr>
          <w:sz w:val="24"/>
          <w:szCs w:val="24"/>
        </w:rPr>
      </w:pPr>
    </w:p>
    <w:p w14:paraId="3619F2D5" w14:textId="2A06BA30" w:rsidR="00872056" w:rsidRDefault="00760898" w:rsidP="00A35455">
      <w:pPr>
        <w:pStyle w:val="Nzev"/>
        <w:rPr>
          <w:sz w:val="24"/>
          <w:szCs w:val="24"/>
        </w:rPr>
      </w:pPr>
      <w:r w:rsidRPr="00F73C25">
        <w:rPr>
          <w:sz w:val="24"/>
          <w:szCs w:val="24"/>
        </w:rPr>
        <w:t xml:space="preserve">Příloha č. </w:t>
      </w:r>
      <w:r w:rsidR="006607A1" w:rsidRPr="000D3900">
        <w:rPr>
          <w:sz w:val="24"/>
          <w:szCs w:val="24"/>
        </w:rPr>
        <w:t>1</w:t>
      </w:r>
      <w:r w:rsidR="006607A1">
        <w:rPr>
          <w:sz w:val="24"/>
          <w:szCs w:val="24"/>
        </w:rPr>
        <w:t xml:space="preserve"> </w:t>
      </w:r>
      <w:r w:rsidR="00766257">
        <w:rPr>
          <w:sz w:val="24"/>
          <w:szCs w:val="24"/>
        </w:rPr>
        <w:t>Smlouvy o dílo</w:t>
      </w:r>
      <w:r w:rsidR="00A35455" w:rsidRPr="00F73C25">
        <w:rPr>
          <w:sz w:val="24"/>
          <w:szCs w:val="24"/>
        </w:rPr>
        <w:t xml:space="preserve"> – </w:t>
      </w:r>
      <w:r w:rsidR="004B72E0">
        <w:rPr>
          <w:sz w:val="24"/>
          <w:szCs w:val="24"/>
        </w:rPr>
        <w:t>Technické požadavky na rozsah předmětu díla</w:t>
      </w:r>
    </w:p>
    <w:p w14:paraId="1C859D9D" w14:textId="6FAF447C" w:rsidR="00F2440B" w:rsidRPr="00F73C25" w:rsidRDefault="00F2440B" w:rsidP="00A35455">
      <w:pPr>
        <w:pStyle w:val="Nzev"/>
        <w:rPr>
          <w:b w:val="0"/>
          <w:sz w:val="24"/>
          <w:szCs w:val="24"/>
        </w:rPr>
      </w:pPr>
    </w:p>
    <w:p w14:paraId="4CFC4768" w14:textId="77777777" w:rsidR="00311E07" w:rsidRDefault="00311E07" w:rsidP="00CE35E6">
      <w:pPr>
        <w:pStyle w:val="Odstavecseseznamem"/>
        <w:ind w:left="709"/>
        <w:contextualSpacing w:val="0"/>
        <w:rPr>
          <w:sz w:val="22"/>
          <w:szCs w:val="22"/>
        </w:rPr>
      </w:pPr>
    </w:p>
    <w:p w14:paraId="054C438A" w14:textId="7CD5342B" w:rsidR="003342AD" w:rsidRDefault="003342AD" w:rsidP="00CE35E6">
      <w:pPr>
        <w:pStyle w:val="Odstavecseseznamem"/>
        <w:ind w:left="709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Výměna trakčních stožárů </w:t>
      </w:r>
      <w:r w:rsidR="00E6352E">
        <w:rPr>
          <w:sz w:val="22"/>
          <w:szCs w:val="22"/>
        </w:rPr>
        <w:t>z důvodů havarijního stavu (silná koroze vykazující silné oslabení materiálu</w:t>
      </w:r>
      <w:r w:rsidR="00132CA0">
        <w:rPr>
          <w:sz w:val="22"/>
          <w:szCs w:val="22"/>
        </w:rPr>
        <w:t>,</w:t>
      </w:r>
      <w:r w:rsidR="00E6352E">
        <w:rPr>
          <w:sz w:val="22"/>
          <w:szCs w:val="22"/>
        </w:rPr>
        <w:t xml:space="preserve"> s místy vznikajícími </w:t>
      </w:r>
      <w:r w:rsidR="00132CA0">
        <w:rPr>
          <w:sz w:val="22"/>
          <w:szCs w:val="22"/>
        </w:rPr>
        <w:t>otvory v dříku stožáru</w:t>
      </w:r>
      <w:r w:rsidR="00FF657F">
        <w:rPr>
          <w:sz w:val="22"/>
          <w:szCs w:val="22"/>
        </w:rPr>
        <w:t>, které snižují statick</w:t>
      </w:r>
      <w:r w:rsidR="00D118AA">
        <w:rPr>
          <w:sz w:val="22"/>
          <w:szCs w:val="22"/>
        </w:rPr>
        <w:t xml:space="preserve">ou únosnost </w:t>
      </w:r>
      <w:r w:rsidR="00FF657F">
        <w:rPr>
          <w:sz w:val="22"/>
          <w:szCs w:val="22"/>
        </w:rPr>
        <w:t>d</w:t>
      </w:r>
      <w:r w:rsidR="00D118AA">
        <w:rPr>
          <w:sz w:val="22"/>
          <w:szCs w:val="22"/>
        </w:rPr>
        <w:t>otčených</w:t>
      </w:r>
      <w:r w:rsidR="00FF657F">
        <w:rPr>
          <w:sz w:val="22"/>
          <w:szCs w:val="22"/>
        </w:rPr>
        <w:t xml:space="preserve"> stožárů</w:t>
      </w:r>
      <w:bookmarkStart w:id="0" w:name="_GoBack"/>
      <w:bookmarkEnd w:id="0"/>
      <w:r w:rsidR="00FF657F">
        <w:rPr>
          <w:sz w:val="22"/>
          <w:szCs w:val="22"/>
        </w:rPr>
        <w:t>)</w:t>
      </w:r>
      <w:r w:rsidR="00E6352E">
        <w:rPr>
          <w:sz w:val="22"/>
          <w:szCs w:val="22"/>
        </w:rPr>
        <w:t xml:space="preserve"> </w:t>
      </w:r>
      <w:r w:rsidR="00132CA0">
        <w:rPr>
          <w:sz w:val="22"/>
          <w:szCs w:val="22"/>
        </w:rPr>
        <w:t xml:space="preserve">bude </w:t>
      </w:r>
      <w:r>
        <w:rPr>
          <w:sz w:val="22"/>
          <w:szCs w:val="22"/>
        </w:rPr>
        <w:t>provedena v</w:t>
      </w:r>
      <w:r w:rsidR="00802B1F">
        <w:rPr>
          <w:sz w:val="22"/>
          <w:szCs w:val="22"/>
        </w:rPr>
        <w:t xml:space="preserve"> režimu havárie na příslušných úřadech městského obvodu Mor. Ostrava a respektive </w:t>
      </w:r>
      <w:proofErr w:type="spellStart"/>
      <w:r w:rsidR="00802B1F">
        <w:rPr>
          <w:sz w:val="22"/>
          <w:szCs w:val="22"/>
        </w:rPr>
        <w:t>Mar</w:t>
      </w:r>
      <w:proofErr w:type="spellEnd"/>
      <w:r w:rsidR="00802B1F">
        <w:rPr>
          <w:sz w:val="22"/>
          <w:szCs w:val="22"/>
        </w:rPr>
        <w:t xml:space="preserve">. Hory a </w:t>
      </w:r>
      <w:proofErr w:type="spellStart"/>
      <w:r w:rsidR="00802B1F">
        <w:rPr>
          <w:sz w:val="22"/>
          <w:szCs w:val="22"/>
        </w:rPr>
        <w:t>Hulváky</w:t>
      </w:r>
      <w:proofErr w:type="spellEnd"/>
      <w:r w:rsidR="00802B1F">
        <w:rPr>
          <w:sz w:val="22"/>
          <w:szCs w:val="22"/>
        </w:rPr>
        <w:t xml:space="preserve"> v </w:t>
      </w:r>
      <w:r>
        <w:rPr>
          <w:sz w:val="22"/>
          <w:szCs w:val="22"/>
        </w:rPr>
        <w:t>níže uvedeném rozsahu:</w:t>
      </w:r>
    </w:p>
    <w:p w14:paraId="59C7C80B" w14:textId="77777777" w:rsidR="00780714" w:rsidRPr="002E543C" w:rsidRDefault="008E096B" w:rsidP="00311E07">
      <w:pPr>
        <w:pStyle w:val="Odstavecseseznamem"/>
        <w:ind w:left="709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4E04CB1" w14:textId="77777777" w:rsidR="00B14FBD" w:rsidRDefault="0094226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Stávající t</w:t>
      </w:r>
      <w:r w:rsidR="00361CA0">
        <w:rPr>
          <w:sz w:val="22"/>
          <w:szCs w:val="22"/>
        </w:rPr>
        <w:t>rakční stožár</w:t>
      </w:r>
      <w:r w:rsidR="00E6352E">
        <w:rPr>
          <w:sz w:val="22"/>
          <w:szCs w:val="22"/>
        </w:rPr>
        <w:t>y</w:t>
      </w:r>
      <w:r w:rsidR="00B14FBD">
        <w:rPr>
          <w:sz w:val="22"/>
          <w:szCs w:val="22"/>
        </w:rPr>
        <w:t>:</w:t>
      </w:r>
    </w:p>
    <w:p w14:paraId="30878412" w14:textId="511969C2" w:rsidR="00B14FBD" w:rsidRDefault="00361CA0" w:rsidP="00513296">
      <w:pPr>
        <w:pStyle w:val="Odstavecseseznamem"/>
        <w:numPr>
          <w:ilvl w:val="0"/>
          <w:numId w:val="8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č.</w:t>
      </w:r>
      <w:r w:rsidR="00E6352E">
        <w:rPr>
          <w:sz w:val="22"/>
          <w:szCs w:val="22"/>
        </w:rPr>
        <w:t xml:space="preserve"> </w:t>
      </w:r>
      <w:r w:rsidR="00E6352E" w:rsidRPr="00C33BDF">
        <w:rPr>
          <w:b/>
          <w:sz w:val="22"/>
          <w:szCs w:val="22"/>
        </w:rPr>
        <w:t>503/15</w:t>
      </w:r>
      <w:r w:rsidR="00E6352E">
        <w:rPr>
          <w:sz w:val="22"/>
          <w:szCs w:val="22"/>
        </w:rPr>
        <w:t xml:space="preserve"> </w:t>
      </w:r>
      <w:r w:rsidR="00D118AA">
        <w:rPr>
          <w:sz w:val="22"/>
          <w:szCs w:val="22"/>
        </w:rPr>
        <w:t xml:space="preserve">na Sokolské třídě </w:t>
      </w:r>
      <w:r w:rsidR="00E6352E">
        <w:rPr>
          <w:sz w:val="22"/>
          <w:szCs w:val="22"/>
        </w:rPr>
        <w:t>(příloha č.1)</w:t>
      </w:r>
      <w:r w:rsidR="004D1C59">
        <w:rPr>
          <w:sz w:val="22"/>
          <w:szCs w:val="22"/>
        </w:rPr>
        <w:t xml:space="preserve"> – </w:t>
      </w:r>
      <w:proofErr w:type="spellStart"/>
      <w:r w:rsidR="004D1C59">
        <w:rPr>
          <w:sz w:val="22"/>
          <w:szCs w:val="22"/>
        </w:rPr>
        <w:t>parc.č</w:t>
      </w:r>
      <w:proofErr w:type="spellEnd"/>
      <w:r w:rsidR="004D1C59">
        <w:rPr>
          <w:sz w:val="22"/>
          <w:szCs w:val="22"/>
        </w:rPr>
        <w:t>. 1096/21</w:t>
      </w:r>
      <w:r w:rsidR="00E6352E">
        <w:rPr>
          <w:sz w:val="22"/>
          <w:szCs w:val="22"/>
        </w:rPr>
        <w:t xml:space="preserve">, </w:t>
      </w:r>
      <w:proofErr w:type="spellStart"/>
      <w:proofErr w:type="gramStart"/>
      <w:r w:rsidR="004D1C59">
        <w:rPr>
          <w:sz w:val="22"/>
          <w:szCs w:val="22"/>
        </w:rPr>
        <w:t>k.ú</w:t>
      </w:r>
      <w:proofErr w:type="spellEnd"/>
      <w:r w:rsidR="004D1C59">
        <w:rPr>
          <w:sz w:val="22"/>
          <w:szCs w:val="22"/>
        </w:rPr>
        <w:t>.</w:t>
      </w:r>
      <w:proofErr w:type="gramEnd"/>
      <w:r w:rsidR="004D1C59">
        <w:rPr>
          <w:sz w:val="22"/>
          <w:szCs w:val="22"/>
        </w:rPr>
        <w:t xml:space="preserve"> Mor. Ostrava,</w:t>
      </w:r>
    </w:p>
    <w:p w14:paraId="5FD44CE3" w14:textId="7963AE9E" w:rsidR="00B14FBD" w:rsidRDefault="00E6352E" w:rsidP="00513296">
      <w:pPr>
        <w:pStyle w:val="Odstavecseseznamem"/>
        <w:numPr>
          <w:ilvl w:val="0"/>
          <w:numId w:val="8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č. </w:t>
      </w:r>
      <w:r w:rsidRPr="00C33BDF">
        <w:rPr>
          <w:b/>
          <w:sz w:val="22"/>
          <w:szCs w:val="22"/>
        </w:rPr>
        <w:t>56/13</w:t>
      </w:r>
      <w:r>
        <w:rPr>
          <w:sz w:val="22"/>
          <w:szCs w:val="22"/>
        </w:rPr>
        <w:t xml:space="preserve"> </w:t>
      </w:r>
      <w:r w:rsidR="00D118AA">
        <w:rPr>
          <w:sz w:val="22"/>
          <w:szCs w:val="22"/>
        </w:rPr>
        <w:t xml:space="preserve">na ulici Plzeňská </w:t>
      </w:r>
      <w:r>
        <w:rPr>
          <w:sz w:val="22"/>
          <w:szCs w:val="22"/>
        </w:rPr>
        <w:t>(příloha č.2)</w:t>
      </w:r>
      <w:r w:rsidR="004D1C59" w:rsidRPr="004D1C59">
        <w:rPr>
          <w:sz w:val="22"/>
          <w:szCs w:val="22"/>
        </w:rPr>
        <w:t xml:space="preserve"> </w:t>
      </w:r>
      <w:r w:rsidR="004D1C59">
        <w:rPr>
          <w:sz w:val="22"/>
          <w:szCs w:val="22"/>
        </w:rPr>
        <w:t xml:space="preserve">– </w:t>
      </w:r>
      <w:proofErr w:type="spellStart"/>
      <w:r w:rsidR="004D1C59">
        <w:rPr>
          <w:sz w:val="22"/>
          <w:szCs w:val="22"/>
        </w:rPr>
        <w:t>parc.č</w:t>
      </w:r>
      <w:proofErr w:type="spellEnd"/>
      <w:r w:rsidR="004D1C59">
        <w:rPr>
          <w:sz w:val="22"/>
          <w:szCs w:val="22"/>
        </w:rPr>
        <w:t xml:space="preserve">. 455/81, </w:t>
      </w:r>
      <w:proofErr w:type="spellStart"/>
      <w:proofErr w:type="gramStart"/>
      <w:r w:rsidR="004D1C59">
        <w:rPr>
          <w:sz w:val="22"/>
          <w:szCs w:val="22"/>
        </w:rPr>
        <w:t>k.ú</w:t>
      </w:r>
      <w:proofErr w:type="spellEnd"/>
      <w:r w:rsidR="004D1C59">
        <w:rPr>
          <w:sz w:val="22"/>
          <w:szCs w:val="22"/>
        </w:rPr>
        <w:t>.</w:t>
      </w:r>
      <w:proofErr w:type="gramEnd"/>
      <w:r w:rsidR="004D1C59">
        <w:rPr>
          <w:sz w:val="22"/>
          <w:szCs w:val="22"/>
        </w:rPr>
        <w:t xml:space="preserve"> Zábřeh-</w:t>
      </w:r>
      <w:proofErr w:type="spellStart"/>
      <w:r w:rsidR="004D1C59">
        <w:rPr>
          <w:sz w:val="22"/>
          <w:szCs w:val="22"/>
        </w:rPr>
        <w:t>Hulváky</w:t>
      </w:r>
      <w:proofErr w:type="spellEnd"/>
      <w:r>
        <w:rPr>
          <w:sz w:val="22"/>
          <w:szCs w:val="22"/>
        </w:rPr>
        <w:t xml:space="preserve">, </w:t>
      </w:r>
    </w:p>
    <w:p w14:paraId="1D68F950" w14:textId="355369A1" w:rsidR="00B14FBD" w:rsidRDefault="00E6352E" w:rsidP="00513296">
      <w:pPr>
        <w:pStyle w:val="Odstavecseseznamem"/>
        <w:numPr>
          <w:ilvl w:val="0"/>
          <w:numId w:val="8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č. </w:t>
      </w:r>
      <w:r>
        <w:rPr>
          <w:b/>
          <w:sz w:val="22"/>
          <w:szCs w:val="22"/>
        </w:rPr>
        <w:t>57/1</w:t>
      </w:r>
      <w:r>
        <w:rPr>
          <w:sz w:val="22"/>
          <w:szCs w:val="22"/>
        </w:rPr>
        <w:t xml:space="preserve"> </w:t>
      </w:r>
      <w:r w:rsidR="00D118AA">
        <w:rPr>
          <w:sz w:val="22"/>
          <w:szCs w:val="22"/>
        </w:rPr>
        <w:t xml:space="preserve">na ulici Plzeňská </w:t>
      </w:r>
      <w:r>
        <w:rPr>
          <w:sz w:val="22"/>
          <w:szCs w:val="22"/>
        </w:rPr>
        <w:t>(příloha č.3)</w:t>
      </w:r>
      <w:r w:rsidR="004D1C59" w:rsidRPr="004D1C59">
        <w:rPr>
          <w:sz w:val="22"/>
          <w:szCs w:val="22"/>
        </w:rPr>
        <w:t xml:space="preserve"> </w:t>
      </w:r>
      <w:r w:rsidR="004D1C59">
        <w:rPr>
          <w:sz w:val="22"/>
          <w:szCs w:val="22"/>
        </w:rPr>
        <w:t xml:space="preserve">– </w:t>
      </w:r>
      <w:proofErr w:type="spellStart"/>
      <w:r w:rsidR="004D1C59">
        <w:rPr>
          <w:sz w:val="22"/>
          <w:szCs w:val="22"/>
        </w:rPr>
        <w:t>parc.č</w:t>
      </w:r>
      <w:proofErr w:type="spellEnd"/>
      <w:r w:rsidR="004D1C59">
        <w:rPr>
          <w:sz w:val="22"/>
          <w:szCs w:val="22"/>
        </w:rPr>
        <w:t xml:space="preserve">. 455/91, </w:t>
      </w:r>
      <w:proofErr w:type="spellStart"/>
      <w:proofErr w:type="gramStart"/>
      <w:r w:rsidR="004D1C59">
        <w:rPr>
          <w:sz w:val="22"/>
          <w:szCs w:val="22"/>
        </w:rPr>
        <w:t>k.ú</w:t>
      </w:r>
      <w:proofErr w:type="spellEnd"/>
      <w:r w:rsidR="004D1C59">
        <w:rPr>
          <w:sz w:val="22"/>
          <w:szCs w:val="22"/>
        </w:rPr>
        <w:t>.</w:t>
      </w:r>
      <w:proofErr w:type="gramEnd"/>
      <w:r w:rsidR="004D1C59">
        <w:rPr>
          <w:sz w:val="22"/>
          <w:szCs w:val="22"/>
        </w:rPr>
        <w:t xml:space="preserve"> Zábřeh-</w:t>
      </w:r>
      <w:proofErr w:type="spellStart"/>
      <w:r w:rsidR="004D1C59">
        <w:rPr>
          <w:sz w:val="22"/>
          <w:szCs w:val="22"/>
        </w:rPr>
        <w:t>Hulváky</w:t>
      </w:r>
      <w:proofErr w:type="spellEnd"/>
      <w:r w:rsidR="00B14FB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60522FB3" w14:textId="09EA5A3E" w:rsidR="00BB552C" w:rsidRPr="00513296" w:rsidRDefault="00E6352E" w:rsidP="00513296">
      <w:pPr>
        <w:ind w:left="709"/>
        <w:rPr>
          <w:sz w:val="22"/>
          <w:szCs w:val="22"/>
        </w:rPr>
      </w:pPr>
      <w:r w:rsidRPr="00513296">
        <w:rPr>
          <w:sz w:val="22"/>
          <w:szCs w:val="22"/>
        </w:rPr>
        <w:t xml:space="preserve">budou </w:t>
      </w:r>
      <w:r w:rsidR="00FF657F" w:rsidRPr="00513296">
        <w:rPr>
          <w:sz w:val="22"/>
          <w:szCs w:val="22"/>
        </w:rPr>
        <w:t xml:space="preserve">vyměněny za nové </w:t>
      </w:r>
      <w:r w:rsidR="00BB552C" w:rsidRPr="00513296">
        <w:rPr>
          <w:sz w:val="22"/>
          <w:szCs w:val="22"/>
        </w:rPr>
        <w:t>trakční stožáry ve stávajícím umístění</w:t>
      </w:r>
      <w:r w:rsidR="000705F3" w:rsidRPr="00513296">
        <w:rPr>
          <w:sz w:val="22"/>
          <w:szCs w:val="22"/>
        </w:rPr>
        <w:t>,</w:t>
      </w:r>
      <w:r w:rsidR="00BB552C" w:rsidRPr="00513296">
        <w:rPr>
          <w:sz w:val="22"/>
          <w:szCs w:val="22"/>
        </w:rPr>
        <w:t xml:space="preserve"> </w:t>
      </w:r>
      <w:r w:rsidR="00D118AA" w:rsidRPr="00513296">
        <w:rPr>
          <w:sz w:val="22"/>
          <w:szCs w:val="22"/>
        </w:rPr>
        <w:t>pomocí kotevního třmenu do původního základu</w:t>
      </w:r>
      <w:r w:rsidR="000705F3" w:rsidRPr="00513296">
        <w:rPr>
          <w:sz w:val="22"/>
          <w:szCs w:val="22"/>
        </w:rPr>
        <w:t>,</w:t>
      </w:r>
      <w:r w:rsidR="00074950" w:rsidRPr="00513296">
        <w:rPr>
          <w:sz w:val="22"/>
          <w:szCs w:val="22"/>
        </w:rPr>
        <w:t xml:space="preserve"> </w:t>
      </w:r>
      <w:r w:rsidR="00BB552C" w:rsidRPr="00513296">
        <w:rPr>
          <w:sz w:val="22"/>
          <w:szCs w:val="22"/>
        </w:rPr>
        <w:t>s maximálním využitím stávajících</w:t>
      </w:r>
      <w:r w:rsidR="00074950" w:rsidRPr="00513296">
        <w:rPr>
          <w:sz w:val="22"/>
          <w:szCs w:val="22"/>
        </w:rPr>
        <w:t xml:space="preserve"> betonových</w:t>
      </w:r>
      <w:r w:rsidR="00BB552C" w:rsidRPr="00513296">
        <w:rPr>
          <w:sz w:val="22"/>
          <w:szCs w:val="22"/>
        </w:rPr>
        <w:t xml:space="preserve"> základů</w:t>
      </w:r>
      <w:r w:rsidR="009A356C">
        <w:rPr>
          <w:sz w:val="22"/>
          <w:szCs w:val="22"/>
        </w:rPr>
        <w:t xml:space="preserve"> s částečným odstraněním horní části betonové patky</w:t>
      </w:r>
      <w:r w:rsidR="00843658">
        <w:rPr>
          <w:sz w:val="22"/>
          <w:szCs w:val="22"/>
        </w:rPr>
        <w:t xml:space="preserve">, která bude nově upravena </w:t>
      </w:r>
      <w:r w:rsidR="009A356C">
        <w:rPr>
          <w:sz w:val="22"/>
          <w:szCs w:val="22"/>
        </w:rPr>
        <w:t xml:space="preserve">dle </w:t>
      </w:r>
      <w:r w:rsidR="00843658">
        <w:rPr>
          <w:sz w:val="22"/>
          <w:szCs w:val="22"/>
        </w:rPr>
        <w:t xml:space="preserve">vzorového </w:t>
      </w:r>
      <w:r w:rsidR="009A356C">
        <w:rPr>
          <w:sz w:val="22"/>
          <w:szCs w:val="22"/>
        </w:rPr>
        <w:t>výkresu</w:t>
      </w:r>
      <w:r w:rsidR="00B10EEF">
        <w:rPr>
          <w:sz w:val="22"/>
          <w:szCs w:val="22"/>
        </w:rPr>
        <w:t xml:space="preserve"> s úpravou okolního terénu do původního stavu</w:t>
      </w:r>
      <w:r w:rsidR="00BB552C" w:rsidRPr="00513296">
        <w:rPr>
          <w:sz w:val="22"/>
          <w:szCs w:val="22"/>
        </w:rPr>
        <w:t>.</w:t>
      </w:r>
    </w:p>
    <w:p w14:paraId="4BFCE0D6" w14:textId="1ACC5565" w:rsidR="00074950" w:rsidRDefault="00BB552C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Nové trakční stožáry budou </w:t>
      </w:r>
      <w:r w:rsidR="00074950">
        <w:rPr>
          <w:sz w:val="22"/>
          <w:szCs w:val="22"/>
        </w:rPr>
        <w:t xml:space="preserve">přírubové </w:t>
      </w:r>
      <w:r w:rsidR="00C33BDF">
        <w:rPr>
          <w:sz w:val="22"/>
          <w:szCs w:val="22"/>
        </w:rPr>
        <w:t>a</w:t>
      </w:r>
      <w:r w:rsidR="00D118AA">
        <w:rPr>
          <w:sz w:val="22"/>
          <w:szCs w:val="22"/>
        </w:rPr>
        <w:t xml:space="preserve"> </w:t>
      </w:r>
      <w:r w:rsidR="00074950">
        <w:rPr>
          <w:sz w:val="22"/>
          <w:szCs w:val="22"/>
        </w:rPr>
        <w:t xml:space="preserve">pro upevnění na nový </w:t>
      </w:r>
      <w:r w:rsidR="000705F3">
        <w:rPr>
          <w:sz w:val="22"/>
          <w:szCs w:val="22"/>
        </w:rPr>
        <w:t>třme</w:t>
      </w:r>
      <w:r w:rsidR="00C64988">
        <w:rPr>
          <w:sz w:val="22"/>
          <w:szCs w:val="22"/>
        </w:rPr>
        <w:t>n</w:t>
      </w:r>
      <w:r w:rsidR="00074950">
        <w:rPr>
          <w:sz w:val="22"/>
          <w:szCs w:val="22"/>
        </w:rPr>
        <w:t>.</w:t>
      </w:r>
    </w:p>
    <w:p w14:paraId="3F4A406B" w14:textId="525ED62E" w:rsidR="00C904B0" w:rsidRDefault="00C33BDF" w:rsidP="00203797">
      <w:pPr>
        <w:pStyle w:val="Odstavecseseznamem"/>
        <w:numPr>
          <w:ilvl w:val="0"/>
          <w:numId w:val="7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S</w:t>
      </w:r>
      <w:r w:rsidR="00C904B0">
        <w:rPr>
          <w:sz w:val="22"/>
          <w:szCs w:val="22"/>
        </w:rPr>
        <w:t xml:space="preserve">tožáru č. </w:t>
      </w:r>
      <w:r w:rsidR="00C904B0">
        <w:rPr>
          <w:b/>
          <w:sz w:val="22"/>
          <w:szCs w:val="22"/>
        </w:rPr>
        <w:t>503/15</w:t>
      </w:r>
      <w:r>
        <w:rPr>
          <w:b/>
          <w:sz w:val="22"/>
          <w:szCs w:val="22"/>
        </w:rPr>
        <w:t xml:space="preserve"> </w:t>
      </w:r>
      <w:r w:rsidRPr="00203797">
        <w:rPr>
          <w:sz w:val="22"/>
          <w:szCs w:val="22"/>
        </w:rPr>
        <w:t>bude typu „D“</w:t>
      </w:r>
      <w:r w:rsidR="00C904B0">
        <w:rPr>
          <w:b/>
          <w:sz w:val="22"/>
          <w:szCs w:val="22"/>
        </w:rPr>
        <w:t xml:space="preserve"> </w:t>
      </w:r>
      <w:r w:rsidR="001F7A32" w:rsidRPr="00513296">
        <w:rPr>
          <w:sz w:val="22"/>
          <w:szCs w:val="22"/>
        </w:rPr>
        <w:t>(s dovoleným vrcholovým tahem 22kN)</w:t>
      </w:r>
      <w:r w:rsidR="001F7A32">
        <w:rPr>
          <w:sz w:val="22"/>
          <w:szCs w:val="22"/>
        </w:rPr>
        <w:t xml:space="preserve"> </w:t>
      </w:r>
      <w:r w:rsidR="00C904B0">
        <w:rPr>
          <w:sz w:val="22"/>
          <w:szCs w:val="22"/>
        </w:rPr>
        <w:t>s demontáží a</w:t>
      </w:r>
      <w:r w:rsidR="003C0FCF">
        <w:rPr>
          <w:sz w:val="22"/>
          <w:szCs w:val="22"/>
        </w:rPr>
        <w:t> </w:t>
      </w:r>
      <w:r w:rsidR="00C904B0">
        <w:rPr>
          <w:sz w:val="22"/>
          <w:szCs w:val="22"/>
        </w:rPr>
        <w:t>zpětnou montáží veřejného osvětlení (VO)</w:t>
      </w:r>
      <w:r w:rsidR="00D118AA">
        <w:rPr>
          <w:sz w:val="22"/>
          <w:szCs w:val="22"/>
        </w:rPr>
        <w:t xml:space="preserve"> Ostravských komunikací</w:t>
      </w:r>
      <w:r>
        <w:rPr>
          <w:sz w:val="22"/>
          <w:szCs w:val="22"/>
        </w:rPr>
        <w:t xml:space="preserve"> (tuto přeložku nutno dohodnout s OK)</w:t>
      </w:r>
      <w:r w:rsidR="00C904B0">
        <w:rPr>
          <w:sz w:val="22"/>
          <w:szCs w:val="22"/>
        </w:rPr>
        <w:t>.</w:t>
      </w:r>
      <w:r w:rsidR="00D118AA">
        <w:rPr>
          <w:sz w:val="22"/>
          <w:szCs w:val="22"/>
        </w:rPr>
        <w:t xml:space="preserve"> Úpravy trolejového vedení </w:t>
      </w:r>
      <w:r>
        <w:rPr>
          <w:sz w:val="22"/>
          <w:szCs w:val="22"/>
        </w:rPr>
        <w:t xml:space="preserve">(převěšení trol. </w:t>
      </w:r>
      <w:proofErr w:type="gramStart"/>
      <w:r>
        <w:rPr>
          <w:sz w:val="22"/>
          <w:szCs w:val="22"/>
        </w:rPr>
        <w:t>vedení</w:t>
      </w:r>
      <w:proofErr w:type="gramEnd"/>
      <w:r w:rsidR="00ED30B3">
        <w:rPr>
          <w:sz w:val="22"/>
          <w:szCs w:val="22"/>
        </w:rPr>
        <w:t xml:space="preserve"> a zpětné zavěšení)</w:t>
      </w:r>
      <w:r>
        <w:rPr>
          <w:sz w:val="22"/>
          <w:szCs w:val="22"/>
        </w:rPr>
        <w:t xml:space="preserve"> </w:t>
      </w:r>
      <w:r w:rsidR="00ED30B3">
        <w:rPr>
          <w:sz w:val="22"/>
          <w:szCs w:val="22"/>
        </w:rPr>
        <w:t>zajistí objednatel</w:t>
      </w:r>
      <w:r w:rsidR="00D118AA">
        <w:rPr>
          <w:sz w:val="22"/>
          <w:szCs w:val="22"/>
        </w:rPr>
        <w:t>.</w:t>
      </w:r>
    </w:p>
    <w:p w14:paraId="1E961813" w14:textId="1B4B9175" w:rsidR="00696C58" w:rsidRDefault="00ED30B3" w:rsidP="00203797">
      <w:pPr>
        <w:pStyle w:val="Odstavecseseznamem"/>
        <w:numPr>
          <w:ilvl w:val="0"/>
          <w:numId w:val="7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S</w:t>
      </w:r>
      <w:r w:rsidR="00324D49">
        <w:rPr>
          <w:sz w:val="22"/>
          <w:szCs w:val="22"/>
        </w:rPr>
        <w:t xml:space="preserve">tožáru č. </w:t>
      </w:r>
      <w:r w:rsidR="00324D49" w:rsidRPr="00203797">
        <w:rPr>
          <w:b/>
          <w:sz w:val="22"/>
          <w:szCs w:val="22"/>
        </w:rPr>
        <w:t>56/13</w:t>
      </w:r>
      <w:r>
        <w:rPr>
          <w:b/>
          <w:sz w:val="22"/>
          <w:szCs w:val="22"/>
        </w:rPr>
        <w:t xml:space="preserve"> </w:t>
      </w:r>
      <w:r w:rsidRPr="00203797">
        <w:rPr>
          <w:sz w:val="22"/>
          <w:szCs w:val="22"/>
        </w:rPr>
        <w:t>bude typu „C“</w:t>
      </w:r>
      <w:r w:rsidR="001F7A32" w:rsidRPr="001F7A32">
        <w:rPr>
          <w:sz w:val="22"/>
          <w:szCs w:val="22"/>
        </w:rPr>
        <w:t xml:space="preserve"> </w:t>
      </w:r>
      <w:r w:rsidR="001F7A32" w:rsidRPr="00613FA3">
        <w:rPr>
          <w:sz w:val="22"/>
          <w:szCs w:val="22"/>
        </w:rPr>
        <w:t xml:space="preserve">(s dovoleným vrcholovým tahem </w:t>
      </w:r>
      <w:r w:rsidR="001F7A32">
        <w:rPr>
          <w:sz w:val="22"/>
          <w:szCs w:val="22"/>
        </w:rPr>
        <w:t>16</w:t>
      </w:r>
      <w:r w:rsidR="001F7A32" w:rsidRPr="00613FA3">
        <w:rPr>
          <w:sz w:val="22"/>
          <w:szCs w:val="22"/>
        </w:rPr>
        <w:t>kN)</w:t>
      </w:r>
      <w:r>
        <w:rPr>
          <w:sz w:val="22"/>
          <w:szCs w:val="22"/>
        </w:rPr>
        <w:t>.</w:t>
      </w:r>
      <w:r w:rsidR="00725FC4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D118AA">
        <w:rPr>
          <w:sz w:val="22"/>
          <w:szCs w:val="22"/>
        </w:rPr>
        <w:t>řevěšení a</w:t>
      </w:r>
      <w:r w:rsidR="003C0FCF">
        <w:rPr>
          <w:sz w:val="22"/>
          <w:szCs w:val="22"/>
        </w:rPr>
        <w:t> </w:t>
      </w:r>
      <w:r w:rsidR="00D118AA">
        <w:rPr>
          <w:sz w:val="22"/>
          <w:szCs w:val="22"/>
        </w:rPr>
        <w:t xml:space="preserve">zpětnou montáž trolejového vedení, </w:t>
      </w:r>
      <w:r w:rsidR="00324D49">
        <w:rPr>
          <w:sz w:val="22"/>
          <w:szCs w:val="22"/>
        </w:rPr>
        <w:t>s demontáží a zpětnou montáží odpojovače napájecího bodu</w:t>
      </w:r>
      <w:r>
        <w:rPr>
          <w:sz w:val="22"/>
          <w:szCs w:val="22"/>
        </w:rPr>
        <w:t xml:space="preserve"> zajistí objednatel.</w:t>
      </w:r>
      <w:r w:rsidR="00CD3A40">
        <w:rPr>
          <w:sz w:val="22"/>
          <w:szCs w:val="22"/>
        </w:rPr>
        <w:t xml:space="preserve"> Toto bude provedeno pomocí výložníku na protějším stožáru</w:t>
      </w:r>
      <w:r w:rsidR="00513296">
        <w:rPr>
          <w:sz w:val="22"/>
          <w:szCs w:val="22"/>
        </w:rPr>
        <w:t>, kterého montáž zajistí objednatel</w:t>
      </w:r>
      <w:r w:rsidR="00CD3A40">
        <w:rPr>
          <w:sz w:val="22"/>
          <w:szCs w:val="22"/>
        </w:rPr>
        <w:t>.</w:t>
      </w:r>
      <w:r w:rsidR="00D118AA">
        <w:rPr>
          <w:sz w:val="22"/>
          <w:szCs w:val="22"/>
        </w:rPr>
        <w:t xml:space="preserve"> </w:t>
      </w:r>
      <w:r w:rsidR="00CD3A40">
        <w:rPr>
          <w:sz w:val="22"/>
          <w:szCs w:val="22"/>
        </w:rPr>
        <w:t xml:space="preserve">Po dobu výstavby tento napájecí bod nebude provozován. </w:t>
      </w:r>
      <w:proofErr w:type="spellStart"/>
      <w:r w:rsidR="003D5231">
        <w:rPr>
          <w:sz w:val="22"/>
          <w:szCs w:val="22"/>
        </w:rPr>
        <w:t>U</w:t>
      </w:r>
      <w:r w:rsidR="00D118AA">
        <w:rPr>
          <w:sz w:val="22"/>
          <w:szCs w:val="22"/>
        </w:rPr>
        <w:t>kolejnění</w:t>
      </w:r>
      <w:proofErr w:type="spellEnd"/>
      <w:r w:rsidR="003D5231">
        <w:rPr>
          <w:sz w:val="22"/>
          <w:szCs w:val="22"/>
        </w:rPr>
        <w:t>,</w:t>
      </w:r>
      <w:r w:rsidR="00FE4576">
        <w:rPr>
          <w:sz w:val="22"/>
          <w:szCs w:val="22"/>
        </w:rPr>
        <w:t xml:space="preserve"> </w:t>
      </w:r>
      <w:r w:rsidR="003D5231">
        <w:rPr>
          <w:sz w:val="22"/>
          <w:szCs w:val="22"/>
        </w:rPr>
        <w:t>šetrnou</w:t>
      </w:r>
      <w:r w:rsidR="00FE4576">
        <w:rPr>
          <w:sz w:val="22"/>
          <w:szCs w:val="22"/>
        </w:rPr>
        <w:t xml:space="preserve"> demontáž a zpětn</w:t>
      </w:r>
      <w:r w:rsidR="003D5231">
        <w:rPr>
          <w:sz w:val="22"/>
          <w:szCs w:val="22"/>
        </w:rPr>
        <w:t>ou</w:t>
      </w:r>
      <w:r w:rsidR="00FE4576">
        <w:rPr>
          <w:sz w:val="22"/>
          <w:szCs w:val="22"/>
        </w:rPr>
        <w:t xml:space="preserve"> montáž </w:t>
      </w:r>
      <w:r w:rsidR="00513296">
        <w:rPr>
          <w:sz w:val="22"/>
          <w:szCs w:val="22"/>
        </w:rPr>
        <w:t xml:space="preserve">vypnutého </w:t>
      </w:r>
      <w:r w:rsidR="00FE4576">
        <w:rPr>
          <w:sz w:val="22"/>
          <w:szCs w:val="22"/>
        </w:rPr>
        <w:t>napájecího trakčního kabelu</w:t>
      </w:r>
      <w:r w:rsidR="003D5231">
        <w:rPr>
          <w:sz w:val="22"/>
          <w:szCs w:val="22"/>
        </w:rPr>
        <w:t xml:space="preserve"> provede zhotovitel</w:t>
      </w:r>
      <w:r w:rsidR="00324D49">
        <w:rPr>
          <w:sz w:val="22"/>
          <w:szCs w:val="22"/>
        </w:rPr>
        <w:t>.</w:t>
      </w:r>
      <w:r w:rsidR="00776408">
        <w:rPr>
          <w:sz w:val="22"/>
          <w:szCs w:val="22"/>
        </w:rPr>
        <w:t xml:space="preserve"> </w:t>
      </w:r>
      <w:r w:rsidR="00513296">
        <w:rPr>
          <w:sz w:val="22"/>
          <w:szCs w:val="22"/>
        </w:rPr>
        <w:t>Bezpečné vypnutí napájecího trakčního kabelu zajistí objednatel.</w:t>
      </w:r>
    </w:p>
    <w:p w14:paraId="783D0BD9" w14:textId="0359EDB0" w:rsidR="00776408" w:rsidRPr="00A32738" w:rsidRDefault="00203797" w:rsidP="00203797">
      <w:pPr>
        <w:pStyle w:val="Odstavecseseznamem"/>
        <w:numPr>
          <w:ilvl w:val="0"/>
          <w:numId w:val="7"/>
        </w:numPr>
        <w:contextualSpacing w:val="0"/>
        <w:rPr>
          <w:sz w:val="22"/>
          <w:szCs w:val="22"/>
        </w:rPr>
      </w:pPr>
      <w:r>
        <w:rPr>
          <w:sz w:val="22"/>
          <w:szCs w:val="22"/>
        </w:rPr>
        <w:t>St</w:t>
      </w:r>
      <w:r w:rsidR="00776408">
        <w:rPr>
          <w:sz w:val="22"/>
          <w:szCs w:val="22"/>
        </w:rPr>
        <w:t xml:space="preserve">ožáru č. </w:t>
      </w:r>
      <w:r w:rsidR="000F38B1">
        <w:rPr>
          <w:b/>
          <w:sz w:val="22"/>
          <w:szCs w:val="22"/>
        </w:rPr>
        <w:t>57/1</w:t>
      </w:r>
      <w:r w:rsidR="00776408">
        <w:rPr>
          <w:b/>
          <w:sz w:val="22"/>
          <w:szCs w:val="22"/>
        </w:rPr>
        <w:t xml:space="preserve"> </w:t>
      </w:r>
      <w:r w:rsidRPr="001D137F">
        <w:rPr>
          <w:sz w:val="22"/>
          <w:szCs w:val="22"/>
        </w:rPr>
        <w:t>bude typu „C“</w:t>
      </w:r>
      <w:r w:rsidR="001F7A32" w:rsidRPr="001F7A32">
        <w:rPr>
          <w:sz w:val="22"/>
          <w:szCs w:val="22"/>
        </w:rPr>
        <w:t xml:space="preserve"> </w:t>
      </w:r>
      <w:r w:rsidR="001F7A32" w:rsidRPr="00613FA3">
        <w:rPr>
          <w:sz w:val="22"/>
          <w:szCs w:val="22"/>
        </w:rPr>
        <w:t xml:space="preserve">(s dovoleným vrcholovým tahem </w:t>
      </w:r>
      <w:r w:rsidR="001F7A32">
        <w:rPr>
          <w:sz w:val="22"/>
          <w:szCs w:val="22"/>
        </w:rPr>
        <w:t>16</w:t>
      </w:r>
      <w:r w:rsidR="001F7A32" w:rsidRPr="00613FA3">
        <w:rPr>
          <w:sz w:val="22"/>
          <w:szCs w:val="22"/>
        </w:rPr>
        <w:t>kN)</w:t>
      </w:r>
      <w:r>
        <w:rPr>
          <w:sz w:val="22"/>
          <w:szCs w:val="22"/>
        </w:rPr>
        <w:t>.</w:t>
      </w:r>
      <w:r w:rsidR="00776408">
        <w:rPr>
          <w:sz w:val="22"/>
          <w:szCs w:val="22"/>
        </w:rPr>
        <w:t> </w:t>
      </w:r>
      <w:r>
        <w:rPr>
          <w:sz w:val="22"/>
          <w:szCs w:val="22"/>
        </w:rPr>
        <w:t>P</w:t>
      </w:r>
      <w:r w:rsidR="00776408">
        <w:rPr>
          <w:sz w:val="22"/>
          <w:szCs w:val="22"/>
        </w:rPr>
        <w:t>řevěšení a zpětnou montáž trolejového vedení</w:t>
      </w:r>
      <w:r>
        <w:rPr>
          <w:sz w:val="22"/>
          <w:szCs w:val="22"/>
        </w:rPr>
        <w:t xml:space="preserve"> zajistí objednatel a bude provedeno pomocí výložníku na protějším stožáru</w:t>
      </w:r>
      <w:r w:rsidR="0041653E">
        <w:rPr>
          <w:sz w:val="22"/>
          <w:szCs w:val="22"/>
        </w:rPr>
        <w:t>,</w:t>
      </w:r>
      <w:r w:rsidR="00513296" w:rsidRPr="00513296">
        <w:rPr>
          <w:sz w:val="22"/>
          <w:szCs w:val="22"/>
        </w:rPr>
        <w:t xml:space="preserve"> </w:t>
      </w:r>
      <w:r w:rsidR="00513296">
        <w:rPr>
          <w:sz w:val="22"/>
          <w:szCs w:val="22"/>
        </w:rPr>
        <w:t>kterého montáž zajistí objednatel</w:t>
      </w:r>
      <w:r>
        <w:rPr>
          <w:sz w:val="22"/>
          <w:szCs w:val="22"/>
        </w:rPr>
        <w:t>.</w:t>
      </w:r>
      <w:r w:rsidR="00776408">
        <w:rPr>
          <w:sz w:val="22"/>
          <w:szCs w:val="22"/>
        </w:rPr>
        <w:t xml:space="preserve"> </w:t>
      </w:r>
      <w:r w:rsidR="000F38B1">
        <w:rPr>
          <w:sz w:val="22"/>
          <w:szCs w:val="22"/>
        </w:rPr>
        <w:t>Děliče v trolejovém vedení budou zachovány v původní poloze.</w:t>
      </w:r>
      <w:r w:rsidR="00776408">
        <w:rPr>
          <w:sz w:val="22"/>
          <w:szCs w:val="22"/>
        </w:rPr>
        <w:t xml:space="preserve"> </w:t>
      </w:r>
    </w:p>
    <w:p w14:paraId="0F890D15" w14:textId="5EF771E1" w:rsidR="008B4B0D" w:rsidRPr="00C92700" w:rsidRDefault="008B4B0D" w:rsidP="0084037F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provede po úpravách trolejového vedení demontáž odstrojených původních stožárů, s likvidací odpadu po domluvě s objednatelem.</w:t>
      </w:r>
      <w:r w:rsidR="0084037F">
        <w:rPr>
          <w:sz w:val="22"/>
          <w:szCs w:val="22"/>
        </w:rPr>
        <w:t xml:space="preserve"> V případě kovových odpadů je objednatel dle podmínek zákona o odpadech jejich původcem. V případě nekovových odpadů je jejich původcem dle § 5 zákona č. 541/2020 Sb., o odpadech v platném znění zhotovitel. Objednatel si vyhrazuje právo provádět kontroly, zda odpad, jehož je zhotovitel původcem, není ukládán na pozemky nebo do nádob objednatele. V případě zjištění ukládání odpadů na pozemky nebo do nádob objednatele si objednatel vyhrazuje právo udělit zhotoviteli pokutu 10 000,- Kč za každý zjištěný případ.</w:t>
      </w:r>
    </w:p>
    <w:p w14:paraId="32CC2FD0" w14:textId="3944C35F" w:rsidR="008B4B0D" w:rsidRDefault="008B4B0D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Zhotovitel provede veškeré zemní práce, </w:t>
      </w:r>
      <w:r w:rsidR="009A356C">
        <w:rPr>
          <w:sz w:val="22"/>
          <w:szCs w:val="22"/>
        </w:rPr>
        <w:t xml:space="preserve">odstranění části betonových základových patek, </w:t>
      </w:r>
      <w:r>
        <w:rPr>
          <w:sz w:val="22"/>
          <w:szCs w:val="22"/>
        </w:rPr>
        <w:t>betonáž</w:t>
      </w:r>
      <w:r w:rsidR="00051875">
        <w:rPr>
          <w:sz w:val="22"/>
          <w:szCs w:val="22"/>
        </w:rPr>
        <w:t>e</w:t>
      </w:r>
      <w:r w:rsidR="009A356C">
        <w:rPr>
          <w:sz w:val="22"/>
          <w:szCs w:val="22"/>
        </w:rPr>
        <w:t xml:space="preserve"> patek</w:t>
      </w:r>
      <w:r>
        <w:rPr>
          <w:sz w:val="22"/>
          <w:szCs w:val="22"/>
        </w:rPr>
        <w:t xml:space="preserve"> a montážní práce pro instalaci nových stožárů</w:t>
      </w:r>
      <w:r w:rsidR="00843658">
        <w:rPr>
          <w:sz w:val="22"/>
          <w:szCs w:val="22"/>
        </w:rPr>
        <w:t xml:space="preserve">, </w:t>
      </w:r>
      <w:r w:rsidR="001B359E">
        <w:rPr>
          <w:sz w:val="22"/>
          <w:szCs w:val="22"/>
        </w:rPr>
        <w:t>úpravu terénu po osazení stožáru do původního stavu</w:t>
      </w:r>
      <w:r w:rsidR="00B10EEF">
        <w:rPr>
          <w:sz w:val="22"/>
          <w:szCs w:val="22"/>
        </w:rPr>
        <w:t xml:space="preserve"> (doplnění skladebných vrstev chodníku a komunikací, dosyp zeminy a zatravnění, atp.)</w:t>
      </w:r>
      <w:r>
        <w:rPr>
          <w:sz w:val="22"/>
          <w:szCs w:val="22"/>
        </w:rPr>
        <w:t>.</w:t>
      </w:r>
    </w:p>
    <w:p w14:paraId="7F264426" w14:textId="4D835C63" w:rsidR="00074950" w:rsidRDefault="00074950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Stávající betonový základ bude upraven pro zakotvení </w:t>
      </w:r>
      <w:r w:rsidR="000705F3">
        <w:rPr>
          <w:sz w:val="22"/>
          <w:szCs w:val="22"/>
        </w:rPr>
        <w:t>třmenu</w:t>
      </w:r>
      <w:r>
        <w:rPr>
          <w:sz w:val="22"/>
          <w:szCs w:val="22"/>
        </w:rPr>
        <w:t xml:space="preserve"> s přírubou dle vzoru v příloze </w:t>
      </w:r>
      <w:proofErr w:type="gramStart"/>
      <w:r>
        <w:rPr>
          <w:sz w:val="22"/>
          <w:szCs w:val="22"/>
        </w:rPr>
        <w:t>č.</w:t>
      </w:r>
      <w:r w:rsidR="00F46726">
        <w:rPr>
          <w:sz w:val="22"/>
          <w:szCs w:val="22"/>
        </w:rPr>
        <w:t>3</w:t>
      </w:r>
      <w:r w:rsidR="00C64988">
        <w:rPr>
          <w:sz w:val="22"/>
          <w:szCs w:val="22"/>
        </w:rPr>
        <w:t>, dle</w:t>
      </w:r>
      <w:proofErr w:type="gramEnd"/>
      <w:r w:rsidR="00C64988">
        <w:rPr>
          <w:sz w:val="22"/>
          <w:szCs w:val="22"/>
        </w:rPr>
        <w:t xml:space="preserve"> požadavků statického posudku, který zhotovitel zpracuje.</w:t>
      </w:r>
      <w:r w:rsidR="008B4B0D">
        <w:rPr>
          <w:sz w:val="22"/>
          <w:szCs w:val="22"/>
        </w:rPr>
        <w:t xml:space="preserve"> Středový třmen kotevní desky bude vždy uzpůsoben vnitřnímu průměru konkrétního stožáru.</w:t>
      </w:r>
    </w:p>
    <w:p w14:paraId="7A116F4B" w14:textId="15B397B4" w:rsidR="00C64988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Zhotovitel provede </w:t>
      </w:r>
      <w:r w:rsidR="00C64988">
        <w:rPr>
          <w:sz w:val="22"/>
          <w:szCs w:val="22"/>
        </w:rPr>
        <w:t>nové geodetické zaměření jak odkrytých betonových základů, tak i nově postavených stožárů.</w:t>
      </w:r>
      <w:r w:rsidR="009B592C">
        <w:rPr>
          <w:sz w:val="22"/>
          <w:szCs w:val="22"/>
        </w:rPr>
        <w:t xml:space="preserve"> Geodetické zaměření bude dodáno i v editovatelném formátu </w:t>
      </w:r>
      <w:proofErr w:type="spellStart"/>
      <w:r w:rsidR="009B592C">
        <w:rPr>
          <w:sz w:val="22"/>
          <w:szCs w:val="22"/>
        </w:rPr>
        <w:t>dwg</w:t>
      </w:r>
      <w:proofErr w:type="spellEnd"/>
      <w:r w:rsidR="009A356C">
        <w:rPr>
          <w:sz w:val="22"/>
          <w:szCs w:val="22"/>
        </w:rPr>
        <w:t xml:space="preserve"> a PDF</w:t>
      </w:r>
      <w:r w:rsidR="009B592C">
        <w:rPr>
          <w:sz w:val="22"/>
          <w:szCs w:val="22"/>
        </w:rPr>
        <w:t>.</w:t>
      </w:r>
    </w:p>
    <w:p w14:paraId="15B2E96B" w14:textId="5FD2633E" w:rsidR="008D36F6" w:rsidRDefault="008D36F6" w:rsidP="008D36F6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zpracuje geometrický plán pro účely zápisu do katastru nemovitostí</w:t>
      </w:r>
      <w:r w:rsidR="00BC16BC">
        <w:rPr>
          <w:sz w:val="22"/>
          <w:szCs w:val="22"/>
        </w:rPr>
        <w:t xml:space="preserve"> pro každý trakční stožár zvlášť, potvrzené příslušným katastrální úřadem</w:t>
      </w:r>
      <w:r>
        <w:rPr>
          <w:sz w:val="22"/>
          <w:szCs w:val="22"/>
        </w:rPr>
        <w:t>.</w:t>
      </w:r>
    </w:p>
    <w:p w14:paraId="075AFA22" w14:textId="522033A4" w:rsidR="00B978AF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zajistí</w:t>
      </w:r>
      <w:r w:rsidR="00725FC4">
        <w:rPr>
          <w:sz w:val="22"/>
          <w:szCs w:val="22"/>
        </w:rPr>
        <w:t xml:space="preserve"> </w:t>
      </w:r>
      <w:r w:rsidR="00802B1F">
        <w:rPr>
          <w:sz w:val="22"/>
          <w:szCs w:val="22"/>
        </w:rPr>
        <w:t xml:space="preserve">potřebné </w:t>
      </w:r>
      <w:r w:rsidR="00725FC4">
        <w:rPr>
          <w:sz w:val="22"/>
          <w:szCs w:val="22"/>
        </w:rPr>
        <w:t>zábory pozemků</w:t>
      </w:r>
      <w:r w:rsidR="00802B1F">
        <w:rPr>
          <w:sz w:val="22"/>
          <w:szCs w:val="22"/>
        </w:rPr>
        <w:t xml:space="preserve"> a vstupy včetně poplatků</w:t>
      </w:r>
      <w:r w:rsidR="00725FC4">
        <w:rPr>
          <w:sz w:val="22"/>
          <w:szCs w:val="22"/>
        </w:rPr>
        <w:t xml:space="preserve"> pro mechanizaci a</w:t>
      </w:r>
      <w:r w:rsidR="003C0FCF">
        <w:rPr>
          <w:sz w:val="22"/>
          <w:szCs w:val="22"/>
        </w:rPr>
        <w:t> </w:t>
      </w:r>
      <w:r w:rsidR="00203797">
        <w:rPr>
          <w:sz w:val="22"/>
          <w:szCs w:val="22"/>
        </w:rPr>
        <w:t xml:space="preserve">případnou </w:t>
      </w:r>
      <w:r w:rsidR="00725FC4">
        <w:rPr>
          <w:sz w:val="22"/>
          <w:szCs w:val="22"/>
        </w:rPr>
        <w:t>instalaci provizorní</w:t>
      </w:r>
      <w:r w:rsidR="00203797">
        <w:rPr>
          <w:sz w:val="22"/>
          <w:szCs w:val="22"/>
        </w:rPr>
        <w:t>ch</w:t>
      </w:r>
      <w:r w:rsidR="00725FC4">
        <w:rPr>
          <w:sz w:val="22"/>
          <w:szCs w:val="22"/>
        </w:rPr>
        <w:t xml:space="preserve"> stožárů</w:t>
      </w:r>
      <w:r>
        <w:rPr>
          <w:sz w:val="22"/>
          <w:szCs w:val="22"/>
        </w:rPr>
        <w:t xml:space="preserve"> na vlastní náklady</w:t>
      </w:r>
      <w:r w:rsidR="00A32738">
        <w:rPr>
          <w:sz w:val="22"/>
          <w:szCs w:val="22"/>
        </w:rPr>
        <w:t xml:space="preserve"> (případné provizorní stožáry zajistí objednatel)</w:t>
      </w:r>
      <w:r w:rsidR="00725FC4">
        <w:rPr>
          <w:sz w:val="22"/>
          <w:szCs w:val="22"/>
        </w:rPr>
        <w:t>.</w:t>
      </w:r>
    </w:p>
    <w:p w14:paraId="09E79C71" w14:textId="4C583CF2" w:rsidR="00C64988" w:rsidRDefault="00B978AF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zajistí také případné dočasné dopravní značení.</w:t>
      </w:r>
    </w:p>
    <w:p w14:paraId="031BEC8C" w14:textId="16850859" w:rsidR="00725FC4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provede z</w:t>
      </w:r>
      <w:r w:rsidR="00725FC4">
        <w:rPr>
          <w:sz w:val="22"/>
          <w:szCs w:val="22"/>
        </w:rPr>
        <w:t xml:space="preserve">pracování dokumentace </w:t>
      </w:r>
      <w:r>
        <w:rPr>
          <w:sz w:val="22"/>
          <w:szCs w:val="22"/>
        </w:rPr>
        <w:t xml:space="preserve">pro provedení díla a dokumentaci </w:t>
      </w:r>
      <w:r w:rsidR="00725FC4">
        <w:rPr>
          <w:sz w:val="22"/>
          <w:szCs w:val="22"/>
        </w:rPr>
        <w:t>skutečného provedení</w:t>
      </w:r>
      <w:r>
        <w:rPr>
          <w:sz w:val="22"/>
          <w:szCs w:val="22"/>
        </w:rPr>
        <w:t xml:space="preserve"> stavby </w:t>
      </w:r>
      <w:r w:rsidR="00584F36">
        <w:rPr>
          <w:sz w:val="22"/>
          <w:szCs w:val="22"/>
        </w:rPr>
        <w:t xml:space="preserve">úpravy trolejového vedení </w:t>
      </w:r>
      <w:r>
        <w:rPr>
          <w:sz w:val="22"/>
          <w:szCs w:val="22"/>
        </w:rPr>
        <w:t>pro revize</w:t>
      </w:r>
      <w:r w:rsidR="00725FC4">
        <w:rPr>
          <w:sz w:val="22"/>
          <w:szCs w:val="22"/>
        </w:rPr>
        <w:t>.</w:t>
      </w:r>
    </w:p>
    <w:p w14:paraId="614E702E" w14:textId="669F3282" w:rsidR="00725FC4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</w:t>
      </w:r>
      <w:r w:rsidR="00725FC4">
        <w:rPr>
          <w:sz w:val="22"/>
          <w:szCs w:val="22"/>
        </w:rPr>
        <w:t>aji</w:t>
      </w:r>
      <w:r>
        <w:rPr>
          <w:sz w:val="22"/>
          <w:szCs w:val="22"/>
        </w:rPr>
        <w:t>stí</w:t>
      </w:r>
      <w:r w:rsidR="00725FC4">
        <w:rPr>
          <w:sz w:val="22"/>
          <w:szCs w:val="22"/>
        </w:rPr>
        <w:t xml:space="preserve"> všech</w:t>
      </w:r>
      <w:r>
        <w:rPr>
          <w:sz w:val="22"/>
          <w:szCs w:val="22"/>
        </w:rPr>
        <w:t>ny</w:t>
      </w:r>
      <w:r w:rsidR="00725FC4">
        <w:rPr>
          <w:sz w:val="22"/>
          <w:szCs w:val="22"/>
        </w:rPr>
        <w:t xml:space="preserve"> potřebn</w:t>
      </w:r>
      <w:r>
        <w:rPr>
          <w:sz w:val="22"/>
          <w:szCs w:val="22"/>
        </w:rPr>
        <w:t xml:space="preserve">é </w:t>
      </w:r>
      <w:r w:rsidR="00725FC4">
        <w:rPr>
          <w:sz w:val="22"/>
          <w:szCs w:val="22"/>
        </w:rPr>
        <w:t>doklad</w:t>
      </w:r>
      <w:r>
        <w:rPr>
          <w:sz w:val="22"/>
          <w:szCs w:val="22"/>
        </w:rPr>
        <w:t>y</w:t>
      </w:r>
      <w:r w:rsidR="00725FC4">
        <w:rPr>
          <w:sz w:val="22"/>
          <w:szCs w:val="22"/>
        </w:rPr>
        <w:t xml:space="preserve"> pro řádné uvedení do provozu (prohlášení o shodě použitých materiálů, případně certifikáty apod.)</w:t>
      </w:r>
      <w:r w:rsidR="00416FD8">
        <w:rPr>
          <w:sz w:val="22"/>
          <w:szCs w:val="22"/>
        </w:rPr>
        <w:t>. Převěšení trakčního vedení zajistí na své náklady objednatel, který zajistí také revizní zprávy a změny průkazu způsobilosti.</w:t>
      </w:r>
    </w:p>
    <w:p w14:paraId="19326CD5" w14:textId="5935681A" w:rsidR="00725FC4" w:rsidRDefault="000F38B1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>Zhotovitel zajistí v</w:t>
      </w:r>
      <w:r w:rsidR="00725FC4">
        <w:rPr>
          <w:sz w:val="22"/>
          <w:szCs w:val="22"/>
        </w:rPr>
        <w:t>edení stavebního deníku + fotodokumentac</w:t>
      </w:r>
      <w:r>
        <w:rPr>
          <w:sz w:val="22"/>
          <w:szCs w:val="22"/>
        </w:rPr>
        <w:t>i</w:t>
      </w:r>
      <w:r w:rsidR="00725FC4">
        <w:rPr>
          <w:sz w:val="22"/>
          <w:szCs w:val="22"/>
        </w:rPr>
        <w:t xml:space="preserve"> průběhu prací.</w:t>
      </w:r>
    </w:p>
    <w:p w14:paraId="3E85E2DF" w14:textId="437C1031" w:rsidR="00725FC4" w:rsidRDefault="00725FC4" w:rsidP="00185D91">
      <w:pPr>
        <w:pStyle w:val="Odstavecseseznamem"/>
        <w:numPr>
          <w:ilvl w:val="0"/>
          <w:numId w:val="2"/>
        </w:numPr>
        <w:ind w:left="709" w:hanging="283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Dokumentace </w:t>
      </w:r>
      <w:r w:rsidR="000F38B1">
        <w:rPr>
          <w:sz w:val="22"/>
          <w:szCs w:val="22"/>
        </w:rPr>
        <w:t xml:space="preserve">skutečného provedení </w:t>
      </w:r>
      <w:r>
        <w:rPr>
          <w:sz w:val="22"/>
          <w:szCs w:val="22"/>
        </w:rPr>
        <w:t xml:space="preserve">bude dodána </w:t>
      </w:r>
      <w:r w:rsidR="000F38B1">
        <w:rPr>
          <w:sz w:val="22"/>
          <w:szCs w:val="22"/>
        </w:rPr>
        <w:t>3 x</w:t>
      </w:r>
      <w:r>
        <w:rPr>
          <w:sz w:val="22"/>
          <w:szCs w:val="22"/>
        </w:rPr>
        <w:t xml:space="preserve"> v tištěné podobě a 1</w:t>
      </w:r>
      <w:r w:rsidR="000F38B1">
        <w:rPr>
          <w:sz w:val="22"/>
          <w:szCs w:val="22"/>
        </w:rPr>
        <w:t xml:space="preserve"> x</w:t>
      </w:r>
      <w:r>
        <w:rPr>
          <w:sz w:val="22"/>
          <w:szCs w:val="22"/>
        </w:rPr>
        <w:t xml:space="preserve"> elektronicky v</w:t>
      </w:r>
      <w:r w:rsidR="001B359E">
        <w:rPr>
          <w:sz w:val="22"/>
          <w:szCs w:val="22"/>
        </w:rPr>
        <w:t> </w:t>
      </w:r>
      <w:r>
        <w:rPr>
          <w:sz w:val="22"/>
          <w:szCs w:val="22"/>
        </w:rPr>
        <w:t>uzavřeném</w:t>
      </w:r>
      <w:r w:rsidR="001B359E">
        <w:rPr>
          <w:sz w:val="22"/>
          <w:szCs w:val="22"/>
        </w:rPr>
        <w:t xml:space="preserve"> formátu PDF</w:t>
      </w:r>
      <w:r>
        <w:rPr>
          <w:sz w:val="22"/>
          <w:szCs w:val="22"/>
        </w:rPr>
        <w:t xml:space="preserve"> i editovatelném formátu</w:t>
      </w:r>
      <w:r w:rsidR="000F38B1">
        <w:rPr>
          <w:sz w:val="22"/>
          <w:szCs w:val="22"/>
        </w:rPr>
        <w:t xml:space="preserve"> </w:t>
      </w:r>
      <w:proofErr w:type="spellStart"/>
      <w:r w:rsidR="000F38B1">
        <w:rPr>
          <w:sz w:val="22"/>
          <w:szCs w:val="22"/>
        </w:rPr>
        <w:t>dwg</w:t>
      </w:r>
      <w:proofErr w:type="spellEnd"/>
      <w:r>
        <w:rPr>
          <w:sz w:val="22"/>
          <w:szCs w:val="22"/>
        </w:rPr>
        <w:t>.</w:t>
      </w:r>
    </w:p>
    <w:p w14:paraId="7207A9AE" w14:textId="77777777" w:rsidR="00FA1AFE" w:rsidRDefault="00FA1AFE" w:rsidP="00A32738">
      <w:pPr>
        <w:pStyle w:val="Odstavecseseznamem"/>
        <w:ind w:left="709"/>
        <w:contextualSpacing w:val="0"/>
        <w:rPr>
          <w:sz w:val="22"/>
          <w:szCs w:val="22"/>
        </w:rPr>
      </w:pPr>
    </w:p>
    <w:p w14:paraId="07741FAD" w14:textId="568F1BF3" w:rsidR="00FA1AFE" w:rsidRDefault="00FA1AFE" w:rsidP="002939FD">
      <w:pPr>
        <w:pStyle w:val="Odstavecseseznamem"/>
        <w:ind w:left="709"/>
        <w:contextualSpacing w:val="0"/>
        <w:jc w:val="center"/>
        <w:rPr>
          <w:sz w:val="22"/>
          <w:szCs w:val="22"/>
        </w:rPr>
      </w:pPr>
      <w:r>
        <w:rPr>
          <w:sz w:val="22"/>
          <w:szCs w:val="22"/>
        </w:rPr>
        <w:t>ilustrační foto kotevní desky a umístění KARI sítě</w:t>
      </w:r>
    </w:p>
    <w:p w14:paraId="315D6765" w14:textId="671D20EB" w:rsidR="00725FC4" w:rsidRDefault="00725FC4" w:rsidP="00A32738">
      <w:pPr>
        <w:pStyle w:val="Odstavecseseznamem"/>
        <w:ind w:left="709"/>
        <w:contextualSpacing w:val="0"/>
        <w:rPr>
          <w:sz w:val="22"/>
          <w:szCs w:val="22"/>
        </w:rPr>
      </w:pPr>
    </w:p>
    <w:p w14:paraId="07C6E3E3" w14:textId="0CD94861" w:rsidR="00FA1AFE" w:rsidRDefault="00FA1AFE" w:rsidP="002939FD">
      <w:pPr>
        <w:pStyle w:val="Odstavecseseznamem"/>
        <w:ind w:left="709"/>
        <w:contextualSpacing w:val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ABB4128" wp14:editId="09AD4079">
            <wp:extent cx="3335655" cy="3438652"/>
            <wp:effectExtent l="0" t="0" r="0" b="9525"/>
            <wp:docPr id="4" name="Obrázek 4" descr="C:\Users\kubisal\AppData\Local\Microsoft\Windows\INetCache\Content.Word\IMG-202304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bisal\AppData\Local\Microsoft\Windows\INetCache\Content.Word\IMG-20230414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1" t="5545" r="-1" b="20920"/>
                    <a:stretch/>
                  </pic:blipFill>
                  <pic:spPr bwMode="auto">
                    <a:xfrm>
                      <a:off x="0" y="0"/>
                      <a:ext cx="3336483" cy="343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F5658" w14:textId="20D7328E" w:rsidR="00FA1AFE" w:rsidRDefault="00FA1AFE" w:rsidP="00A32738">
      <w:pPr>
        <w:pStyle w:val="Odstavecseseznamem"/>
        <w:ind w:left="709"/>
        <w:contextualSpacing w:val="0"/>
        <w:rPr>
          <w:sz w:val="22"/>
          <w:szCs w:val="22"/>
        </w:rPr>
      </w:pPr>
    </w:p>
    <w:p w14:paraId="7A947A18" w14:textId="77777777" w:rsidR="00CE35E6" w:rsidRPr="004057FF" w:rsidRDefault="00CE35E6" w:rsidP="00AE7A80">
      <w:pPr>
        <w:pStyle w:val="Odstavecseseznamem"/>
        <w:ind w:left="709"/>
        <w:contextualSpacing w:val="0"/>
        <w:rPr>
          <w:sz w:val="22"/>
          <w:szCs w:val="22"/>
        </w:rPr>
      </w:pPr>
    </w:p>
    <w:p w14:paraId="30194047" w14:textId="77777777" w:rsidR="00A77164" w:rsidRDefault="00A77164" w:rsidP="00A77164">
      <w:pPr>
        <w:pStyle w:val="Odstavecseseznamem"/>
        <w:ind w:left="709"/>
        <w:contextualSpacing w:val="0"/>
        <w:rPr>
          <w:sz w:val="22"/>
          <w:szCs w:val="22"/>
        </w:rPr>
      </w:pPr>
    </w:p>
    <w:p w14:paraId="33905906" w14:textId="4508446C" w:rsidR="009F160C" w:rsidRDefault="009F160C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8C9096A" w14:textId="6145FBF6" w:rsidR="009F160C" w:rsidRDefault="009F160C" w:rsidP="009F160C">
      <w:pPr>
        <w:rPr>
          <w:b/>
          <w:u w:val="single"/>
        </w:rPr>
      </w:pPr>
      <w:r w:rsidRPr="009F160C">
        <w:rPr>
          <w:b/>
          <w:sz w:val="22"/>
          <w:szCs w:val="22"/>
        </w:rPr>
        <w:lastRenderedPageBreak/>
        <w:t xml:space="preserve">Příloha </w:t>
      </w:r>
      <w:proofErr w:type="gramStart"/>
      <w:r w:rsidRPr="009F160C">
        <w:rPr>
          <w:b/>
          <w:sz w:val="22"/>
          <w:szCs w:val="22"/>
        </w:rPr>
        <w:t>č.1</w:t>
      </w:r>
      <w:r>
        <w:rPr>
          <w:sz w:val="22"/>
          <w:szCs w:val="22"/>
        </w:rPr>
        <w:t xml:space="preserve"> </w:t>
      </w:r>
      <w:r w:rsidRPr="00A85004">
        <w:rPr>
          <w:b/>
          <w:u w:val="single"/>
        </w:rPr>
        <w:t>Umístění</w:t>
      </w:r>
      <w:proofErr w:type="gramEnd"/>
      <w:r w:rsidRPr="00A85004">
        <w:rPr>
          <w:b/>
          <w:u w:val="single"/>
        </w:rPr>
        <w:t xml:space="preserve"> stožáru 503/15</w:t>
      </w:r>
    </w:p>
    <w:p w14:paraId="54DFF3B1" w14:textId="77777777" w:rsidR="009F160C" w:rsidRPr="00A85004" w:rsidRDefault="009F160C" w:rsidP="009F160C">
      <w:pPr>
        <w:rPr>
          <w:b/>
          <w:u w:val="single"/>
        </w:rPr>
      </w:pPr>
    </w:p>
    <w:p w14:paraId="137B04DF" w14:textId="77777777" w:rsidR="009F160C" w:rsidRDefault="009F160C" w:rsidP="009F160C">
      <w:pPr>
        <w:rPr>
          <w:rFonts w:ascii="Arial Black" w:hAnsi="Arial Black"/>
          <w:b/>
          <w:u w:val="single"/>
        </w:rPr>
      </w:pPr>
      <w:r w:rsidRPr="00A85004">
        <w:rPr>
          <w:rFonts w:ascii="Arial Black" w:hAnsi="Arial Black"/>
          <w:b/>
          <w:noProof/>
          <w:u w:val="single"/>
        </w:rPr>
        <w:drawing>
          <wp:inline distT="0" distB="0" distL="0" distR="0" wp14:anchorId="42FA1986" wp14:editId="0FB1F0DE">
            <wp:extent cx="6495897" cy="4062649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9962" cy="40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69EEC" w14:textId="77777777" w:rsidR="009F160C" w:rsidRDefault="009F160C" w:rsidP="009F160C">
      <w:pPr>
        <w:rPr>
          <w:rFonts w:ascii="Arial Black" w:hAnsi="Arial Black"/>
          <w:b/>
          <w:u w:val="single"/>
        </w:rPr>
      </w:pPr>
    </w:p>
    <w:p w14:paraId="6EBBC19D" w14:textId="77777777" w:rsidR="009F160C" w:rsidRDefault="009F160C" w:rsidP="009F160C">
      <w:pPr>
        <w:rPr>
          <w:rFonts w:ascii="Arial Black" w:hAnsi="Arial Black"/>
          <w:b/>
          <w:u w:val="single"/>
        </w:rPr>
      </w:pPr>
    </w:p>
    <w:p w14:paraId="33FF83DF" w14:textId="77777777" w:rsidR="009F160C" w:rsidRDefault="009F160C" w:rsidP="009F160C">
      <w:pPr>
        <w:rPr>
          <w:b/>
          <w:u w:val="single"/>
        </w:rPr>
      </w:pPr>
      <w:r w:rsidRPr="00D109CF">
        <w:rPr>
          <w:b/>
          <w:noProof/>
          <w:u w:val="single"/>
        </w:rPr>
        <w:drawing>
          <wp:inline distT="0" distB="0" distL="0" distR="0" wp14:anchorId="387222A8" wp14:editId="0DA84EBE">
            <wp:extent cx="1433712" cy="3101645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0906" cy="320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0CE17BFC" wp14:editId="415E256C">
            <wp:simplePos x="358445" y="5215738"/>
            <wp:positionH relativeFrom="column">
              <wp:align>left</wp:align>
            </wp:positionH>
            <wp:positionV relativeFrom="paragraph">
              <wp:align>top</wp:align>
            </wp:positionV>
            <wp:extent cx="3258242" cy="3065068"/>
            <wp:effectExtent l="0" t="0" r="0" b="254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42" cy="3065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u w:val="single"/>
        </w:rPr>
        <w:br w:type="textWrapping" w:clear="all"/>
      </w:r>
    </w:p>
    <w:p w14:paraId="6C72C1C6" w14:textId="77777777" w:rsidR="009F160C" w:rsidRDefault="009F160C" w:rsidP="009F160C">
      <w:pPr>
        <w:rPr>
          <w:b/>
          <w:u w:val="single"/>
        </w:rPr>
      </w:pPr>
    </w:p>
    <w:p w14:paraId="0980B8E0" w14:textId="77777777" w:rsidR="009F160C" w:rsidRDefault="009F160C" w:rsidP="009F160C">
      <w:pPr>
        <w:rPr>
          <w:b/>
          <w:u w:val="single"/>
        </w:rPr>
      </w:pPr>
    </w:p>
    <w:p w14:paraId="2A412B3D" w14:textId="2E94B9A6" w:rsidR="009F160C" w:rsidRDefault="009F160C" w:rsidP="009F160C">
      <w:pPr>
        <w:rPr>
          <w:b/>
          <w:u w:val="single"/>
        </w:rPr>
      </w:pPr>
      <w:r w:rsidRPr="00A85004">
        <w:rPr>
          <w:b/>
          <w:u w:val="single"/>
        </w:rPr>
        <w:lastRenderedPageBreak/>
        <w:t>Detail</w:t>
      </w:r>
      <w:r>
        <w:rPr>
          <w:b/>
          <w:u w:val="single"/>
        </w:rPr>
        <w:t xml:space="preserve"> poškození</w:t>
      </w:r>
    </w:p>
    <w:p w14:paraId="1AA2E1CF" w14:textId="77777777" w:rsidR="009F160C" w:rsidRDefault="009F160C" w:rsidP="009F160C">
      <w:pPr>
        <w:rPr>
          <w:b/>
          <w:u w:val="single"/>
        </w:rPr>
      </w:pPr>
    </w:p>
    <w:p w14:paraId="2124900A" w14:textId="77777777" w:rsidR="009F160C" w:rsidRPr="00A85004" w:rsidRDefault="009F160C" w:rsidP="009F160C">
      <w:r w:rsidRPr="00A85004">
        <w:rPr>
          <w:noProof/>
        </w:rPr>
        <w:drawing>
          <wp:inline distT="0" distB="0" distL="0" distR="0" wp14:anchorId="53CE86E3" wp14:editId="35198676">
            <wp:extent cx="3203575" cy="4301338"/>
            <wp:effectExtent l="0" t="0" r="0" b="4445"/>
            <wp:docPr id="3" name="Obrázek 3" descr="C:\Users\ruckae\Desktop\Pracovní 22\Investice\Stožáry\Sokolská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ckae\Desktop\Pracovní 22\Investice\Stožáry\Sokolská 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39" cy="435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04">
        <w:rPr>
          <w:noProof/>
        </w:rPr>
        <w:drawing>
          <wp:anchor distT="0" distB="0" distL="114300" distR="114300" simplePos="0" relativeHeight="251659264" behindDoc="0" locked="0" layoutInCell="1" allowOverlap="1" wp14:anchorId="2F482819" wp14:editId="7E3708A4">
            <wp:simplePos x="358445" y="5493715"/>
            <wp:positionH relativeFrom="column">
              <wp:align>left</wp:align>
            </wp:positionH>
            <wp:positionV relativeFrom="paragraph">
              <wp:align>top</wp:align>
            </wp:positionV>
            <wp:extent cx="2414270" cy="4286885"/>
            <wp:effectExtent l="0" t="0" r="5080" b="0"/>
            <wp:wrapSquare wrapText="bothSides"/>
            <wp:docPr id="2" name="Obrázek 2" descr="C:\Users\ruckae\Desktop\Pracovní 22\Investice\Stožáry\Sokolská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ckae\Desktop\Pracovní 22\Investice\Stožáry\Sokolská 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12B6910C" w14:textId="3B8F7BFD" w:rsidR="009F160C" w:rsidRDefault="009F160C" w:rsidP="009F160C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Pr="00A85004">
        <w:rPr>
          <w:b/>
          <w:u w:val="single"/>
        </w:rPr>
        <w:t xml:space="preserve"> </w:t>
      </w:r>
    </w:p>
    <w:p w14:paraId="0A945F7F" w14:textId="77777777" w:rsidR="009F160C" w:rsidRDefault="009F160C">
      <w:pPr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709C6366" w14:textId="75BD8721" w:rsidR="009F160C" w:rsidRDefault="009F160C" w:rsidP="009F160C">
      <w:pPr>
        <w:rPr>
          <w:b/>
          <w:u w:val="single"/>
        </w:rPr>
      </w:pPr>
      <w:r>
        <w:rPr>
          <w:b/>
          <w:u w:val="single"/>
        </w:rPr>
        <w:lastRenderedPageBreak/>
        <w:t xml:space="preserve">Příloha č. 2 </w:t>
      </w:r>
      <w:r w:rsidRPr="00A85004">
        <w:rPr>
          <w:b/>
          <w:u w:val="single"/>
        </w:rPr>
        <w:t>Umístění stožáru 5</w:t>
      </w:r>
      <w:r>
        <w:rPr>
          <w:b/>
          <w:u w:val="single"/>
        </w:rPr>
        <w:t>6</w:t>
      </w:r>
      <w:r w:rsidRPr="00A85004">
        <w:rPr>
          <w:b/>
          <w:u w:val="single"/>
        </w:rPr>
        <w:t>/1</w:t>
      </w:r>
      <w:r>
        <w:rPr>
          <w:b/>
          <w:u w:val="single"/>
        </w:rPr>
        <w:t>3</w:t>
      </w:r>
    </w:p>
    <w:p w14:paraId="02F60164" w14:textId="77777777" w:rsidR="009F160C" w:rsidRPr="00A85004" w:rsidRDefault="009F160C" w:rsidP="009F160C">
      <w:pPr>
        <w:rPr>
          <w:b/>
          <w:u w:val="single"/>
        </w:rPr>
      </w:pPr>
    </w:p>
    <w:p w14:paraId="3A9E2D13" w14:textId="77777777" w:rsidR="009F160C" w:rsidRDefault="009F160C" w:rsidP="009F160C">
      <w:pPr>
        <w:rPr>
          <w:rFonts w:ascii="Arial Black" w:hAnsi="Arial Black"/>
          <w:b/>
          <w:u w:val="single"/>
        </w:rPr>
      </w:pPr>
      <w:r w:rsidRPr="00601072">
        <w:rPr>
          <w:rFonts w:ascii="Arial Black" w:hAnsi="Arial Black"/>
          <w:b/>
          <w:noProof/>
          <w:u w:val="single"/>
        </w:rPr>
        <w:drawing>
          <wp:inline distT="0" distB="0" distL="0" distR="0" wp14:anchorId="267150FF" wp14:editId="643D16CF">
            <wp:extent cx="6470257" cy="4108450"/>
            <wp:effectExtent l="0" t="0" r="6985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5577" cy="411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1072">
        <w:rPr>
          <w:rFonts w:ascii="Arial Black" w:hAnsi="Arial Black"/>
          <w:b/>
          <w:noProof/>
          <w:u w:val="single"/>
        </w:rPr>
        <w:t xml:space="preserve"> </w:t>
      </w:r>
    </w:p>
    <w:p w14:paraId="613416D4" w14:textId="77777777" w:rsidR="009F160C" w:rsidRDefault="009F160C" w:rsidP="009F160C">
      <w:pPr>
        <w:rPr>
          <w:rFonts w:ascii="Arial Black" w:hAnsi="Arial Black"/>
          <w:b/>
          <w:u w:val="single"/>
        </w:rPr>
      </w:pPr>
    </w:p>
    <w:p w14:paraId="265CB68F" w14:textId="77777777" w:rsidR="009F160C" w:rsidRDefault="009F160C" w:rsidP="009F160C">
      <w:pPr>
        <w:rPr>
          <w:b/>
          <w:u w:val="single"/>
        </w:rPr>
      </w:pPr>
      <w:r w:rsidRPr="00827543">
        <w:rPr>
          <w:b/>
          <w:noProof/>
          <w:u w:val="single"/>
        </w:rPr>
        <w:drawing>
          <wp:inline distT="0" distB="0" distL="0" distR="0" wp14:anchorId="16A0EAAE" wp14:editId="3657C2C5">
            <wp:extent cx="3637143" cy="3549650"/>
            <wp:effectExtent l="0" t="0" r="190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4158" cy="360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7543">
        <w:rPr>
          <w:noProof/>
        </w:rPr>
        <w:t xml:space="preserve"> </w:t>
      </w:r>
      <w:r w:rsidRPr="00827543">
        <w:rPr>
          <w:b/>
          <w:noProof/>
          <w:u w:val="single"/>
        </w:rPr>
        <w:t xml:space="preserve"> </w:t>
      </w:r>
      <w:r w:rsidRPr="00827543">
        <w:rPr>
          <w:b/>
          <w:noProof/>
          <w:u w:val="single"/>
        </w:rPr>
        <w:drawing>
          <wp:inline distT="0" distB="0" distL="0" distR="0" wp14:anchorId="5FD7C3D3" wp14:editId="738061B2">
            <wp:extent cx="1123950" cy="3806504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54865" cy="39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442DF" w14:textId="77777777" w:rsidR="009F160C" w:rsidRDefault="009F160C" w:rsidP="009F160C">
      <w:pPr>
        <w:rPr>
          <w:b/>
          <w:u w:val="single"/>
        </w:rPr>
      </w:pPr>
    </w:p>
    <w:p w14:paraId="63164452" w14:textId="77777777" w:rsidR="009F160C" w:rsidRDefault="009F160C" w:rsidP="009F160C">
      <w:pPr>
        <w:rPr>
          <w:b/>
          <w:u w:val="single"/>
        </w:rPr>
      </w:pPr>
    </w:p>
    <w:p w14:paraId="6847D96D" w14:textId="32A00B4E" w:rsidR="009F160C" w:rsidRDefault="009F160C" w:rsidP="009F160C">
      <w:pPr>
        <w:rPr>
          <w:b/>
          <w:u w:val="single"/>
        </w:rPr>
      </w:pPr>
      <w:r w:rsidRPr="00A85004">
        <w:rPr>
          <w:b/>
          <w:u w:val="single"/>
        </w:rPr>
        <w:t>Detail</w:t>
      </w:r>
      <w:r>
        <w:rPr>
          <w:b/>
          <w:u w:val="single"/>
        </w:rPr>
        <w:t xml:space="preserve"> poškození</w:t>
      </w:r>
    </w:p>
    <w:p w14:paraId="40DE8F19" w14:textId="77777777" w:rsidR="009F160C" w:rsidRDefault="009F160C" w:rsidP="009F160C">
      <w:pPr>
        <w:rPr>
          <w:b/>
          <w:u w:val="single"/>
        </w:rPr>
      </w:pPr>
    </w:p>
    <w:p w14:paraId="276D0A0F" w14:textId="77777777" w:rsidR="009F160C" w:rsidRPr="00A85004" w:rsidRDefault="009F160C" w:rsidP="009F160C">
      <w:r w:rsidRPr="00827543">
        <w:t xml:space="preserve"> </w:t>
      </w:r>
      <w:r>
        <w:rPr>
          <w:noProof/>
        </w:rPr>
        <w:drawing>
          <wp:inline distT="0" distB="0" distL="0" distR="0" wp14:anchorId="1F30E705" wp14:editId="321B8050">
            <wp:extent cx="5466079" cy="4099560"/>
            <wp:effectExtent l="0" t="2857" r="0" b="0"/>
            <wp:docPr id="11" name="Obrázek 11" descr="C:\Users\ruckae\AppData\Local\Microsoft\Windows\INetCache\Content.Word\170073328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ckae\AppData\Local\Microsoft\Windows\INetCache\Content.Word\17007332815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6144" cy="410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04">
        <w:rPr>
          <w:noProof/>
        </w:rPr>
        <w:t xml:space="preserve"> </w:t>
      </w:r>
      <w:r>
        <w:br w:type="textWrapping" w:clear="all"/>
      </w:r>
    </w:p>
    <w:p w14:paraId="1D27A4AA" w14:textId="77777777" w:rsidR="009F160C" w:rsidRPr="00A85004" w:rsidRDefault="009F160C" w:rsidP="009F160C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Pr="00A85004">
        <w:rPr>
          <w:b/>
          <w:u w:val="single"/>
        </w:rPr>
        <w:t xml:space="preserve"> </w:t>
      </w:r>
    </w:p>
    <w:p w14:paraId="14E4BE9D" w14:textId="77777777" w:rsidR="009F160C" w:rsidRPr="00A85004" w:rsidRDefault="009F160C" w:rsidP="009F160C">
      <w:pPr>
        <w:jc w:val="right"/>
        <w:rPr>
          <w:rFonts w:ascii="Arial Black" w:hAnsi="Arial Black"/>
        </w:rPr>
      </w:pPr>
    </w:p>
    <w:p w14:paraId="590A7EFF" w14:textId="77777777" w:rsidR="009F160C" w:rsidRPr="00A85004" w:rsidRDefault="009F160C" w:rsidP="009F160C">
      <w:pPr>
        <w:rPr>
          <w:b/>
          <w:u w:val="single"/>
        </w:rPr>
      </w:pPr>
    </w:p>
    <w:p w14:paraId="00E742CB" w14:textId="77777777" w:rsidR="009F160C" w:rsidRPr="00A85004" w:rsidRDefault="009F160C" w:rsidP="009F160C">
      <w:pPr>
        <w:jc w:val="right"/>
        <w:rPr>
          <w:rFonts w:ascii="Arial Black" w:hAnsi="Arial Black"/>
        </w:rPr>
      </w:pPr>
    </w:p>
    <w:p w14:paraId="50ED404F" w14:textId="352481CF" w:rsidR="009F160C" w:rsidRDefault="009F160C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EA1A774" w14:textId="77777777" w:rsidR="009F160C" w:rsidRDefault="009F160C" w:rsidP="009F160C">
      <w:pPr>
        <w:rPr>
          <w:rFonts w:ascii="Arial Black" w:hAnsi="Arial Black"/>
          <w:b/>
          <w:noProof/>
          <w:u w:val="single"/>
        </w:rPr>
      </w:pPr>
      <w:r w:rsidRPr="009F160C">
        <w:rPr>
          <w:b/>
          <w:u w:val="single"/>
        </w:rPr>
        <w:lastRenderedPageBreak/>
        <w:t xml:space="preserve">Příloha č. 3 </w:t>
      </w:r>
      <w:r w:rsidRPr="00A85004">
        <w:rPr>
          <w:b/>
          <w:u w:val="single"/>
        </w:rPr>
        <w:t>Umístění stožáru 5</w:t>
      </w:r>
      <w:r>
        <w:rPr>
          <w:b/>
          <w:u w:val="single"/>
        </w:rPr>
        <w:t>7</w:t>
      </w:r>
      <w:r w:rsidRPr="00A85004">
        <w:rPr>
          <w:b/>
          <w:u w:val="single"/>
        </w:rPr>
        <w:t>/1</w:t>
      </w:r>
      <w:r w:rsidRPr="00601072">
        <w:rPr>
          <w:rFonts w:ascii="Arial Black" w:hAnsi="Arial Black"/>
          <w:b/>
          <w:noProof/>
          <w:u w:val="single"/>
        </w:rPr>
        <w:t xml:space="preserve"> </w:t>
      </w:r>
    </w:p>
    <w:p w14:paraId="58A3F360" w14:textId="77777777" w:rsidR="009F160C" w:rsidRDefault="009F160C" w:rsidP="009F160C">
      <w:pPr>
        <w:rPr>
          <w:rFonts w:ascii="Arial Black" w:hAnsi="Arial Black"/>
          <w:b/>
          <w:noProof/>
          <w:u w:val="single"/>
        </w:rPr>
      </w:pPr>
    </w:p>
    <w:p w14:paraId="1DB799A8" w14:textId="6AA1B4DA" w:rsidR="009F160C" w:rsidRDefault="009F160C" w:rsidP="009F160C">
      <w:pPr>
        <w:rPr>
          <w:rFonts w:ascii="Arial Black" w:hAnsi="Arial Black"/>
          <w:b/>
          <w:u w:val="single"/>
        </w:rPr>
      </w:pPr>
      <w:r w:rsidRPr="006B1A29">
        <w:rPr>
          <w:rFonts w:ascii="Arial Black" w:hAnsi="Arial Black"/>
          <w:b/>
          <w:noProof/>
          <w:u w:val="single"/>
        </w:rPr>
        <w:drawing>
          <wp:inline distT="0" distB="0" distL="0" distR="0" wp14:anchorId="5C888367" wp14:editId="1EFA9B1D">
            <wp:extent cx="5976518" cy="4105110"/>
            <wp:effectExtent l="0" t="0" r="571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04171" cy="412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E85D8" w14:textId="77777777" w:rsidR="009F160C" w:rsidRDefault="009F160C" w:rsidP="009F160C">
      <w:pPr>
        <w:rPr>
          <w:rFonts w:ascii="Arial Black" w:hAnsi="Arial Black"/>
          <w:b/>
          <w:u w:val="single"/>
        </w:rPr>
      </w:pPr>
    </w:p>
    <w:p w14:paraId="21B171B5" w14:textId="77777777" w:rsidR="009F160C" w:rsidRDefault="009F160C" w:rsidP="009F160C">
      <w:pPr>
        <w:rPr>
          <w:b/>
          <w:u w:val="single"/>
        </w:rPr>
      </w:pPr>
      <w:r w:rsidRPr="006B1A29">
        <w:rPr>
          <w:b/>
          <w:noProof/>
          <w:u w:val="single"/>
        </w:rPr>
        <w:drawing>
          <wp:inline distT="0" distB="0" distL="0" distR="0" wp14:anchorId="5909DCBE" wp14:editId="6A665ABC">
            <wp:extent cx="3200400" cy="3559468"/>
            <wp:effectExtent l="0" t="0" r="0" b="317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23229" cy="358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7543">
        <w:rPr>
          <w:noProof/>
        </w:rPr>
        <w:t xml:space="preserve"> </w:t>
      </w:r>
      <w:r w:rsidRPr="00827543">
        <w:rPr>
          <w:b/>
          <w:noProof/>
          <w:u w:val="single"/>
        </w:rPr>
        <w:t xml:space="preserve"> </w:t>
      </w:r>
      <w:r w:rsidRPr="006B1A29">
        <w:rPr>
          <w:b/>
          <w:noProof/>
          <w:u w:val="single"/>
        </w:rPr>
        <w:drawing>
          <wp:inline distT="0" distB="0" distL="0" distR="0" wp14:anchorId="73B3C5D8" wp14:editId="52B9F0B8">
            <wp:extent cx="1182600" cy="379095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94165" cy="382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F61C" w14:textId="77777777" w:rsidR="009F160C" w:rsidRDefault="009F160C" w:rsidP="009F160C">
      <w:pPr>
        <w:rPr>
          <w:b/>
          <w:u w:val="single"/>
        </w:rPr>
      </w:pPr>
    </w:p>
    <w:p w14:paraId="28E56358" w14:textId="77777777" w:rsidR="009F160C" w:rsidRDefault="009F160C" w:rsidP="009F160C">
      <w:pPr>
        <w:rPr>
          <w:b/>
          <w:u w:val="single"/>
        </w:rPr>
      </w:pPr>
    </w:p>
    <w:p w14:paraId="0320F247" w14:textId="0F1D5E03" w:rsidR="009F160C" w:rsidRDefault="009F160C" w:rsidP="009F160C">
      <w:pPr>
        <w:rPr>
          <w:b/>
          <w:u w:val="single"/>
        </w:rPr>
      </w:pPr>
      <w:r w:rsidRPr="00A85004">
        <w:rPr>
          <w:b/>
          <w:u w:val="single"/>
        </w:rPr>
        <w:t>Detail</w:t>
      </w:r>
      <w:r>
        <w:rPr>
          <w:b/>
          <w:u w:val="single"/>
        </w:rPr>
        <w:t xml:space="preserve"> poškození</w:t>
      </w:r>
    </w:p>
    <w:p w14:paraId="74AC4E96" w14:textId="77777777" w:rsidR="009F160C" w:rsidRDefault="009F160C" w:rsidP="009F160C">
      <w:pPr>
        <w:rPr>
          <w:b/>
          <w:u w:val="single"/>
        </w:rPr>
      </w:pPr>
    </w:p>
    <w:p w14:paraId="21FB2FF6" w14:textId="77777777" w:rsidR="009F160C" w:rsidRPr="00A85004" w:rsidRDefault="009F160C" w:rsidP="009F160C">
      <w:r w:rsidRPr="00827543">
        <w:t xml:space="preserve"> </w:t>
      </w:r>
      <w:r>
        <w:rPr>
          <w:noProof/>
        </w:rPr>
        <w:drawing>
          <wp:inline distT="0" distB="0" distL="0" distR="0" wp14:anchorId="4254A96C" wp14:editId="44F46143">
            <wp:extent cx="4574434" cy="3430826"/>
            <wp:effectExtent l="318" t="0" r="0" b="0"/>
            <wp:docPr id="14" name="Obrázek 14" descr="C:\Users\ruckae\AppData\Local\Microsoft\Windows\INetCache\Content.Word\170073325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uckae\AppData\Local\Microsoft\Windows\INetCache\Content.Word\17007332527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1356" cy="343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04">
        <w:rPr>
          <w:noProof/>
        </w:rPr>
        <w:t xml:space="preserve"> </w:t>
      </w:r>
      <w:r>
        <w:br w:type="textWrapping" w:clear="all"/>
      </w:r>
    </w:p>
    <w:p w14:paraId="3C6BC39E" w14:textId="77777777" w:rsidR="009F160C" w:rsidRPr="00A85004" w:rsidRDefault="009F160C" w:rsidP="009F160C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Pr="00A85004">
        <w:rPr>
          <w:b/>
          <w:u w:val="single"/>
        </w:rPr>
        <w:t xml:space="preserve"> </w:t>
      </w:r>
    </w:p>
    <w:p w14:paraId="0D3C4750" w14:textId="77777777" w:rsidR="009F160C" w:rsidRPr="00A85004" w:rsidRDefault="009F160C" w:rsidP="009F160C">
      <w:pPr>
        <w:jc w:val="right"/>
        <w:rPr>
          <w:rFonts w:ascii="Arial Black" w:hAnsi="Arial Black"/>
        </w:rPr>
      </w:pPr>
    </w:p>
    <w:p w14:paraId="6F503F07" w14:textId="77777777" w:rsidR="009F160C" w:rsidRDefault="009F160C" w:rsidP="00203037">
      <w:pPr>
        <w:rPr>
          <w:sz w:val="22"/>
          <w:szCs w:val="22"/>
        </w:rPr>
      </w:pPr>
    </w:p>
    <w:sectPr w:rsidR="009F160C" w:rsidSect="0076625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676" w:right="1417" w:bottom="1417" w:left="1417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CDF44" w16cid:durableId="3F11A92F"/>
  <w16cid:commentId w16cid:paraId="00BEBDED" w16cid:durableId="11C1F9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47908" w14:textId="77777777" w:rsidR="00176552" w:rsidRDefault="00176552" w:rsidP="00F254B2">
      <w:r>
        <w:separator/>
      </w:r>
    </w:p>
  </w:endnote>
  <w:endnote w:type="continuationSeparator" w:id="0">
    <w:p w14:paraId="27EE2B2D" w14:textId="77777777" w:rsidR="00176552" w:rsidRDefault="00176552" w:rsidP="00F2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DC4C3" w14:textId="77777777" w:rsidR="00CE0B6A" w:rsidRDefault="00CE0B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E8EF3" w14:textId="77777777" w:rsidR="00CE0B6A" w:rsidRDefault="00CE0B6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47565" w14:textId="77777777" w:rsidR="00CE0B6A" w:rsidRDefault="00CE0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E6563" w14:textId="77777777" w:rsidR="00176552" w:rsidRDefault="00176552" w:rsidP="00F254B2">
      <w:r>
        <w:separator/>
      </w:r>
    </w:p>
  </w:footnote>
  <w:footnote w:type="continuationSeparator" w:id="0">
    <w:p w14:paraId="6C46CA8E" w14:textId="77777777" w:rsidR="00176552" w:rsidRDefault="00176552" w:rsidP="00F2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26BA8" w14:textId="77777777" w:rsidR="00CE0B6A" w:rsidRDefault="00CE0B6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9E45D" w14:textId="1D4159BB" w:rsidR="00F254B2" w:rsidRPr="005E3302" w:rsidRDefault="00F254B2" w:rsidP="00766257">
    <w:pPr>
      <w:pStyle w:val="Zhlav"/>
      <w:tabs>
        <w:tab w:val="clear" w:pos="4536"/>
      </w:tabs>
      <w:rPr>
        <w:i/>
        <w:sz w:val="22"/>
        <w:szCs w:val="20"/>
      </w:rPr>
    </w:pPr>
    <w:r w:rsidRPr="005E3302">
      <w:rPr>
        <w:i/>
        <w:sz w:val="22"/>
        <w:szCs w:val="20"/>
      </w:rPr>
      <w:t xml:space="preserve">Příloha č. </w:t>
    </w:r>
    <w:r w:rsidR="00CE0B6A" w:rsidRPr="005E3302">
      <w:rPr>
        <w:i/>
        <w:sz w:val="22"/>
        <w:szCs w:val="20"/>
      </w:rPr>
      <w:t>3</w:t>
    </w:r>
    <w:r w:rsidR="00DC03BF" w:rsidRPr="005E3302">
      <w:rPr>
        <w:i/>
        <w:sz w:val="22"/>
        <w:szCs w:val="20"/>
      </w:rPr>
      <w:t xml:space="preserve"> ZD</w:t>
    </w:r>
    <w:r w:rsidR="00CE0B6A" w:rsidRPr="005E3302">
      <w:rPr>
        <w:i/>
        <w:sz w:val="22"/>
        <w:szCs w:val="20"/>
      </w:rPr>
      <w:t xml:space="preserve"> – Technické požadavky na rozsah předmětu díla</w:t>
    </w:r>
  </w:p>
  <w:p w14:paraId="4C9A79A8" w14:textId="54FAD0CD" w:rsidR="00514413" w:rsidRDefault="00CE0B6A" w:rsidP="00F254B2">
    <w:pPr>
      <w:pStyle w:val="Zhlav"/>
      <w:jc w:val="right"/>
      <w:rPr>
        <w:i/>
        <w:noProof/>
        <w:sz w:val="20"/>
        <w:szCs w:val="20"/>
      </w:rPr>
    </w:pPr>
    <w:r>
      <w:rPr>
        <w:i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BE50030" wp14:editId="4D6F81A1">
          <wp:simplePos x="0" y="0"/>
          <wp:positionH relativeFrom="page">
            <wp:posOffset>975246</wp:posOffset>
          </wp:positionH>
          <wp:positionV relativeFrom="page">
            <wp:posOffset>552592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D3A12DF" w14:textId="77777777"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14:paraId="17F2E3FC" w14:textId="454A786D" w:rsidR="00766257" w:rsidRDefault="00766257" w:rsidP="00F254B2">
    <w:pPr>
      <w:pStyle w:val="Zhlav"/>
      <w:jc w:val="right"/>
      <w:rPr>
        <w:i/>
        <w:sz w:val="20"/>
        <w:szCs w:val="20"/>
      </w:rPr>
    </w:pPr>
  </w:p>
  <w:p w14:paraId="5C20EE65" w14:textId="77777777" w:rsidR="00766257" w:rsidRDefault="00766257" w:rsidP="00F254B2">
    <w:pPr>
      <w:pStyle w:val="Zhlav"/>
      <w:jc w:val="right"/>
      <w:rPr>
        <w:i/>
        <w:sz w:val="20"/>
        <w:szCs w:val="20"/>
      </w:rPr>
    </w:pPr>
  </w:p>
  <w:p w14:paraId="76668D34" w14:textId="77777777" w:rsidR="00766257" w:rsidRPr="00F254B2" w:rsidRDefault="00766257" w:rsidP="00766257">
    <w:pPr>
      <w:pStyle w:val="Zhlav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A9101" w14:textId="77777777" w:rsidR="00CE0B6A" w:rsidRDefault="00CE0B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2D48"/>
    <w:multiLevelType w:val="hybridMultilevel"/>
    <w:tmpl w:val="BB2C19A0"/>
    <w:lvl w:ilvl="0" w:tplc="ED16194E">
      <w:start w:val="1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AE0073"/>
    <w:multiLevelType w:val="hybridMultilevel"/>
    <w:tmpl w:val="35A6B38A"/>
    <w:lvl w:ilvl="0" w:tplc="C9B497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5A171A1"/>
    <w:multiLevelType w:val="singleLevel"/>
    <w:tmpl w:val="650CD4D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3135CE"/>
    <w:multiLevelType w:val="hybridMultilevel"/>
    <w:tmpl w:val="A92A39B4"/>
    <w:lvl w:ilvl="0" w:tplc="ED16194E">
      <w:start w:val="1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61373A8B"/>
    <w:multiLevelType w:val="hybridMultilevel"/>
    <w:tmpl w:val="7960DF4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659554ED"/>
    <w:multiLevelType w:val="hybridMultilevel"/>
    <w:tmpl w:val="AF5E3FDE"/>
    <w:lvl w:ilvl="0" w:tplc="ED16194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E5105"/>
    <w:multiLevelType w:val="hybridMultilevel"/>
    <w:tmpl w:val="9A948B1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D531E17"/>
    <w:multiLevelType w:val="hybridMultilevel"/>
    <w:tmpl w:val="67FC9574"/>
    <w:lvl w:ilvl="0" w:tplc="3FAAD03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027C"/>
    <w:rsid w:val="00000815"/>
    <w:rsid w:val="00003FC8"/>
    <w:rsid w:val="00004415"/>
    <w:rsid w:val="00005B5B"/>
    <w:rsid w:val="000071BB"/>
    <w:rsid w:val="00014CE0"/>
    <w:rsid w:val="00015D6C"/>
    <w:rsid w:val="0002001E"/>
    <w:rsid w:val="000217DD"/>
    <w:rsid w:val="00025621"/>
    <w:rsid w:val="00027D6B"/>
    <w:rsid w:val="000344E0"/>
    <w:rsid w:val="00042163"/>
    <w:rsid w:val="000446AF"/>
    <w:rsid w:val="00045896"/>
    <w:rsid w:val="00045AF2"/>
    <w:rsid w:val="00046FD8"/>
    <w:rsid w:val="0004704E"/>
    <w:rsid w:val="00050FFA"/>
    <w:rsid w:val="00051433"/>
    <w:rsid w:val="00051875"/>
    <w:rsid w:val="00051D43"/>
    <w:rsid w:val="0005340A"/>
    <w:rsid w:val="00053A92"/>
    <w:rsid w:val="000547B9"/>
    <w:rsid w:val="00057550"/>
    <w:rsid w:val="00060357"/>
    <w:rsid w:val="00060915"/>
    <w:rsid w:val="00061D71"/>
    <w:rsid w:val="0006303D"/>
    <w:rsid w:val="00063D08"/>
    <w:rsid w:val="000705F3"/>
    <w:rsid w:val="000722E2"/>
    <w:rsid w:val="00074950"/>
    <w:rsid w:val="00074BAC"/>
    <w:rsid w:val="00080BA2"/>
    <w:rsid w:val="00085FF3"/>
    <w:rsid w:val="00087F7B"/>
    <w:rsid w:val="00091BDF"/>
    <w:rsid w:val="00093413"/>
    <w:rsid w:val="00093AF8"/>
    <w:rsid w:val="000957D2"/>
    <w:rsid w:val="00097CEF"/>
    <w:rsid w:val="000B0F41"/>
    <w:rsid w:val="000B3DDA"/>
    <w:rsid w:val="000B57BA"/>
    <w:rsid w:val="000C4E3F"/>
    <w:rsid w:val="000D15DE"/>
    <w:rsid w:val="000D3900"/>
    <w:rsid w:val="000E1352"/>
    <w:rsid w:val="000E25D1"/>
    <w:rsid w:val="000E3653"/>
    <w:rsid w:val="000E4C0A"/>
    <w:rsid w:val="000E52FE"/>
    <w:rsid w:val="000E53CB"/>
    <w:rsid w:val="000F38B1"/>
    <w:rsid w:val="000F51D7"/>
    <w:rsid w:val="000F621D"/>
    <w:rsid w:val="00100588"/>
    <w:rsid w:val="0011001D"/>
    <w:rsid w:val="001104E5"/>
    <w:rsid w:val="001125E5"/>
    <w:rsid w:val="00113FAB"/>
    <w:rsid w:val="0011782A"/>
    <w:rsid w:val="00117F9B"/>
    <w:rsid w:val="0012026C"/>
    <w:rsid w:val="00121C01"/>
    <w:rsid w:val="0012391C"/>
    <w:rsid w:val="00131680"/>
    <w:rsid w:val="00132CA0"/>
    <w:rsid w:val="00137821"/>
    <w:rsid w:val="00144E69"/>
    <w:rsid w:val="00146B6A"/>
    <w:rsid w:val="00147157"/>
    <w:rsid w:val="00151835"/>
    <w:rsid w:val="00151F63"/>
    <w:rsid w:val="00155127"/>
    <w:rsid w:val="0015799F"/>
    <w:rsid w:val="001646DF"/>
    <w:rsid w:val="00167E91"/>
    <w:rsid w:val="00173386"/>
    <w:rsid w:val="00174E27"/>
    <w:rsid w:val="001758A6"/>
    <w:rsid w:val="00176552"/>
    <w:rsid w:val="00176586"/>
    <w:rsid w:val="00181096"/>
    <w:rsid w:val="001857B4"/>
    <w:rsid w:val="00185D91"/>
    <w:rsid w:val="00187A60"/>
    <w:rsid w:val="00192DDD"/>
    <w:rsid w:val="00194189"/>
    <w:rsid w:val="00197E5E"/>
    <w:rsid w:val="001A1F4D"/>
    <w:rsid w:val="001A6464"/>
    <w:rsid w:val="001B27C4"/>
    <w:rsid w:val="001B359E"/>
    <w:rsid w:val="001B3F72"/>
    <w:rsid w:val="001B4BE0"/>
    <w:rsid w:val="001B5395"/>
    <w:rsid w:val="001B55BA"/>
    <w:rsid w:val="001B6347"/>
    <w:rsid w:val="001C0D89"/>
    <w:rsid w:val="001D0844"/>
    <w:rsid w:val="001D374B"/>
    <w:rsid w:val="001D429E"/>
    <w:rsid w:val="001D7AEB"/>
    <w:rsid w:val="001E1859"/>
    <w:rsid w:val="001E2AF1"/>
    <w:rsid w:val="001E4B95"/>
    <w:rsid w:val="001F1A27"/>
    <w:rsid w:val="001F23AF"/>
    <w:rsid w:val="001F2448"/>
    <w:rsid w:val="001F7A32"/>
    <w:rsid w:val="00201642"/>
    <w:rsid w:val="00202C5C"/>
    <w:rsid w:val="00203037"/>
    <w:rsid w:val="0020348E"/>
    <w:rsid w:val="00203797"/>
    <w:rsid w:val="00220600"/>
    <w:rsid w:val="00222E79"/>
    <w:rsid w:val="0022307B"/>
    <w:rsid w:val="002248FE"/>
    <w:rsid w:val="00226F1A"/>
    <w:rsid w:val="002277D0"/>
    <w:rsid w:val="002352A4"/>
    <w:rsid w:val="00235D22"/>
    <w:rsid w:val="00244FAF"/>
    <w:rsid w:val="002457E8"/>
    <w:rsid w:val="00246A6B"/>
    <w:rsid w:val="00250740"/>
    <w:rsid w:val="00262DCA"/>
    <w:rsid w:val="00264A9A"/>
    <w:rsid w:val="00265EE4"/>
    <w:rsid w:val="0027180A"/>
    <w:rsid w:val="00274172"/>
    <w:rsid w:val="00281523"/>
    <w:rsid w:val="002849BA"/>
    <w:rsid w:val="002939FD"/>
    <w:rsid w:val="002A0B90"/>
    <w:rsid w:val="002A1360"/>
    <w:rsid w:val="002B0049"/>
    <w:rsid w:val="002B0D5C"/>
    <w:rsid w:val="002B1C13"/>
    <w:rsid w:val="002B4619"/>
    <w:rsid w:val="002C0F64"/>
    <w:rsid w:val="002E0859"/>
    <w:rsid w:val="002E1243"/>
    <w:rsid w:val="002E2D74"/>
    <w:rsid w:val="002E4F35"/>
    <w:rsid w:val="002E5DBA"/>
    <w:rsid w:val="002F1BFE"/>
    <w:rsid w:val="00303413"/>
    <w:rsid w:val="003061E3"/>
    <w:rsid w:val="00311E07"/>
    <w:rsid w:val="00315C7F"/>
    <w:rsid w:val="00320DBA"/>
    <w:rsid w:val="00324D49"/>
    <w:rsid w:val="0033256A"/>
    <w:rsid w:val="003342AD"/>
    <w:rsid w:val="00335EC0"/>
    <w:rsid w:val="003441DB"/>
    <w:rsid w:val="00344CFD"/>
    <w:rsid w:val="0035385F"/>
    <w:rsid w:val="00354735"/>
    <w:rsid w:val="00355BA2"/>
    <w:rsid w:val="003601CF"/>
    <w:rsid w:val="00360B47"/>
    <w:rsid w:val="00361CA0"/>
    <w:rsid w:val="00365CE0"/>
    <w:rsid w:val="0037284B"/>
    <w:rsid w:val="00373F1D"/>
    <w:rsid w:val="0038544E"/>
    <w:rsid w:val="003854B0"/>
    <w:rsid w:val="00386A1A"/>
    <w:rsid w:val="00391756"/>
    <w:rsid w:val="0039457C"/>
    <w:rsid w:val="00395829"/>
    <w:rsid w:val="00397225"/>
    <w:rsid w:val="003A21E5"/>
    <w:rsid w:val="003A3BA7"/>
    <w:rsid w:val="003A4F4C"/>
    <w:rsid w:val="003A62F4"/>
    <w:rsid w:val="003B1662"/>
    <w:rsid w:val="003B2940"/>
    <w:rsid w:val="003B4AC3"/>
    <w:rsid w:val="003C0FCF"/>
    <w:rsid w:val="003C2A97"/>
    <w:rsid w:val="003C2AE2"/>
    <w:rsid w:val="003C3B3F"/>
    <w:rsid w:val="003C3BC8"/>
    <w:rsid w:val="003C6E39"/>
    <w:rsid w:val="003D0CD8"/>
    <w:rsid w:val="003D4222"/>
    <w:rsid w:val="003D5231"/>
    <w:rsid w:val="003E34FB"/>
    <w:rsid w:val="003F1A15"/>
    <w:rsid w:val="003F7332"/>
    <w:rsid w:val="004057FF"/>
    <w:rsid w:val="00407DE8"/>
    <w:rsid w:val="00407FE1"/>
    <w:rsid w:val="00412446"/>
    <w:rsid w:val="004126E6"/>
    <w:rsid w:val="00415694"/>
    <w:rsid w:val="0041653E"/>
    <w:rsid w:val="00416FD8"/>
    <w:rsid w:val="004176D8"/>
    <w:rsid w:val="00441879"/>
    <w:rsid w:val="004547C8"/>
    <w:rsid w:val="00455374"/>
    <w:rsid w:val="0045563F"/>
    <w:rsid w:val="00457EE3"/>
    <w:rsid w:val="00460B6A"/>
    <w:rsid w:val="00465C4E"/>
    <w:rsid w:val="00466A50"/>
    <w:rsid w:val="004706F9"/>
    <w:rsid w:val="00480D13"/>
    <w:rsid w:val="004818D1"/>
    <w:rsid w:val="004863D6"/>
    <w:rsid w:val="0049269E"/>
    <w:rsid w:val="004957D8"/>
    <w:rsid w:val="00496FAD"/>
    <w:rsid w:val="00497655"/>
    <w:rsid w:val="004978EE"/>
    <w:rsid w:val="004A523E"/>
    <w:rsid w:val="004A6744"/>
    <w:rsid w:val="004B1011"/>
    <w:rsid w:val="004B606D"/>
    <w:rsid w:val="004B72E0"/>
    <w:rsid w:val="004B7A4F"/>
    <w:rsid w:val="004C2858"/>
    <w:rsid w:val="004C51D8"/>
    <w:rsid w:val="004C650B"/>
    <w:rsid w:val="004D0335"/>
    <w:rsid w:val="004D1C59"/>
    <w:rsid w:val="004E3708"/>
    <w:rsid w:val="004E4759"/>
    <w:rsid w:val="00500F24"/>
    <w:rsid w:val="00501D02"/>
    <w:rsid w:val="0051147C"/>
    <w:rsid w:val="00513296"/>
    <w:rsid w:val="00514413"/>
    <w:rsid w:val="00523DB6"/>
    <w:rsid w:val="00525AFB"/>
    <w:rsid w:val="00527406"/>
    <w:rsid w:val="00533688"/>
    <w:rsid w:val="005357DA"/>
    <w:rsid w:val="00536C12"/>
    <w:rsid w:val="00540F09"/>
    <w:rsid w:val="00542916"/>
    <w:rsid w:val="00547F43"/>
    <w:rsid w:val="005570D0"/>
    <w:rsid w:val="005579DC"/>
    <w:rsid w:val="00563088"/>
    <w:rsid w:val="00563838"/>
    <w:rsid w:val="00565A15"/>
    <w:rsid w:val="0056635E"/>
    <w:rsid w:val="00571085"/>
    <w:rsid w:val="005805A0"/>
    <w:rsid w:val="00584291"/>
    <w:rsid w:val="00584F36"/>
    <w:rsid w:val="005900AA"/>
    <w:rsid w:val="00591828"/>
    <w:rsid w:val="00591ABF"/>
    <w:rsid w:val="00593A9E"/>
    <w:rsid w:val="00594E2A"/>
    <w:rsid w:val="0059581C"/>
    <w:rsid w:val="005A3628"/>
    <w:rsid w:val="005A7F4D"/>
    <w:rsid w:val="005B1629"/>
    <w:rsid w:val="005B1CB9"/>
    <w:rsid w:val="005B23C6"/>
    <w:rsid w:val="005B367E"/>
    <w:rsid w:val="005B43F3"/>
    <w:rsid w:val="005C201E"/>
    <w:rsid w:val="005C28CB"/>
    <w:rsid w:val="005C5D47"/>
    <w:rsid w:val="005D10C4"/>
    <w:rsid w:val="005D14C1"/>
    <w:rsid w:val="005D488C"/>
    <w:rsid w:val="005D4EE3"/>
    <w:rsid w:val="005D54B2"/>
    <w:rsid w:val="005D6639"/>
    <w:rsid w:val="005D7089"/>
    <w:rsid w:val="005E3302"/>
    <w:rsid w:val="005E3F7F"/>
    <w:rsid w:val="00603BB1"/>
    <w:rsid w:val="00606B8A"/>
    <w:rsid w:val="00610CB4"/>
    <w:rsid w:val="0062315A"/>
    <w:rsid w:val="0062689F"/>
    <w:rsid w:val="0063238D"/>
    <w:rsid w:val="006335A3"/>
    <w:rsid w:val="006337E1"/>
    <w:rsid w:val="00641769"/>
    <w:rsid w:val="0064416E"/>
    <w:rsid w:val="00645021"/>
    <w:rsid w:val="00652ABA"/>
    <w:rsid w:val="006607A1"/>
    <w:rsid w:val="00664496"/>
    <w:rsid w:val="0066509E"/>
    <w:rsid w:val="006738D3"/>
    <w:rsid w:val="006774C3"/>
    <w:rsid w:val="006820EB"/>
    <w:rsid w:val="0068592F"/>
    <w:rsid w:val="00694CD3"/>
    <w:rsid w:val="00696C58"/>
    <w:rsid w:val="00697AA1"/>
    <w:rsid w:val="006A2F61"/>
    <w:rsid w:val="006A6F6A"/>
    <w:rsid w:val="006A6FD1"/>
    <w:rsid w:val="006B5EBF"/>
    <w:rsid w:val="006B6135"/>
    <w:rsid w:val="006D56C8"/>
    <w:rsid w:val="006D7AC2"/>
    <w:rsid w:val="006E0104"/>
    <w:rsid w:val="006E764A"/>
    <w:rsid w:val="006F3544"/>
    <w:rsid w:val="00700520"/>
    <w:rsid w:val="0071148E"/>
    <w:rsid w:val="00716DA7"/>
    <w:rsid w:val="00717BC0"/>
    <w:rsid w:val="00717DAD"/>
    <w:rsid w:val="00720092"/>
    <w:rsid w:val="00723C99"/>
    <w:rsid w:val="00725DDA"/>
    <w:rsid w:val="00725FC4"/>
    <w:rsid w:val="007351FE"/>
    <w:rsid w:val="00735FFD"/>
    <w:rsid w:val="00747CEF"/>
    <w:rsid w:val="00760898"/>
    <w:rsid w:val="00760D6E"/>
    <w:rsid w:val="00763082"/>
    <w:rsid w:val="00766257"/>
    <w:rsid w:val="00776408"/>
    <w:rsid w:val="00780714"/>
    <w:rsid w:val="0078109A"/>
    <w:rsid w:val="00781146"/>
    <w:rsid w:val="0078548C"/>
    <w:rsid w:val="00787BD4"/>
    <w:rsid w:val="00794456"/>
    <w:rsid w:val="00794A9A"/>
    <w:rsid w:val="007A07E0"/>
    <w:rsid w:val="007A0944"/>
    <w:rsid w:val="007A71B1"/>
    <w:rsid w:val="007B3F03"/>
    <w:rsid w:val="007B5997"/>
    <w:rsid w:val="007C0E4B"/>
    <w:rsid w:val="007C5B0E"/>
    <w:rsid w:val="007C5CB4"/>
    <w:rsid w:val="007D1578"/>
    <w:rsid w:val="007D1BB2"/>
    <w:rsid w:val="007D36AB"/>
    <w:rsid w:val="007D5F4F"/>
    <w:rsid w:val="007D68D7"/>
    <w:rsid w:val="007E360B"/>
    <w:rsid w:val="007E79AF"/>
    <w:rsid w:val="007F064A"/>
    <w:rsid w:val="007F150D"/>
    <w:rsid w:val="007F1EA1"/>
    <w:rsid w:val="007F2E04"/>
    <w:rsid w:val="007F582F"/>
    <w:rsid w:val="00800D9B"/>
    <w:rsid w:val="00802B1F"/>
    <w:rsid w:val="0080473C"/>
    <w:rsid w:val="00811511"/>
    <w:rsid w:val="00811A7B"/>
    <w:rsid w:val="00812EDC"/>
    <w:rsid w:val="00816107"/>
    <w:rsid w:val="00822371"/>
    <w:rsid w:val="00826EC2"/>
    <w:rsid w:val="008309EF"/>
    <w:rsid w:val="00834DB7"/>
    <w:rsid w:val="0084037F"/>
    <w:rsid w:val="008419F9"/>
    <w:rsid w:val="008428B9"/>
    <w:rsid w:val="00843587"/>
    <w:rsid w:val="00843658"/>
    <w:rsid w:val="00845FB8"/>
    <w:rsid w:val="00845FF2"/>
    <w:rsid w:val="0084661A"/>
    <w:rsid w:val="00854268"/>
    <w:rsid w:val="0085548E"/>
    <w:rsid w:val="008563D9"/>
    <w:rsid w:val="00857243"/>
    <w:rsid w:val="00857FDF"/>
    <w:rsid w:val="00860322"/>
    <w:rsid w:val="00860E0A"/>
    <w:rsid w:val="00865DD6"/>
    <w:rsid w:val="00872056"/>
    <w:rsid w:val="0087212D"/>
    <w:rsid w:val="00873207"/>
    <w:rsid w:val="00874F13"/>
    <w:rsid w:val="0087644F"/>
    <w:rsid w:val="0088047F"/>
    <w:rsid w:val="00881A43"/>
    <w:rsid w:val="008837BB"/>
    <w:rsid w:val="00886900"/>
    <w:rsid w:val="008A1C9A"/>
    <w:rsid w:val="008A4DC9"/>
    <w:rsid w:val="008A66B6"/>
    <w:rsid w:val="008B269E"/>
    <w:rsid w:val="008B2F0B"/>
    <w:rsid w:val="008B4B0D"/>
    <w:rsid w:val="008C6CD0"/>
    <w:rsid w:val="008D11AA"/>
    <w:rsid w:val="008D36F6"/>
    <w:rsid w:val="008D5340"/>
    <w:rsid w:val="008E096B"/>
    <w:rsid w:val="008E3882"/>
    <w:rsid w:val="008E69B7"/>
    <w:rsid w:val="008E7514"/>
    <w:rsid w:val="00900C93"/>
    <w:rsid w:val="00901A3E"/>
    <w:rsid w:val="00902E5F"/>
    <w:rsid w:val="00906F50"/>
    <w:rsid w:val="00913124"/>
    <w:rsid w:val="00916EB6"/>
    <w:rsid w:val="00917ACF"/>
    <w:rsid w:val="00922EC5"/>
    <w:rsid w:val="00936D05"/>
    <w:rsid w:val="00942261"/>
    <w:rsid w:val="00945139"/>
    <w:rsid w:val="00945E1A"/>
    <w:rsid w:val="009562D8"/>
    <w:rsid w:val="009568CE"/>
    <w:rsid w:val="00960CCB"/>
    <w:rsid w:val="009639A5"/>
    <w:rsid w:val="0096623F"/>
    <w:rsid w:val="009672B8"/>
    <w:rsid w:val="00984C0A"/>
    <w:rsid w:val="00996A2E"/>
    <w:rsid w:val="00997A11"/>
    <w:rsid w:val="00997BF2"/>
    <w:rsid w:val="00997D6B"/>
    <w:rsid w:val="009A356C"/>
    <w:rsid w:val="009A4C66"/>
    <w:rsid w:val="009B52EE"/>
    <w:rsid w:val="009B592C"/>
    <w:rsid w:val="009B6640"/>
    <w:rsid w:val="009B7096"/>
    <w:rsid w:val="009C3526"/>
    <w:rsid w:val="009C38A8"/>
    <w:rsid w:val="009C4990"/>
    <w:rsid w:val="009C5412"/>
    <w:rsid w:val="009D17EB"/>
    <w:rsid w:val="009D417B"/>
    <w:rsid w:val="009D544F"/>
    <w:rsid w:val="009D5D21"/>
    <w:rsid w:val="009E3884"/>
    <w:rsid w:val="009E5C2C"/>
    <w:rsid w:val="009F160C"/>
    <w:rsid w:val="009F4AF0"/>
    <w:rsid w:val="00A02B49"/>
    <w:rsid w:val="00A10F49"/>
    <w:rsid w:val="00A11D45"/>
    <w:rsid w:val="00A152A5"/>
    <w:rsid w:val="00A238AB"/>
    <w:rsid w:val="00A2431E"/>
    <w:rsid w:val="00A32738"/>
    <w:rsid w:val="00A33F04"/>
    <w:rsid w:val="00A35455"/>
    <w:rsid w:val="00A47837"/>
    <w:rsid w:val="00A52B6A"/>
    <w:rsid w:val="00A546B7"/>
    <w:rsid w:val="00A621AC"/>
    <w:rsid w:val="00A64061"/>
    <w:rsid w:val="00A67B68"/>
    <w:rsid w:val="00A740D1"/>
    <w:rsid w:val="00A74B13"/>
    <w:rsid w:val="00A74C86"/>
    <w:rsid w:val="00A74E31"/>
    <w:rsid w:val="00A7569B"/>
    <w:rsid w:val="00A77164"/>
    <w:rsid w:val="00A80340"/>
    <w:rsid w:val="00A82A26"/>
    <w:rsid w:val="00A82CC5"/>
    <w:rsid w:val="00A83D5D"/>
    <w:rsid w:val="00A93829"/>
    <w:rsid w:val="00AA3D33"/>
    <w:rsid w:val="00AA5E7F"/>
    <w:rsid w:val="00AB059E"/>
    <w:rsid w:val="00AB2465"/>
    <w:rsid w:val="00AC1AD6"/>
    <w:rsid w:val="00AC1F46"/>
    <w:rsid w:val="00AC21BE"/>
    <w:rsid w:val="00AD1AEE"/>
    <w:rsid w:val="00AE4011"/>
    <w:rsid w:val="00AE4E17"/>
    <w:rsid w:val="00AE5AFB"/>
    <w:rsid w:val="00AE7A80"/>
    <w:rsid w:val="00AF0BE6"/>
    <w:rsid w:val="00AF2D33"/>
    <w:rsid w:val="00AF3086"/>
    <w:rsid w:val="00AF3A03"/>
    <w:rsid w:val="00B006AF"/>
    <w:rsid w:val="00B008A8"/>
    <w:rsid w:val="00B04D74"/>
    <w:rsid w:val="00B06A11"/>
    <w:rsid w:val="00B10EEF"/>
    <w:rsid w:val="00B14FBD"/>
    <w:rsid w:val="00B21BCD"/>
    <w:rsid w:val="00B23BE8"/>
    <w:rsid w:val="00B26124"/>
    <w:rsid w:val="00B264D7"/>
    <w:rsid w:val="00B26B8F"/>
    <w:rsid w:val="00B36F71"/>
    <w:rsid w:val="00B4391A"/>
    <w:rsid w:val="00B43CAE"/>
    <w:rsid w:val="00B44F46"/>
    <w:rsid w:val="00B47485"/>
    <w:rsid w:val="00B5690E"/>
    <w:rsid w:val="00B62F2B"/>
    <w:rsid w:val="00B6445C"/>
    <w:rsid w:val="00B64676"/>
    <w:rsid w:val="00B6718F"/>
    <w:rsid w:val="00B71BA4"/>
    <w:rsid w:val="00B729E8"/>
    <w:rsid w:val="00B72D5B"/>
    <w:rsid w:val="00B74CA0"/>
    <w:rsid w:val="00B75428"/>
    <w:rsid w:val="00B774E6"/>
    <w:rsid w:val="00B81EFA"/>
    <w:rsid w:val="00B83CA2"/>
    <w:rsid w:val="00B913F0"/>
    <w:rsid w:val="00B978AF"/>
    <w:rsid w:val="00BA20DD"/>
    <w:rsid w:val="00BA2F4F"/>
    <w:rsid w:val="00BA3211"/>
    <w:rsid w:val="00BA6353"/>
    <w:rsid w:val="00BA68DB"/>
    <w:rsid w:val="00BA6FBE"/>
    <w:rsid w:val="00BB1B3A"/>
    <w:rsid w:val="00BB552C"/>
    <w:rsid w:val="00BC0C60"/>
    <w:rsid w:val="00BC16BC"/>
    <w:rsid w:val="00BD0F5C"/>
    <w:rsid w:val="00BD4069"/>
    <w:rsid w:val="00BD51AA"/>
    <w:rsid w:val="00BD5A2B"/>
    <w:rsid w:val="00BD6B65"/>
    <w:rsid w:val="00BE22F9"/>
    <w:rsid w:val="00BF210C"/>
    <w:rsid w:val="00C02587"/>
    <w:rsid w:val="00C0359D"/>
    <w:rsid w:val="00C03EFA"/>
    <w:rsid w:val="00C239EB"/>
    <w:rsid w:val="00C26FCD"/>
    <w:rsid w:val="00C32099"/>
    <w:rsid w:val="00C32D94"/>
    <w:rsid w:val="00C33BDF"/>
    <w:rsid w:val="00C40060"/>
    <w:rsid w:val="00C429E2"/>
    <w:rsid w:val="00C43C14"/>
    <w:rsid w:val="00C4588E"/>
    <w:rsid w:val="00C5265B"/>
    <w:rsid w:val="00C52F7C"/>
    <w:rsid w:val="00C56E08"/>
    <w:rsid w:val="00C622E4"/>
    <w:rsid w:val="00C648C0"/>
    <w:rsid w:val="00C64988"/>
    <w:rsid w:val="00C72E60"/>
    <w:rsid w:val="00C73140"/>
    <w:rsid w:val="00C800BD"/>
    <w:rsid w:val="00C80718"/>
    <w:rsid w:val="00C830EA"/>
    <w:rsid w:val="00C86FBC"/>
    <w:rsid w:val="00C904B0"/>
    <w:rsid w:val="00C92700"/>
    <w:rsid w:val="00C96FAE"/>
    <w:rsid w:val="00CA0251"/>
    <w:rsid w:val="00CA4DC0"/>
    <w:rsid w:val="00CB13FE"/>
    <w:rsid w:val="00CC00DA"/>
    <w:rsid w:val="00CC1B32"/>
    <w:rsid w:val="00CC60B2"/>
    <w:rsid w:val="00CD110A"/>
    <w:rsid w:val="00CD3A40"/>
    <w:rsid w:val="00CD4A76"/>
    <w:rsid w:val="00CE0A93"/>
    <w:rsid w:val="00CE0B6A"/>
    <w:rsid w:val="00CE35E6"/>
    <w:rsid w:val="00CE39E4"/>
    <w:rsid w:val="00CE782E"/>
    <w:rsid w:val="00CF569A"/>
    <w:rsid w:val="00D03B70"/>
    <w:rsid w:val="00D060BA"/>
    <w:rsid w:val="00D063D3"/>
    <w:rsid w:val="00D06D15"/>
    <w:rsid w:val="00D1126A"/>
    <w:rsid w:val="00D118AA"/>
    <w:rsid w:val="00D12918"/>
    <w:rsid w:val="00D220AA"/>
    <w:rsid w:val="00D2384B"/>
    <w:rsid w:val="00D24858"/>
    <w:rsid w:val="00D263A3"/>
    <w:rsid w:val="00D3213A"/>
    <w:rsid w:val="00D35C01"/>
    <w:rsid w:val="00D505F9"/>
    <w:rsid w:val="00D52D30"/>
    <w:rsid w:val="00D662DB"/>
    <w:rsid w:val="00D75D28"/>
    <w:rsid w:val="00D77734"/>
    <w:rsid w:val="00D80C94"/>
    <w:rsid w:val="00D80EFD"/>
    <w:rsid w:val="00D81125"/>
    <w:rsid w:val="00D82488"/>
    <w:rsid w:val="00D9726B"/>
    <w:rsid w:val="00DA5173"/>
    <w:rsid w:val="00DA6302"/>
    <w:rsid w:val="00DA652D"/>
    <w:rsid w:val="00DA6F44"/>
    <w:rsid w:val="00DB40B0"/>
    <w:rsid w:val="00DB536A"/>
    <w:rsid w:val="00DB67AE"/>
    <w:rsid w:val="00DC0065"/>
    <w:rsid w:val="00DC03BF"/>
    <w:rsid w:val="00DC358A"/>
    <w:rsid w:val="00DC6F7E"/>
    <w:rsid w:val="00DD02F1"/>
    <w:rsid w:val="00DD1C37"/>
    <w:rsid w:val="00DD3FD0"/>
    <w:rsid w:val="00DD689E"/>
    <w:rsid w:val="00DE5219"/>
    <w:rsid w:val="00E00898"/>
    <w:rsid w:val="00E00BAB"/>
    <w:rsid w:val="00E063C4"/>
    <w:rsid w:val="00E06C30"/>
    <w:rsid w:val="00E14D3A"/>
    <w:rsid w:val="00E21FCF"/>
    <w:rsid w:val="00E25D59"/>
    <w:rsid w:val="00E339D9"/>
    <w:rsid w:val="00E36A74"/>
    <w:rsid w:val="00E51B89"/>
    <w:rsid w:val="00E540D7"/>
    <w:rsid w:val="00E5423C"/>
    <w:rsid w:val="00E57B6E"/>
    <w:rsid w:val="00E6352E"/>
    <w:rsid w:val="00E6693B"/>
    <w:rsid w:val="00E73A80"/>
    <w:rsid w:val="00E878F5"/>
    <w:rsid w:val="00E94D53"/>
    <w:rsid w:val="00E95C5E"/>
    <w:rsid w:val="00E963CF"/>
    <w:rsid w:val="00E96828"/>
    <w:rsid w:val="00EA24AD"/>
    <w:rsid w:val="00EA6379"/>
    <w:rsid w:val="00EB01A2"/>
    <w:rsid w:val="00EB3582"/>
    <w:rsid w:val="00EB43F4"/>
    <w:rsid w:val="00EC1091"/>
    <w:rsid w:val="00ED2EE3"/>
    <w:rsid w:val="00ED30B3"/>
    <w:rsid w:val="00ED619E"/>
    <w:rsid w:val="00ED7518"/>
    <w:rsid w:val="00ED7F6B"/>
    <w:rsid w:val="00EE1AED"/>
    <w:rsid w:val="00EF3CFF"/>
    <w:rsid w:val="00EF77D1"/>
    <w:rsid w:val="00F02C6D"/>
    <w:rsid w:val="00F031C4"/>
    <w:rsid w:val="00F053C2"/>
    <w:rsid w:val="00F0646C"/>
    <w:rsid w:val="00F1008D"/>
    <w:rsid w:val="00F14C7C"/>
    <w:rsid w:val="00F17CB7"/>
    <w:rsid w:val="00F207DE"/>
    <w:rsid w:val="00F21C75"/>
    <w:rsid w:val="00F2440B"/>
    <w:rsid w:val="00F249F4"/>
    <w:rsid w:val="00F254B2"/>
    <w:rsid w:val="00F26807"/>
    <w:rsid w:val="00F33A9E"/>
    <w:rsid w:val="00F3432E"/>
    <w:rsid w:val="00F350F0"/>
    <w:rsid w:val="00F37D1F"/>
    <w:rsid w:val="00F40292"/>
    <w:rsid w:val="00F436EF"/>
    <w:rsid w:val="00F45741"/>
    <w:rsid w:val="00F46726"/>
    <w:rsid w:val="00F51C62"/>
    <w:rsid w:val="00F54822"/>
    <w:rsid w:val="00F610C2"/>
    <w:rsid w:val="00F665C2"/>
    <w:rsid w:val="00F67EA7"/>
    <w:rsid w:val="00F73C25"/>
    <w:rsid w:val="00F748D9"/>
    <w:rsid w:val="00F7689A"/>
    <w:rsid w:val="00F80325"/>
    <w:rsid w:val="00F80588"/>
    <w:rsid w:val="00F809A2"/>
    <w:rsid w:val="00F814AD"/>
    <w:rsid w:val="00F909FD"/>
    <w:rsid w:val="00F90CCE"/>
    <w:rsid w:val="00FA1AFE"/>
    <w:rsid w:val="00FB34B3"/>
    <w:rsid w:val="00FB3571"/>
    <w:rsid w:val="00FB4901"/>
    <w:rsid w:val="00FB5CF5"/>
    <w:rsid w:val="00FC0B88"/>
    <w:rsid w:val="00FC1C6C"/>
    <w:rsid w:val="00FC34D4"/>
    <w:rsid w:val="00FC76A3"/>
    <w:rsid w:val="00FD4381"/>
    <w:rsid w:val="00FE3186"/>
    <w:rsid w:val="00FE43D6"/>
    <w:rsid w:val="00FE4576"/>
    <w:rsid w:val="00FE59E1"/>
    <w:rsid w:val="00FE60D3"/>
    <w:rsid w:val="00FE6750"/>
    <w:rsid w:val="00FF02F8"/>
    <w:rsid w:val="00FF1576"/>
    <w:rsid w:val="00FF4BC9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FA79D41"/>
  <w15:docId w15:val="{9684838C-79BF-40B5-A7C7-689ECA8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32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</w:pPr>
  </w:style>
  <w:style w:type="paragraph" w:styleId="Zkladntextodsazen3">
    <w:name w:val="Body Text Indent 3"/>
    <w:basedOn w:val="Normln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paragraph" w:styleId="Textbubliny">
    <w:name w:val="Balloon Text"/>
    <w:basedOn w:val="Normln"/>
    <w:link w:val="TextbublinyChar"/>
    <w:unhideWhenUsed/>
    <w:rsid w:val="001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D08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3D422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06D15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DD3FD0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E5C2C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15C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5C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5C7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5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5C7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54B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54B2"/>
    <w:rPr>
      <w:sz w:val="24"/>
      <w:szCs w:val="24"/>
    </w:rPr>
  </w:style>
  <w:style w:type="character" w:customStyle="1" w:styleId="NzevChar">
    <w:name w:val="Název Char"/>
    <w:link w:val="Nzev"/>
    <w:rsid w:val="00766257"/>
    <w:rPr>
      <w:b/>
      <w:sz w:val="32"/>
      <w:szCs w:val="32"/>
      <w:u w:val="single"/>
    </w:rPr>
  </w:style>
  <w:style w:type="paragraph" w:styleId="Seznamsodrkami">
    <w:name w:val="List Bullet"/>
    <w:basedOn w:val="Normln"/>
    <w:link w:val="SeznamsodrkamiChar"/>
    <w:rsid w:val="00AE7A80"/>
    <w:pPr>
      <w:numPr>
        <w:numId w:val="4"/>
      </w:numPr>
      <w:jc w:val="left"/>
    </w:pPr>
    <w:rPr>
      <w:szCs w:val="20"/>
    </w:rPr>
  </w:style>
  <w:style w:type="character" w:customStyle="1" w:styleId="SeznamsodrkamiChar">
    <w:name w:val="Seznam s odrážkami Char"/>
    <w:link w:val="Seznamsodrkami"/>
    <w:rsid w:val="00AE7A80"/>
    <w:rPr>
      <w:sz w:val="24"/>
    </w:rPr>
  </w:style>
  <w:style w:type="paragraph" w:customStyle="1" w:styleId="Normal-odstavec">
    <w:name w:val="Normal-odstavec"/>
    <w:basedOn w:val="Normln"/>
    <w:link w:val="Normal-odstavecChar"/>
    <w:rsid w:val="00AE7A80"/>
    <w:pPr>
      <w:spacing w:before="100"/>
      <w:ind w:firstLine="425"/>
    </w:pPr>
    <w:rPr>
      <w:szCs w:val="20"/>
    </w:rPr>
  </w:style>
  <w:style w:type="character" w:customStyle="1" w:styleId="Normal-odstavecChar">
    <w:name w:val="Normal-odstavec Char"/>
    <w:link w:val="Normal-odstavec"/>
    <w:rsid w:val="00AE7A80"/>
    <w:rPr>
      <w:sz w:val="24"/>
    </w:rPr>
  </w:style>
  <w:style w:type="character" w:customStyle="1" w:styleId="datalabel">
    <w:name w:val="datalabel"/>
    <w:basedOn w:val="Standardnpsmoodstavce"/>
    <w:rsid w:val="00FB4901"/>
  </w:style>
  <w:style w:type="paragraph" w:styleId="Revize">
    <w:name w:val="Revision"/>
    <w:hidden/>
    <w:uiPriority w:val="99"/>
    <w:semiHidden/>
    <w:rsid w:val="003C0F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2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3544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034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197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2745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193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940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4826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20004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575FE-5A16-42FB-B841-EB79A7C1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676</Words>
  <Characters>4311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Červenková Jana</cp:lastModifiedBy>
  <cp:revision>14</cp:revision>
  <cp:lastPrinted>2017-03-14T11:49:00Z</cp:lastPrinted>
  <dcterms:created xsi:type="dcterms:W3CDTF">2024-06-20T09:42:00Z</dcterms:created>
  <dcterms:modified xsi:type="dcterms:W3CDTF">2024-07-01T08:08:00Z</dcterms:modified>
</cp:coreProperties>
</file>