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1EEAC18D" w:rsidR="00253B7A" w:rsidRDefault="004B5B3E" w:rsidP="004B5B3E">
      <w:pPr>
        <w:pStyle w:val="Nadpis1"/>
        <w:numPr>
          <w:ilvl w:val="0"/>
          <w:numId w:val="0"/>
        </w:numPr>
        <w:rPr>
          <w:rFonts w:asciiTheme="minorHAnsi" w:hAnsiTheme="minorHAnsi" w:cstheme="minorHAnsi"/>
          <w:b/>
          <w:sz w:val="32"/>
          <w:szCs w:val="32"/>
          <w:u w:val="single"/>
        </w:rPr>
      </w:pPr>
      <w:r>
        <w:rPr>
          <w:rFonts w:asciiTheme="minorHAnsi" w:hAnsiTheme="minorHAnsi" w:cstheme="minorHAnsi"/>
          <w:b/>
          <w:sz w:val="32"/>
          <w:szCs w:val="32"/>
          <w:u w:val="single"/>
        </w:rPr>
        <w:t xml:space="preserve">Příloha č. 4 Smlouvy o dílo - </w:t>
      </w:r>
      <w:r w:rsidR="00253B7A"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69297C24"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A97B6F">
        <w:rPr>
          <w:rFonts w:asciiTheme="minorHAnsi" w:hAnsiTheme="minorHAnsi" w:cstheme="minorHAnsi"/>
          <w:b/>
          <w:iCs/>
        </w:rPr>
        <w:t>„</w:t>
      </w:r>
      <w:bookmarkEnd w:id="0"/>
      <w:r w:rsidR="00A97B6F" w:rsidRPr="00A97B6F">
        <w:rPr>
          <w:rFonts w:asciiTheme="minorHAnsi" w:hAnsiTheme="minorHAnsi" w:cstheme="minorHAnsi"/>
          <w:b/>
          <w:iCs/>
        </w:rPr>
        <w:t>Výměna havarijních trakčních stožárů DPO</w:t>
      </w:r>
      <w:r w:rsidR="009B1A82" w:rsidRPr="00A97B6F">
        <w:rPr>
          <w:rFonts w:asciiTheme="minorHAnsi" w:hAnsiTheme="minorHAnsi" w:cstheme="minorHAnsi"/>
          <w:b/>
          <w:iCs/>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3A5B9F92" w:rsidR="00253B7A" w:rsidRPr="00D02502" w:rsidRDefault="0054014B" w:rsidP="00253B7A">
      <w:pPr>
        <w:pStyle w:val="2nesltext"/>
        <w:spacing w:before="0" w:after="120"/>
        <w:rPr>
          <w:rFonts w:asciiTheme="minorHAnsi" w:hAnsiTheme="minorHAnsi" w:cstheme="minorHAnsi"/>
        </w:rPr>
      </w:pPr>
      <w:r>
        <w:rPr>
          <w:rFonts w:asciiTheme="minorHAnsi" w:hAnsiTheme="minorHAnsi" w:cstheme="minorHAnsi"/>
        </w:rPr>
        <w:t>Zhotovitel</w:t>
      </w:r>
      <w:r w:rsidR="00253B7A" w:rsidRPr="00D02502">
        <w:rPr>
          <w:rStyle w:val="Znakapoznpodarou"/>
          <w:rFonts w:asciiTheme="minorHAnsi" w:hAnsiTheme="minorHAnsi" w:cstheme="minorHAnsi"/>
        </w:rPr>
        <w:footnoteReference w:id="1"/>
      </w:r>
      <w:r w:rsidR="00253B7A"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1E20C0"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w:t>
      </w:r>
      <w:r w:rsidRPr="001E20C0">
        <w:rPr>
          <w:rFonts w:asciiTheme="minorHAnsi" w:hAnsiTheme="minorHAnsi" w:cstheme="minorHAnsi"/>
          <w:sz w:val="22"/>
          <w:szCs w:val="22"/>
        </w:rPr>
        <w:t xml:space="preserve">a spolupracovat při zajišťování bezpečnosti a ochrany zdraví při práci, podle ustanovení § 101 zákona č. 262/2006 Sb. (zákoník práce),   </w:t>
      </w:r>
    </w:p>
    <w:p w14:paraId="56DEF100" w14:textId="29644BE4" w:rsidR="00716A20" w:rsidRPr="007828C5" w:rsidRDefault="00716A20" w:rsidP="002324F0">
      <w:pPr>
        <w:ind w:left="714" w:hanging="357"/>
        <w:rPr>
          <w:rFonts w:asciiTheme="minorHAnsi" w:hAnsiTheme="minorHAnsi" w:cstheme="minorHAnsi"/>
          <w:szCs w:val="22"/>
        </w:rPr>
      </w:pPr>
      <w:r w:rsidRPr="001E20C0">
        <w:rPr>
          <w:rFonts w:asciiTheme="minorHAnsi" w:hAnsiTheme="minorHAnsi" w:cstheme="minorHAnsi"/>
          <w:szCs w:val="22"/>
        </w:rPr>
        <w:t>c)</w:t>
      </w:r>
      <w:r w:rsidRPr="001E20C0">
        <w:rPr>
          <w:rFonts w:asciiTheme="minorHAnsi" w:hAnsiTheme="minorHAnsi" w:cstheme="minorHAnsi"/>
          <w:szCs w:val="22"/>
        </w:rPr>
        <w:tab/>
        <w:t xml:space="preserve">zaměstnanci nebo jiné osoby druhé smluvní strany nesmí být mladiství, musí mít pro činnost vykonávanou na pracovištích </w:t>
      </w:r>
      <w:r w:rsidR="00271FBB" w:rsidRPr="001E20C0">
        <w:rPr>
          <w:rFonts w:asciiTheme="minorHAnsi" w:hAnsiTheme="minorHAnsi" w:cstheme="minorHAnsi"/>
          <w:szCs w:val="22"/>
        </w:rPr>
        <w:t>DPO</w:t>
      </w:r>
      <w:r w:rsidRPr="001E20C0">
        <w:rPr>
          <w:rFonts w:asciiTheme="minorHAnsi" w:hAnsiTheme="minorHAnsi" w:cstheme="minorHAnsi"/>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2324F0" w:rsidRPr="001E20C0">
        <w:rPr>
          <w:rFonts w:asciiTheme="minorHAnsi" w:hAnsiTheme="minorHAnsi" w:cstheme="minorHAnsi"/>
          <w:szCs w:val="22"/>
        </w:rPr>
        <w:t xml:space="preserve"> </w:t>
      </w:r>
      <w:r w:rsidR="002324F0" w:rsidRPr="007828C5">
        <w:rPr>
          <w:rFonts w:asciiTheme="minorHAnsi" w:hAnsiTheme="minorHAnsi" w:cstheme="minorHAnsi"/>
          <w:szCs w:val="22"/>
        </w:rPr>
        <w:t xml:space="preserve">případně podle § 2, odst. 3, písm. b) nebo § 2, odst. 4, písm. b) </w:t>
      </w:r>
      <w:proofErr w:type="spellStart"/>
      <w:r w:rsidR="002324F0" w:rsidRPr="007828C5">
        <w:rPr>
          <w:rFonts w:asciiTheme="minorHAnsi" w:hAnsiTheme="minorHAnsi" w:cstheme="minorHAnsi"/>
          <w:szCs w:val="22"/>
        </w:rPr>
        <w:t>vyhl</w:t>
      </w:r>
      <w:proofErr w:type="spellEnd"/>
      <w:r w:rsidR="002324F0" w:rsidRPr="007828C5">
        <w:rPr>
          <w:rFonts w:asciiTheme="minorHAnsi" w:hAnsiTheme="minorHAnsi" w:cstheme="minorHAnsi"/>
          <w:szCs w:val="22"/>
        </w:rPr>
        <w:t>. MZ č. 260/2023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1E20C0">
        <w:rPr>
          <w:rFonts w:asciiTheme="minorHAnsi" w:hAnsiTheme="minorHAnsi" w:cstheme="minorHAnsi"/>
          <w:szCs w:val="22"/>
        </w:rPr>
        <w:t xml:space="preserve">zaměstnanci nebo jiné osoby druhé smluvní strany jsou při své činnosti na pracovištích </w:t>
      </w:r>
      <w:r w:rsidR="00271FBB" w:rsidRPr="001E20C0">
        <w:rPr>
          <w:rFonts w:asciiTheme="minorHAnsi" w:hAnsiTheme="minorHAnsi" w:cstheme="minorHAnsi"/>
          <w:szCs w:val="22"/>
        </w:rPr>
        <w:t>DPO</w:t>
      </w:r>
      <w:r w:rsidRPr="001E20C0">
        <w:rPr>
          <w:rFonts w:asciiTheme="minorHAnsi" w:hAnsiTheme="minorHAnsi" w:cstheme="minorHAnsi"/>
          <w:szCs w:val="22"/>
        </w:rPr>
        <w:t xml:space="preserve"> povinni dodržovat platné právní předpisy k zajištění bezpečnosti práce a požární ochrany včetně místních bezpečnostních předpisů (vnitřních norem </w:t>
      </w:r>
      <w:r w:rsidR="00271FBB" w:rsidRPr="001E20C0">
        <w:rPr>
          <w:rFonts w:asciiTheme="minorHAnsi" w:hAnsiTheme="minorHAnsi" w:cstheme="minorHAnsi"/>
          <w:szCs w:val="22"/>
        </w:rPr>
        <w:t>DPO</w:t>
      </w:r>
      <w:r w:rsidRPr="001E20C0">
        <w:rPr>
          <w:rFonts w:asciiTheme="minorHAnsi" w:hAnsiTheme="minorHAnsi" w:cstheme="minorHAnsi"/>
          <w:szCs w:val="22"/>
        </w:rPr>
        <w:t xml:space="preserve">), s nimiž byli řádně seznámeni, podrobit se na vyzvání oprávněného zaměstnance </w:t>
      </w:r>
      <w:r w:rsidR="00271FBB" w:rsidRPr="001E20C0">
        <w:rPr>
          <w:rFonts w:asciiTheme="minorHAnsi" w:hAnsiTheme="minorHAnsi" w:cstheme="minorHAnsi"/>
          <w:szCs w:val="22"/>
        </w:rPr>
        <w:t>DPO</w:t>
      </w:r>
      <w:r w:rsidRPr="001E20C0">
        <w:rPr>
          <w:rFonts w:asciiTheme="minorHAnsi" w:hAnsiTheme="minorHAnsi" w:cstheme="minorHAnsi"/>
          <w:szCs w:val="22"/>
        </w:rPr>
        <w:t xml:space="preserve"> dechové zkoušce nebo lékařskému vyšetření ke </w:t>
      </w:r>
      <w:r w:rsidRPr="00253B7A">
        <w:rPr>
          <w:rFonts w:asciiTheme="minorHAnsi" w:hAnsiTheme="minorHAnsi" w:cstheme="minorHAnsi"/>
          <w:color w:val="000000"/>
          <w:szCs w:val="22"/>
        </w:rPr>
        <w:t xml:space="preserve">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71383226"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2AD0ED8A" w14:textId="14C222FD" w:rsidR="00485886" w:rsidRPr="00253B7A" w:rsidRDefault="00485886" w:rsidP="00253B7A">
      <w:pPr>
        <w:spacing w:after="0"/>
        <w:rPr>
          <w:rFonts w:asciiTheme="minorHAnsi" w:hAnsiTheme="minorHAnsi" w:cstheme="minorHAnsi"/>
          <w:color w:val="000000"/>
          <w:szCs w:val="22"/>
        </w:rPr>
      </w:pPr>
    </w:p>
    <w:sectPr w:rsidR="00485886" w:rsidRPr="00253B7A" w:rsidSect="00485886">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134"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FB2484" w16cex:dateUtc="2024-05-17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0B0E40" w16cid:durableId="4550498E"/>
  <w16cid:commentId w16cid:paraId="01D2DA19" w16cid:durableId="14FB24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80CF" w14:textId="77777777" w:rsidR="000D7A36" w:rsidRDefault="000D7A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25D1B4DB" w:rsidR="009A6B24" w:rsidRDefault="00941B25"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27CB40D3" w:rsidR="009A6B24" w:rsidRDefault="00941B25"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51F3" w14:textId="77777777" w:rsidR="000D7A36" w:rsidRDefault="000D7A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59478B82" w:rsidR="009A6B24" w:rsidRPr="000D7A36" w:rsidRDefault="00BD739A" w:rsidP="00253B7A">
    <w:pPr>
      <w:pStyle w:val="Zhlav"/>
      <w:spacing w:after="0"/>
      <w:jc w:val="left"/>
      <w:rPr>
        <w:rFonts w:ascii="Times New Roman" w:hAnsi="Times New Roman" w:cs="Times New Roman"/>
        <w:i/>
        <w:iCs/>
        <w:sz w:val="24"/>
        <w:szCs w:val="24"/>
      </w:rPr>
    </w:pPr>
    <w:r w:rsidRPr="000D7A36">
      <w:rPr>
        <w:rFonts w:ascii="Times New Roman" w:hAnsi="Times New Roman" w:cs="Times New Roman"/>
        <w:i/>
        <w:iCs/>
      </w:rPr>
      <w:t xml:space="preserve">Příloha č. </w:t>
    </w:r>
    <w:r w:rsidR="00941B25">
      <w:rPr>
        <w:rFonts w:ascii="Times New Roman" w:hAnsi="Times New Roman" w:cs="Times New Roman"/>
        <w:i/>
        <w:iCs/>
      </w:rPr>
      <w:t>6</w:t>
    </w:r>
    <w:bookmarkStart w:id="1" w:name="_GoBack"/>
    <w:bookmarkEnd w:id="1"/>
    <w:r w:rsidR="000D7A36" w:rsidRPr="000D7A36">
      <w:rPr>
        <w:rFonts w:ascii="Times New Roman" w:hAnsi="Times New Roman" w:cs="Times New Roman"/>
        <w:i/>
        <w:iCs/>
      </w:rPr>
      <w:t xml:space="preserve"> </w:t>
    </w:r>
    <w:r w:rsidRPr="000D7A36">
      <w:rPr>
        <w:rFonts w:ascii="Times New Roman" w:hAnsi="Times New Roman" w:cs="Times New Roman"/>
        <w:i/>
        <w:iCs/>
      </w:rPr>
      <w:t>ZD</w:t>
    </w:r>
    <w:r w:rsidR="00253B7A" w:rsidRPr="000D7A36">
      <w:rPr>
        <w:rFonts w:ascii="Times New Roman" w:hAnsi="Times New Roman" w:cs="Times New Roman"/>
        <w:i/>
        <w:iCs/>
      </w:rPr>
      <w:t xml:space="preserve"> – Základní požadavky k zajištění BOZP</w:t>
    </w:r>
    <w:r w:rsidRPr="000D7A36">
      <w:rPr>
        <w:rFonts w:ascii="Times New Roman" w:hAnsi="Times New Roman" w:cs="Times New Roman"/>
        <w:i/>
        <w:iCs/>
      </w:rPr>
      <w:tab/>
    </w:r>
    <w:r w:rsidRPr="000D7A36">
      <w:rPr>
        <w:rFonts w:ascii="Times New Roman" w:hAnsi="Times New Roman" w:cs="Times New Roman"/>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86"/>
    <w:rsid w:val="000C5B9D"/>
    <w:rsid w:val="000D25B9"/>
    <w:rsid w:val="000D7A36"/>
    <w:rsid w:val="00110139"/>
    <w:rsid w:val="00133623"/>
    <w:rsid w:val="00145A19"/>
    <w:rsid w:val="001526C2"/>
    <w:rsid w:val="001631D6"/>
    <w:rsid w:val="00171707"/>
    <w:rsid w:val="0018587F"/>
    <w:rsid w:val="001A45E7"/>
    <w:rsid w:val="001B3CDB"/>
    <w:rsid w:val="001C125D"/>
    <w:rsid w:val="001E20C0"/>
    <w:rsid w:val="001E4DD0"/>
    <w:rsid w:val="001F4922"/>
    <w:rsid w:val="001F4F7D"/>
    <w:rsid w:val="0022495B"/>
    <w:rsid w:val="00230E86"/>
    <w:rsid w:val="002324F0"/>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75DE9"/>
    <w:rsid w:val="00396176"/>
    <w:rsid w:val="003B74C1"/>
    <w:rsid w:val="003C0EB6"/>
    <w:rsid w:val="003C55AE"/>
    <w:rsid w:val="003D02B6"/>
    <w:rsid w:val="003D15BD"/>
    <w:rsid w:val="003F2FA4"/>
    <w:rsid w:val="003F530B"/>
    <w:rsid w:val="00402549"/>
    <w:rsid w:val="0041504A"/>
    <w:rsid w:val="00442DF9"/>
    <w:rsid w:val="00450110"/>
    <w:rsid w:val="004661F2"/>
    <w:rsid w:val="00485886"/>
    <w:rsid w:val="00497284"/>
    <w:rsid w:val="004B2C8D"/>
    <w:rsid w:val="004B3F23"/>
    <w:rsid w:val="004B5B3E"/>
    <w:rsid w:val="004D0094"/>
    <w:rsid w:val="004D0A2A"/>
    <w:rsid w:val="004D50C3"/>
    <w:rsid w:val="004E24FA"/>
    <w:rsid w:val="004E694D"/>
    <w:rsid w:val="004F5F64"/>
    <w:rsid w:val="0051285C"/>
    <w:rsid w:val="005306E0"/>
    <w:rsid w:val="00531695"/>
    <w:rsid w:val="0054014B"/>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32C9E"/>
    <w:rsid w:val="007417BF"/>
    <w:rsid w:val="007828C5"/>
    <w:rsid w:val="00794F98"/>
    <w:rsid w:val="0079501D"/>
    <w:rsid w:val="007B131A"/>
    <w:rsid w:val="007B793D"/>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D19D7"/>
    <w:rsid w:val="008F0855"/>
    <w:rsid w:val="009163F5"/>
    <w:rsid w:val="00932BB7"/>
    <w:rsid w:val="00941B25"/>
    <w:rsid w:val="00962141"/>
    <w:rsid w:val="00966664"/>
    <w:rsid w:val="0098101F"/>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97B6F"/>
    <w:rsid w:val="00AA473F"/>
    <w:rsid w:val="00AA6ACD"/>
    <w:rsid w:val="00AB1A8B"/>
    <w:rsid w:val="00AB74D1"/>
    <w:rsid w:val="00AC0744"/>
    <w:rsid w:val="00AD0597"/>
    <w:rsid w:val="00AD4108"/>
    <w:rsid w:val="00AE6084"/>
    <w:rsid w:val="00AF2968"/>
    <w:rsid w:val="00B12706"/>
    <w:rsid w:val="00B15006"/>
    <w:rsid w:val="00B2320A"/>
    <w:rsid w:val="00B31897"/>
    <w:rsid w:val="00B551BD"/>
    <w:rsid w:val="00B6096A"/>
    <w:rsid w:val="00B63507"/>
    <w:rsid w:val="00B9202B"/>
    <w:rsid w:val="00B93818"/>
    <w:rsid w:val="00BC4D2D"/>
    <w:rsid w:val="00BD6B3C"/>
    <w:rsid w:val="00BD739A"/>
    <w:rsid w:val="00BE7A69"/>
    <w:rsid w:val="00BF0445"/>
    <w:rsid w:val="00BF42F5"/>
    <w:rsid w:val="00C00D39"/>
    <w:rsid w:val="00C02A74"/>
    <w:rsid w:val="00C162A1"/>
    <w:rsid w:val="00C20BED"/>
    <w:rsid w:val="00C21181"/>
    <w:rsid w:val="00C32099"/>
    <w:rsid w:val="00C33566"/>
    <w:rsid w:val="00C35ED8"/>
    <w:rsid w:val="00C37193"/>
    <w:rsid w:val="00C71223"/>
    <w:rsid w:val="00C72D24"/>
    <w:rsid w:val="00CA1A2F"/>
    <w:rsid w:val="00CB5F7B"/>
    <w:rsid w:val="00CC6983"/>
    <w:rsid w:val="00CE0465"/>
    <w:rsid w:val="00CE6C4F"/>
    <w:rsid w:val="00CF7595"/>
    <w:rsid w:val="00D1155F"/>
    <w:rsid w:val="00D24B69"/>
    <w:rsid w:val="00D527A9"/>
    <w:rsid w:val="00D55FFC"/>
    <w:rsid w:val="00D85B54"/>
    <w:rsid w:val="00D92C11"/>
    <w:rsid w:val="00D944C9"/>
    <w:rsid w:val="00DB64BA"/>
    <w:rsid w:val="00DC255F"/>
    <w:rsid w:val="00DF28E4"/>
    <w:rsid w:val="00DF3CFF"/>
    <w:rsid w:val="00E40E74"/>
    <w:rsid w:val="00E472C1"/>
    <w:rsid w:val="00E66AC2"/>
    <w:rsid w:val="00E92E61"/>
    <w:rsid w:val="00E97538"/>
    <w:rsid w:val="00EA6B11"/>
    <w:rsid w:val="00EB74CE"/>
    <w:rsid w:val="00EC3581"/>
    <w:rsid w:val="00EC7FE4"/>
    <w:rsid w:val="00EE2F17"/>
    <w:rsid w:val="00F04EA3"/>
    <w:rsid w:val="00F234B1"/>
    <w:rsid w:val="00F26F99"/>
    <w:rsid w:val="00F539F2"/>
    <w:rsid w:val="00F65894"/>
    <w:rsid w:val="00F7509E"/>
    <w:rsid w:val="00F82899"/>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B9202B"/>
    <w:pPr>
      <w:spacing w:after="0" w:line="240" w:lineRule="auto"/>
    </w:pPr>
    <w:rPr>
      <w:rFonts w:ascii="Times New Roman" w:eastAsia="Times New Roman" w:hAnsi="Times New Roman" w:cs="Times New Roman"/>
      <w:szCs w:val="20"/>
      <w:lang w:eastAsia="cs-CZ"/>
    </w:rPr>
  </w:style>
  <w:style w:type="character" w:customStyle="1" w:styleId="datalabel">
    <w:name w:val="datalabel"/>
    <w:basedOn w:val="Standardnpsmoodstavce"/>
    <w:rsid w:val="00A9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17B83-01DF-4119-8801-F2959447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808</Words>
  <Characters>4774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35</cp:revision>
  <cp:lastPrinted>2023-01-11T12:27:00Z</cp:lastPrinted>
  <dcterms:created xsi:type="dcterms:W3CDTF">2020-11-09T15:55:00Z</dcterms:created>
  <dcterms:modified xsi:type="dcterms:W3CDTF">2024-06-14T08:07:00Z</dcterms:modified>
</cp:coreProperties>
</file>