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4A551850" w14:textId="7ADDA112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(EU) 2023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C17DFE">
        <w:rPr>
          <w:rFonts w:asciiTheme="minorHAnsi" w:hAnsiTheme="minorHAnsi" w:cstheme="minorHAnsi"/>
          <w:i/>
          <w:sz w:val="22"/>
          <w:szCs w:val="22"/>
        </w:rPr>
        <w:t>1214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C17DFE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6. </w:t>
      </w:r>
      <w:bookmarkStart w:id="0" w:name="_GoBack"/>
      <w:bookmarkEnd w:id="0"/>
      <w:r w:rsidR="00325EF2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C17DFE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65B789E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401031">
        <w:rPr>
          <w:rFonts w:asciiTheme="minorHAnsi" w:hAnsiTheme="minorHAnsi" w:cstheme="minorHAnsi"/>
          <w:b/>
          <w:iCs/>
        </w:rPr>
        <w:t>„Výměna havarijních trakčních stožárů DPO“</w:t>
      </w:r>
      <w:bookmarkEnd w:id="1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5183176F" w:rsidR="00325EF2" w:rsidRPr="00B40FDF" w:rsidRDefault="00325EF2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Rovněž dodavatel prohlašuje, že ve vztahu k dodavateli či k němu vztahujícím se osobám nebo k jakémukoliv jeho poddodavateli či k nim vztahujícím se osobám se neuplatňují sankce dle Nařízení Rady (EU) 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1214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června 2023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FFD4F" w14:textId="77777777" w:rsidR="00085C7C" w:rsidRDefault="00085C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185B1" w14:textId="77777777" w:rsidR="00085C7C" w:rsidRDefault="00085C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9A721" w14:textId="77777777" w:rsidR="00085C7C" w:rsidRDefault="00085C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102" w14:textId="77777777" w:rsidR="00085C7C" w:rsidRDefault="00085C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7C76515A" w:rsidR="00133F1A" w:rsidRPr="00BF3438" w:rsidRDefault="00133F1A" w:rsidP="00447852">
    <w:pPr>
      <w:jc w:val="both"/>
      <w:rPr>
        <w:i/>
        <w:sz w:val="22"/>
        <w:szCs w:val="22"/>
      </w:rPr>
    </w:pPr>
    <w:r w:rsidRPr="00BF3438">
      <w:rPr>
        <w:i/>
        <w:sz w:val="22"/>
        <w:szCs w:val="22"/>
      </w:rPr>
      <w:t xml:space="preserve">Příloha č. </w:t>
    </w:r>
    <w:r w:rsidR="00507CDB" w:rsidRPr="00BF3438">
      <w:rPr>
        <w:i/>
        <w:sz w:val="22"/>
        <w:szCs w:val="22"/>
      </w:rPr>
      <w:t>1</w:t>
    </w:r>
    <w:r w:rsidR="00085C7C">
      <w:rPr>
        <w:i/>
        <w:sz w:val="22"/>
        <w:szCs w:val="22"/>
      </w:rPr>
      <w:t>2</w:t>
    </w:r>
    <w:r w:rsidR="005B4910" w:rsidRPr="00BF3438">
      <w:rPr>
        <w:i/>
        <w:sz w:val="22"/>
        <w:szCs w:val="22"/>
      </w:rPr>
      <w:t xml:space="preserve"> </w:t>
    </w:r>
    <w:r w:rsidRPr="00BF3438">
      <w:rPr>
        <w:i/>
        <w:sz w:val="22"/>
        <w:szCs w:val="22"/>
      </w:rPr>
      <w:t>ZD – Vzor čestného prohlášení</w:t>
    </w:r>
    <w:r w:rsidR="00D608BB" w:rsidRPr="00BF3438">
      <w:rPr>
        <w:i/>
        <w:sz w:val="22"/>
        <w:szCs w:val="22"/>
      </w:rPr>
      <w:t xml:space="preserve"> </w:t>
    </w:r>
    <w:r w:rsidR="00BF3438">
      <w:rPr>
        <w:i/>
        <w:sz w:val="22"/>
        <w:szCs w:val="22"/>
      </w:rPr>
      <w:t>k</w:t>
    </w:r>
    <w:r w:rsidR="00556208" w:rsidRPr="00BF3438">
      <w:rPr>
        <w:i/>
        <w:sz w:val="22"/>
        <w:szCs w:val="22"/>
      </w:rPr>
      <w:t xml:space="preserve"> neexistenci střetu zájmů</w:t>
    </w:r>
    <w:r w:rsidR="00BF3438">
      <w:rPr>
        <w:i/>
        <w:sz w:val="22"/>
        <w:szCs w:val="22"/>
      </w:rPr>
      <w:t xml:space="preserve"> a k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C9EA7" w14:textId="77777777" w:rsidR="00085C7C" w:rsidRDefault="00085C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85C7C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566D"/>
    <w:rsid w:val="003D62BC"/>
    <w:rsid w:val="003E19C7"/>
    <w:rsid w:val="003E26D2"/>
    <w:rsid w:val="003E3C1F"/>
    <w:rsid w:val="003E7555"/>
    <w:rsid w:val="00401031"/>
    <w:rsid w:val="00404270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2995"/>
    <w:rsid w:val="006F356E"/>
    <w:rsid w:val="0071436D"/>
    <w:rsid w:val="0072710C"/>
    <w:rsid w:val="0073129E"/>
    <w:rsid w:val="007416A7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9D5878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BF3438"/>
    <w:rsid w:val="00C020F0"/>
    <w:rsid w:val="00C10711"/>
    <w:rsid w:val="00C17DFE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08D11-EA32-476E-BF41-773727C9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18</cp:revision>
  <cp:lastPrinted>2012-06-13T06:30:00Z</cp:lastPrinted>
  <dcterms:created xsi:type="dcterms:W3CDTF">2021-10-19T11:40:00Z</dcterms:created>
  <dcterms:modified xsi:type="dcterms:W3CDTF">2024-06-14T10:56:00Z</dcterms:modified>
</cp:coreProperties>
</file>