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ADF" w14:textId="08196F59" w:rsidR="00EA68ED" w:rsidRPr="003B7D91" w:rsidRDefault="009D55F5" w:rsidP="003B7D91">
      <w:pPr>
        <w:spacing w:after="120" w:line="276" w:lineRule="auto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3B7D91">
        <w:rPr>
          <w:rFonts w:ascii="Arial" w:hAnsi="Arial" w:cs="Arial"/>
          <w:b/>
          <w:bCs/>
          <w:sz w:val="24"/>
          <w:szCs w:val="24"/>
        </w:rPr>
        <w:t xml:space="preserve">PŘÍLOHA </w:t>
      </w:r>
      <w:r w:rsidR="00AF779B" w:rsidRPr="003B7D91">
        <w:rPr>
          <w:rFonts w:ascii="Arial" w:hAnsi="Arial" w:cs="Arial"/>
          <w:b/>
          <w:bCs/>
          <w:sz w:val="24"/>
          <w:szCs w:val="24"/>
        </w:rPr>
        <w:t xml:space="preserve">č. </w:t>
      </w:r>
      <w:r w:rsidR="00EA78A0">
        <w:rPr>
          <w:rFonts w:ascii="Arial" w:hAnsi="Arial" w:cs="Arial"/>
          <w:b/>
          <w:bCs/>
          <w:sz w:val="24"/>
          <w:szCs w:val="24"/>
        </w:rPr>
        <w:t>2</w:t>
      </w:r>
      <w:r w:rsidR="00EA78A0" w:rsidRPr="003B7D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7D91">
        <w:rPr>
          <w:rFonts w:ascii="Arial" w:hAnsi="Arial" w:cs="Arial"/>
          <w:b/>
          <w:caps/>
          <w:color w:val="000000"/>
          <w:sz w:val="24"/>
          <w:szCs w:val="24"/>
        </w:rPr>
        <w:t xml:space="preserve">smlouvy o implementaci software a poskytování služeb podpory a údržby – sla </w:t>
      </w:r>
    </w:p>
    <w:p w14:paraId="43C5C6FD" w14:textId="77777777" w:rsidR="00EA68ED" w:rsidRPr="003B7D91" w:rsidRDefault="00EA68ED" w:rsidP="003B7D91">
      <w:pPr>
        <w:pStyle w:val="Nadpis1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4"/>
          <w:szCs w:val="22"/>
        </w:rPr>
      </w:pPr>
      <w:bookmarkStart w:id="0" w:name="_Toc972946"/>
      <w:r w:rsidRPr="003B7D91">
        <w:rPr>
          <w:rFonts w:ascii="Arial" w:hAnsi="Arial" w:cs="Arial"/>
          <w:color w:val="auto"/>
          <w:sz w:val="24"/>
          <w:szCs w:val="22"/>
        </w:rPr>
        <w:t>Definice servisních služeb</w:t>
      </w:r>
      <w:bookmarkStart w:id="1" w:name="_GoBack"/>
      <w:bookmarkEnd w:id="0"/>
      <w:bookmarkEnd w:id="1"/>
    </w:p>
    <w:p w14:paraId="156FA038" w14:textId="4239EE21" w:rsidR="00EA68ED" w:rsidRPr="003B7D91" w:rsidRDefault="00EA68ED" w:rsidP="00AE6748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Tato kapitola definuje popis servisních služeb dle „Smlouvy o dílo a smlouvy o poskytnutí licence a souvisejících služeb“ formou </w:t>
      </w:r>
      <w:r w:rsidRPr="003B7D91">
        <w:rPr>
          <w:rFonts w:ascii="Arial" w:hAnsi="Arial" w:cs="Arial"/>
          <w:b/>
          <w:color w:val="000000" w:themeColor="text1"/>
        </w:rPr>
        <w:t>Katalogu servisních služeb</w:t>
      </w:r>
      <w:r w:rsidRPr="003B7D91">
        <w:rPr>
          <w:rFonts w:ascii="Arial" w:hAnsi="Arial" w:cs="Arial"/>
          <w:color w:val="000000" w:themeColor="text1"/>
        </w:rPr>
        <w:t xml:space="preserve"> uvedeného níže. Servisní služby jsou poskytovány a garantovány vůči spravovanému systému jako celku (též </w:t>
      </w:r>
      <w:r w:rsidR="00C0775C" w:rsidRPr="00C0775C">
        <w:rPr>
          <w:rFonts w:ascii="Arial" w:hAnsi="Arial" w:cs="Arial"/>
          <w:color w:val="000000" w:themeColor="text1"/>
        </w:rPr>
        <w:t>Stravovací informační systém</w:t>
      </w:r>
      <w:r w:rsidRPr="003B7D91">
        <w:rPr>
          <w:rFonts w:ascii="Arial" w:hAnsi="Arial" w:cs="Arial"/>
          <w:color w:val="000000" w:themeColor="text1"/>
        </w:rPr>
        <w:t>).</w:t>
      </w:r>
    </w:p>
    <w:p w14:paraId="766242AE" w14:textId="77777777" w:rsidR="00EA68ED" w:rsidRPr="003B7D91" w:rsidRDefault="00EA68ED" w:rsidP="00AE6748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Katalog servisních služeb specifikuje služby Zhotovitele a činnosti (tzv. definované formou katalogových listů), které vykonává Zhotovitel v rámci jednotlivých servisních služeb. </w:t>
      </w:r>
    </w:p>
    <w:p w14:paraId="32A51236" w14:textId="77777777" w:rsidR="00EA68ED" w:rsidRPr="003B7D91" w:rsidRDefault="00EA68ED" w:rsidP="00AE6748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Katalog servisních služeb obsahuje popis těchto služeb a požadované parametry jednotlivých služeb. Pro účely poskytování servisních služeb definovaných v této kapitole se pojem „</w:t>
      </w:r>
      <w:r w:rsidRPr="003B7D91">
        <w:rPr>
          <w:rFonts w:ascii="Arial" w:hAnsi="Arial" w:cs="Arial"/>
          <w:b/>
          <w:color w:val="000000" w:themeColor="text1"/>
        </w:rPr>
        <w:t>spravovaný systém</w:t>
      </w:r>
      <w:r w:rsidRPr="003B7D91">
        <w:rPr>
          <w:rFonts w:ascii="Arial" w:hAnsi="Arial" w:cs="Arial"/>
          <w:color w:val="000000" w:themeColor="text1"/>
        </w:rPr>
        <w:t xml:space="preserve">“ myslí jako </w:t>
      </w:r>
      <w:r w:rsidRPr="003B7D91">
        <w:rPr>
          <w:rFonts w:ascii="Arial" w:hAnsi="Arial" w:cs="Arial"/>
          <w:b/>
          <w:color w:val="000000" w:themeColor="text1"/>
        </w:rPr>
        <w:t xml:space="preserve">systém v jeho aktuálním stavu, </w:t>
      </w:r>
      <w:r w:rsidRPr="003B7D91">
        <w:rPr>
          <w:rFonts w:ascii="Arial" w:hAnsi="Arial" w:cs="Arial"/>
          <w:color w:val="000000" w:themeColor="text1"/>
        </w:rPr>
        <w:t>tj. vč. všech dalších budoucích modifikací, které byly aplikovány od předání Díla do ostrého provozu ke dni poskytnutí dané servisní služby.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92"/>
        <w:gridCol w:w="740"/>
        <w:gridCol w:w="3888"/>
        <w:gridCol w:w="1314"/>
      </w:tblGrid>
      <w:tr w:rsidR="00EA68ED" w:rsidRPr="00DB4970" w14:paraId="0D99C58B" w14:textId="77777777" w:rsidTr="001D04FF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14:paraId="01B864FB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hideMark/>
          </w:tcPr>
          <w:p w14:paraId="1A06AFF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Režim </w:t>
            </w:r>
          </w:p>
        </w:tc>
      </w:tr>
      <w:tr w:rsidR="00EA68ED" w:rsidRPr="00DB4970" w14:paraId="07AD11F0" w14:textId="77777777" w:rsidTr="001D04FF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3C270F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S1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B341D1" w14:textId="7BF622B2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Provozní podpora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C0D2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KS1.1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222695" w14:textId="467CF8C1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Technologický update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(Garance softwarové podpory)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02F0A5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D4E1210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595E59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</w:tcPr>
          <w:p w14:paraId="32960E60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41B25304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KS1.2</w:t>
            </w:r>
          </w:p>
        </w:tc>
        <w:tc>
          <w:tcPr>
            <w:tcW w:w="3888" w:type="dxa"/>
            <w:noWrap/>
            <w:hideMark/>
          </w:tcPr>
          <w:p w14:paraId="712787A2" w14:textId="52B56A13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garance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8B4120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073AA24B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17B472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  <w:hideMark/>
          </w:tcPr>
          <w:p w14:paraId="637261F0" w14:textId="77777777" w:rsidR="00EA68ED" w:rsidRPr="003B7D91" w:rsidRDefault="00EA68ED" w:rsidP="003B7D9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36241D03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KS1.3</w:t>
            </w:r>
          </w:p>
        </w:tc>
        <w:tc>
          <w:tcPr>
            <w:tcW w:w="3888" w:type="dxa"/>
            <w:noWrap/>
            <w:hideMark/>
          </w:tcPr>
          <w:p w14:paraId="2279DA5A" w14:textId="3C2BB57A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příjmů hlášení chybových stavů a požadavků </w:t>
            </w:r>
            <w:r w:rsidR="008405AF">
              <w:rPr>
                <w:rFonts w:ascii="Arial" w:hAnsi="Arial" w:cs="Arial"/>
                <w:color w:val="000000" w:themeColor="text1"/>
              </w:rPr>
              <w:t>Stravovacího informačního systému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A7581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EEAB595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70D536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  <w:hideMark/>
          </w:tcPr>
          <w:p w14:paraId="56B05AC6" w14:textId="77777777" w:rsidR="00EA68ED" w:rsidRPr="003B7D91" w:rsidRDefault="00EA68ED" w:rsidP="003B7D9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469735F8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KS1.4</w:t>
            </w:r>
          </w:p>
        </w:tc>
        <w:tc>
          <w:tcPr>
            <w:tcW w:w="3888" w:type="dxa"/>
            <w:noWrap/>
            <w:hideMark/>
          </w:tcPr>
          <w:p w14:paraId="31FE5558" w14:textId="229CCADA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Technická a metodická podpora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(Konzultační služby a návštěvy)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1CDA2D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28AD5C76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44E8AC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  <w:hideMark/>
          </w:tcPr>
          <w:p w14:paraId="679EFCA0" w14:textId="77777777" w:rsidR="00EA68ED" w:rsidRPr="003B7D91" w:rsidRDefault="00EA68ED" w:rsidP="003B7D9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594E86C7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KS1.5</w:t>
            </w:r>
          </w:p>
        </w:tc>
        <w:tc>
          <w:tcPr>
            <w:tcW w:w="3888" w:type="dxa"/>
            <w:noWrap/>
            <w:hideMark/>
          </w:tcPr>
          <w:p w14:paraId="3495556A" w14:textId="5F0B278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Podpora provozu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FA842B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78FA968A" w14:textId="77777777" w:rsidTr="001D04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DC0D17E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2" w:type="dxa"/>
            <w:noWrap/>
          </w:tcPr>
          <w:p w14:paraId="09319236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14:paraId="4DC2E760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KS1.6</w:t>
            </w:r>
          </w:p>
        </w:tc>
        <w:tc>
          <w:tcPr>
            <w:tcW w:w="3888" w:type="dxa"/>
            <w:noWrap/>
            <w:hideMark/>
          </w:tcPr>
          <w:p w14:paraId="49332BD6" w14:textId="572CEAF1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Preventivní prohlídky a profylaxe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25820A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7E54B81" w14:textId="77777777" w:rsidTr="001D04FF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E3554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S2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00A178" w14:textId="710589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Vzdělávání klíčových uživatelů, administrátorů a správců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5D26" w14:textId="77777777" w:rsidR="00EA68ED" w:rsidRPr="003B7D91" w:rsidRDefault="00EA68ED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  <w:tr w:rsidR="00EA68ED" w:rsidRPr="00DB4970" w14:paraId="3E190942" w14:textId="77777777" w:rsidTr="001D04FF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E5F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S3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EE5CC3" w14:textId="0FBD907E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Služby údržby dokumentace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(Garance aktualizované dokumentace)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922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Paušál</w:t>
            </w:r>
          </w:p>
        </w:tc>
      </w:tr>
    </w:tbl>
    <w:p w14:paraId="61850510" w14:textId="67297F05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Toc325637709"/>
      <w:bookmarkStart w:id="3" w:name="_Toc323538774"/>
      <w:bookmarkStart w:id="4" w:name="_Toc972947"/>
      <w:bookmarkStart w:id="5" w:name="_Toc495858479"/>
      <w:bookmarkStart w:id="6" w:name="_Toc495349952"/>
      <w:bookmarkStart w:id="7" w:name="_Toc273685847"/>
      <w:r w:rsidRPr="003B7D91">
        <w:rPr>
          <w:rFonts w:ascii="Arial" w:hAnsi="Arial" w:cs="Arial"/>
          <w:color w:val="auto"/>
          <w:sz w:val="22"/>
          <w:szCs w:val="22"/>
        </w:rPr>
        <w:t xml:space="preserve">Provozní </w:t>
      </w:r>
      <w:bookmarkEnd w:id="2"/>
      <w:bookmarkEnd w:id="3"/>
      <w:r w:rsidRPr="003B7D91">
        <w:rPr>
          <w:rFonts w:ascii="Arial" w:hAnsi="Arial" w:cs="Arial"/>
          <w:color w:val="auto"/>
          <w:sz w:val="22"/>
          <w:szCs w:val="22"/>
        </w:rPr>
        <w:t xml:space="preserve">podpora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bookmarkEnd w:id="4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End w:id="5"/>
      <w:bookmarkEnd w:id="6"/>
      <w:bookmarkEnd w:id="7"/>
    </w:p>
    <w:p w14:paraId="472019B8" w14:textId="77777777" w:rsidR="00EA68ED" w:rsidRPr="003B7D91" w:rsidRDefault="00EA68ED" w:rsidP="003B7D91">
      <w:pPr>
        <w:pStyle w:val="Textpoznpodarou"/>
        <w:spacing w:line="276" w:lineRule="auto"/>
        <w:rPr>
          <w:rFonts w:cs="Arial"/>
        </w:rPr>
      </w:pPr>
      <w:bookmarkStart w:id="8" w:name="_Toc495858480"/>
      <w:bookmarkStart w:id="9" w:name="_Toc495349953"/>
      <w:r w:rsidRPr="003B7D91">
        <w:rPr>
          <w:rFonts w:cs="Arial"/>
        </w:rPr>
        <w:t>Vymezení servisní služby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75"/>
        <w:gridCol w:w="7629"/>
      </w:tblGrid>
      <w:tr w:rsidR="00EA68ED" w:rsidRPr="00DB4970" w14:paraId="6386EF65" w14:textId="77777777" w:rsidTr="001D04FF"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58778B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DF7C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130E2B3F" w14:textId="77777777" w:rsidTr="001D04FF"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AE3B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lastRenderedPageBreak/>
              <w:t>S1</w:t>
            </w:r>
          </w:p>
        </w:tc>
        <w:tc>
          <w:tcPr>
            <w:tcW w:w="7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A34A" w14:textId="5ADE9FC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Provozní podpora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EA68ED" w:rsidRPr="00DB4970" w14:paraId="3E39C2FD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DCFC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Stručný popis služby</w:t>
            </w:r>
          </w:p>
        </w:tc>
      </w:tr>
      <w:tr w:rsidR="00EA68ED" w:rsidRPr="00DB4970" w14:paraId="4405B613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3B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Provozní podpora dodaného systému je soubor servisních služeb zajišťujících kompletní podporu a zajištění provozu dodaného systému způsobem vymezeným v samostatně definovaných servisních službách KS1.1 až KS1.6. </w:t>
            </w:r>
          </w:p>
        </w:tc>
      </w:tr>
      <w:tr w:rsidR="00EA68ED" w:rsidRPr="00DB4970" w14:paraId="30678093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6DFE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poskytování služby</w:t>
            </w:r>
          </w:p>
        </w:tc>
      </w:tr>
      <w:tr w:rsidR="00EA68ED" w:rsidRPr="00DB4970" w14:paraId="246B8802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45F9" w14:textId="7B4ED805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zajištovat korektní funkcionality uvedených logických částí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pro uživatele </w:t>
            </w:r>
            <w:r w:rsidR="008405AF">
              <w:rPr>
                <w:rFonts w:ascii="Arial" w:hAnsi="Arial" w:cs="Arial"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, a to v rozsahu akceptované specifikace vytvořené v rámci implementace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dílčích specifikací, jež jsou výstupem implementovaných změn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. Zároveň průběžně zabezpečuje veškeré náležitosti pro korektní průběh integračních vazeb na jiné systémy. Zhotovitel bude vykonávat všechny činnosti vedoucí k bezproblémovému chodu všech logických částí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ve všech požadovaných prostředích. Součástí služby jsou všechny činnosti nutné k zajištění požadované dostupnosti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odezvy služby. Objednatel požaduje plnění nejméně v rozsahu pokrývající všechny uvedené logické části a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činností uvedených u komponent služby KS1.1 – KS1.6 </w:t>
            </w:r>
          </w:p>
          <w:p w14:paraId="0AD5084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zajistí příjem, analýzu, zpracování a řízení incidentů zadaných do Helpdesku Zhotovitele spadajících do kompetence Zhotovitele.</w:t>
            </w:r>
          </w:p>
          <w:p w14:paraId="29AB1C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Činnosti, které Objednatel explicitně požaduje, jsou uvedeny u jednotlivých komponent služby. </w:t>
            </w:r>
          </w:p>
        </w:tc>
      </w:tr>
      <w:tr w:rsidR="00EA68ED" w:rsidRPr="00DB4970" w14:paraId="50E86175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D6A00" w14:textId="2542A84A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Seznam servisních služeb Provozní podpory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</w:tr>
      <w:tr w:rsidR="00EA68ED" w:rsidRPr="00DB4970" w14:paraId="30077E02" w14:textId="77777777" w:rsidTr="001D04FF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7DEFAF1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1C697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</w:t>
            </w:r>
          </w:p>
        </w:tc>
      </w:tr>
      <w:tr w:rsidR="00EA68ED" w:rsidRPr="00DB4970" w14:paraId="653065B7" w14:textId="77777777" w:rsidTr="001D04FF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79E2F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KS1.1</w:t>
            </w:r>
          </w:p>
        </w:tc>
        <w:tc>
          <w:tcPr>
            <w:tcW w:w="79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0558E7" w14:textId="4EC1CF6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Technologický update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(Garance softwarové podpory)</w:t>
            </w:r>
          </w:p>
        </w:tc>
      </w:tr>
      <w:tr w:rsidR="00EA68ED" w:rsidRPr="00DB4970" w14:paraId="2262FF38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BB087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KS1.2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4118D8" w14:textId="23493B8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garance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</w:tr>
      <w:tr w:rsidR="00EA68ED" w:rsidRPr="00DB4970" w14:paraId="7FD5D145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5DEC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KS1.3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A09DE2" w14:textId="43519A38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příjmů hlášení chybových stavů a požadavků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</w:tr>
      <w:tr w:rsidR="00EA68ED" w:rsidRPr="00DB4970" w14:paraId="63FEDE45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CA531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KS1.4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E30336" w14:textId="1AB7763F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Technická a metodická podpora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(Konzultační služby a návštěvy)</w:t>
            </w:r>
          </w:p>
        </w:tc>
      </w:tr>
      <w:tr w:rsidR="00EA68ED" w:rsidRPr="00DB4970" w14:paraId="3C5E6BBA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A1EAF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KS1.5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C0B14B" w14:textId="335C67C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Podpora provozu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EA68ED" w:rsidRPr="00DB4970" w14:paraId="18C054B7" w14:textId="77777777" w:rsidTr="001D04FF"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57A47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KS1.6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90FE" w14:textId="543C8E3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Preventivní prohlídky a profylaxe </w:t>
            </w:r>
            <w:r w:rsidR="008405AF">
              <w:rPr>
                <w:rFonts w:ascii="Arial" w:hAnsi="Arial" w:cs="Arial"/>
              </w:rPr>
              <w:t>Stravovacího informačního systému</w:t>
            </w:r>
          </w:p>
        </w:tc>
      </w:tr>
      <w:tr w:rsidR="00EA68ED" w:rsidRPr="00DB4970" w14:paraId="07F72D93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EAE7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Parametry služby</w:t>
            </w:r>
          </w:p>
        </w:tc>
      </w:tr>
      <w:tr w:rsidR="00EA68ED" w:rsidRPr="00DB4970" w14:paraId="6E68B3C5" w14:textId="77777777" w:rsidTr="001D04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11E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Parametry služby jsou uvedeny u jednotlivých komponent služby.</w:t>
            </w:r>
          </w:p>
        </w:tc>
      </w:tr>
    </w:tbl>
    <w:p w14:paraId="41C58461" w14:textId="7E482AE1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0" w:name="_Toc972948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“KS1.1 Technologický update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r w:rsidRPr="003B7D91">
        <w:rPr>
          <w:rFonts w:ascii="Arial" w:hAnsi="Arial" w:cs="Arial"/>
          <w:color w:val="auto"/>
          <w:sz w:val="22"/>
          <w:szCs w:val="22"/>
        </w:rPr>
        <w:t xml:space="preserve"> “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7437"/>
      </w:tblGrid>
      <w:tr w:rsidR="00EA68ED" w:rsidRPr="00DB4970" w14:paraId="344536A1" w14:textId="77777777" w:rsidTr="001D04FF">
        <w:trPr>
          <w:cantSplit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17441C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D10A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166F72FC" w14:textId="77777777" w:rsidTr="001D04FF">
        <w:trPr>
          <w:cantSplit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4D957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KS1.1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651A" w14:textId="2BB9BE6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Technologický update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(Garance softwarové podpory)</w:t>
            </w:r>
          </w:p>
        </w:tc>
      </w:tr>
      <w:tr w:rsidR="00EA68ED" w:rsidRPr="00DB4970" w14:paraId="6E977F40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AED8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01FBED39" w14:textId="77777777" w:rsidTr="001D04FF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F9BC5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funkčnosti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BAA29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funkčnosti je Zhotovitel povinen zajistit poskytování opravných softwarových kódů (hot-fix a patch) anebo  jiných  softwarových komponent k aplikačnímu programovému vybavení APV, veškerému základnímu programovému vybavení ZPV i ostatnímu provoznímu software, které není součástí současného provozního prostředí Objednatele (např. operační prostředí a další případné specifické systémové komponenty), nutných pro odstranění chybových stavů a zajištění dostupnosti poskytovaných služeb.</w:t>
            </w:r>
          </w:p>
        </w:tc>
      </w:tr>
      <w:tr w:rsidR="00EA68ED" w:rsidRPr="00DB4970" w14:paraId="5E4F620F" w14:textId="77777777" w:rsidTr="001D04FF">
        <w:trPr>
          <w:cantSplit/>
          <w:trHeight w:val="295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854F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bezpečnosti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6F3BA0" w14:textId="77777777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bezpečnosti je Zhotovitel povinen zajistit poskytování všech vydaných nebo Objednatelem vyžádaných bezpečnostních záplat a upgradů ke spravovanému systému.</w:t>
            </w:r>
          </w:p>
        </w:tc>
      </w:tr>
      <w:tr w:rsidR="00EA68ED" w:rsidRPr="00DB4970" w14:paraId="14E25A5B" w14:textId="77777777" w:rsidTr="001D04FF">
        <w:trPr>
          <w:cantSplit/>
          <w:trHeight w:val="295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71B9E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rozvoje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F4E42C" w14:textId="77777777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rozvoje je Zhotovitel povinen zajistit poskytování všech výrobcem uvolněných updatů a upgradů nebo nových verzí softwarového vybavení ke spravovanému systému</w:t>
            </w:r>
          </w:p>
        </w:tc>
      </w:tr>
      <w:tr w:rsidR="00EA68ED" w:rsidRPr="00DB4970" w14:paraId="6C02B22B" w14:textId="77777777" w:rsidTr="001D04FF">
        <w:trPr>
          <w:cantSplit/>
          <w:trHeight w:val="295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B11DF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souladu s legislativou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D75C7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poskytování garance souladu s legislativou je Zhotovitel povinen zajistit poskytování všech vydaných nebo Objednatelem vyžádaných legislativních upgradů ke spravovanému systému.</w:t>
            </w:r>
          </w:p>
        </w:tc>
      </w:tr>
      <w:tr w:rsidR="00EA68ED" w:rsidRPr="00DB4970" w14:paraId="6A9C013A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7A084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17E5373E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F6D1" w14:textId="3C9B6189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Potřeba technologického update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může být např. vyvolána jak vznikem nějakého chybového stavu, tak požadavkem na bezpečnost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nebo nezbytnou servisní aktualizací.</w:t>
            </w:r>
          </w:p>
          <w:p w14:paraId="46F4AD95" w14:textId="37EED548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Realizaci technologického updatu jakékoliv části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bude schvalovat odpovědný pracovník Objednatele na základě návrhu Zhotovitele. Každý návrh bude obsahovat popis změny, výčet činností a možných dopadů změny na poskytování služeb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okolní systémy. Objednatel i Zhotovitel jsou povinni udržovat aktuálnost příslušné dokumentace související se změnami realizovanými v rámci plnění dle této servisní služby.  Součástí realizace změn je tak i bezodkladná aktualizace provozní dokumentace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Zhotovitelem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>.</w:t>
            </w:r>
          </w:p>
          <w:p w14:paraId="33B3F82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Kontrolu prováděných akcí bude provádět Objednatel nebo jím najatá konzultační firma. </w:t>
            </w:r>
          </w:p>
          <w:p w14:paraId="1A43036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3FB5341B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85164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0DA0B758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C9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0ADC97E3" w14:textId="77777777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4BBB88FA" w14:textId="1C460D62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7482AA6C" w14:textId="77777777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technologického update,</w:t>
            </w:r>
          </w:p>
          <w:p w14:paraId="53D0D5A3" w14:textId="77777777" w:rsidR="00EA68ED" w:rsidRPr="003B7D91" w:rsidRDefault="00EA68ED" w:rsidP="00AE6748">
            <w:pPr>
              <w:pStyle w:val="Odstavecseseznamem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2D993790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A6586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0506C368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55D3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217814F2" w14:textId="77777777" w:rsidTr="001D04FF">
        <w:trPr>
          <w:cantSplit/>
          <w:trHeight w:val="237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8322E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funkčnosti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DDF1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Zhotovitel je povinen poskytovat službu průběžně, při uvolnění příslušných opravných softwarových kódů.</w:t>
            </w:r>
          </w:p>
        </w:tc>
      </w:tr>
      <w:tr w:rsidR="00EA68ED" w:rsidRPr="00DB4970" w14:paraId="7D94C008" w14:textId="77777777" w:rsidTr="001D04FF">
        <w:trPr>
          <w:cantSplit/>
          <w:trHeight w:val="237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C843D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bezpečnosti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E00E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průběžně, při uvolnění příslušných bezpečnostních záplat a upgradů k softwarovým prostředkům dodaného systému.</w:t>
            </w:r>
          </w:p>
        </w:tc>
      </w:tr>
      <w:tr w:rsidR="00EA68ED" w:rsidRPr="00DB4970" w14:paraId="3776C8E2" w14:textId="77777777" w:rsidTr="001D04FF">
        <w:trPr>
          <w:cantSplit/>
          <w:trHeight w:val="210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7EB7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rozvoje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31181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průběžně, při uvolnění příslušných updatů a upgradů nebo nových verzí softwarových prostředků dodaného systému.</w:t>
            </w:r>
          </w:p>
        </w:tc>
      </w:tr>
      <w:tr w:rsidR="00EA68ED" w:rsidRPr="00DB4970" w14:paraId="3D7AC4D7" w14:textId="77777777" w:rsidTr="001D04FF">
        <w:trPr>
          <w:cantSplit/>
          <w:trHeight w:val="210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0550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souladu s legislativou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E88D1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průběžně, při uvolnění příslušných legislativních upgradů k softwarovým prostředkům dodaného systému.</w:t>
            </w:r>
          </w:p>
        </w:tc>
      </w:tr>
      <w:tr w:rsidR="00EA68ED" w:rsidRPr="00DB4970" w14:paraId="4D429CB3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3922" w14:textId="234531D1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„Technologický update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je Servisní službou a bude Zhotovitelem zajišťován tak, aby byl rozsah potřebných činností nezbytný pro dosažení všech parametrů této služby naplněn. </w:t>
            </w:r>
          </w:p>
        </w:tc>
      </w:tr>
      <w:tr w:rsidR="00EA68ED" w:rsidRPr="00DB4970" w14:paraId="18A616A8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2669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7BADBD0A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EB2C" w14:textId="5CA8596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“Technologický update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” bude poskytována Zhotovitelem v režimu 24x7x365 a realizovaná v termínech dle dohody s Objednatelem.</w:t>
            </w:r>
          </w:p>
        </w:tc>
      </w:tr>
      <w:tr w:rsidR="00EA68ED" w:rsidRPr="00DB4970" w14:paraId="7849168E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A227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5ACF6A79" w14:textId="77777777" w:rsidTr="001D04FF">
        <w:trPr>
          <w:cantSplit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1EF" w14:textId="6958EEE4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je povinen poskytovat tuto službu dle požadavků Objednatele definovaných pro SLA 2.</w:t>
            </w:r>
          </w:p>
        </w:tc>
      </w:tr>
    </w:tbl>
    <w:p w14:paraId="62349D30" w14:textId="3ED31D79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1" w:name="_Toc972949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„KS1.2 Servisní garance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EA68ED" w:rsidRPr="00DB4970" w14:paraId="6886558B" w14:textId="77777777" w:rsidTr="001D04FF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77F369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E3E3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471B91E3" w14:textId="77777777" w:rsidTr="001D04FF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8C95D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KS1.2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DBCAA" w14:textId="640CBE6E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Servisní garance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4B2A1F03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B879ED" w14:textId="77777777" w:rsidR="00EA68ED" w:rsidRPr="003B7D91" w:rsidRDefault="00EA68ED" w:rsidP="00AE6748">
            <w:pPr>
              <w:tabs>
                <w:tab w:val="left" w:pos="214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  <w:r w:rsidRPr="003B7D91">
              <w:rPr>
                <w:rFonts w:ascii="Arial" w:hAnsi="Arial" w:cs="Arial"/>
                <w:color w:val="000000" w:themeColor="text1"/>
              </w:rPr>
              <w:tab/>
            </w:r>
          </w:p>
        </w:tc>
      </w:tr>
      <w:tr w:rsidR="00EA68ED" w:rsidRPr="00DB4970" w14:paraId="0D073DC6" w14:textId="77777777" w:rsidTr="001D04FF">
        <w:trPr>
          <w:cantSplit/>
          <w:trHeight w:val="1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F48C7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poskytování servisních služeb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BE3515" w14:textId="5D7058CF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poskytování servisních služeb zahrnuje řešení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chybových stavů spravovaného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(též servisní zásah) a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požadavků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Objednatele dohodnutým způsobem a v dohodnutých termínech dle SLA ujednání uvedených v kap.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dokumentu.</w:t>
            </w:r>
          </w:p>
        </w:tc>
      </w:tr>
      <w:tr w:rsidR="00EA68ED" w:rsidRPr="00DB4970" w14:paraId="0DDBF6A6" w14:textId="77777777" w:rsidTr="001D04FF">
        <w:trPr>
          <w:cantSplit/>
          <w:trHeight w:val="33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D991E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vzdáleného monitoringu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BFDF07" w14:textId="77777777" w:rsidR="00EA68ED" w:rsidRPr="003B7D91" w:rsidRDefault="00EA68ED" w:rsidP="00AE6748">
            <w:pPr>
              <w:tabs>
                <w:tab w:val="num" w:pos="1409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Garance vzdáleného monitoringu zahrnuje nepřetržitý proaktivní sledování provozních stavů spravovaného systému a jeho jednotlivých funkčních celků Zhotovitelem, včetně hlídání prahových hodnot definovaných provozních ukazatelů a předávání varovných hlášení helpdeskových systémů Objednatele a Zhotovitele. </w:t>
            </w:r>
          </w:p>
        </w:tc>
      </w:tr>
      <w:tr w:rsidR="00EA68ED" w:rsidRPr="00DB4970" w14:paraId="5B995B77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1EF6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252F4E28" w14:textId="77777777" w:rsidTr="001D04FF">
        <w:trPr>
          <w:cantSplit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CE68" w14:textId="0D169B55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i Zhotovitel jsou povinni zaznamenávat veškeré aktivity (události, incidenty, požadavky, komentáře atd.) související s poskytováním servisní služby. „Servisní garance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“. </w:t>
            </w:r>
          </w:p>
          <w:p w14:paraId="0E392E05" w14:textId="5415EF8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Realizaci řešení chybových stavů, požadavků na servisní zásah a dalších požadavků Objednatele </w:t>
            </w:r>
            <w:r w:rsidR="00446C79" w:rsidRPr="003B7D91">
              <w:rPr>
                <w:rFonts w:ascii="Arial" w:hAnsi="Arial" w:cs="Arial"/>
                <w:color w:val="000000" w:themeColor="text1"/>
              </w:rPr>
              <w:t xml:space="preserve">bude 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schvalovat odpovědný pracovník Objednatele. Objednatel i Zhotovitel jsou povinni udržovat aktuálnost příslušné dokumentace související se změnami realizovanými v rámci plnění dle této servisní služby.  Součástí realizace změn je tak i bezodkladná aktualizace provozní dokumentace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Zhotovitelem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>.</w:t>
            </w:r>
          </w:p>
          <w:p w14:paraId="42A73F2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Kontrolu prováděných akcí bude provádět Objednatel nebo jím najatá konzultační firma. </w:t>
            </w:r>
          </w:p>
        </w:tc>
      </w:tr>
      <w:tr w:rsidR="00EA68ED" w:rsidRPr="00DB4970" w14:paraId="0B901D47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61FD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377EF164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D9A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050E941F" w14:textId="77777777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1B552DAC" w14:textId="656C6B11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2DC5F31B" w14:textId="77777777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servisní garance, s výjimkou činnosti Zhotovitele dle servisní služby KS 1.5,</w:t>
            </w:r>
          </w:p>
          <w:p w14:paraId="1E0C2190" w14:textId="77777777" w:rsidR="00EA68ED" w:rsidRPr="003B7D91" w:rsidRDefault="00EA68ED" w:rsidP="00AE6748">
            <w:pPr>
              <w:pStyle w:val="Odstavecseseznamem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  <w:p w14:paraId="5270411E" w14:textId="77777777" w:rsidR="00EA68ED" w:rsidRPr="003B7D91" w:rsidRDefault="00EA68ED" w:rsidP="00AE6748">
            <w:pPr>
              <w:spacing w:before="12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30FF099C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FF6CD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51892D99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0848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37227B5F" w14:textId="77777777" w:rsidTr="001D04FF">
        <w:trPr>
          <w:trHeight w:val="23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A7186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poskytování servisních služeb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600EBF" w14:textId="73FA842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poskytovat tuto službu dle SLA ujednání uvedených v kap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.4.</w:t>
            </w:r>
          </w:p>
        </w:tc>
      </w:tr>
      <w:tr w:rsidR="00EA68ED" w:rsidRPr="00DB4970" w14:paraId="448E5200" w14:textId="77777777" w:rsidTr="001D04FF">
        <w:trPr>
          <w:trHeight w:val="23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E3B80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vzdáleného monitoringu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17366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poskytovat tuto službu nepřetržitě.</w:t>
            </w:r>
          </w:p>
        </w:tc>
      </w:tr>
      <w:tr w:rsidR="00EA68ED" w:rsidRPr="00DB4970" w14:paraId="6B1CC35D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A258" w14:textId="3DEAD9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„Servisní garance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“ je Servisní službou a bude Zhotovitelem zajišťována tak, aby byl rozsah potřebných činností nezbytný pro dosažení všech parametrů této služby naplněn.</w:t>
            </w:r>
          </w:p>
        </w:tc>
      </w:tr>
      <w:tr w:rsidR="00EA68ED" w:rsidRPr="00DB4970" w14:paraId="410B22D2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7FA5D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služby</w:t>
            </w:r>
          </w:p>
        </w:tc>
      </w:tr>
      <w:tr w:rsidR="00EA68ED" w:rsidRPr="00DB4970" w14:paraId="342CB6CF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9EB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služba KS1.2 bude poskytována v režimu 24x7x365.</w:t>
            </w:r>
          </w:p>
        </w:tc>
      </w:tr>
      <w:tr w:rsidR="00EA68ED" w:rsidRPr="00DB4970" w14:paraId="41D04BF3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E05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Lhůty pro poskytování služby a kvalita služby</w:t>
            </w:r>
          </w:p>
        </w:tc>
      </w:tr>
      <w:tr w:rsidR="00EA68ED" w:rsidRPr="00DB4970" w14:paraId="3557C34E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596" w14:textId="6AEDAB0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i Zhotovitel považují varovná hlášení z monitorovacího </w:t>
            </w:r>
            <w:r w:rsidR="008405AF">
              <w:rPr>
                <w:rFonts w:ascii="Arial" w:hAnsi="Arial" w:cs="Arial"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uvedený čas záznamu o vzniku chybového stavu za ten čas, od kterého se měří (vyhodnocuje) plnění závazků definovaných v kap.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.4., kterým se řídí ujednání o kvalitě služeb (SLA).</w:t>
            </w:r>
          </w:p>
        </w:tc>
      </w:tr>
    </w:tbl>
    <w:p w14:paraId="02EC4BE6" w14:textId="74D4D4B5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2" w:name="_Toc972950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„KS1.3 Garance příjmu hlášení chybových stavů a požadavků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393"/>
      </w:tblGrid>
      <w:tr w:rsidR="00EA68ED" w:rsidRPr="00DB4970" w14:paraId="1C2466E6" w14:textId="77777777" w:rsidTr="001D04FF">
        <w:trPr>
          <w:cantSplit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E2871C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A0994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Název servisní služby </w:t>
            </w:r>
          </w:p>
        </w:tc>
      </w:tr>
      <w:tr w:rsidR="00EA68ED" w:rsidRPr="00DB4970" w14:paraId="45BD1806" w14:textId="77777777" w:rsidTr="001D04FF">
        <w:trPr>
          <w:cantSplit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8C4AF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KS1.3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BAAC" w14:textId="71D5842A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Garance příjmu hlášení chybových stavů a požadavků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</w:p>
        </w:tc>
      </w:tr>
      <w:tr w:rsidR="00EA68ED" w:rsidRPr="00DB4970" w14:paraId="3DEA276B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4F7939" w14:textId="77777777" w:rsidR="00EA68ED" w:rsidRPr="003B7D91" w:rsidRDefault="00EA68ED" w:rsidP="00AE6748">
            <w:pPr>
              <w:tabs>
                <w:tab w:val="left" w:pos="214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  <w:r w:rsidRPr="003B7D91">
              <w:rPr>
                <w:rFonts w:ascii="Arial" w:hAnsi="Arial" w:cs="Arial"/>
                <w:color w:val="000000" w:themeColor="text1"/>
              </w:rPr>
              <w:tab/>
            </w:r>
          </w:p>
        </w:tc>
      </w:tr>
      <w:tr w:rsidR="00EA68ED" w:rsidRPr="00DB4970" w14:paraId="651F3BFB" w14:textId="77777777" w:rsidTr="001D04FF">
        <w:trPr>
          <w:cantSplit/>
          <w:trHeight w:val="1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F7180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Helpdesk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6295F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Helpdesk zahrnuje přístup k helpdeskovému systému Zhotovitele pro hlášení (zápis), správu a administraci chybových stavů a požadavků a zápisů o servisních zásazích a událostech.</w:t>
            </w:r>
          </w:p>
        </w:tc>
      </w:tr>
      <w:tr w:rsidR="00EA68ED" w:rsidRPr="00DB4970" w14:paraId="03DBA5DF" w14:textId="77777777" w:rsidTr="001D04FF">
        <w:trPr>
          <w:cantSplit/>
          <w:trHeight w:val="269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4CE89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HotLine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3017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HotLine zahrnuje přístup k službám telefonické podpory a hlášení chybových stavů.</w:t>
            </w:r>
          </w:p>
        </w:tc>
      </w:tr>
      <w:tr w:rsidR="00EA68ED" w:rsidRPr="00DB4970" w14:paraId="1EC7FE04" w14:textId="77777777" w:rsidTr="001D04F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7710B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3D663449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D4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zajistit provádění všech výše definovaných činností v takovém rozsahu, aby byla zachována požadovaná dostupnost dané služby. Zhotovitel je povinen zaznamenat každý realizovaný výkon, včetně podrobné informace do Helpdesku nejpozději do 2 hodin od jejího výskytu a průběžně aktualizovat její stav vzhledem k jejímu vývoji.</w:t>
            </w:r>
          </w:p>
        </w:tc>
      </w:tr>
      <w:tr w:rsidR="00EA68ED" w:rsidRPr="00DB4970" w14:paraId="714F463A" w14:textId="77777777" w:rsidTr="001D04F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F0B4A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694273DC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1DE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61F6D481" w14:textId="77777777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554336AC" w14:textId="4AB22257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0E954E36" w14:textId="77777777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garance příjmu,</w:t>
            </w:r>
          </w:p>
          <w:p w14:paraId="10E62C69" w14:textId="77777777" w:rsidR="00EA68ED" w:rsidRPr="003B7D91" w:rsidRDefault="00EA68ED" w:rsidP="00AE6748">
            <w:pPr>
              <w:pStyle w:val="Odstavecseseznamem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4D51EFB0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3B63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4D57AF18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5040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02D55FFF" w14:textId="77777777" w:rsidTr="001D04FF">
        <w:trPr>
          <w:trHeight w:val="237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E51AE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Helpdesk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64BC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Dostupnosti služby Helpdesk Zhotovitele musí být Zhotovitelem realizována bez časového, věcného a množstevního omezení.</w:t>
            </w:r>
          </w:p>
        </w:tc>
      </w:tr>
      <w:tr w:rsidR="00EA68ED" w:rsidRPr="00DB4970" w14:paraId="590E8583" w14:textId="77777777" w:rsidTr="001D04FF">
        <w:trPr>
          <w:trHeight w:val="3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D0595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Garance dostupnosti služby HotLine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FFE55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Dostupnosti služby HotLine Zhotovitele musí být Zhotovitelem realizována bez časového, věcného a množstevního omezení.</w:t>
            </w:r>
          </w:p>
        </w:tc>
      </w:tr>
      <w:tr w:rsidR="00EA68ED" w:rsidRPr="00DB4970" w14:paraId="2716F165" w14:textId="77777777" w:rsidTr="001D04FF">
        <w:trPr>
          <w:cantSplit/>
          <w:trHeight w:val="285"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C7F0" w14:textId="51173CA1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„Garance příjmů hlášení chybových stavů a požadavků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“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3B7D91">
              <w:rPr>
                <w:rFonts w:ascii="Arial" w:hAnsi="Arial" w:cs="Arial"/>
                <w:color w:val="000000" w:themeColor="text1"/>
              </w:rPr>
              <w:t>je Servisní službou a bude Zhotovitelem zajišťována tak, aby byl rozsah potřebných činností nezbytný pro dosažení všech parametrů této služby naplněn.</w:t>
            </w:r>
          </w:p>
        </w:tc>
      </w:tr>
      <w:tr w:rsidR="00EA68ED" w:rsidRPr="00DB4970" w14:paraId="08625D96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773C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Provozní doba poskytování servisní služby </w:t>
            </w:r>
          </w:p>
        </w:tc>
      </w:tr>
      <w:tr w:rsidR="00EA68ED" w:rsidRPr="00DB4970" w14:paraId="475A5074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C5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služba “Garance příjmů hlášení chybových stavů a požadavků” bude poskytována v režimu 24x7x365.</w:t>
            </w:r>
          </w:p>
        </w:tc>
      </w:tr>
      <w:tr w:rsidR="00EA68ED" w:rsidRPr="00DB4970" w14:paraId="565E5D0B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CD55B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742D89DC" w14:textId="77777777" w:rsidTr="001D04FF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49BB" w14:textId="5036B83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Reakční lhůta pro poskytování služby a kvalita služby se bude řídit ujednáním o kvalitě služeb (SLA) popsaném v kapitole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SLA1 v případě chybových stavů a SLA2 v případě požadavků.</w:t>
            </w:r>
          </w:p>
        </w:tc>
      </w:tr>
    </w:tbl>
    <w:p w14:paraId="120EB1BD" w14:textId="0D871B29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3" w:name="_Toc972951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„KS1.4 Technická a metodická podpora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9"/>
        <w:gridCol w:w="552"/>
        <w:gridCol w:w="6295"/>
      </w:tblGrid>
      <w:tr w:rsidR="00EA68ED" w:rsidRPr="00DB4970" w14:paraId="0E8EB84C" w14:textId="77777777" w:rsidTr="23321528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8C55A0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BAB7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5EA1ABCC" w14:textId="77777777" w:rsidTr="23321528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4105F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KS1.4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DA939" w14:textId="431D359E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Technická a metodická podpora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(Konzultační služby a návštěvy)</w:t>
            </w:r>
          </w:p>
        </w:tc>
      </w:tr>
      <w:tr w:rsidR="00EA68ED" w:rsidRPr="00DB4970" w14:paraId="2CE9F134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8A4D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0BB899C3" w14:textId="77777777" w:rsidTr="23321528">
        <w:trPr>
          <w:trHeight w:val="226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D72AD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Konzultační služby a návštěvy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93308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Servisní služba „Konzultační služby a návštěvy“ zahrnuje činnosti související s poradenstvím k dodanému systému poskytované v místě Objednatele na jím určeném pracovišti nebo jiným dohodnutým způsobem s možností průběžného čerpání dle potřeb Objednatele.  Konzultační činnosti zahrnují konzultace provozní, organizační, analytické a metodické konzultace, jejichž náplň je specifikována níže:</w:t>
            </w:r>
          </w:p>
        </w:tc>
      </w:tr>
      <w:tr w:rsidR="00EA68ED" w:rsidRPr="00DB4970" w14:paraId="317447BC" w14:textId="77777777" w:rsidTr="23321528">
        <w:trPr>
          <w:trHeight w:val="29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F799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18BF6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„Provozní konzultace“ zahrnuje činnosti související s poradenstvím provozních činností. Jedná se zejména o konzultace v oblasti správy uživatelů, nastavení práv, audity, zálohování, obnova apod.</w:t>
            </w:r>
          </w:p>
        </w:tc>
      </w:tr>
      <w:tr w:rsidR="00EA68ED" w:rsidRPr="00DB4970" w14:paraId="79F73DA0" w14:textId="77777777" w:rsidTr="23321528">
        <w:trPr>
          <w:trHeight w:val="295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0C54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Organizační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CDD1D2" w14:textId="3306E038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„Organizační konzultace“ zahrnuje činnosti související s organizační stránkou zajištění dodávek služeb </w:t>
            </w:r>
            <w:r w:rsidR="008405AF">
              <w:rPr>
                <w:rFonts w:ascii="Arial" w:hAnsi="Arial" w:cs="Arial"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. Jedná se zejména, nikoliv však výlučně, o účast Zhotovitele na pracovních jednáních, seminářích, prezentacích, zpracování výkazů, poskytnutí součinnosti pro certifikaci vyžádaných Objednatelem atd.</w:t>
            </w:r>
          </w:p>
        </w:tc>
      </w:tr>
      <w:tr w:rsidR="00EA68ED" w:rsidRPr="00DB4970" w14:paraId="3395BAEF" w14:textId="77777777" w:rsidTr="23321528">
        <w:trPr>
          <w:trHeight w:val="399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4294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Analytické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AF351F" w14:textId="4F57FB0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„Analytická konzultace“ zahrnuje činnosti související s rozvojem funkcionality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. Jedná se např. o činnosti zpracování návrhu dalšího rozvoje, oponentura záměrů, poradenství v oblasti fungování konkrétní části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, konzultace k nabídkám atd.</w:t>
            </w:r>
          </w:p>
        </w:tc>
      </w:tr>
      <w:tr w:rsidR="00EA68ED" w:rsidRPr="00DB4970" w14:paraId="000AAE1F" w14:textId="77777777" w:rsidTr="23321528">
        <w:trPr>
          <w:trHeight w:val="399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1200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Metodické konzultace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A708D6" w14:textId="29471CCD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„Metodická konzultace“ zahrnuje činnosti související s metodickou stránkou fungování konkrétní části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. Jedná se tedy o IT konzultace v oblasti metodiky monitorování, projektového řízení, k práci se systémem apod.</w:t>
            </w:r>
          </w:p>
        </w:tc>
      </w:tr>
      <w:tr w:rsidR="00EA68ED" w:rsidRPr="00DB4970" w14:paraId="402DE808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68D7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11183E50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477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V rámci technické a metodické podpory zajistí Zhotovitel na vyžádání, konzultace technické a metodické podpory. Podpora může být dohodou Objednatele a Zhotovitele poskytnuta formou přímého kontaktu v místě, telefon, emailem nebo jinými elektronickými prostředky komunikace. </w:t>
            </w:r>
          </w:p>
          <w:p w14:paraId="6360BBF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i Zhotovitel jsou povinni zaznamenávat všechny požadavky na konzultace do HelpDesku. Zhotovitel je povinen zaznamenat (a to i v případě konzultace po telefonu, emailem nebo jinými elektronickými prostředky komunikace) příslušnou informaci do HelpDesku nejpozději do 4 hodin od jejího výskytu a průběžně aktualizovat její stav vzhledem k jejímu vývoji. </w:t>
            </w:r>
          </w:p>
        </w:tc>
      </w:tr>
      <w:tr w:rsidR="00EA68ED" w:rsidRPr="00DB4970" w14:paraId="3401DB89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B4A6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07F37980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DE4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010E2208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163C4C26" w14:textId="3D8A1B33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22420CF9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technické a metodické podpory,</w:t>
            </w:r>
          </w:p>
          <w:p w14:paraId="5AF87027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78021719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DFE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5B54069C" w14:textId="77777777" w:rsidTr="23321528">
        <w:trPr>
          <w:cantSplit/>
          <w:trHeight w:val="285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D222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5BD4F156" w14:textId="77777777" w:rsidTr="23321528">
        <w:trPr>
          <w:cantSplit/>
          <w:trHeight w:val="237"/>
        </w:trPr>
        <w:tc>
          <w:tcPr>
            <w:tcW w:w="27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8E83B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Konzultační služby a návštěvy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5FC353" w14:textId="0895052B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 xml:space="preserve">Zhotovitel je povinen poskytnout součinnost v minimálním rozsahu </w:t>
            </w:r>
            <w:r w:rsidR="01CDBFF9" w:rsidRPr="23321528">
              <w:rPr>
                <w:rFonts w:ascii="Arial" w:hAnsi="Arial" w:cs="Arial"/>
                <w:color w:val="000000" w:themeColor="text1"/>
              </w:rPr>
              <w:t>1</w:t>
            </w:r>
            <w:r w:rsidRPr="23321528">
              <w:rPr>
                <w:rFonts w:ascii="Arial" w:hAnsi="Arial" w:cs="Arial"/>
                <w:color w:val="000000" w:themeColor="text1"/>
              </w:rPr>
              <w:t>2 ČD za jeden kalendářní rok.</w:t>
            </w:r>
          </w:p>
        </w:tc>
      </w:tr>
      <w:tr w:rsidR="00EA68ED" w:rsidRPr="00DB4970" w14:paraId="6619E7D7" w14:textId="77777777" w:rsidTr="23321528">
        <w:trPr>
          <w:cantSplit/>
          <w:trHeight w:val="285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5433" w14:textId="6AAFC906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„Technická a metodická podpora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“ bude Zhotovitelem zajišťována jako paušální plnění, což znamená, že Zhotovitel bude zajišťovat potřebné činnosti v takovém rozsahu, který bude nezbytný pro dosažení všech parametrů příslušné služby. Rozsah plnění ze strany Zhotovitele bude omezen předpokládaným rozsahem činností odsouhlaseným Objednatelem. Nevyčerpané objednané hodiny technické a metodické podpory budou převedeny do dalšího období.</w:t>
            </w:r>
          </w:p>
        </w:tc>
      </w:tr>
      <w:tr w:rsidR="00EA68ED" w:rsidRPr="00DB4970" w14:paraId="50C36162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E00F9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3B7D91" w14:paraId="12DA3ED2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CFA7" w14:textId="1D519EC6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 xml:space="preserve">Servisní služba „Technická a metodická podpora </w:t>
            </w:r>
            <w:r w:rsidR="008405AF" w:rsidRPr="23321528">
              <w:rPr>
                <w:rFonts w:ascii="Arial" w:hAnsi="Arial" w:cs="Arial"/>
              </w:rPr>
              <w:t>Stravovacího informačního systému</w:t>
            </w:r>
            <w:r w:rsidRPr="23321528">
              <w:rPr>
                <w:rFonts w:ascii="Arial" w:hAnsi="Arial" w:cs="Arial"/>
                <w:color w:val="000000" w:themeColor="text1"/>
              </w:rPr>
              <w:t xml:space="preserve">” bude poskytována obvykle v režimu </w:t>
            </w:r>
            <w:r w:rsidR="428C7A7A" w:rsidRPr="23321528">
              <w:rPr>
                <w:rFonts w:ascii="Arial" w:hAnsi="Arial" w:cs="Arial"/>
                <w:color w:val="000000" w:themeColor="text1"/>
              </w:rPr>
              <w:t>8</w:t>
            </w:r>
            <w:r w:rsidRPr="23321528">
              <w:rPr>
                <w:rFonts w:ascii="Arial" w:hAnsi="Arial" w:cs="Arial"/>
                <w:color w:val="000000" w:themeColor="text1"/>
              </w:rPr>
              <w:t xml:space="preserve">x5 (pracovní dny mimo státní svátky a dny pracovního volna, od </w:t>
            </w:r>
            <w:r w:rsidR="52711083" w:rsidRPr="23321528">
              <w:rPr>
                <w:rFonts w:ascii="Arial" w:hAnsi="Arial" w:cs="Arial"/>
                <w:color w:val="000000" w:themeColor="text1"/>
              </w:rPr>
              <w:t>7</w:t>
            </w:r>
            <w:r w:rsidRPr="23321528">
              <w:rPr>
                <w:rFonts w:ascii="Arial" w:hAnsi="Arial" w:cs="Arial"/>
                <w:color w:val="000000" w:themeColor="text1"/>
              </w:rPr>
              <w:t>:00 do 1</w:t>
            </w:r>
            <w:r w:rsidR="7E200E21" w:rsidRPr="23321528">
              <w:rPr>
                <w:rFonts w:ascii="Arial" w:hAnsi="Arial" w:cs="Arial"/>
                <w:color w:val="000000" w:themeColor="text1"/>
              </w:rPr>
              <w:t>5</w:t>
            </w:r>
            <w:r w:rsidRPr="23321528">
              <w:rPr>
                <w:rFonts w:ascii="Arial" w:hAnsi="Arial" w:cs="Arial"/>
                <w:color w:val="000000" w:themeColor="text1"/>
              </w:rPr>
              <w:t>:00), pokud nebude Objednatelem a Zhotovitelem dohodnuto jinak.</w:t>
            </w:r>
          </w:p>
        </w:tc>
      </w:tr>
      <w:tr w:rsidR="00EA68ED" w:rsidRPr="00DB4970" w14:paraId="3670CC9E" w14:textId="77777777" w:rsidTr="23321528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8A93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1DEA1D51" w14:textId="77777777" w:rsidTr="23321528">
        <w:trPr>
          <w:cantSplit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C3B" w14:textId="5F6CC595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Reakční lhůta pro poskytování služby a kvalita služby se bude řídit ujednáním o kvalitě služeb (SLA) popsaném v kapitole </w:t>
            </w:r>
            <w:r w:rsidR="00097CAF" w:rsidRPr="003B7D91">
              <w:rPr>
                <w:rFonts w:ascii="Arial" w:hAnsi="Arial" w:cs="Arial"/>
                <w:color w:val="000000" w:themeColor="text1"/>
              </w:rPr>
              <w:t>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397363A6" w14:textId="0D91140A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4" w:name="_Toc972952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“KS1.5 Podpora provozu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279"/>
      </w:tblGrid>
      <w:tr w:rsidR="00EA68ED" w:rsidRPr="00DB4970" w14:paraId="1CA73D41" w14:textId="77777777" w:rsidTr="23321528">
        <w:trPr>
          <w:cantSplit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AC2AC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5212C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servisní služby</w:t>
            </w:r>
          </w:p>
        </w:tc>
      </w:tr>
      <w:tr w:rsidR="00EA68ED" w:rsidRPr="00DB4970" w14:paraId="77139D86" w14:textId="77777777" w:rsidTr="23321528">
        <w:trPr>
          <w:cantSplit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E59BBD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KS1.5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732F" w14:textId="3930621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Podpora provozu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7AF8DEBD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F1A8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09CA26C0" w14:textId="77777777" w:rsidTr="23321528">
        <w:trPr>
          <w:cantSplit/>
          <w:trHeight w:val="29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85FFF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oprav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BA1BD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v rámci této služby poskytnout na vyžádání Objednatele podporu při instalaci nebo provedení instalace opravných softwarových kódů (hot-fix a patch). </w:t>
            </w:r>
          </w:p>
        </w:tc>
      </w:tr>
      <w:tr w:rsidR="00EA68ED" w:rsidRPr="00DB4970" w14:paraId="42902874" w14:textId="77777777" w:rsidTr="23321528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3D56F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Migrační podpora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3DF29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je povinen v rámci této služby zajistit podporu nebo provedení migrace dodaného systému na vyšší verzi nebo jiné databázového nebo operačního nebo systémové prostředí obsažené (dodané) v dodaném systému (např. prostředí pro monitoring, pro zajištění vysoké dostupnosti aj.)   </w:t>
            </w:r>
          </w:p>
        </w:tc>
      </w:tr>
      <w:tr w:rsidR="00EA68ED" w:rsidRPr="00DB4970" w14:paraId="5AFAC9F1" w14:textId="77777777" w:rsidTr="23321528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6CBA6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nových SW komponent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37566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v rámci této služby zajistit na základě požadavku Objednatele podporu při instalaci nebo instalaci nových rozšiřujících SW komponent v požadovaném rozsahu.</w:t>
            </w:r>
          </w:p>
        </w:tc>
      </w:tr>
      <w:tr w:rsidR="00EA68ED" w:rsidRPr="00DB4970" w14:paraId="4FB8AE3E" w14:textId="77777777" w:rsidTr="23321528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20D9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bezpečnostních a legislativních upgradů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17C4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v rámci této služby zajistit podporu při instalaci nebo instalaci bezpečnostních a legislativních upgradů.</w:t>
            </w:r>
          </w:p>
        </w:tc>
      </w:tr>
      <w:tr w:rsidR="00EA68ED" w:rsidRPr="00DB4970" w14:paraId="28042A24" w14:textId="77777777" w:rsidTr="23321528">
        <w:trPr>
          <w:cantSplit/>
          <w:trHeight w:val="295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01583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Zvýšená podpora provozu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A11734" w14:textId="057F9A15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Činnosti nad rámec „Podpora provozu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“. Jedná se zejména o poskytnutí garancí součinnosti při realizaci činností nad rámec činností popsaných výše. Činnost bude realizována na vyžádání Objednatelem a po jeho schválení. 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 xml:space="preserve">Míra detailu pro povinnost </w:t>
            </w:r>
            <w:r w:rsidRPr="003B7D91">
              <w:rPr>
                <w:rFonts w:ascii="Arial" w:hAnsi="Arial" w:cs="Arial"/>
                <w:color w:val="000000" w:themeColor="text1"/>
              </w:rPr>
              <w:t>vykazování komponenty je 0,25 ČD.</w:t>
            </w:r>
          </w:p>
        </w:tc>
      </w:tr>
      <w:tr w:rsidR="00EA68ED" w:rsidRPr="00DB4970" w14:paraId="77FB63AE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D1717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0AB38CCF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0EEA" w14:textId="3580414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i Zhotovitel jsou povinni zaznamenávat veškeré aktivity (události, incidenty, požadavky, komentáře atd.) související se servisní službou „Podpora provozu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“ do HelpDesku. Zhotovitel je povinen zaznamenat příslušnou informaci do HelpDesku nejpozději do 4 hodin od jejího výskytu a průběžně aktualizovat její stav vzhledem k jejímu vývoji.</w:t>
            </w:r>
          </w:p>
          <w:p w14:paraId="6F44CE7E" w14:textId="3BA025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Realizaci podpory provozu bude schvalovat odpovědný pracovník Objednatele na základě návrhu Zhotovitele. Každý návrh bude obsahovat výčet činností a případně i popis změny a možných dopadů na poskytování služeb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a okolní systémy. Objednatel i Zhotovitel jsou povinni udržovat aktuálnost příslušné dokumentace související se změnami realizovanými v rámci plnění dle této servisní služby.  Součástí realizace změn je tak i bezodkladná aktualizace provozní dokumentace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Zhotovitelem</w:t>
            </w:r>
            <w:r w:rsidR="001840AB" w:rsidRPr="003B7D91">
              <w:rPr>
                <w:rFonts w:ascii="Arial" w:hAnsi="Arial" w:cs="Arial"/>
                <w:color w:val="000000" w:themeColor="text1"/>
              </w:rPr>
              <w:t>.</w:t>
            </w:r>
          </w:p>
          <w:p w14:paraId="3DB2AD6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Kontrolu prováděných akcí bude provádět Objednatel nebo jím najatá konzultační firma. </w:t>
            </w:r>
          </w:p>
        </w:tc>
      </w:tr>
      <w:tr w:rsidR="00EA68ED" w:rsidRPr="00DB4970" w14:paraId="61235D37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2D97C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08917473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F73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5A08234B" w14:textId="77777777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053EC912" w14:textId="26A82D78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54B45C54" w14:textId="77777777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podpory provozu,</w:t>
            </w:r>
          </w:p>
          <w:p w14:paraId="2646E37A" w14:textId="77777777" w:rsidR="00EA68ED" w:rsidRPr="003B7D91" w:rsidRDefault="00EA68ED" w:rsidP="00AE6748">
            <w:pPr>
              <w:pStyle w:val="Odstavecseseznamem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0E0964A5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2D0AE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27C2CBCF" w14:textId="77777777" w:rsidTr="23321528">
        <w:trPr>
          <w:cantSplit/>
          <w:trHeight w:val="237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66BE0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oprav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959D5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4 ČD za jeden kalendářní rok.</w:t>
            </w:r>
          </w:p>
        </w:tc>
      </w:tr>
      <w:tr w:rsidR="00EA68ED" w:rsidRPr="00DB4970" w14:paraId="3F47D66C" w14:textId="77777777" w:rsidTr="23321528">
        <w:trPr>
          <w:cantSplit/>
          <w:trHeight w:val="237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11819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Migrace na vyšší verzi DB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A4687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2 ČD za jeden kalendářní rok.</w:t>
            </w:r>
          </w:p>
        </w:tc>
      </w:tr>
      <w:tr w:rsidR="00EA68ED" w:rsidRPr="00DB4970" w14:paraId="7A9A561C" w14:textId="77777777" w:rsidTr="23321528">
        <w:trPr>
          <w:cantSplit/>
          <w:trHeight w:val="210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F9D49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SW komponent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5C5E4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2 ČD za jeden kalendářní rok.</w:t>
            </w:r>
          </w:p>
        </w:tc>
      </w:tr>
      <w:tr w:rsidR="00EA68ED" w:rsidRPr="00DB4970" w14:paraId="699C40C0" w14:textId="77777777" w:rsidTr="23321528">
        <w:trPr>
          <w:cantSplit/>
          <w:trHeight w:val="210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65B7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Instalace bezpečnostních a legislativních upgradů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FE8A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Objednatel předpokládá poskytnutí služby průběžně, při uvolnění příslušných bezpečnostních a legislativních upgradů k dodanému systému bez časového, věcného a množstevního omezení.</w:t>
            </w:r>
          </w:p>
        </w:tc>
      </w:tr>
      <w:tr w:rsidR="00EA68ED" w:rsidRPr="00DB4970" w14:paraId="500592FB" w14:textId="77777777" w:rsidTr="23321528">
        <w:trPr>
          <w:cantSplit/>
          <w:trHeight w:val="210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6D04E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Zvýšená podpora provozu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61F52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poskytnout činnosti na vyžádání Objednatele minimálně v rozsahu 2 ČD za jeden kalendářní rok. Nevyčerpaná část bude převoditelná do dalšího období.</w:t>
            </w:r>
          </w:p>
        </w:tc>
      </w:tr>
      <w:tr w:rsidR="00EA68ED" w:rsidRPr="00DB4970" w14:paraId="5C6F8FBC" w14:textId="77777777" w:rsidTr="23321528">
        <w:trPr>
          <w:cantSplit/>
          <w:trHeight w:val="285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688" w14:textId="1AEBFB46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„Podpora provozu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bude Zhotovitelem zajišťována jako paušální plnění, což znamená, že Zhotovitel bude zajišťovat potřebné činnosti v takovém rozsahu, který bude nezbytný pro dosažení všech kvalitativních parametrů příslušné služby. Rozsah plnění ze strany Zhotovitele bude omezen předpokládaným rozsahem činností, přičemž ČD na jednotlivé činnosti jsou vzájemně převoditelné. </w:t>
            </w:r>
          </w:p>
        </w:tc>
      </w:tr>
      <w:tr w:rsidR="00EA68ED" w:rsidRPr="00DB4970" w14:paraId="31F06660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E9FF3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4A761AFB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4DB5" w14:textId="12A17B6A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 xml:space="preserve">Servisní služba “Podpora provozu </w:t>
            </w:r>
            <w:r w:rsidR="008405AF" w:rsidRPr="23321528">
              <w:rPr>
                <w:rFonts w:ascii="Arial" w:hAnsi="Arial" w:cs="Arial"/>
              </w:rPr>
              <w:t>Stravovacího informačního systému</w:t>
            </w:r>
            <w:r w:rsidRPr="23321528">
              <w:rPr>
                <w:rFonts w:ascii="Arial" w:hAnsi="Arial" w:cs="Arial"/>
                <w:color w:val="000000" w:themeColor="text1"/>
              </w:rPr>
              <w:t xml:space="preserve">” bude poskytována v režimu </w:t>
            </w:r>
            <w:r w:rsidR="4F08F86C" w:rsidRPr="23321528">
              <w:rPr>
                <w:rFonts w:ascii="Arial" w:hAnsi="Arial" w:cs="Arial"/>
                <w:color w:val="000000" w:themeColor="text1"/>
              </w:rPr>
              <w:t>8</w:t>
            </w:r>
            <w:r w:rsidRPr="23321528">
              <w:rPr>
                <w:rFonts w:ascii="Arial" w:hAnsi="Arial" w:cs="Arial"/>
                <w:color w:val="000000" w:themeColor="text1"/>
              </w:rPr>
              <w:t>x</w:t>
            </w:r>
            <w:r w:rsidR="6BC89B2F" w:rsidRPr="23321528">
              <w:rPr>
                <w:rFonts w:ascii="Arial" w:hAnsi="Arial" w:cs="Arial"/>
                <w:color w:val="000000" w:themeColor="text1"/>
              </w:rPr>
              <w:t>5</w:t>
            </w:r>
            <w:r w:rsidRPr="23321528">
              <w:rPr>
                <w:rFonts w:ascii="Arial" w:hAnsi="Arial" w:cs="Arial"/>
                <w:color w:val="000000" w:themeColor="text1"/>
              </w:rPr>
              <w:t>x365, v termínech dle dohody mezi Objednatelem a Zhotovitelem, až úspěšného dokončení činnosti.</w:t>
            </w:r>
          </w:p>
        </w:tc>
      </w:tr>
      <w:tr w:rsidR="00EA68ED" w:rsidRPr="00DB4970" w14:paraId="0638F108" w14:textId="77777777" w:rsidTr="23321528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F5DD5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39789916" w14:textId="77777777" w:rsidTr="23321528">
        <w:trPr>
          <w:cantSplit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69A4" w14:textId="3CA1AFA0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SLA1.</w:t>
            </w:r>
          </w:p>
        </w:tc>
      </w:tr>
    </w:tbl>
    <w:p w14:paraId="6295B908" w14:textId="69E1E269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5" w:name="_Toc972953"/>
      <w:r w:rsidRPr="003B7D91">
        <w:rPr>
          <w:rFonts w:ascii="Arial" w:hAnsi="Arial" w:cs="Arial"/>
          <w:color w:val="auto"/>
          <w:sz w:val="22"/>
          <w:szCs w:val="22"/>
        </w:rPr>
        <w:t xml:space="preserve">Servisní služba “KS1.6 Preventivní prohlídky a profylaxe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r w:rsidRPr="003B7D91">
        <w:rPr>
          <w:rFonts w:ascii="Arial" w:hAnsi="Arial" w:cs="Arial"/>
          <w:color w:val="auto"/>
          <w:sz w:val="22"/>
          <w:szCs w:val="22"/>
        </w:rPr>
        <w:t>“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7227"/>
      </w:tblGrid>
      <w:tr w:rsidR="00EA68ED" w:rsidRPr="00DB4970" w14:paraId="6777C4E4" w14:textId="77777777" w:rsidTr="001D04FF">
        <w:trPr>
          <w:cantSplit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4E8522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A491B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komponenty</w:t>
            </w:r>
          </w:p>
        </w:tc>
      </w:tr>
      <w:tr w:rsidR="00EA68ED" w:rsidRPr="00DB4970" w14:paraId="36F6537D" w14:textId="77777777" w:rsidTr="001D04FF">
        <w:trPr>
          <w:cantSplit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958B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KS1.6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1271" w14:textId="3A3FC1AE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Preventivní prohlídky a profylaxe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16BD4505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DC57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76A32E4A" w14:textId="77777777" w:rsidTr="001D04FF">
        <w:trPr>
          <w:cantSplit/>
          <w:trHeight w:val="29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0D7BA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Preventivní prohlídky a profylaxe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E4E71C9" w14:textId="0BC9E7F3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Sledování a vyhodnocování kritických parametrů dodaného systému s cílem minimalizovat výpadky služeb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. Tato služba zahrnuje zejména:</w:t>
            </w:r>
          </w:p>
          <w:p w14:paraId="22703969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kontrolu funkčnosti, nastavení a zabezpečení dodaného systému nebo jeho části </w:t>
            </w:r>
          </w:p>
          <w:p w14:paraId="465741B1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drobné opravy nebo úpravy v nastavení (je-li potřeba), pokud nevyžadují přerušení určité služby nebo služeb dodaného systému nebo jeho částí</w:t>
            </w:r>
          </w:p>
          <w:p w14:paraId="1C800742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vypracování zprávy (protokolu) o výsledku preventivní prohlídky a profylaxe, vč. doporučení nápravných opatření.</w:t>
            </w:r>
          </w:p>
        </w:tc>
      </w:tr>
      <w:tr w:rsidR="00EA68ED" w:rsidRPr="00DB4970" w14:paraId="745B98AD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3B96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provádění činností</w:t>
            </w:r>
          </w:p>
        </w:tc>
      </w:tr>
      <w:tr w:rsidR="00EA68ED" w:rsidRPr="00DB4970" w14:paraId="1E27E7A6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7FA" w14:textId="77777777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Činnosti budou prováděny průběžně, profylaxe minimálně v rozsahu 2x ročně.</w:t>
            </w:r>
          </w:p>
        </w:tc>
      </w:tr>
      <w:tr w:rsidR="00EA68ED" w:rsidRPr="00DB4970" w14:paraId="0C67D7F2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EE9F7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711F5418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18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11B84DA8" w14:textId="77777777" w:rsidR="00EA68ED" w:rsidRPr="003B7D91" w:rsidRDefault="00EA68ED" w:rsidP="00AE6748">
            <w:pPr>
              <w:pStyle w:val="Odstavecseseznamem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6687E8A4" w14:textId="71F8D36B" w:rsidR="00EA68ED" w:rsidRPr="003B7D91" w:rsidRDefault="00EA68ED" w:rsidP="00AE6748">
            <w:pPr>
              <w:pStyle w:val="Odstavecseseznamem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06F4C7C7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preventivních prohlídek a profylaxe,</w:t>
            </w:r>
          </w:p>
          <w:p w14:paraId="77A0DBDB" w14:textId="77777777" w:rsidR="00EA68ED" w:rsidRPr="003B7D91" w:rsidRDefault="00EA68ED" w:rsidP="00AE6748">
            <w:pPr>
              <w:pStyle w:val="Odstavecseseznamem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05EE5547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A208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71719FD5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4A38C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ED" w:rsidRPr="00DB4970" w14:paraId="1E15E59D" w14:textId="77777777" w:rsidTr="001D04FF">
        <w:trPr>
          <w:cantSplit/>
          <w:trHeight w:val="237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0D914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Preventivní prohlídky a profylaxe</w:t>
            </w: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8B6E5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Zhotovitel je povinen provést preventivní prohlídky průběžně a profylaxi 2x ročně.</w:t>
            </w:r>
          </w:p>
        </w:tc>
      </w:tr>
      <w:tr w:rsidR="00EA68ED" w:rsidRPr="00DB4970" w14:paraId="0134D812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8D3A" w14:textId="5F8FAC3C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„Preventivní prohlídky a profylaxe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“ jsou Servisní službou a budou Zhotovitelem zajišťována tak, aby byl rozsah potřebných činností nezbytný pro dosažení všech parametrů této služby naplněn. Rozsah plnění ze strany Zhotovitele nebude omezen, a to i v takovém případě, pokud množství aktuálně provedených činností bude vyšší než Objednatelem deklarovaný předpokládaný rozsah. </w:t>
            </w:r>
          </w:p>
        </w:tc>
      </w:tr>
      <w:tr w:rsidR="00EA68ED" w:rsidRPr="00DB4970" w14:paraId="54B9A867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51D08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19951965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6928" w14:textId="22463229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Servisní služba “Preventivní prohlídky a profylaxe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” bude poskytována v termínu po dohodě s Objednatelem, nejméně však 2x ročně.</w:t>
            </w:r>
          </w:p>
        </w:tc>
      </w:tr>
      <w:tr w:rsidR="00EA68ED" w:rsidRPr="00DB4970" w14:paraId="6AA13271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FC06E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6A8F5676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FC2E" w14:textId="784C2BEF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17F4E056" w14:textId="472786E4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6" w:name="_Toc972954"/>
      <w:bookmarkStart w:id="17" w:name="_Toc495858481"/>
      <w:bookmarkStart w:id="18" w:name="_Toc495349954"/>
      <w:bookmarkStart w:id="19" w:name="_Toc273685849"/>
      <w:r w:rsidRPr="003B7D91">
        <w:rPr>
          <w:rFonts w:ascii="Arial" w:hAnsi="Arial" w:cs="Arial"/>
          <w:color w:val="auto"/>
          <w:sz w:val="22"/>
          <w:szCs w:val="22"/>
        </w:rPr>
        <w:t xml:space="preserve">Vzdělávání uživatelů, administrátorů a správců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bookmarkEnd w:id="16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End w:id="17"/>
      <w:bookmarkEnd w:id="18"/>
      <w:bookmarkEnd w:id="19"/>
    </w:p>
    <w:p w14:paraId="284EF333" w14:textId="77777777" w:rsidR="00EA68ED" w:rsidRPr="003B7D91" w:rsidRDefault="00EA68ED" w:rsidP="003B7D91">
      <w:pPr>
        <w:pStyle w:val="Textpoznpodarou"/>
        <w:spacing w:line="276" w:lineRule="auto"/>
        <w:rPr>
          <w:rFonts w:cs="Arial"/>
        </w:rPr>
      </w:pPr>
      <w:bookmarkStart w:id="20" w:name="_Toc495858482"/>
      <w:bookmarkStart w:id="21" w:name="_Toc495349955"/>
      <w:r w:rsidRPr="003B7D91">
        <w:rPr>
          <w:rFonts w:cs="Arial"/>
        </w:rPr>
        <w:t>Vymezení služby</w:t>
      </w:r>
      <w:bookmarkEnd w:id="20"/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661"/>
        <w:gridCol w:w="7019"/>
      </w:tblGrid>
      <w:tr w:rsidR="00EA68ED" w:rsidRPr="00DB4970" w14:paraId="2F1D13D1" w14:textId="77777777" w:rsidTr="23321528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4A89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4AA7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služby</w:t>
            </w:r>
          </w:p>
        </w:tc>
      </w:tr>
      <w:tr w:rsidR="00EA68ED" w:rsidRPr="00DB4970" w14:paraId="7F5FF95B" w14:textId="77777777" w:rsidTr="23321528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8DF85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S2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C0887" w14:textId="7B4AA17B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Vzdělávání klíčových uživatelů, administrátorů a správců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A68ED" w:rsidRPr="00DB4970" w14:paraId="0D958389" w14:textId="77777777" w:rsidTr="2332152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E21D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Stručný popis služby</w:t>
            </w:r>
          </w:p>
        </w:tc>
      </w:tr>
      <w:tr w:rsidR="00EA68ED" w:rsidRPr="00DB4970" w14:paraId="306F90C1" w14:textId="77777777" w:rsidTr="2332152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E25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Služba zajišťuje vzdělávání nových uživatelů a přeškolování existujících na základě požadavku Objednatele.</w:t>
            </w:r>
          </w:p>
        </w:tc>
      </w:tr>
      <w:tr w:rsidR="00EA68ED" w:rsidRPr="00DB4970" w14:paraId="00E5EA6E" w14:textId="77777777" w:rsidTr="2332152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1111D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poskytování služby</w:t>
            </w:r>
          </w:p>
        </w:tc>
      </w:tr>
      <w:tr w:rsidR="00EA68ED" w:rsidRPr="00DB4970" w14:paraId="55538D92" w14:textId="77777777" w:rsidTr="2332152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2D78" w14:textId="23BF8818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zajistí formou zaškolení nových uživatelů a přeškolení stávajících uživatelů, zejména interních pracovníků </w:t>
            </w:r>
            <w:r w:rsidR="00FE6CA7" w:rsidRPr="003B7D91">
              <w:rPr>
                <w:rFonts w:ascii="Arial" w:hAnsi="Arial" w:cs="Arial"/>
                <w:color w:val="000000" w:themeColor="text1"/>
              </w:rPr>
              <w:t>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, v rozsahu odpovídající např. jednotlivým rolím uživatelů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>:</w:t>
            </w:r>
          </w:p>
          <w:p w14:paraId="51600E37" w14:textId="50FCBB31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Klíčový uživatel (osoba Objednatele odpovědná za práci v jedné nebo více částech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), konkrétně se </w:t>
            </w:r>
            <w:r w:rsidRPr="0068333E">
              <w:rPr>
                <w:rFonts w:cs="Arial"/>
                <w:color w:val="000000" w:themeColor="text1"/>
                <w:szCs w:val="22"/>
              </w:rPr>
              <w:t xml:space="preserve">jedná o </w:t>
            </w:r>
            <w:r w:rsidR="00FE6CA7" w:rsidRPr="0068333E">
              <w:rPr>
                <w:rFonts w:cs="Arial"/>
                <w:color w:val="000000" w:themeColor="text1"/>
                <w:szCs w:val="22"/>
              </w:rPr>
              <w:t>personalisty</w:t>
            </w:r>
            <w:r w:rsidR="00FE6CA7" w:rsidRPr="003B7D91">
              <w:rPr>
                <w:rFonts w:cs="Arial"/>
                <w:color w:val="000000" w:themeColor="text1"/>
                <w:szCs w:val="22"/>
              </w:rPr>
              <w:t>.</w:t>
            </w:r>
          </w:p>
          <w:p w14:paraId="6D0E2D1B" w14:textId="028DF852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správce (osoba Objednatele zajišťující customizaci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s využitím aplikačních nástrojů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),</w:t>
            </w:r>
          </w:p>
          <w:p w14:paraId="53E55427" w14:textId="7FD03FD3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administrátor (osoba Objednatele z odboru IT, seznámená detailně s interním fungováním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 xml:space="preserve"> jeho logických částí, integrací a všemi procesními záležitostmi, které jsou nutné k zajištění bezproblémového chodu systému).</w:t>
            </w:r>
          </w:p>
          <w:p w14:paraId="1FDA3303" w14:textId="77777777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Zhotovitel ke každému kurzu zajistí tištěné a elektronické materiály. </w:t>
            </w:r>
          </w:p>
          <w:p w14:paraId="10E3C19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Konkrétní aktivity realizované v rámci služby budou Zhotovitelem provedeny po dohodě a v úzké součinnosti s Objednatelem. Objednatel navrhuje a odsouhlasuje termíny školení a jejich věcnou náplň, přičemž nenaplnění představ ze strany cílové skupiny nebude zohledňováno.</w:t>
            </w:r>
          </w:p>
          <w:p w14:paraId="0C85E2D2" w14:textId="77777777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požaduje vypracovat dokument Zpětné vazby (na základě dotazníků) od účastníků kurzů s průměrným celkovým hodnocením. Každý kurz musí mít hodnocení lepší než 2,5 na stupnici 1 = velmi spokojen až 5 = velmi nespokojen. Dokument bude sloužit jako podklad akceptace realizovaného školení. </w:t>
            </w:r>
          </w:p>
          <w:p w14:paraId="075B5188" w14:textId="5932E2FC" w:rsidR="00EA68ED" w:rsidRPr="003B7D91" w:rsidRDefault="00EA68ED" w:rsidP="00AE6748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Objednatel předpokládá realizaci ve vlastních prostorách na pracovištích </w:t>
            </w:r>
            <w:r w:rsidR="001659BA" w:rsidRPr="003B7D91">
              <w:rPr>
                <w:rFonts w:ascii="Arial" w:hAnsi="Arial" w:cs="Arial"/>
                <w:color w:val="000000" w:themeColor="text1"/>
              </w:rPr>
              <w:t>DPO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EA68ED" w:rsidRPr="00DB4970" w14:paraId="7FCFE842" w14:textId="77777777" w:rsidTr="23321528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6AF89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78B49CB7" w14:textId="77777777" w:rsidTr="23321528">
        <w:trPr>
          <w:cantSplit/>
          <w:trHeight w:val="295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60E34A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Příprava školení</w:t>
            </w:r>
          </w:p>
        </w:tc>
        <w:tc>
          <w:tcPr>
            <w:tcW w:w="7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068F4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Příprava školení zahrnuje činnosti související s přípravou materiálu (tištěných, elektronických), vytvoření plánu školení, obeslání účastníků, zajištění lektora apod.</w:t>
            </w:r>
          </w:p>
        </w:tc>
      </w:tr>
      <w:tr w:rsidR="00EA68ED" w:rsidRPr="00DB4970" w14:paraId="68189AB6" w14:textId="77777777" w:rsidTr="23321528">
        <w:trPr>
          <w:cantSplit/>
          <w:trHeight w:val="295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D229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Realizace školení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54323F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Realizace školení zahrnuje činnosti související s účastí lektora atd.</w:t>
            </w:r>
          </w:p>
        </w:tc>
      </w:tr>
      <w:tr w:rsidR="00EA68ED" w:rsidRPr="00DB4970" w14:paraId="4BD67DD1" w14:textId="77777777" w:rsidTr="23321528">
        <w:trPr>
          <w:cantSplit/>
          <w:trHeight w:val="295"/>
        </w:trPr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433D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Vyhodnocení školení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4FB3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Vyhodnocení školení zahrnuje činnosti související s vypracováním dokumentu zpětné vazby.</w:t>
            </w:r>
          </w:p>
        </w:tc>
      </w:tr>
      <w:tr w:rsidR="00EA68ED" w:rsidRPr="00DB4970" w14:paraId="31ECCD81" w14:textId="77777777" w:rsidTr="23321528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A5990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1B51A103" w14:textId="77777777" w:rsidTr="23321528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29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 ze strany Zhotovitele bude zahrnovat:</w:t>
            </w:r>
          </w:p>
          <w:p w14:paraId="352EFEDC" w14:textId="77777777" w:rsidR="00EA68ED" w:rsidRPr="003B7D91" w:rsidRDefault="00EA68ED" w:rsidP="00AE6748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náklady na technické a případně jeho materiální vybavení související s poskytováním součinnosti, monitoringu a realizaci technologických opatření,</w:t>
            </w:r>
          </w:p>
          <w:p w14:paraId="66F3FCA3" w14:textId="3520519E" w:rsidR="00EA68ED" w:rsidRPr="003B7D91" w:rsidRDefault="00EA68ED" w:rsidP="00AE6748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náklady na licenční a servisní poplatky třetím stranám, které vyplývají z nasazení a použití SW třetích stran v rámci </w:t>
            </w:r>
            <w:r w:rsidR="008405AF">
              <w:rPr>
                <w:rFonts w:cs="Arial"/>
                <w:szCs w:val="22"/>
              </w:rPr>
              <w:t>Stravovacího informačního systému</w:t>
            </w:r>
            <w:r w:rsidRPr="003B7D91">
              <w:rPr>
                <w:rFonts w:cs="Arial"/>
                <w:color w:val="000000" w:themeColor="text1"/>
                <w:szCs w:val="22"/>
              </w:rPr>
              <w:t>,</w:t>
            </w:r>
          </w:p>
          <w:p w14:paraId="392FD454" w14:textId="77777777" w:rsidR="00EA68ED" w:rsidRPr="003B7D91" w:rsidRDefault="00EA68ED" w:rsidP="00AE6748">
            <w:pPr>
              <w:pStyle w:val="Odstavecseseznamem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personální náklady na pracovníky Zhotovitele, kteří budou zajišťovat požadované činnosti vzdělávání,</w:t>
            </w:r>
          </w:p>
          <w:p w14:paraId="7AF16F8E" w14:textId="77777777" w:rsidR="00EA68ED" w:rsidRPr="003B7D91" w:rsidRDefault="00EA68ED" w:rsidP="00AE6748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dopravní a cestovní náklady související s přepravou pracovníků Zhotovitele do místa konzultace, pokud se toto místo nachází na území ČR.</w:t>
            </w:r>
          </w:p>
        </w:tc>
      </w:tr>
      <w:tr w:rsidR="00EA68ED" w:rsidRPr="00DB4970" w14:paraId="37BE4C25" w14:textId="77777777" w:rsidTr="23321528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9A9E7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1E3967A5" w14:textId="77777777" w:rsidTr="23321528">
        <w:trPr>
          <w:cantSplit/>
          <w:trHeight w:val="28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7BE62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Zhotovitel je povinen poskytnout následující činnosti:</w:t>
            </w:r>
          </w:p>
        </w:tc>
      </w:tr>
      <w:tr w:rsidR="00EA68ED" w:rsidRPr="00DB4970" w14:paraId="0209FE01" w14:textId="77777777" w:rsidTr="23321528">
        <w:trPr>
          <w:cantSplit/>
          <w:trHeight w:val="1073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9F9FD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Zpracování školené problematiky v požadovaném formátu, v dohodnutém rozsahu a termínech.</w:t>
            </w:r>
          </w:p>
          <w:p w14:paraId="0008189C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Příprava a realizace školení.</w:t>
            </w:r>
          </w:p>
          <w:p w14:paraId="51A4C6E7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Předpokládaný počet školených osob je maximálně 15 osob na kurz, který bude realizován s využitím prezentační techniky a školících PC. Konkrétní rozsah, délka, způsob realizace kurzů bude stanoven na základě dohody Objednatele a Zhotovitele.  </w:t>
            </w:r>
          </w:p>
          <w:p w14:paraId="396F688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Požadovaných činností je Zhotovitel povinen realizovat v maximálním rozsahu 36 ČD za jeden kalendářní rok. Nevyčerpané ČD budou převedeny do dalšího období.</w:t>
            </w:r>
          </w:p>
        </w:tc>
      </w:tr>
      <w:tr w:rsidR="00EA68ED" w:rsidRPr="00DB4970" w14:paraId="53D6A7FE" w14:textId="77777777" w:rsidTr="23321528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2229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74A6E299" w14:textId="77777777" w:rsidTr="2332152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ACA3" w14:textId="22BA6331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 xml:space="preserve">Služba „Vzdělávání uživatelů a správců </w:t>
            </w:r>
            <w:r w:rsidR="008405AF" w:rsidRPr="23321528">
              <w:rPr>
                <w:rFonts w:ascii="Arial" w:hAnsi="Arial" w:cs="Arial"/>
              </w:rPr>
              <w:t>Stravovacího informačního systému</w:t>
            </w:r>
            <w:r w:rsidRPr="23321528">
              <w:rPr>
                <w:rFonts w:ascii="Arial" w:hAnsi="Arial" w:cs="Arial"/>
                <w:color w:val="000000" w:themeColor="text1"/>
              </w:rPr>
              <w:t xml:space="preserve">“ bude poskytována na vyžádání Objednatele v pracovní dny mimo státní svátky a dny pracovního volna od </w:t>
            </w:r>
            <w:r w:rsidR="10590868" w:rsidRPr="23321528">
              <w:rPr>
                <w:rFonts w:ascii="Arial" w:hAnsi="Arial" w:cs="Arial"/>
                <w:color w:val="000000" w:themeColor="text1"/>
              </w:rPr>
              <w:t>7</w:t>
            </w:r>
            <w:r w:rsidRPr="23321528">
              <w:rPr>
                <w:rFonts w:ascii="Arial" w:hAnsi="Arial" w:cs="Arial"/>
                <w:color w:val="000000" w:themeColor="text1"/>
              </w:rPr>
              <w:t>:00 do 1</w:t>
            </w:r>
            <w:r w:rsidR="1B0268D1" w:rsidRPr="23321528">
              <w:rPr>
                <w:rFonts w:ascii="Arial" w:hAnsi="Arial" w:cs="Arial"/>
                <w:color w:val="000000" w:themeColor="text1"/>
              </w:rPr>
              <w:t>5</w:t>
            </w:r>
            <w:r w:rsidRPr="23321528">
              <w:rPr>
                <w:rFonts w:ascii="Arial" w:hAnsi="Arial" w:cs="Arial"/>
                <w:color w:val="000000" w:themeColor="text1"/>
              </w:rPr>
              <w:t xml:space="preserve">:00, pokud se obě strany nedohodnou jinak. </w:t>
            </w:r>
          </w:p>
        </w:tc>
      </w:tr>
      <w:tr w:rsidR="00EA68ED" w:rsidRPr="00DB4970" w14:paraId="32032CE9" w14:textId="77777777" w:rsidTr="23321528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FEB50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027CC75F" w14:textId="77777777" w:rsidTr="23321528">
        <w:trPr>
          <w:cantSplit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C01C" w14:textId="7FCF891D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07F928C9" w14:textId="4023D962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2" w:name="_Toc972955"/>
      <w:bookmarkStart w:id="23" w:name="_Toc495858483"/>
      <w:bookmarkStart w:id="24" w:name="_Toc495349956"/>
      <w:r w:rsidRPr="003B7D91">
        <w:rPr>
          <w:rFonts w:ascii="Arial" w:hAnsi="Arial" w:cs="Arial"/>
          <w:color w:val="auto"/>
          <w:sz w:val="22"/>
          <w:szCs w:val="22"/>
        </w:rPr>
        <w:t xml:space="preserve">Služby údržby dokumentace </w:t>
      </w:r>
      <w:r w:rsidR="008405AF">
        <w:rPr>
          <w:rFonts w:ascii="Arial" w:hAnsi="Arial" w:cs="Arial"/>
          <w:color w:val="auto"/>
          <w:sz w:val="22"/>
          <w:szCs w:val="22"/>
        </w:rPr>
        <w:t>Stravovacího informačního systému</w:t>
      </w:r>
      <w:bookmarkEnd w:id="22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End w:id="23"/>
      <w:bookmarkEnd w:id="24"/>
    </w:p>
    <w:p w14:paraId="7C9E4D02" w14:textId="77777777" w:rsidR="00EA68ED" w:rsidRPr="003B7D91" w:rsidRDefault="00EA68ED" w:rsidP="003B7D91">
      <w:pPr>
        <w:pStyle w:val="Textpoznpodarou"/>
        <w:spacing w:line="276" w:lineRule="auto"/>
        <w:rPr>
          <w:rFonts w:cs="Arial"/>
        </w:rPr>
      </w:pPr>
      <w:bookmarkStart w:id="25" w:name="_Toc495858484"/>
      <w:bookmarkStart w:id="26" w:name="_Toc495349957"/>
      <w:r w:rsidRPr="003B7D91">
        <w:rPr>
          <w:rFonts w:cs="Arial"/>
        </w:rPr>
        <w:t>Vymezení služby</w:t>
      </w:r>
      <w:bookmarkEnd w:id="25"/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EA68ED" w:rsidRPr="00DB4970" w14:paraId="65A6CEB2" w14:textId="77777777" w:rsidTr="001D04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FFD3A14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A05A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Název služby</w:t>
            </w:r>
          </w:p>
        </w:tc>
      </w:tr>
      <w:tr w:rsidR="00EA68ED" w:rsidRPr="00DB4970" w14:paraId="3BEEED5E" w14:textId="77777777" w:rsidTr="001D04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54815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S3</w:t>
            </w: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D2E9" w14:textId="4290009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Služby údržby dokumentace </w:t>
            </w:r>
            <w:r w:rsidR="008405AF">
              <w:rPr>
                <w:rFonts w:ascii="Arial" w:hAnsi="Arial" w:cs="Arial"/>
                <w:b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 (Garance aktualizované dokumentace)</w:t>
            </w:r>
          </w:p>
        </w:tc>
      </w:tr>
      <w:tr w:rsidR="00EA68ED" w:rsidRPr="00DB4970" w14:paraId="3729A490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14F5E1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Stručný popis služby</w:t>
            </w:r>
          </w:p>
        </w:tc>
      </w:tr>
      <w:tr w:rsidR="00EA68ED" w:rsidRPr="00DB4970" w14:paraId="791F2CD5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EA66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Službu údržby dokumentace (Garance aktualizované dokumentace) zajišťuje aktualizaci dokumentace v souvislosti se změnami a rozvojem dodaného systému.</w:t>
            </w:r>
          </w:p>
        </w:tc>
      </w:tr>
      <w:tr w:rsidR="00EA68ED" w:rsidRPr="00DB4970" w14:paraId="16886E16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7E92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Podmínky poskytování služby</w:t>
            </w:r>
          </w:p>
        </w:tc>
      </w:tr>
      <w:tr w:rsidR="00EA68ED" w:rsidRPr="00DB4970" w14:paraId="5052BDC5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1192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Služba údržby dokumentace (garance aktualizované dokumentace) bude poskytována v závislosti na změnách či rozvoji dodaného systému, který zanáší do aktuálně platné dokumentace nepřesnosti, či v jejichž důsledku musí být odebrány či přidány v dokumentaci nové části.  Údržba dokumentace se provádí průběžně, nejméně však 1x za šest kalendářních měsíců, a to vždy k 30. 6. a 31. 12. daného roku.</w:t>
            </w:r>
          </w:p>
        </w:tc>
      </w:tr>
      <w:tr w:rsidR="00EA68ED" w:rsidRPr="00DB4970" w14:paraId="6B6842FB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6FD1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Seznam činností</w:t>
            </w:r>
          </w:p>
        </w:tc>
      </w:tr>
      <w:tr w:rsidR="00EA68ED" w:rsidRPr="00DB4970" w14:paraId="70F7C82B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790B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V rámci služby údržby dokumentace Zhotovitel zajistí provedení činností vedoucích k udržení aktuálnosti dokumentace k dodanému systému, v souvislosti se změnami či rozvojem systému. Jedná se zejména o následující:</w:t>
            </w:r>
          </w:p>
          <w:p w14:paraId="06D6572B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uživatelské dokumentace.</w:t>
            </w:r>
          </w:p>
          <w:p w14:paraId="67DABAA0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základní bezpečnostní dokumentace.</w:t>
            </w:r>
          </w:p>
          <w:p w14:paraId="4D367A32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provozní dokumentace.</w:t>
            </w:r>
          </w:p>
          <w:p w14:paraId="3DFAA37C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školící dokumentace.</w:t>
            </w:r>
          </w:p>
          <w:p w14:paraId="535EA549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Údržba dokumentace k dopadové analýze DPIA.</w:t>
            </w:r>
          </w:p>
        </w:tc>
      </w:tr>
      <w:tr w:rsidR="00EA68ED" w:rsidRPr="00DB4970" w14:paraId="2C564F7D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C713FA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plnění</w:t>
            </w:r>
          </w:p>
        </w:tc>
      </w:tr>
      <w:tr w:rsidR="00EA68ED" w:rsidRPr="00DB4970" w14:paraId="5071BBC6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705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Plnění služby údržby dokumentace (garance aktualizované dokumentace) je:</w:t>
            </w:r>
          </w:p>
          <w:p w14:paraId="1C2F6EAB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aktualizovaná dokumentace reflektuje všechny změny, které byly provedeny v rámci změn či rozvoje systému.</w:t>
            </w:r>
          </w:p>
          <w:p w14:paraId="62B56445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aktualizovaná uživatelská, školicí a provozní dokumentace bude předána před implementací změn, které aktualizaci vyvolaly. Ostatní dokumentace do dvou pracovních dnů po provedené implementaci.</w:t>
            </w:r>
          </w:p>
          <w:p w14:paraId="63D49636" w14:textId="77777777" w:rsidR="00EA68ED" w:rsidRPr="003B7D91" w:rsidRDefault="00EA68ED" w:rsidP="00AE6748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120" w:line="276" w:lineRule="auto"/>
              <w:textAlignment w:val="auto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>nově vzniklá dokumentace je napsána v českém jazyce. V anglickém jazyce mohou být původní produktové manuály, které se stanou součástí dokumentace.</w:t>
            </w:r>
          </w:p>
          <w:p w14:paraId="6D938C14" w14:textId="77777777" w:rsidR="00EA68ED" w:rsidRPr="003B7D91" w:rsidRDefault="00EA68ED" w:rsidP="00AE6748">
            <w:pPr>
              <w:spacing w:before="120"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Pokud nebude s Objednatelem dohodnuto jinak, bude aktualizovaná dokumentace předána ve stejných formátech jako dokumentace původní. V souvislosti s dokumentací bude vedena evidence změn dokumentace obsahující seznam všech typů a verzí dokumentace se stručným popisem změn od předcházejících verzí dokumentace. Tato evidence bude předávána Objednateli vždy společně s aktualizovanou dokumentací. Rozsah plnění ze strany Zhotovitele zahrnuje veškeré náklady Zhotovitele vyplývající z této činnosti.</w:t>
            </w:r>
          </w:p>
        </w:tc>
      </w:tr>
      <w:tr w:rsidR="00EA68ED" w:rsidRPr="00DB4970" w14:paraId="6E707E57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D72F9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Rozsah činností</w:t>
            </w:r>
          </w:p>
        </w:tc>
      </w:tr>
      <w:tr w:rsidR="00EA68ED" w:rsidRPr="00DB4970" w14:paraId="13D1E6A9" w14:textId="77777777" w:rsidTr="001D04FF">
        <w:trPr>
          <w:cantSplit/>
          <w:trHeight w:val="28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BF2C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Služba bude Zhotovitelem zajišťována jako paušální plnění, což znamená, že Zhotovitel bude zajišťovat potřebné činnosti v takovém rozsahu, který bude nezbytný pro dosažení všech parametrů příslušné služby. </w:t>
            </w:r>
          </w:p>
        </w:tc>
      </w:tr>
      <w:tr w:rsidR="00EA68ED" w:rsidRPr="00DB4970" w14:paraId="3D9ABF64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8A959E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služby</w:t>
            </w:r>
          </w:p>
        </w:tc>
      </w:tr>
      <w:tr w:rsidR="00EA68ED" w:rsidRPr="00DB4970" w14:paraId="33F87DFC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35DE" w14:textId="4B2EB341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Služba „Služba údržby dokumentace </w:t>
            </w:r>
            <w:r w:rsidR="008405AF">
              <w:rPr>
                <w:rFonts w:ascii="Arial" w:hAnsi="Arial" w:cs="Arial"/>
                <w:color w:val="000000" w:themeColor="text1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bude poskytována průběžně. </w:t>
            </w:r>
          </w:p>
        </w:tc>
      </w:tr>
      <w:tr w:rsidR="00EA68ED" w:rsidRPr="00DB4970" w14:paraId="0391E843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5FB98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Provozní doba poskytování komponenty</w:t>
            </w:r>
          </w:p>
        </w:tc>
      </w:tr>
      <w:tr w:rsidR="00EA68ED" w:rsidRPr="00DB4970" w14:paraId="72F49655" w14:textId="77777777" w:rsidTr="001D04F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175A" w14:textId="5B831A54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Služba „Vzdělávání uživatelů a správců v době provozu </w:t>
            </w:r>
            <w:r w:rsidR="008405AF">
              <w:rPr>
                <w:rFonts w:ascii="Arial" w:hAnsi="Arial" w:cs="Arial"/>
              </w:rPr>
              <w:t>Stravovacího informačního systému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“ bude poskytována v pracovní dny mimo státní svátky a dny pracovního volna od 6:00 do 18:00 pokud se obě strany nedohodnou jinak na vyžádání Objednatele. </w:t>
            </w:r>
          </w:p>
        </w:tc>
      </w:tr>
      <w:tr w:rsidR="00EA68ED" w:rsidRPr="00DB4970" w14:paraId="0364F035" w14:textId="77777777" w:rsidTr="001D04FF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83563" w14:textId="77777777" w:rsidR="00EA68ED" w:rsidRPr="003B7D91" w:rsidRDefault="00EA68ED" w:rsidP="00AE674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lhůty pro poskytování služby a kvalita služby</w:t>
            </w:r>
          </w:p>
        </w:tc>
      </w:tr>
      <w:tr w:rsidR="00EA68ED" w:rsidRPr="00DB4970" w14:paraId="435C657E" w14:textId="77777777" w:rsidTr="001D04FF">
        <w:trPr>
          <w:cantSplit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E18B" w14:textId="4BE2D5E3" w:rsidR="00EA68ED" w:rsidRPr="003B7D91" w:rsidRDefault="00EA68ED" w:rsidP="00AE6748">
            <w:pPr>
              <w:tabs>
                <w:tab w:val="left" w:pos="1996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Reakční lhůta pro poskytování služby a kvalita služby se bude řídit ujednáním o kvalitě služeb (SLA) popsaném v </w:t>
            </w:r>
            <w:r w:rsidR="00285CB6" w:rsidRPr="003B7D91">
              <w:rPr>
                <w:rFonts w:ascii="Arial" w:hAnsi="Arial" w:cs="Arial"/>
                <w:color w:val="000000" w:themeColor="text1"/>
              </w:rPr>
              <w:t>kapitole 1</w:t>
            </w:r>
            <w:r w:rsidRPr="003B7D91">
              <w:rPr>
                <w:rFonts w:ascii="Arial" w:hAnsi="Arial" w:cs="Arial"/>
                <w:color w:val="000000" w:themeColor="text1"/>
              </w:rPr>
              <w:t>.4 tohoto dokumentu níže. Zhotovitel se zavazuje poskytovat tuto službu dle požadavků Objednatele definovaných pro SLA2.</w:t>
            </w:r>
          </w:p>
        </w:tc>
      </w:tr>
    </w:tbl>
    <w:p w14:paraId="1E590DEE" w14:textId="3A6CA6C6" w:rsidR="00EA68ED" w:rsidRPr="003B7D91" w:rsidRDefault="00EA68ED" w:rsidP="003B7D91">
      <w:pPr>
        <w:spacing w:line="276" w:lineRule="auto"/>
        <w:rPr>
          <w:rFonts w:ascii="Arial" w:hAnsi="Arial" w:cs="Arial"/>
          <w:color w:val="000000" w:themeColor="text1"/>
          <w:lang w:eastAsia="cs-CZ"/>
        </w:rPr>
      </w:pPr>
    </w:p>
    <w:p w14:paraId="59781476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7" w:name="_Toc972956"/>
      <w:r w:rsidRPr="003B7D91">
        <w:rPr>
          <w:rFonts w:ascii="Arial" w:hAnsi="Arial" w:cs="Arial"/>
          <w:color w:val="auto"/>
          <w:sz w:val="22"/>
          <w:szCs w:val="22"/>
        </w:rPr>
        <w:t>Hodnocení služeb</w:t>
      </w:r>
      <w:bookmarkEnd w:id="27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EB5EB20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8" w:name="_Toc972957"/>
      <w:bookmarkStart w:id="29" w:name="_Hlk506546266"/>
      <w:bookmarkStart w:id="30" w:name="_Hlk507999887"/>
      <w:bookmarkStart w:id="31" w:name="_Toc35685071"/>
      <w:bookmarkStart w:id="32" w:name="_Toc35685191"/>
      <w:bookmarkStart w:id="33" w:name="_Toc87864503"/>
      <w:bookmarkStart w:id="34" w:name="_Toc27190232"/>
      <w:bookmarkStart w:id="35" w:name="_Toc35685072"/>
      <w:bookmarkStart w:id="36" w:name="_Toc35685192"/>
      <w:r w:rsidRPr="003B7D91">
        <w:rPr>
          <w:rFonts w:ascii="Arial" w:hAnsi="Arial" w:cs="Arial"/>
          <w:color w:val="auto"/>
          <w:sz w:val="22"/>
          <w:szCs w:val="22"/>
        </w:rPr>
        <w:t>SLA metriky</w:t>
      </w:r>
      <w:bookmarkEnd w:id="28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40A18EB" w14:textId="77777777" w:rsidR="00EA68ED" w:rsidRPr="003B7D91" w:rsidRDefault="00EA68ED" w:rsidP="003B7D9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bookmarkStart w:id="37" w:name="_Hlk512512285"/>
      <w:r w:rsidRPr="003B7D91">
        <w:rPr>
          <w:rFonts w:ascii="Arial" w:hAnsi="Arial" w:cs="Arial"/>
          <w:color w:val="000000" w:themeColor="text1"/>
        </w:rPr>
        <w:t>SLA (Service Level Agreement) je oboustranně odsouhlasená dohoda mezi Zhotovitelem Služeb a Objednatelem jako odběratelem Služeb o požadované kvalitě ICT služeb poskytovaných spravovaným systémem jako celku (příp. jeho funkčních částí) a o úrovni kvality služeb poskytovaných Zhotovitelem. Kvalita je měřena pomocí metrik.</w:t>
      </w:r>
    </w:p>
    <w:bookmarkEnd w:id="37"/>
    <w:p w14:paraId="226AD799" w14:textId="77777777" w:rsidR="00EA68ED" w:rsidRPr="003B7D91" w:rsidRDefault="00EA68ED" w:rsidP="003B7D91">
      <w:pPr>
        <w:numPr>
          <w:ilvl w:val="2"/>
          <w:numId w:val="20"/>
        </w:numPr>
        <w:spacing w:after="240" w:line="276" w:lineRule="auto"/>
        <w:rPr>
          <w:rFonts w:ascii="Arial" w:hAnsi="Arial" w:cs="Arial"/>
          <w:b/>
          <w:bCs/>
          <w:color w:val="000000" w:themeColor="text1"/>
        </w:rPr>
      </w:pPr>
      <w:r w:rsidRPr="003B7D91">
        <w:rPr>
          <w:rFonts w:ascii="Arial" w:hAnsi="Arial" w:cs="Arial"/>
          <w:b/>
          <w:bCs/>
          <w:color w:val="000000" w:themeColor="text1"/>
        </w:rPr>
        <w:t xml:space="preserve">SLA metriky pro měření kvality ICT služeb poskytovaných spravovaným systémem </w:t>
      </w:r>
    </w:p>
    <w:p w14:paraId="77DDD575" w14:textId="77777777" w:rsidR="00EA68ED" w:rsidRPr="003B7D91" w:rsidRDefault="00EA68ED" w:rsidP="003B7D91">
      <w:pPr>
        <w:spacing w:line="276" w:lineRule="auto"/>
        <w:ind w:left="360"/>
        <w:jc w:val="both"/>
        <w:rPr>
          <w:rFonts w:ascii="Arial" w:hAnsi="Arial" w:cs="Arial"/>
          <w:b/>
          <w:color w:val="000000" w:themeColor="text1"/>
        </w:rPr>
      </w:pPr>
      <w:bookmarkStart w:id="38" w:name="_Hlk514658044"/>
      <w:bookmarkStart w:id="39" w:name="_Hlk507569240"/>
      <w:r w:rsidRPr="003B7D91">
        <w:rPr>
          <w:rFonts w:ascii="Arial" w:hAnsi="Arial" w:cs="Arial"/>
          <w:color w:val="000000" w:themeColor="text1"/>
        </w:rPr>
        <w:t>Pro účely měření kvality ICT služeb Spravovaného systému jsou definovány tyto SLA metriky:</w:t>
      </w:r>
    </w:p>
    <w:p w14:paraId="1452D148" w14:textId="7D5F41F1" w:rsidR="00EA68ED" w:rsidRPr="00AE6748" w:rsidRDefault="00EA68ED" w:rsidP="003B7D91">
      <w:pPr>
        <w:pStyle w:val="Odstavecseseznamem"/>
        <w:numPr>
          <w:ilvl w:val="1"/>
          <w:numId w:val="9"/>
        </w:numPr>
        <w:spacing w:after="60" w:line="276" w:lineRule="auto"/>
        <w:ind w:left="851"/>
        <w:rPr>
          <w:rFonts w:cs="Arial"/>
          <w:color w:val="000000" w:themeColor="text1"/>
        </w:rPr>
      </w:pPr>
      <w:r w:rsidRPr="00AE6748">
        <w:rPr>
          <w:rFonts w:cs="Arial"/>
          <w:color w:val="000000" w:themeColor="text1"/>
        </w:rPr>
        <w:t xml:space="preserve">Dostupnost ICT služeb poskytovaných spravovaným systémem bude měřena v určeném období – kalendářní měsíc </w:t>
      </w:r>
    </w:p>
    <w:p w14:paraId="483380A9" w14:textId="3CC1B32F" w:rsidR="00EA68ED" w:rsidRPr="003B7D91" w:rsidRDefault="00EA68ED" w:rsidP="003B7D91">
      <w:pPr>
        <w:numPr>
          <w:ilvl w:val="1"/>
          <w:numId w:val="9"/>
        </w:numPr>
        <w:tabs>
          <w:tab w:val="num" w:pos="1409"/>
        </w:tabs>
        <w:spacing w:after="60" w:line="276" w:lineRule="auto"/>
        <w:ind w:left="851"/>
        <w:jc w:val="both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Maximálně přípustná nepřetržitá doba nedostupnosti ICT služeb poskytovaných spravovaným systémem </w:t>
      </w:r>
      <w:bookmarkEnd w:id="38"/>
    </w:p>
    <w:p w14:paraId="7ADBB480" w14:textId="2F4AF537" w:rsidR="00EA68ED" w:rsidRPr="003B7D91" w:rsidRDefault="00EA68ED" w:rsidP="003B7D91">
      <w:pPr>
        <w:spacing w:after="60" w:line="276" w:lineRule="auto"/>
        <w:ind w:left="902"/>
        <w:rPr>
          <w:rFonts w:ascii="Arial" w:hAnsi="Arial" w:cs="Arial"/>
          <w:color w:val="000000" w:themeColor="text1"/>
        </w:rPr>
      </w:pPr>
    </w:p>
    <w:p w14:paraId="59A87BEC" w14:textId="67C0659A" w:rsidR="00EA68ED" w:rsidRPr="003B7D91" w:rsidRDefault="00DB4970" w:rsidP="003B7D91">
      <w:pPr>
        <w:spacing w:line="276" w:lineRule="auto"/>
        <w:ind w:left="542"/>
        <w:rPr>
          <w:rFonts w:ascii="Arial" w:hAnsi="Arial" w:cs="Arial"/>
          <w:bCs/>
          <w:color w:val="000000" w:themeColor="text1"/>
        </w:rPr>
      </w:pPr>
      <w:r w:rsidRPr="003B7D91">
        <w:rPr>
          <w:rFonts w:ascii="Arial" w:hAnsi="Arial" w:cs="Arial"/>
          <w:bCs/>
          <w:color w:val="000000" w:themeColor="text1"/>
        </w:rPr>
        <w:t>Ad i.</w:t>
      </w:r>
      <w:r>
        <w:rPr>
          <w:rFonts w:ascii="Arial" w:hAnsi="Arial" w:cs="Arial"/>
          <w:bCs/>
          <w:color w:val="000000" w:themeColor="text1"/>
        </w:rPr>
        <w:t>:</w:t>
      </w:r>
      <w:r w:rsidRPr="003B7D91">
        <w:rPr>
          <w:rFonts w:ascii="Arial" w:hAnsi="Arial" w:cs="Arial"/>
          <w:bCs/>
          <w:color w:val="000000" w:themeColor="text1"/>
        </w:rPr>
        <w:t xml:space="preserve"> </w:t>
      </w:r>
      <w:r w:rsidR="00EA68ED" w:rsidRPr="003B7D91">
        <w:rPr>
          <w:rFonts w:ascii="Arial" w:hAnsi="Arial" w:cs="Arial"/>
          <w:bCs/>
          <w:color w:val="000000" w:themeColor="text1"/>
        </w:rPr>
        <w:t>Definice dostupnosti:</w:t>
      </w:r>
    </w:p>
    <w:p w14:paraId="2FA6FC74" w14:textId="1F8673C7" w:rsidR="00EA68ED" w:rsidRPr="003B7D91" w:rsidRDefault="00EA68ED" w:rsidP="003B7D91">
      <w:pPr>
        <w:spacing w:line="276" w:lineRule="auto"/>
        <w:ind w:left="542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b/>
          <w:color w:val="000000" w:themeColor="text1"/>
        </w:rPr>
        <w:t xml:space="preserve">Dostupnost ICT služeb spravovaného systému </w:t>
      </w:r>
      <w:r w:rsidRPr="003B7D91">
        <w:rPr>
          <w:rFonts w:ascii="Arial" w:hAnsi="Arial" w:cs="Arial"/>
          <w:color w:val="000000" w:themeColor="text1"/>
        </w:rPr>
        <w:t>je metrika, která udává minimální požadovanou celkovou dobu řádného poskytování ICT služeb spravovaným systémem (resp. definuje tolerovaný výpadek ICT služeb spravovaného systému) v určeném období. Udává se v %. Pro výpočet dostupnosti platí tento vzorec:</w:t>
      </w:r>
    </w:p>
    <w:p w14:paraId="4360C117" w14:textId="6E03ED1C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  <w:r w:rsidRPr="00AE6748">
        <w:rPr>
          <w:rFonts w:cs="Arial"/>
          <w:b/>
          <w:noProof/>
          <w:color w:val="000000" w:themeColor="text1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3E9FFB45" wp14:editId="27AC3F9D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4625340" cy="838200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4EFCC" w14:textId="00F0CF66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3E3BF871" w14:textId="77777777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7398CE31" w14:textId="77777777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4F8A7DBA" w14:textId="77777777" w:rsidR="00AE6748" w:rsidRDefault="00AE6748" w:rsidP="003B7D91">
      <w:pPr>
        <w:pStyle w:val="Odstavecseseznamem"/>
        <w:spacing w:line="276" w:lineRule="auto"/>
        <w:ind w:left="1945"/>
        <w:rPr>
          <w:rFonts w:cs="Arial"/>
          <w:b/>
          <w:color w:val="000000" w:themeColor="text1"/>
          <w:szCs w:val="22"/>
        </w:rPr>
      </w:pPr>
    </w:p>
    <w:p w14:paraId="7CE49182" w14:textId="77777777" w:rsidR="00236D2B" w:rsidRPr="003B7D91" w:rsidRDefault="00236D2B" w:rsidP="003B7D91">
      <w:pPr>
        <w:pStyle w:val="Odstavecseseznamem"/>
        <w:spacing w:line="276" w:lineRule="auto"/>
        <w:ind w:left="1945"/>
        <w:rPr>
          <w:rFonts w:cs="Arial"/>
          <w:color w:val="000000" w:themeColor="text1"/>
        </w:rPr>
      </w:pPr>
    </w:p>
    <w:p w14:paraId="2717E55E" w14:textId="2D1C3349" w:rsidR="00EA68ED" w:rsidRPr="003B7D91" w:rsidRDefault="00236D2B" w:rsidP="003B7D91">
      <w:pPr>
        <w:pStyle w:val="Odstavecseseznamem"/>
        <w:numPr>
          <w:ilvl w:val="0"/>
          <w:numId w:val="30"/>
        </w:numPr>
        <w:spacing w:after="60" w:line="276" w:lineRule="auto"/>
        <w:rPr>
          <w:rFonts w:cs="Arial"/>
          <w:color w:val="000000" w:themeColor="text1"/>
        </w:rPr>
      </w:pPr>
      <w:r w:rsidRPr="00AE6748">
        <w:rPr>
          <w:rFonts w:cs="Arial"/>
          <w:b/>
          <w:color w:val="000000" w:themeColor="text1"/>
          <w:szCs w:val="22"/>
        </w:rPr>
        <w:t>Ts</w:t>
      </w:r>
      <w:r w:rsidR="00EA68ED" w:rsidRPr="003B7D91">
        <w:rPr>
          <w:rFonts w:cs="Arial"/>
          <w:color w:val="000000" w:themeColor="text1"/>
          <w:szCs w:val="22"/>
        </w:rPr>
        <w:t xml:space="preserve"> je doba, po kterou Objednatel může spravovaný systém a služby jím poskytované řádně užívat </w:t>
      </w:r>
    </w:p>
    <w:p w14:paraId="5AC70FAD" w14:textId="4F4ADEC3" w:rsidR="00EA68ED" w:rsidRPr="003B7D91" w:rsidRDefault="00236D2B" w:rsidP="003B7D91">
      <w:pPr>
        <w:pStyle w:val="Odstavecseseznamem"/>
        <w:numPr>
          <w:ilvl w:val="0"/>
          <w:numId w:val="30"/>
        </w:numPr>
        <w:spacing w:after="60" w:line="276" w:lineRule="auto"/>
        <w:rPr>
          <w:rFonts w:cs="Arial"/>
          <w:color w:val="000000" w:themeColor="text1"/>
        </w:rPr>
      </w:pPr>
      <w:r w:rsidRPr="00AE6748">
        <w:rPr>
          <w:rFonts w:cs="Arial"/>
          <w:b/>
          <w:color w:val="000000" w:themeColor="text1"/>
          <w:szCs w:val="22"/>
        </w:rPr>
        <w:t>Tn</w:t>
      </w:r>
      <w:r w:rsidR="00EA68ED" w:rsidRPr="003B7D91">
        <w:rPr>
          <w:rFonts w:cs="Arial"/>
          <w:color w:val="000000" w:themeColor="text1"/>
          <w:szCs w:val="22"/>
        </w:rPr>
        <w:t xml:space="preserve"> je doba, po kterou Objednatel nemůže ICT služby poskytované spravovaným systémem řádně užívat</w:t>
      </w:r>
    </w:p>
    <w:p w14:paraId="21B15975" w14:textId="1BED394E" w:rsidR="00EA68ED" w:rsidRPr="003B7D91" w:rsidRDefault="00EA68ED" w:rsidP="003B7D91">
      <w:pPr>
        <w:spacing w:after="60" w:line="276" w:lineRule="auto"/>
        <w:ind w:left="542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Do nedostupnosti </w:t>
      </w:r>
      <w:r w:rsidR="00236D2B" w:rsidRPr="003B7D91">
        <w:rPr>
          <w:rFonts w:ascii="Arial" w:hAnsi="Arial" w:cs="Arial"/>
          <w:b/>
          <w:color w:val="000000" w:themeColor="text1"/>
        </w:rPr>
        <w:t>Tn</w:t>
      </w:r>
      <w:r w:rsidRPr="003B7D91">
        <w:rPr>
          <w:rFonts w:ascii="Arial" w:hAnsi="Arial" w:cs="Arial"/>
          <w:b/>
          <w:color w:val="000000" w:themeColor="text1"/>
          <w:vertAlign w:val="subscript"/>
        </w:rPr>
        <w:t xml:space="preserve"> </w:t>
      </w:r>
      <w:r w:rsidRPr="003B7D91">
        <w:rPr>
          <w:rFonts w:ascii="Arial" w:hAnsi="Arial" w:cs="Arial"/>
          <w:color w:val="000000" w:themeColor="text1"/>
        </w:rPr>
        <w:t xml:space="preserve">se nezapočítává doba, kdy Zhotovitel nemohl z důvodů zavinění na straně Objednatele poskytnout sjednané služby, nebo byla doba nedostupnosti způsobena chybovým stavem mimo spravovaný systém. Do nedostupnosti </w:t>
      </w:r>
      <w:r w:rsidR="00236D2B" w:rsidRPr="003B7D91">
        <w:rPr>
          <w:rFonts w:ascii="Arial" w:hAnsi="Arial" w:cs="Arial"/>
          <w:b/>
          <w:color w:val="000000" w:themeColor="text1"/>
        </w:rPr>
        <w:t>Tn</w:t>
      </w:r>
      <w:r w:rsidRPr="003B7D91">
        <w:rPr>
          <w:rFonts w:ascii="Arial" w:hAnsi="Arial" w:cs="Arial"/>
          <w:b/>
          <w:color w:val="000000" w:themeColor="text1"/>
          <w:vertAlign w:val="subscript"/>
        </w:rPr>
        <w:t xml:space="preserve"> </w:t>
      </w:r>
      <w:r w:rsidRPr="003B7D91">
        <w:rPr>
          <w:rFonts w:ascii="Arial" w:hAnsi="Arial" w:cs="Arial"/>
          <w:color w:val="000000" w:themeColor="text1"/>
        </w:rPr>
        <w:t>se nezapočítává rovněž doba plánovaných odstávek, které jsou sjednány dohodou smluvních stran.</w:t>
      </w:r>
    </w:p>
    <w:p w14:paraId="6B2882D8" w14:textId="2C9D0C5E" w:rsidR="00AE6748" w:rsidRDefault="00EA68ED" w:rsidP="003B7D91">
      <w:pPr>
        <w:spacing w:after="60" w:line="276" w:lineRule="auto"/>
        <w:ind w:left="542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Nedostupnost </w:t>
      </w:r>
      <w:r w:rsidR="00236D2B" w:rsidRPr="003B7D91">
        <w:rPr>
          <w:rFonts w:ascii="Arial" w:hAnsi="Arial" w:cs="Arial"/>
          <w:b/>
          <w:color w:val="000000" w:themeColor="text1"/>
        </w:rPr>
        <w:t>Tn</w:t>
      </w:r>
      <w:r w:rsidRPr="003B7D91">
        <w:rPr>
          <w:rFonts w:ascii="Arial" w:hAnsi="Arial" w:cs="Arial"/>
          <w:b/>
          <w:color w:val="000000" w:themeColor="text1"/>
          <w:vertAlign w:val="subscript"/>
        </w:rPr>
        <w:t xml:space="preserve"> </w:t>
      </w:r>
      <w:r w:rsidRPr="003B7D91">
        <w:rPr>
          <w:rFonts w:ascii="Arial" w:hAnsi="Arial" w:cs="Arial"/>
          <w:color w:val="000000" w:themeColor="text1"/>
        </w:rPr>
        <w:t xml:space="preserve">se počítá od nahlášení chybového stavu Zhotoviteli dohodnutým způsobem do obnovení ICT služeb spravovaného systému, které je stvrzené oběma stranami akceptačním protokolem s uvedením času obnovy ICT služeb. </w:t>
      </w:r>
    </w:p>
    <w:p w14:paraId="27BB0913" w14:textId="77777777" w:rsidR="00AE6748" w:rsidRPr="003B7D91" w:rsidRDefault="00AE6748" w:rsidP="003B7D91">
      <w:pPr>
        <w:spacing w:after="60" w:line="276" w:lineRule="auto"/>
        <w:ind w:left="542"/>
        <w:rPr>
          <w:rFonts w:ascii="Arial" w:hAnsi="Arial" w:cs="Arial"/>
          <w:color w:val="000000" w:themeColor="text1"/>
        </w:rPr>
      </w:pPr>
    </w:p>
    <w:p w14:paraId="408129B4" w14:textId="77777777" w:rsidR="00EA68ED" w:rsidRPr="003B7D91" w:rsidRDefault="00EA68ED" w:rsidP="003B7D91">
      <w:pPr>
        <w:numPr>
          <w:ilvl w:val="0"/>
          <w:numId w:val="20"/>
        </w:numPr>
        <w:spacing w:after="240" w:line="276" w:lineRule="auto"/>
        <w:rPr>
          <w:rFonts w:ascii="Arial" w:hAnsi="Arial" w:cs="Arial"/>
          <w:b/>
          <w:bCs/>
          <w:color w:val="000000" w:themeColor="text1"/>
        </w:rPr>
      </w:pPr>
      <w:bookmarkStart w:id="40" w:name="_Hlk512512258"/>
      <w:bookmarkEnd w:id="39"/>
      <w:r w:rsidRPr="003B7D91">
        <w:rPr>
          <w:rFonts w:ascii="Arial" w:hAnsi="Arial" w:cs="Arial"/>
          <w:b/>
          <w:bCs/>
          <w:color w:val="000000" w:themeColor="text1"/>
        </w:rPr>
        <w:t xml:space="preserve">SLA metriky pro měření kvality Služeb poskytovaných Zhotovitelem </w:t>
      </w:r>
    </w:p>
    <w:p w14:paraId="3629B203" w14:textId="77777777" w:rsidR="00EA68ED" w:rsidRPr="003B7D91" w:rsidRDefault="00EA68ED" w:rsidP="003B7D91">
      <w:pPr>
        <w:spacing w:after="120" w:line="276" w:lineRule="auto"/>
        <w:ind w:left="708"/>
        <w:rPr>
          <w:rFonts w:ascii="Arial" w:hAnsi="Arial" w:cs="Arial"/>
          <w:b/>
          <w:color w:val="000000" w:themeColor="text1"/>
        </w:rPr>
      </w:pPr>
      <w:bookmarkStart w:id="41" w:name="_Hlk514658094"/>
      <w:r w:rsidRPr="003B7D91">
        <w:rPr>
          <w:rFonts w:ascii="Arial" w:hAnsi="Arial" w:cs="Arial"/>
          <w:color w:val="000000" w:themeColor="text1"/>
        </w:rPr>
        <w:t>Pro účely měření kvality Služeb poskytovaných Zhotovitelem jsou definovány tyto SLA metriky:</w:t>
      </w:r>
    </w:p>
    <w:p w14:paraId="789EEBD6" w14:textId="668C6AF6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bookmarkStart w:id="42" w:name="_Hlk507999677"/>
      <w:r w:rsidRPr="003B7D91">
        <w:rPr>
          <w:rFonts w:ascii="Arial" w:hAnsi="Arial" w:cs="Arial"/>
          <w:color w:val="000000" w:themeColor="text1"/>
        </w:rPr>
        <w:t>i.</w:t>
      </w:r>
      <w:r w:rsidR="00EA68ED" w:rsidRPr="003B7D91">
        <w:rPr>
          <w:rFonts w:ascii="Arial" w:hAnsi="Arial" w:cs="Arial"/>
          <w:color w:val="000000" w:themeColor="text1"/>
        </w:rPr>
        <w:t>Garance zahájení servisního zásahu</w:t>
      </w:r>
      <w:r w:rsidR="009E539E" w:rsidRPr="003B7D91">
        <w:rPr>
          <w:rFonts w:ascii="Arial" w:hAnsi="Arial" w:cs="Arial"/>
          <w:color w:val="000000" w:themeColor="text1"/>
        </w:rPr>
        <w:t>,</w:t>
      </w:r>
    </w:p>
    <w:p w14:paraId="03CA6D47" w14:textId="030B113A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ii.</w:t>
      </w:r>
      <w:r w:rsidR="00EA68ED" w:rsidRPr="003B7D91">
        <w:rPr>
          <w:rFonts w:ascii="Arial" w:hAnsi="Arial" w:cs="Arial"/>
          <w:color w:val="000000" w:themeColor="text1"/>
        </w:rPr>
        <w:t>Garance zahájení plnění požadavku</w:t>
      </w:r>
      <w:r w:rsidR="009E539E" w:rsidRPr="003B7D91">
        <w:rPr>
          <w:rFonts w:ascii="Arial" w:hAnsi="Arial" w:cs="Arial"/>
          <w:color w:val="000000" w:themeColor="text1"/>
        </w:rPr>
        <w:t>,</w:t>
      </w:r>
    </w:p>
    <w:p w14:paraId="07CEEC14" w14:textId="4F70A290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iii.</w:t>
      </w:r>
      <w:r w:rsidR="00EA68ED" w:rsidRPr="003B7D91">
        <w:rPr>
          <w:rFonts w:ascii="Arial" w:hAnsi="Arial" w:cs="Arial"/>
          <w:color w:val="000000" w:themeColor="text1"/>
        </w:rPr>
        <w:t>Garance obnovení služeb</w:t>
      </w:r>
      <w:r w:rsidR="009E539E" w:rsidRPr="003B7D91">
        <w:rPr>
          <w:rFonts w:ascii="Arial" w:hAnsi="Arial" w:cs="Arial"/>
          <w:color w:val="000000" w:themeColor="text1"/>
        </w:rPr>
        <w:t>,</w:t>
      </w:r>
    </w:p>
    <w:p w14:paraId="28435FFB" w14:textId="6408B35B" w:rsidR="00EA68ED" w:rsidRPr="003B7D91" w:rsidRDefault="001840AB" w:rsidP="003B7D91">
      <w:pPr>
        <w:spacing w:before="60" w:line="276" w:lineRule="auto"/>
        <w:ind w:firstLine="708"/>
        <w:rPr>
          <w:rFonts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iv. </w:t>
      </w:r>
      <w:r w:rsidR="00EA68ED" w:rsidRPr="003B7D91">
        <w:rPr>
          <w:rFonts w:ascii="Arial" w:hAnsi="Arial" w:cs="Arial"/>
          <w:color w:val="000000" w:themeColor="text1"/>
        </w:rPr>
        <w:t>Garance plnění požadavku</w:t>
      </w:r>
      <w:r w:rsidR="009E539E" w:rsidRPr="003B7D91">
        <w:rPr>
          <w:rFonts w:ascii="Arial" w:hAnsi="Arial" w:cs="Arial"/>
          <w:color w:val="000000" w:themeColor="text1"/>
        </w:rPr>
        <w:t>.</w:t>
      </w:r>
    </w:p>
    <w:p w14:paraId="3BC5FA2C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43" w:name="_Toc972958"/>
      <w:bookmarkStart w:id="44" w:name="_Hlk507999773"/>
      <w:bookmarkEnd w:id="40"/>
      <w:bookmarkEnd w:id="41"/>
      <w:bookmarkEnd w:id="42"/>
      <w:r w:rsidRPr="003B7D91">
        <w:rPr>
          <w:rFonts w:ascii="Arial" w:hAnsi="Arial" w:cs="Arial"/>
          <w:color w:val="auto"/>
          <w:sz w:val="22"/>
          <w:szCs w:val="22"/>
        </w:rPr>
        <w:t>SLA – ujednání o kvalitě servisních služeb poskytovaných Zhotovitelem</w:t>
      </w:r>
      <w:bookmarkEnd w:id="43"/>
    </w:p>
    <w:p w14:paraId="351B4998" w14:textId="4DE3E6BC" w:rsidR="00EA68ED" w:rsidRPr="003B7D91" w:rsidRDefault="00EA68ED" w:rsidP="003B7D91">
      <w:pPr>
        <w:pStyle w:val="Odstavecseseznamem"/>
        <w:numPr>
          <w:ilvl w:val="0"/>
          <w:numId w:val="32"/>
        </w:numPr>
        <w:spacing w:after="240" w:line="276" w:lineRule="auto"/>
        <w:rPr>
          <w:rFonts w:cs="Arial"/>
          <w:b/>
          <w:bCs/>
          <w:color w:val="000000" w:themeColor="text1"/>
        </w:rPr>
      </w:pPr>
      <w:r w:rsidRPr="003B7D91">
        <w:rPr>
          <w:rFonts w:cs="Arial"/>
          <w:b/>
          <w:bCs/>
          <w:color w:val="000000" w:themeColor="text1"/>
          <w:szCs w:val="22"/>
        </w:rPr>
        <w:t>Ujednání o úrovni dostupnosti ICT služeb poskytovaných spravovaným systémem (SLA HA)</w:t>
      </w:r>
    </w:p>
    <w:bookmarkEnd w:id="44"/>
    <w:p w14:paraId="72E31D5D" w14:textId="77777777" w:rsidR="00EA68ED" w:rsidRPr="003B7D91" w:rsidRDefault="00EA68ED" w:rsidP="003B7D91">
      <w:p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 xml:space="preserve">Služby poskytované Zhotovitelem musí být poskytovány v takové úrovni a kvalitě, aby byla zajištěna níže uvedená </w:t>
      </w:r>
      <w:r w:rsidRPr="003B7D91">
        <w:rPr>
          <w:rFonts w:ascii="Arial" w:hAnsi="Arial" w:cs="Arial"/>
          <w:b/>
          <w:color w:val="000000" w:themeColor="text1"/>
        </w:rPr>
        <w:t>požadovaná dostupnost ICT</w:t>
      </w:r>
      <w:r w:rsidRPr="003B7D91">
        <w:rPr>
          <w:rFonts w:ascii="Arial" w:hAnsi="Arial" w:cs="Arial"/>
          <w:color w:val="000000" w:themeColor="text1"/>
        </w:rPr>
        <w:t xml:space="preserve"> </w:t>
      </w:r>
      <w:r w:rsidRPr="003B7D91">
        <w:rPr>
          <w:rFonts w:ascii="Arial" w:hAnsi="Arial" w:cs="Arial"/>
          <w:b/>
          <w:color w:val="000000" w:themeColor="text1"/>
        </w:rPr>
        <w:t>služeb</w:t>
      </w:r>
      <w:r w:rsidRPr="003B7D91">
        <w:rPr>
          <w:rFonts w:ascii="Arial" w:hAnsi="Arial" w:cs="Arial"/>
          <w:color w:val="000000" w:themeColor="text1"/>
        </w:rPr>
        <w:t xml:space="preserve"> spravovaného systému takto:</w:t>
      </w:r>
    </w:p>
    <w:p w14:paraId="0DEA6E20" w14:textId="234B0D8F" w:rsidR="00EA68ED" w:rsidRPr="003B7D91" w:rsidRDefault="00EA68ED" w:rsidP="003B7D91">
      <w:pPr>
        <w:tabs>
          <w:tab w:val="num" w:pos="1409"/>
        </w:tabs>
        <w:spacing w:after="60" w:line="276" w:lineRule="auto"/>
        <w:ind w:left="567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b/>
          <w:color w:val="000000" w:themeColor="text1"/>
        </w:rPr>
        <w:t>SLA HA 1</w:t>
      </w:r>
      <w:r w:rsidRPr="003B7D91">
        <w:rPr>
          <w:rFonts w:ascii="Arial" w:hAnsi="Arial" w:cs="Arial"/>
          <w:color w:val="000000" w:themeColor="text1"/>
        </w:rPr>
        <w:t xml:space="preserve"> - Dostupnost služeb poskytovaných Spravovaným systémem – měřeno v určeném období kalendářní měsíc:</w:t>
      </w:r>
      <w:r w:rsidRPr="003B7D91">
        <w:rPr>
          <w:rFonts w:ascii="Arial" w:hAnsi="Arial" w:cs="Arial"/>
          <w:b/>
          <w:color w:val="000000" w:themeColor="text1"/>
        </w:rPr>
        <w:t xml:space="preserve"> </w:t>
      </w:r>
      <w:r w:rsidRPr="003B7D91">
        <w:rPr>
          <w:rFonts w:ascii="Arial" w:hAnsi="Arial" w:cs="Arial"/>
          <w:b/>
          <w:color w:val="000000" w:themeColor="text1"/>
        </w:rPr>
        <w:tab/>
        <w:t>9</w:t>
      </w:r>
      <w:r w:rsidR="008C130D">
        <w:rPr>
          <w:rFonts w:ascii="Arial" w:hAnsi="Arial" w:cs="Arial"/>
          <w:b/>
          <w:color w:val="000000" w:themeColor="text1"/>
        </w:rPr>
        <w:t>6</w:t>
      </w:r>
      <w:r w:rsidRPr="003B7D91">
        <w:rPr>
          <w:rFonts w:ascii="Arial" w:hAnsi="Arial" w:cs="Arial"/>
          <w:b/>
          <w:color w:val="000000" w:themeColor="text1"/>
        </w:rPr>
        <w:t>%</w:t>
      </w:r>
      <w:r w:rsidRPr="003B7D91">
        <w:rPr>
          <w:rFonts w:ascii="Arial" w:hAnsi="Arial" w:cs="Arial"/>
          <w:color w:val="000000" w:themeColor="text1"/>
        </w:rPr>
        <w:t xml:space="preserve"> </w:t>
      </w:r>
    </w:p>
    <w:p w14:paraId="758F867B" w14:textId="721766BE" w:rsidR="00DB4970" w:rsidRPr="003B7D91" w:rsidRDefault="00EA68ED" w:rsidP="00DB4970">
      <w:pPr>
        <w:tabs>
          <w:tab w:val="num" w:pos="1409"/>
        </w:tabs>
        <w:spacing w:after="60" w:line="276" w:lineRule="auto"/>
        <w:ind w:left="567"/>
        <w:rPr>
          <w:rFonts w:ascii="Arial" w:hAnsi="Arial" w:cs="Arial"/>
          <w:b/>
          <w:color w:val="000000" w:themeColor="text1"/>
        </w:rPr>
      </w:pPr>
      <w:r w:rsidRPr="003B7D91">
        <w:rPr>
          <w:rFonts w:ascii="Arial" w:hAnsi="Arial" w:cs="Arial"/>
          <w:b/>
          <w:color w:val="000000" w:themeColor="text1"/>
        </w:rPr>
        <w:t>SLA HA 2</w:t>
      </w:r>
      <w:r w:rsidRPr="003B7D91">
        <w:rPr>
          <w:rFonts w:ascii="Arial" w:hAnsi="Arial" w:cs="Arial"/>
          <w:color w:val="000000" w:themeColor="text1"/>
        </w:rPr>
        <w:t xml:space="preserve"> - Maximálně přípustná nepřetržitá doba nedostupnosti služeb poskytovaných Spravovaným systémem:</w:t>
      </w:r>
      <w:r w:rsidRPr="003B7D91">
        <w:rPr>
          <w:rFonts w:ascii="Arial" w:hAnsi="Arial" w:cs="Arial"/>
          <w:color w:val="000000" w:themeColor="text1"/>
        </w:rPr>
        <w:tab/>
      </w:r>
      <w:r w:rsidRPr="003B7D91">
        <w:rPr>
          <w:rFonts w:ascii="Arial" w:hAnsi="Arial" w:cs="Arial"/>
          <w:b/>
          <w:color w:val="000000" w:themeColor="text1"/>
        </w:rPr>
        <w:t>2</w:t>
      </w:r>
      <w:r w:rsidR="00E763D7">
        <w:rPr>
          <w:rFonts w:ascii="Arial" w:hAnsi="Arial" w:cs="Arial"/>
          <w:b/>
          <w:color w:val="000000" w:themeColor="text1"/>
        </w:rPr>
        <w:t>4</w:t>
      </w:r>
      <w:r w:rsidRPr="003B7D91">
        <w:rPr>
          <w:rFonts w:ascii="Arial" w:hAnsi="Arial" w:cs="Arial"/>
          <w:b/>
          <w:color w:val="000000" w:themeColor="text1"/>
        </w:rPr>
        <w:t xml:space="preserve"> hod.</w:t>
      </w:r>
    </w:p>
    <w:p w14:paraId="3F455625" w14:textId="77777777" w:rsidR="00DB4970" w:rsidRDefault="00DB4970">
      <w:pPr>
        <w:rPr>
          <w:rFonts w:ascii="Arial" w:hAnsi="Arial" w:cs="Arial"/>
          <w:b/>
          <w:color w:val="000000" w:themeColor="text1"/>
          <w:highlight w:val="yellow"/>
        </w:rPr>
      </w:pPr>
      <w:r>
        <w:rPr>
          <w:rFonts w:ascii="Arial" w:hAnsi="Arial" w:cs="Arial"/>
          <w:b/>
          <w:color w:val="000000" w:themeColor="text1"/>
          <w:highlight w:val="yellow"/>
        </w:rPr>
        <w:br w:type="page"/>
      </w:r>
    </w:p>
    <w:p w14:paraId="742392C9" w14:textId="77777777" w:rsidR="00EA68ED" w:rsidRPr="003B7D91" w:rsidRDefault="00EA68ED" w:rsidP="003B7D91">
      <w:pPr>
        <w:tabs>
          <w:tab w:val="num" w:pos="1409"/>
        </w:tabs>
        <w:spacing w:after="60" w:line="276" w:lineRule="auto"/>
        <w:ind w:left="567"/>
        <w:rPr>
          <w:rFonts w:ascii="Arial" w:hAnsi="Arial" w:cs="Arial"/>
          <w:b/>
          <w:color w:val="000000" w:themeColor="text1"/>
        </w:rPr>
      </w:pPr>
    </w:p>
    <w:p w14:paraId="1E271A1E" w14:textId="491E8B8E" w:rsidR="00EA68ED" w:rsidRPr="003B7D91" w:rsidRDefault="00EA68ED" w:rsidP="003B7D91">
      <w:pPr>
        <w:pStyle w:val="Odstavecseseznamem"/>
        <w:numPr>
          <w:ilvl w:val="0"/>
          <w:numId w:val="32"/>
        </w:numPr>
        <w:spacing w:after="240" w:line="276" w:lineRule="auto"/>
        <w:rPr>
          <w:rFonts w:cs="Arial"/>
          <w:b/>
          <w:bCs/>
          <w:color w:val="000000" w:themeColor="text1"/>
        </w:rPr>
      </w:pPr>
      <w:r w:rsidRPr="003B7D91">
        <w:rPr>
          <w:rFonts w:cs="Arial"/>
          <w:b/>
          <w:bCs/>
          <w:color w:val="000000" w:themeColor="text1"/>
          <w:szCs w:val="22"/>
        </w:rPr>
        <w:t>Ujednání o kvalitě služeb poskytovaných Zhotovitelem</w:t>
      </w:r>
    </w:p>
    <w:p w14:paraId="5515807A" w14:textId="4AF6ECE5" w:rsidR="0068403C" w:rsidRPr="00AE6748" w:rsidRDefault="00EA68ED" w:rsidP="003B7D91">
      <w:pPr>
        <w:pStyle w:val="Odstavecseseznamem"/>
        <w:spacing w:line="276" w:lineRule="auto"/>
        <w:ind w:left="360"/>
        <w:rPr>
          <w:rFonts w:cs="Arial"/>
          <w:szCs w:val="22"/>
        </w:rPr>
      </w:pPr>
      <w:bookmarkStart w:id="45" w:name="_Hlk507999974"/>
      <w:bookmarkEnd w:id="29"/>
      <w:r w:rsidRPr="003B7D91">
        <w:rPr>
          <w:rFonts w:eastAsiaTheme="minorHAnsi" w:cs="Arial"/>
          <w:color w:val="000000" w:themeColor="text1"/>
        </w:rPr>
        <w:t>Zhotovitel se zavazuje poskytovat Služby vůči spravovanému systému v kvalitě definované následovně:</w:t>
      </w:r>
      <w:bookmarkEnd w:id="30"/>
    </w:p>
    <w:p w14:paraId="6B0267AE" w14:textId="5AF4E3A2" w:rsidR="00AF2564" w:rsidRPr="003B7D91" w:rsidRDefault="00AE6748" w:rsidP="003B7D91">
      <w:pPr>
        <w:spacing w:line="276" w:lineRule="auto"/>
        <w:rPr>
          <w:rFonts w:cs="Arial"/>
          <w:b/>
          <w:color w:val="000000" w:themeColor="text1"/>
        </w:rPr>
      </w:pPr>
      <w:bookmarkStart w:id="46" w:name="_Toc972960"/>
      <w:bookmarkStart w:id="47" w:name="_Hlk514658938"/>
      <w:bookmarkEnd w:id="31"/>
      <w:bookmarkEnd w:id="32"/>
      <w:bookmarkEnd w:id="33"/>
      <w:bookmarkEnd w:id="34"/>
      <w:bookmarkEnd w:id="35"/>
      <w:bookmarkEnd w:id="36"/>
      <w:bookmarkEnd w:id="45"/>
      <w:r w:rsidRPr="003B7D91">
        <w:rPr>
          <w:rFonts w:ascii="Arial" w:hAnsi="Arial" w:cs="Arial"/>
          <w:b/>
          <w:color w:val="000000" w:themeColor="text1"/>
        </w:rPr>
        <w:t xml:space="preserve">i.  </w:t>
      </w:r>
      <w:r w:rsidR="00AF2564" w:rsidRPr="003B7D91">
        <w:rPr>
          <w:rFonts w:ascii="Arial" w:hAnsi="Arial" w:cs="Arial"/>
          <w:b/>
          <w:color w:val="000000" w:themeColor="text1"/>
        </w:rPr>
        <w:t xml:space="preserve">SLA1 </w:t>
      </w:r>
      <w:r w:rsidR="00AF2564" w:rsidRPr="003B7D91">
        <w:rPr>
          <w:rFonts w:ascii="Arial" w:hAnsi="Arial" w:cs="Arial"/>
          <w:b/>
          <w:bCs/>
          <w:color w:val="000000" w:themeColor="text1"/>
        </w:rPr>
        <w:t>–</w:t>
      </w:r>
      <w:r w:rsidR="00AF2564" w:rsidRPr="003B7D91">
        <w:rPr>
          <w:rFonts w:ascii="Arial" w:hAnsi="Arial" w:cs="Arial"/>
          <w:color w:val="000000" w:themeColor="text1"/>
        </w:rPr>
        <w:t xml:space="preserve"> Zhotovitel se zavazuje poskytovat Služby typu </w:t>
      </w:r>
      <w:r w:rsidR="00AF2564" w:rsidRPr="003B7D91">
        <w:rPr>
          <w:rFonts w:ascii="Arial" w:hAnsi="Arial" w:cs="Arial"/>
          <w:b/>
          <w:color w:val="000000" w:themeColor="text1"/>
        </w:rPr>
        <w:t>servisní zásah</w:t>
      </w:r>
      <w:r w:rsidR="00AF2564" w:rsidRPr="003B7D91">
        <w:rPr>
          <w:rFonts w:ascii="Arial" w:hAnsi="Arial" w:cs="Arial"/>
          <w:color w:val="000000" w:themeColor="text1"/>
        </w:rPr>
        <w:t xml:space="preserve"> vůči spravovanému systému jako celku či jeho části následovně</w:t>
      </w:r>
      <w:r w:rsidR="00AF2564" w:rsidRPr="003B7D91">
        <w:rPr>
          <w:rFonts w:ascii="Arial" w:hAnsi="Arial" w:cs="Arial"/>
          <w:b/>
          <w:color w:val="000000" w:themeColor="text1"/>
        </w:rPr>
        <w:t xml:space="preserve">: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3118"/>
        <w:gridCol w:w="3686"/>
      </w:tblGrid>
      <w:tr w:rsidR="00AF2564" w:rsidRPr="00DB4970" w14:paraId="6919F9BC" w14:textId="77777777" w:rsidTr="23321528">
        <w:trPr>
          <w:trHeight w:val="21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507EB6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SLA1</w:t>
            </w:r>
          </w:p>
        </w:tc>
      </w:tr>
      <w:tr w:rsidR="00AF2564" w:rsidRPr="00DB4970" w14:paraId="0AF7D6EB" w14:textId="77777777" w:rsidTr="23321528">
        <w:trPr>
          <w:trHeight w:val="46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E9789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582E60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servisního zásahu</w:t>
            </w:r>
          </w:p>
        </w:tc>
      </w:tr>
      <w:tr w:rsidR="00AF2564" w:rsidRPr="00DB4970" w14:paraId="16B0F935" w14:textId="77777777" w:rsidTr="23321528">
        <w:tc>
          <w:tcPr>
            <w:tcW w:w="0" w:type="auto"/>
            <w:vMerge/>
            <w:vAlign w:val="center"/>
            <w:hideMark/>
          </w:tcPr>
          <w:p w14:paraId="60FCB821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30C41F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zahájení servisního zásahu od nahlášení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E0B5F3" w14:textId="16C1CF8F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Garance obnovení služeb od </w:t>
            </w:r>
            <w:r w:rsidR="00B92EEF" w:rsidRPr="003B7D91">
              <w:rPr>
                <w:rFonts w:ascii="Arial" w:hAnsi="Arial" w:cs="Arial"/>
                <w:b/>
                <w:bCs/>
                <w:color w:val="000000" w:themeColor="text1"/>
              </w:rPr>
              <w:t>zahájení servisního zásahu</w:t>
            </w:r>
          </w:p>
        </w:tc>
      </w:tr>
      <w:tr w:rsidR="00AF2564" w:rsidRPr="00DB4970" w14:paraId="7FE02BA7" w14:textId="77777777" w:rsidTr="2332152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623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Havárie </w:t>
            </w:r>
          </w:p>
          <w:p w14:paraId="413EF2D0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(mimořádná událost)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F4F3" w14:textId="629A1E99" w:rsidR="00AF2564" w:rsidRPr="003B7D91" w:rsidRDefault="00AF2564" w:rsidP="00E763D7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156A" w:rsidRPr="003B7D91">
              <w:rPr>
                <w:rFonts w:ascii="Arial" w:hAnsi="Arial" w:cs="Arial"/>
                <w:b/>
                <w:bCs/>
                <w:color w:val="000000" w:themeColor="text1"/>
              </w:rPr>
              <w:t>8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C2CA85" w14:textId="1153F7BA" w:rsidR="00AF2564" w:rsidRPr="003B7D91" w:rsidRDefault="00AF2564" w:rsidP="008C130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>Nejpozději do</w:t>
            </w:r>
            <w:r w:rsidRPr="2332152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763D7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8C130D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23321528">
              <w:rPr>
                <w:rFonts w:ascii="Arial" w:hAnsi="Arial" w:cs="Arial"/>
                <w:b/>
                <w:bCs/>
                <w:color w:val="000000" w:themeColor="text1"/>
              </w:rPr>
              <w:t xml:space="preserve"> hodin</w:t>
            </w:r>
          </w:p>
        </w:tc>
      </w:tr>
      <w:tr w:rsidR="00AF2564" w:rsidRPr="00DB4970" w14:paraId="5C9E3692" w14:textId="77777777" w:rsidTr="2332152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8F9E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Významná závada</w:t>
            </w:r>
          </w:p>
          <w:p w14:paraId="154D743F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(naléhavá událost)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522D" w14:textId="209DB9A1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156A" w:rsidRPr="003B7D91">
              <w:rPr>
                <w:rFonts w:ascii="Arial" w:hAnsi="Arial" w:cs="Arial"/>
                <w:b/>
                <w:bCs/>
                <w:color w:val="000000" w:themeColor="text1"/>
              </w:rPr>
              <w:t>24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6A7884" w14:textId="5D5346B4" w:rsidR="00AF2564" w:rsidRPr="003B7D91" w:rsidRDefault="00AF2564" w:rsidP="00F2486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>Nejpozději do</w:t>
            </w:r>
            <w:r w:rsidRPr="2332152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24866">
              <w:rPr>
                <w:rFonts w:ascii="Arial" w:hAnsi="Arial" w:cs="Arial"/>
                <w:b/>
                <w:bCs/>
                <w:color w:val="000000" w:themeColor="text1"/>
              </w:rPr>
              <w:t>24</w:t>
            </w:r>
            <w:r w:rsidRPr="23321528">
              <w:rPr>
                <w:rFonts w:ascii="Arial" w:hAnsi="Arial" w:cs="Arial"/>
                <w:b/>
                <w:bCs/>
                <w:color w:val="000000" w:themeColor="text1"/>
              </w:rPr>
              <w:t xml:space="preserve"> hodin</w:t>
            </w:r>
          </w:p>
        </w:tc>
      </w:tr>
      <w:tr w:rsidR="00AF2564" w:rsidRPr="00DB4970" w14:paraId="78182CD4" w14:textId="77777777" w:rsidTr="2332152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57FB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Závada</w:t>
            </w:r>
          </w:p>
          <w:p w14:paraId="6E5C02F6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(omezená událost)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7BD8" w14:textId="3447DF6B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A156A" w:rsidRPr="003B7D91">
              <w:rPr>
                <w:rFonts w:ascii="Arial" w:hAnsi="Arial" w:cs="Arial"/>
                <w:b/>
                <w:bCs/>
                <w:color w:val="000000" w:themeColor="text1"/>
              </w:rPr>
              <w:t>48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9DFDA2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Nejpozději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48 hodin</w:t>
            </w:r>
          </w:p>
        </w:tc>
      </w:tr>
      <w:tr w:rsidR="000432B6" w:rsidRPr="00DB4970" w14:paraId="4BC4DF4F" w14:textId="77777777" w:rsidTr="2332152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A70A" w14:textId="77777777" w:rsidR="000432B6" w:rsidRPr="003B7D91" w:rsidRDefault="007C16FB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Událost dodávaného HW</w:t>
            </w:r>
          </w:p>
          <w:p w14:paraId="17A0188F" w14:textId="60999AA4" w:rsidR="007C16FB" w:rsidRPr="003B7D91" w:rsidRDefault="007C16FB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(jakákoliv z</w:t>
            </w:r>
            <w:r w:rsidR="005E31E8" w:rsidRPr="003B7D91">
              <w:rPr>
                <w:rFonts w:ascii="Arial" w:hAnsi="Arial" w:cs="Arial"/>
                <w:bCs/>
                <w:color w:val="000000" w:themeColor="text1"/>
              </w:rPr>
              <w:t> kategorií)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AA8" w14:textId="1E0D2330" w:rsidR="000432B6" w:rsidRPr="003B7D91" w:rsidRDefault="074E2DC5" w:rsidP="2332152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 xml:space="preserve">Nejpozději do </w:t>
            </w:r>
            <w:r w:rsidR="1F34622D" w:rsidRPr="23321528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  <w:r w:rsidRPr="23321528">
              <w:rPr>
                <w:rFonts w:ascii="Arial" w:hAnsi="Arial" w:cs="Arial"/>
                <w:b/>
                <w:bCs/>
                <w:color w:val="000000" w:themeColor="text1"/>
              </w:rPr>
              <w:t xml:space="preserve"> hodin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91E87" w14:textId="5CDB2702" w:rsidR="000432B6" w:rsidRPr="003B7D91" w:rsidRDefault="00B92EEF" w:rsidP="00E763D7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Nejpozději do </w:t>
            </w:r>
            <w:r w:rsidR="00E763D7">
              <w:rPr>
                <w:rFonts w:ascii="Arial" w:hAnsi="Arial" w:cs="Arial"/>
                <w:bCs/>
                <w:color w:val="000000" w:themeColor="text1"/>
              </w:rPr>
              <w:t>48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 hodin</w:t>
            </w:r>
          </w:p>
        </w:tc>
      </w:tr>
    </w:tbl>
    <w:p w14:paraId="527CC051" w14:textId="77777777" w:rsidR="00AF2564" w:rsidRPr="003B7D91" w:rsidRDefault="00AF2564" w:rsidP="003B7D91">
      <w:pPr>
        <w:spacing w:line="276" w:lineRule="auto"/>
        <w:rPr>
          <w:rFonts w:ascii="Arial" w:hAnsi="Arial" w:cs="Arial"/>
          <w:color w:val="000000" w:themeColor="text1"/>
          <w:lang w:eastAsia="cs-CZ"/>
        </w:rPr>
      </w:pPr>
    </w:p>
    <w:p w14:paraId="16EAD4A5" w14:textId="3749541B" w:rsidR="00AF2564" w:rsidRPr="003B7D91" w:rsidRDefault="00AE6748" w:rsidP="003B7D91">
      <w:pPr>
        <w:spacing w:line="276" w:lineRule="auto"/>
        <w:rPr>
          <w:rFonts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ii. </w:t>
      </w:r>
      <w:r w:rsidR="0068403C" w:rsidRPr="003B7D91">
        <w:rPr>
          <w:rFonts w:ascii="Arial" w:hAnsi="Arial" w:cs="Arial"/>
          <w:b/>
          <w:color w:val="000000" w:themeColor="text1"/>
        </w:rPr>
        <w:t>SLA2 – Zhotovitel</w:t>
      </w:r>
      <w:r w:rsidR="00AF2564" w:rsidRPr="003B7D91">
        <w:rPr>
          <w:rFonts w:ascii="Arial" w:hAnsi="Arial" w:cs="Arial"/>
          <w:color w:val="000000" w:themeColor="text1"/>
        </w:rPr>
        <w:t xml:space="preserve"> se zavazuje poskytovat služby typu</w:t>
      </w:r>
      <w:r w:rsidR="00AF2564" w:rsidRPr="003B7D91">
        <w:rPr>
          <w:rFonts w:ascii="Arial" w:hAnsi="Arial" w:cs="Arial"/>
          <w:b/>
          <w:color w:val="000000" w:themeColor="text1"/>
        </w:rPr>
        <w:t xml:space="preserve"> plnění požadavků </w:t>
      </w:r>
      <w:r w:rsidR="00AF2564" w:rsidRPr="003B7D91">
        <w:rPr>
          <w:rFonts w:ascii="Arial" w:hAnsi="Arial" w:cs="Arial"/>
          <w:color w:val="000000" w:themeColor="text1"/>
        </w:rPr>
        <w:t>vůči spravovanému systému jako celku či jeho části následovně: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55"/>
        <w:gridCol w:w="2976"/>
        <w:gridCol w:w="4962"/>
      </w:tblGrid>
      <w:tr w:rsidR="00AF2564" w:rsidRPr="00DB4970" w14:paraId="116B6928" w14:textId="77777777" w:rsidTr="001D04FF">
        <w:trPr>
          <w:trHeight w:val="32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EC8306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SLA2</w:t>
            </w:r>
          </w:p>
        </w:tc>
      </w:tr>
      <w:tr w:rsidR="00AF2564" w:rsidRPr="00DB4970" w14:paraId="1C84A7C5" w14:textId="77777777" w:rsidTr="001D04FF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ADCD31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A5AA58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plnění požadavků</w:t>
            </w:r>
          </w:p>
        </w:tc>
      </w:tr>
      <w:tr w:rsidR="00AF2564" w:rsidRPr="00DB4970" w14:paraId="5786F1A4" w14:textId="77777777" w:rsidTr="001D0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F414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B46FF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zahájení</w:t>
            </w:r>
          </w:p>
          <w:p w14:paraId="21393D1D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plnění požadavku od nahlášení (reakční lhůta)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EA5335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plnění požadavků od nahlášení</w:t>
            </w:r>
          </w:p>
        </w:tc>
      </w:tr>
      <w:tr w:rsidR="00AF2564" w:rsidRPr="00DB4970" w14:paraId="48256FF3" w14:textId="77777777" w:rsidTr="001D04FF">
        <w:trPr>
          <w:trHeight w:val="11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152A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Podpora dle KS.1.1, KS.1.4, KS 1.6, S2 a S3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E60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Pokud není určeno jinak, n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>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následujícího pracovního dne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D4EE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Pokud není určeno jinak, plněním se zde rozumí realizace daného požadavku v dohodnutých termínech nejpozději však do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5 pracovních dnů</w:t>
            </w:r>
            <w:r w:rsidRPr="003B7D9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AF2564" w:rsidRPr="00DB4970" w14:paraId="1EBE25A4" w14:textId="77777777" w:rsidTr="001D04FF">
        <w:trPr>
          <w:trHeight w:val="17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8DAC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Rozvoj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FBDD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Pokud není určeno jinak, n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>ejpozději do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5 pracovních dnů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3B34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Plněním se zde rozumí realizace daného požadavku rozvoje díla </w:t>
            </w:r>
            <w:r w:rsidRPr="003B7D91">
              <w:rPr>
                <w:rFonts w:ascii="Arial" w:hAnsi="Arial" w:cs="Arial"/>
                <w:b/>
                <w:color w:val="000000" w:themeColor="text1"/>
              </w:rPr>
              <w:t>dle jeho obvyklé náročnosti po oboustranném schválení Objednatele a Zhotovitele.</w:t>
            </w:r>
          </w:p>
        </w:tc>
      </w:tr>
    </w:tbl>
    <w:p w14:paraId="7FB6BFB1" w14:textId="77777777" w:rsidR="00AF2564" w:rsidRPr="003B7D91" w:rsidRDefault="00AF2564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48" w:name="_Hlk508002538"/>
      <w:bookmarkStart w:id="49" w:name="_Hlk508004198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50" w:name="_Toc972959"/>
      <w:r w:rsidRPr="003B7D91">
        <w:rPr>
          <w:rFonts w:ascii="Arial" w:hAnsi="Arial" w:cs="Arial"/>
          <w:color w:val="auto"/>
          <w:sz w:val="22"/>
          <w:szCs w:val="22"/>
        </w:rPr>
        <w:t>Sankční ujednání</w:t>
      </w:r>
      <w:bookmarkEnd w:id="50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0E4F592" w14:textId="77777777" w:rsidR="00AF2564" w:rsidRPr="003B7D91" w:rsidRDefault="00AF2564" w:rsidP="003B7D91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Cs w:val="22"/>
        </w:rPr>
      </w:pPr>
      <w:r w:rsidRPr="003B7D91">
        <w:rPr>
          <w:rFonts w:cs="Arial"/>
          <w:b/>
          <w:color w:val="000000" w:themeColor="text1"/>
          <w:szCs w:val="22"/>
        </w:rPr>
        <w:t xml:space="preserve">Sankční ujednání k ujednání o dostupnosti ICT služeb </w:t>
      </w:r>
    </w:p>
    <w:p w14:paraId="0AAD96B8" w14:textId="69EAFACB" w:rsidR="00AF2564" w:rsidRPr="003B7D91" w:rsidRDefault="00AF2564" w:rsidP="003B7D91">
      <w:pPr>
        <w:spacing w:line="276" w:lineRule="auto"/>
        <w:rPr>
          <w:rFonts w:ascii="Arial" w:hAnsi="Arial" w:cs="Arial"/>
          <w:color w:val="000000" w:themeColor="text1"/>
        </w:rPr>
      </w:pPr>
      <w:r w:rsidRPr="003B7D91">
        <w:rPr>
          <w:rFonts w:ascii="Arial" w:hAnsi="Arial" w:cs="Arial"/>
          <w:color w:val="000000" w:themeColor="text1"/>
        </w:rPr>
        <w:t>Objednatel je oprávněn nárokovat u Zhotovitele smluvní pokutu za neplnění závazků vyplývajících z </w:t>
      </w:r>
      <w:r w:rsidR="00285CB6" w:rsidRPr="003B7D91">
        <w:rPr>
          <w:rFonts w:ascii="Arial" w:hAnsi="Arial" w:cs="Arial"/>
          <w:color w:val="000000" w:themeColor="text1"/>
        </w:rPr>
        <w:t>kap. 1</w:t>
      </w:r>
      <w:r w:rsidRPr="003B7D91">
        <w:rPr>
          <w:rFonts w:ascii="Arial" w:hAnsi="Arial" w:cs="Arial"/>
          <w:color w:val="000000" w:themeColor="text1"/>
        </w:rPr>
        <w:t>.4.2 a) – SLA HA následovně: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AF2564" w:rsidRPr="00DB4970" w14:paraId="656403C3" w14:textId="77777777" w:rsidTr="23321528">
        <w:trPr>
          <w:trHeight w:val="46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7BB88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Sankční ujednání k SLA HA</w:t>
            </w:r>
          </w:p>
        </w:tc>
      </w:tr>
      <w:tr w:rsidR="00AF2564" w:rsidRPr="003B7D91" w14:paraId="63F87EB5" w14:textId="77777777" w:rsidTr="23321528">
        <w:trPr>
          <w:trHeight w:val="46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4A6C" w14:textId="58964EEA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SLA HA 1 - Nedodržení požadované dostupnosti ICT služeb v daném období</w:t>
            </w:r>
            <w:r w:rsidRPr="0068403C">
              <w:rPr>
                <w:rFonts w:cstheme="minorHAnsi"/>
                <w:color w:val="000000" w:themeColor="text1"/>
              </w:rPr>
              <w:t xml:space="preserve">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F15D" w14:textId="33AB6856" w:rsidR="00AF2564" w:rsidRPr="003B7D91" w:rsidRDefault="00AF2564" w:rsidP="00F105D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105DD">
              <w:rPr>
                <w:rFonts w:ascii="Arial" w:hAnsi="Arial" w:cs="Arial"/>
                <w:color w:val="000000" w:themeColor="text1"/>
              </w:rPr>
              <w:t>5</w:t>
            </w:r>
            <w:r w:rsidRPr="23321528">
              <w:rPr>
                <w:rFonts w:ascii="Arial" w:hAnsi="Arial" w:cs="Arial"/>
                <w:color w:val="000000" w:themeColor="text1"/>
              </w:rPr>
              <w:t> 000,- Kč</w:t>
            </w:r>
          </w:p>
        </w:tc>
      </w:tr>
      <w:tr w:rsidR="00AF2564" w:rsidRPr="003B7D91" w14:paraId="749C5CFC" w14:textId="77777777" w:rsidTr="23321528">
        <w:trPr>
          <w:trHeight w:val="46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E4C2" w14:textId="77777777" w:rsidR="00AF2564" w:rsidRPr="003B7D91" w:rsidRDefault="00AF2564" w:rsidP="003B7D91">
            <w:pPr>
              <w:tabs>
                <w:tab w:val="num" w:pos="1409"/>
              </w:tabs>
              <w:spacing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SLA HA 2 - Překročení maximálně přípustné nepřetržité doby nedostupnosti ICT služeb v daném období: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BBE" w14:textId="51CE6948" w:rsidR="00AF2564" w:rsidRPr="003B7D91" w:rsidRDefault="00F105DD" w:rsidP="23321528">
            <w:pPr>
              <w:spacing w:line="276" w:lineRule="auto"/>
              <w:jc w:val="right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Pr="23321528">
              <w:rPr>
                <w:rFonts w:cs="Arial"/>
                <w:color w:val="000000" w:themeColor="text1"/>
              </w:rPr>
              <w:t xml:space="preserve"> </w:t>
            </w:r>
            <w:r w:rsidR="00AF2564" w:rsidRPr="23321528">
              <w:rPr>
                <w:rFonts w:cs="Arial"/>
                <w:color w:val="000000" w:themeColor="text1"/>
              </w:rPr>
              <w:t>000,- Kč</w:t>
            </w:r>
          </w:p>
        </w:tc>
      </w:tr>
    </w:tbl>
    <w:p w14:paraId="2DA81E24" w14:textId="547042D2" w:rsidR="00DB4970" w:rsidRDefault="00DB4970" w:rsidP="00DB4970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71C066BA" w14:textId="375CCB7C" w:rsidR="00DB4970" w:rsidRDefault="00DB4970">
      <w:pPr>
        <w:rPr>
          <w:rFonts w:ascii="Arial" w:eastAsia="Times New Roman" w:hAnsi="Arial" w:cs="Arial"/>
          <w:b/>
          <w:i/>
          <w:color w:val="000000" w:themeColor="text1"/>
        </w:rPr>
      </w:pPr>
      <w:r>
        <w:rPr>
          <w:rFonts w:cs="Arial"/>
          <w:b/>
          <w:i/>
          <w:color w:val="000000" w:themeColor="text1"/>
        </w:rPr>
        <w:br w:type="page"/>
      </w:r>
    </w:p>
    <w:p w14:paraId="1F63D85E" w14:textId="77777777" w:rsidR="00AF2564" w:rsidRPr="003B7D91" w:rsidRDefault="00AF2564" w:rsidP="003B7D91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259928D1" w14:textId="286DE788" w:rsidR="00AF2564" w:rsidRPr="003B7D91" w:rsidRDefault="00AF2564" w:rsidP="003B7D91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color w:val="000000" w:themeColor="text1"/>
        </w:rPr>
      </w:pPr>
      <w:bookmarkStart w:id="51" w:name="_Hlk508004494"/>
      <w:bookmarkStart w:id="52" w:name="_Hlk514658847"/>
      <w:r w:rsidRPr="003B7D91">
        <w:rPr>
          <w:rFonts w:cs="Arial"/>
          <w:b/>
          <w:color w:val="000000" w:themeColor="text1"/>
          <w:szCs w:val="22"/>
        </w:rPr>
        <w:t>Sankční ujednání k SLA</w:t>
      </w:r>
      <w:bookmarkEnd w:id="51"/>
      <w:r w:rsidRPr="003B7D91">
        <w:rPr>
          <w:rFonts w:cs="Arial"/>
          <w:b/>
          <w:color w:val="000000" w:themeColor="text1"/>
          <w:szCs w:val="22"/>
        </w:rPr>
        <w:t>1</w:t>
      </w:r>
      <w:r w:rsidRPr="003B7D91">
        <w:rPr>
          <w:rFonts w:cs="Arial"/>
          <w:b/>
          <w:color w:val="000000" w:themeColor="text1"/>
        </w:rPr>
        <w:t xml:space="preserve"> </w:t>
      </w:r>
      <w:r w:rsidRPr="003B7D91">
        <w:rPr>
          <w:rFonts w:cs="Arial"/>
          <w:color w:val="000000" w:themeColor="text1"/>
        </w:rPr>
        <w:t>– Objednatel je oprávněn nárokovat u Zhotovitele smluvní pokutu za neplnění závazků vyplývajících z </w:t>
      </w:r>
      <w:r w:rsidR="00285CB6" w:rsidRPr="003B7D91">
        <w:rPr>
          <w:rFonts w:cs="Arial"/>
          <w:color w:val="000000" w:themeColor="text1"/>
        </w:rPr>
        <w:t>kap. 1</w:t>
      </w:r>
      <w:r w:rsidRPr="003B7D91">
        <w:rPr>
          <w:rFonts w:cs="Arial"/>
          <w:color w:val="000000" w:themeColor="text1"/>
        </w:rPr>
        <w:t xml:space="preserve">.4.2 b) bod </w:t>
      </w:r>
      <w:r w:rsidR="00AE6748">
        <w:rPr>
          <w:rFonts w:cs="Arial"/>
          <w:color w:val="000000" w:themeColor="text1"/>
        </w:rPr>
        <w:t>i-</w:t>
      </w:r>
      <w:r w:rsidRPr="003B7D91">
        <w:rPr>
          <w:rFonts w:cs="Arial"/>
          <w:color w:val="000000" w:themeColor="text1"/>
        </w:rPr>
        <w:t xml:space="preserve"> – SLA1 následovně: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547"/>
        <w:gridCol w:w="3544"/>
        <w:gridCol w:w="3260"/>
      </w:tblGrid>
      <w:tr w:rsidR="00AF2564" w:rsidRPr="00DB4970" w14:paraId="73F68AB2" w14:textId="77777777" w:rsidTr="23321528">
        <w:trPr>
          <w:trHeight w:val="46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BF9650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Sankční ujednání k SLA1 </w:t>
            </w:r>
          </w:p>
        </w:tc>
      </w:tr>
      <w:tr w:rsidR="00AF2564" w:rsidRPr="00DB4970" w14:paraId="09089777" w14:textId="77777777" w:rsidTr="23321528">
        <w:trPr>
          <w:trHeight w:val="46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33D6CF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C49EAF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Garance servisního zásahu</w:t>
            </w:r>
          </w:p>
        </w:tc>
      </w:tr>
      <w:tr w:rsidR="00AF2564" w:rsidRPr="00DB4970" w14:paraId="4B99019F" w14:textId="77777777" w:rsidTr="23321528">
        <w:tc>
          <w:tcPr>
            <w:tcW w:w="2547" w:type="dxa"/>
            <w:vMerge/>
            <w:vAlign w:val="center"/>
            <w:hideMark/>
          </w:tcPr>
          <w:p w14:paraId="29A75552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810142" w14:textId="3A0DEF2C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Sankce za porušení závazku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zahájení servisního zásahu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3B7D91">
              <w:rPr>
                <w:rFonts w:ascii="Arial" w:hAnsi="Arial" w:cs="Arial"/>
                <w:color w:val="000000" w:themeColor="text1"/>
              </w:rPr>
              <w:t>a to za každ</w:t>
            </w:r>
            <w:r w:rsidR="00E54A7E" w:rsidRPr="003B7D91">
              <w:rPr>
                <w:rFonts w:ascii="Arial" w:hAnsi="Arial" w:cs="Arial"/>
                <w:color w:val="000000" w:themeColor="text1"/>
              </w:rPr>
              <w:t>ou</w:t>
            </w:r>
            <w:r w:rsidRPr="003B7D91">
              <w:rPr>
                <w:rFonts w:ascii="Arial" w:hAnsi="Arial" w:cs="Arial"/>
                <w:color w:val="000000" w:themeColor="text1"/>
              </w:rPr>
              <w:t xml:space="preserve"> i jen započat</w:t>
            </w:r>
            <w:r w:rsidR="00E54A7E" w:rsidRPr="003B7D91">
              <w:rPr>
                <w:rFonts w:ascii="Arial" w:hAnsi="Arial" w:cs="Arial"/>
                <w:color w:val="000000" w:themeColor="text1"/>
              </w:rPr>
              <w:t>ou hodinu</w:t>
            </w:r>
            <w:r w:rsidRPr="003B7D91">
              <w:rPr>
                <w:rFonts w:ascii="Arial" w:hAnsi="Arial" w:cs="Arial"/>
                <w:color w:val="000000" w:themeColor="text1"/>
              </w:rPr>
              <w:t> prodlení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1A0BFB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Sankce za porušení závazku 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obnovení služeb,</w:t>
            </w:r>
          </w:p>
          <w:p w14:paraId="1D4A6F35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3B7D91">
              <w:rPr>
                <w:rFonts w:ascii="Arial" w:hAnsi="Arial" w:cs="Arial"/>
                <w:color w:val="000000" w:themeColor="text1"/>
              </w:rPr>
              <w:t>a to za každý i jen započatý den z prodlení</w:t>
            </w:r>
          </w:p>
        </w:tc>
      </w:tr>
      <w:tr w:rsidR="00AF2564" w:rsidRPr="00DB4970" w14:paraId="60BB20D9" w14:textId="77777777" w:rsidTr="23321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0189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Havárie </w:t>
            </w:r>
          </w:p>
          <w:p w14:paraId="77A7B743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(mimořádná událost)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8504" w14:textId="76A9D847" w:rsidR="00AF2564" w:rsidRPr="003B7D91" w:rsidRDefault="00F24866" w:rsidP="003B7D91">
            <w:pPr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10</w:t>
            </w:r>
            <w:r w:rsidR="00E54A7E" w:rsidRPr="003B7D91">
              <w:rPr>
                <w:rFonts w:ascii="Arial" w:hAnsi="Arial" w:cs="Arial"/>
                <w:bCs/>
                <w:color w:val="000000" w:themeColor="text1"/>
              </w:rPr>
              <w:t>00</w:t>
            </w:r>
            <w:r w:rsidR="00AF2564" w:rsidRPr="003B7D9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D813" w14:textId="6CDB15EC" w:rsidR="00AF2564" w:rsidRPr="003B7D91" w:rsidRDefault="00F24866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Pr="23321528">
              <w:rPr>
                <w:rFonts w:ascii="Arial" w:hAnsi="Arial" w:cs="Arial"/>
                <w:color w:val="000000" w:themeColor="text1"/>
              </w:rPr>
              <w:t> </w:t>
            </w:r>
            <w:r w:rsidR="00AF2564" w:rsidRPr="23321528">
              <w:rPr>
                <w:rFonts w:ascii="Arial" w:hAnsi="Arial" w:cs="Arial"/>
                <w:color w:val="000000" w:themeColor="text1"/>
              </w:rPr>
              <w:t>000,- Kč</w:t>
            </w:r>
          </w:p>
        </w:tc>
      </w:tr>
      <w:tr w:rsidR="00AF2564" w:rsidRPr="00DB4970" w14:paraId="546F8F41" w14:textId="77777777" w:rsidTr="23321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1DC5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Významná závada</w:t>
            </w:r>
          </w:p>
          <w:p w14:paraId="34CAC87D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(naléhavá událost)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268B" w14:textId="268B9843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E54A7E" w:rsidRPr="003B7D91">
              <w:rPr>
                <w:rFonts w:ascii="Arial" w:hAnsi="Arial" w:cs="Arial"/>
                <w:bCs/>
                <w:color w:val="000000" w:themeColor="text1"/>
              </w:rPr>
              <w:t>00</w:t>
            </w:r>
            <w:r w:rsidRPr="003B7D9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991D" w14:textId="7D6E5C61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lang w:eastAsia="cs-CZ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>1 000,- Kč</w:t>
            </w:r>
          </w:p>
        </w:tc>
      </w:tr>
      <w:tr w:rsidR="00AF2564" w:rsidRPr="00DB4970" w14:paraId="23D47635" w14:textId="77777777" w:rsidTr="23321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806A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Závada</w:t>
            </w:r>
          </w:p>
          <w:p w14:paraId="24663E26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(omezená událost)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0E7" w14:textId="38B84F2D" w:rsidR="00AF2564" w:rsidRPr="003B7D91" w:rsidRDefault="00E54A7E" w:rsidP="003B7D91">
            <w:pPr>
              <w:pStyle w:val="Odstavecseseznamem"/>
              <w:spacing w:line="276" w:lineRule="auto"/>
              <w:ind w:left="1440"/>
              <w:jc w:val="right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bCs/>
                <w:color w:val="000000" w:themeColor="text1"/>
                <w:szCs w:val="22"/>
              </w:rPr>
              <w:t>500</w:t>
            </w:r>
            <w:r w:rsidR="00AF2564" w:rsidRPr="003B7D91">
              <w:rPr>
                <w:rFonts w:cs="Arial"/>
                <w:bCs/>
                <w:color w:val="000000" w:themeColor="text1"/>
                <w:szCs w:val="22"/>
              </w:rPr>
              <w:t>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120" w14:textId="7769F42D" w:rsidR="00AF2564" w:rsidRPr="003B7D91" w:rsidRDefault="00AF2564" w:rsidP="003B7D91">
            <w:pPr>
              <w:spacing w:line="276" w:lineRule="auto"/>
              <w:ind w:left="360"/>
              <w:jc w:val="right"/>
              <w:rPr>
                <w:rFonts w:ascii="Arial" w:hAnsi="Arial" w:cs="Arial"/>
                <w:color w:val="000000" w:themeColor="text1"/>
                <w:lang w:eastAsia="cs-CZ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 xml:space="preserve"> </w:t>
            </w:r>
            <w:r w:rsidR="077DA2B6" w:rsidRPr="23321528">
              <w:rPr>
                <w:rFonts w:ascii="Arial" w:hAnsi="Arial" w:cs="Arial"/>
                <w:color w:val="000000" w:themeColor="text1"/>
              </w:rPr>
              <w:t>5</w:t>
            </w:r>
            <w:r w:rsidRPr="23321528">
              <w:rPr>
                <w:rFonts w:ascii="Arial" w:hAnsi="Arial" w:cs="Arial"/>
                <w:color w:val="000000" w:themeColor="text1"/>
              </w:rPr>
              <w:t>00,- Kč</w:t>
            </w:r>
          </w:p>
        </w:tc>
      </w:tr>
      <w:tr w:rsidR="005E31E8" w:rsidRPr="00DB4970" w14:paraId="62E6198E" w14:textId="77777777" w:rsidTr="23321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D32" w14:textId="77777777" w:rsidR="005E31E8" w:rsidRPr="003B7D91" w:rsidRDefault="005E31E8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Událost dodávaného H</w:t>
            </w:r>
            <w:r w:rsidR="000C7D3D" w:rsidRPr="003B7D91">
              <w:rPr>
                <w:rFonts w:ascii="Arial" w:hAnsi="Arial" w:cs="Arial"/>
                <w:b/>
                <w:color w:val="000000" w:themeColor="text1"/>
              </w:rPr>
              <w:t>W</w:t>
            </w:r>
          </w:p>
          <w:p w14:paraId="5ACEAF42" w14:textId="20A619BF" w:rsidR="000C7D3D" w:rsidRPr="003B7D91" w:rsidRDefault="000C7D3D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>(jakákoliv kategorie)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02D" w14:textId="2E25DD82" w:rsidR="005E31E8" w:rsidRPr="003B7D91" w:rsidRDefault="0094401D" w:rsidP="003B7D91">
            <w:pPr>
              <w:pStyle w:val="Odstavecseseznamem"/>
              <w:spacing w:line="276" w:lineRule="auto"/>
              <w:ind w:left="1440"/>
              <w:jc w:val="right"/>
              <w:rPr>
                <w:rFonts w:cs="Arial"/>
                <w:bCs/>
                <w:color w:val="000000" w:themeColor="text1"/>
                <w:szCs w:val="22"/>
              </w:rPr>
            </w:pPr>
            <w:r w:rsidRPr="003B7D91">
              <w:rPr>
                <w:rFonts w:cs="Arial"/>
                <w:bCs/>
                <w:color w:val="000000" w:themeColor="text1"/>
                <w:szCs w:val="22"/>
              </w:rPr>
              <w:t>500,-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916" w14:textId="1728EC36" w:rsidR="005E31E8" w:rsidRPr="003B7D91" w:rsidRDefault="52E5A3CA" w:rsidP="23321528">
            <w:pPr>
              <w:spacing w:line="276" w:lineRule="auto"/>
              <w:ind w:left="360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23321528">
              <w:rPr>
                <w:rFonts w:ascii="Arial" w:hAnsi="Arial" w:cs="Arial"/>
                <w:color w:val="000000" w:themeColor="text1"/>
              </w:rPr>
              <w:t>500,- Kč</w:t>
            </w:r>
          </w:p>
        </w:tc>
      </w:tr>
      <w:bookmarkEnd w:id="52"/>
    </w:tbl>
    <w:p w14:paraId="28C79EC1" w14:textId="39B3C294" w:rsidR="00AE6748" w:rsidRDefault="00AE6748" w:rsidP="003B7D91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403C679B" w14:textId="77777777" w:rsidR="00AE6748" w:rsidRDefault="00AE6748" w:rsidP="003B7D91">
      <w:pPr>
        <w:spacing w:line="276" w:lineRule="auto"/>
        <w:rPr>
          <w:rFonts w:ascii="Arial" w:eastAsia="Times New Roman" w:hAnsi="Arial" w:cs="Arial"/>
          <w:b/>
          <w:i/>
          <w:color w:val="000000" w:themeColor="text1"/>
        </w:rPr>
      </w:pPr>
      <w:r>
        <w:rPr>
          <w:rFonts w:cs="Arial"/>
          <w:b/>
          <w:i/>
          <w:color w:val="000000" w:themeColor="text1"/>
        </w:rPr>
        <w:br w:type="page"/>
      </w:r>
    </w:p>
    <w:p w14:paraId="10C6E7B5" w14:textId="77777777" w:rsidR="00AF2564" w:rsidRPr="003B7D91" w:rsidRDefault="00AF2564" w:rsidP="003B7D91">
      <w:pPr>
        <w:pStyle w:val="Odstavecseseznamem"/>
        <w:spacing w:line="276" w:lineRule="auto"/>
        <w:ind w:left="360"/>
        <w:rPr>
          <w:rFonts w:cs="Arial"/>
          <w:b/>
          <w:i/>
          <w:color w:val="000000" w:themeColor="text1"/>
          <w:szCs w:val="22"/>
        </w:rPr>
      </w:pPr>
    </w:p>
    <w:p w14:paraId="0D22213E" w14:textId="1B581C35" w:rsidR="00AF2564" w:rsidRPr="003B7D91" w:rsidRDefault="00AF2564" w:rsidP="003B7D91">
      <w:pPr>
        <w:pStyle w:val="Odstavecseseznamem"/>
        <w:numPr>
          <w:ilvl w:val="0"/>
          <w:numId w:val="24"/>
        </w:numPr>
        <w:spacing w:line="276" w:lineRule="auto"/>
        <w:rPr>
          <w:rFonts w:cs="Arial"/>
          <w:color w:val="000000" w:themeColor="text1"/>
        </w:rPr>
      </w:pPr>
      <w:r w:rsidRPr="003B7D91">
        <w:rPr>
          <w:rFonts w:cs="Arial"/>
          <w:b/>
          <w:color w:val="000000" w:themeColor="text1"/>
          <w:szCs w:val="22"/>
        </w:rPr>
        <w:t>Sankční ujednání k SLA2</w:t>
      </w:r>
      <w:r w:rsidRPr="003B7D91">
        <w:rPr>
          <w:rFonts w:cs="Arial"/>
          <w:color w:val="000000" w:themeColor="text1"/>
        </w:rPr>
        <w:t xml:space="preserve"> – Objednatel je oprávněn nárokovat u Zhotovitele smluvní pokutu za neplnění závazků vyplývajících z </w:t>
      </w:r>
      <w:r w:rsidR="00285CB6" w:rsidRPr="003B7D91">
        <w:rPr>
          <w:rFonts w:cs="Arial"/>
          <w:color w:val="000000" w:themeColor="text1"/>
        </w:rPr>
        <w:t>kap. 1</w:t>
      </w:r>
      <w:r w:rsidRPr="003B7D91">
        <w:rPr>
          <w:rFonts w:cs="Arial"/>
          <w:color w:val="000000" w:themeColor="text1"/>
        </w:rPr>
        <w:t xml:space="preserve">.4.2 b) bod </w:t>
      </w:r>
      <w:r w:rsidR="00AE6748">
        <w:rPr>
          <w:rFonts w:cs="Arial"/>
          <w:color w:val="000000" w:themeColor="text1"/>
        </w:rPr>
        <w:t>ii.</w:t>
      </w:r>
      <w:r w:rsidRPr="003B7D91">
        <w:rPr>
          <w:rFonts w:cs="Arial"/>
          <w:color w:val="000000" w:themeColor="text1"/>
        </w:rPr>
        <w:t xml:space="preserve"> – SLA2 následovně: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3260"/>
        <w:gridCol w:w="3544"/>
      </w:tblGrid>
      <w:tr w:rsidR="00AF2564" w:rsidRPr="00DB4970" w14:paraId="55D30D16" w14:textId="77777777" w:rsidTr="001D04FF">
        <w:trPr>
          <w:trHeight w:val="46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61F3C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bookmarkStart w:id="53" w:name="_Hlk517347442"/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Sankční ujednání k SLA2</w:t>
            </w:r>
          </w:p>
        </w:tc>
      </w:tr>
      <w:tr w:rsidR="00AF2564" w:rsidRPr="00DB4970" w14:paraId="64B08FE1" w14:textId="77777777" w:rsidTr="001D04F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A9EA86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Kategorie události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96CEE0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Sankce za porušení závazku </w:t>
            </w:r>
          </w:p>
          <w:p w14:paraId="5D8B4A0E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zahájení plnění požadavku,</w:t>
            </w:r>
          </w:p>
          <w:p w14:paraId="43A4DD64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a to za každý i jen započatý den z prodlení</w:t>
            </w: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CE2B28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 xml:space="preserve">Sankce za porušení závazku </w:t>
            </w:r>
          </w:p>
          <w:p w14:paraId="4E5A719A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bCs/>
                <w:color w:val="000000" w:themeColor="text1"/>
              </w:rPr>
              <w:t>plnění požadavku,</w:t>
            </w:r>
          </w:p>
          <w:p w14:paraId="7EC4F323" w14:textId="77777777" w:rsidR="00AF2564" w:rsidRPr="003B7D91" w:rsidRDefault="00AF2564" w:rsidP="003B7D9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>a to za každý i jen započatý den z prodlení</w:t>
            </w:r>
          </w:p>
        </w:tc>
      </w:tr>
      <w:tr w:rsidR="00AF2564" w:rsidRPr="00DB4970" w14:paraId="06C314A3" w14:textId="77777777" w:rsidTr="001D04F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A8D7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Podpora dle KS.1.1, KS.1.4, KS 1.6, S2 a S3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34D9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1 000 Kč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1C28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3B7D91">
              <w:rPr>
                <w:rFonts w:ascii="Arial" w:hAnsi="Arial" w:cs="Arial"/>
                <w:bCs/>
                <w:color w:val="000000" w:themeColor="text1"/>
              </w:rPr>
              <w:t>2 000 Kč</w:t>
            </w:r>
          </w:p>
        </w:tc>
      </w:tr>
      <w:tr w:rsidR="00AF2564" w:rsidRPr="00DB4970" w14:paraId="5287D694" w14:textId="77777777" w:rsidTr="001D04F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D20" w14:textId="77777777" w:rsidR="00AF2564" w:rsidRPr="003B7D91" w:rsidRDefault="00AF2564" w:rsidP="003B7D91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3B7D91">
              <w:rPr>
                <w:rFonts w:ascii="Arial" w:hAnsi="Arial" w:cs="Arial"/>
                <w:b/>
                <w:color w:val="000000" w:themeColor="text1"/>
              </w:rPr>
              <w:t xml:space="preserve">Rozvoj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5909" w14:textId="77777777" w:rsidR="00AF2564" w:rsidRPr="003B7D91" w:rsidRDefault="00AF2564" w:rsidP="003B7D91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3B7D91">
              <w:rPr>
                <w:rFonts w:ascii="Arial" w:hAnsi="Arial" w:cs="Arial"/>
                <w:color w:val="000000" w:themeColor="text1"/>
              </w:rPr>
              <w:t xml:space="preserve">                        1 000 Kč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81E3" w14:textId="77777777" w:rsidR="00AF2564" w:rsidRPr="003B7D91" w:rsidRDefault="00AF2564" w:rsidP="003B7D91">
            <w:pPr>
              <w:pStyle w:val="Odstavecseseznamem"/>
              <w:spacing w:line="276" w:lineRule="auto"/>
              <w:jc w:val="right"/>
              <w:rPr>
                <w:rFonts w:cs="Arial"/>
                <w:color w:val="000000" w:themeColor="text1"/>
                <w:szCs w:val="22"/>
              </w:rPr>
            </w:pPr>
            <w:r w:rsidRPr="003B7D91">
              <w:rPr>
                <w:rFonts w:cs="Arial"/>
                <w:color w:val="000000" w:themeColor="text1"/>
                <w:szCs w:val="22"/>
              </w:rPr>
              <w:t xml:space="preserve">            2 000 Kč</w:t>
            </w:r>
          </w:p>
        </w:tc>
      </w:tr>
    </w:tbl>
    <w:bookmarkEnd w:id="48"/>
    <w:bookmarkEnd w:id="49"/>
    <w:bookmarkEnd w:id="53"/>
    <w:p w14:paraId="2CCE3EF1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3B7D91">
        <w:rPr>
          <w:rFonts w:ascii="Arial" w:hAnsi="Arial" w:cs="Arial"/>
          <w:color w:val="auto"/>
          <w:sz w:val="22"/>
          <w:szCs w:val="22"/>
        </w:rPr>
        <w:t>Definice pojmů</w:t>
      </w:r>
      <w:bookmarkEnd w:id="46"/>
    </w:p>
    <w:p w14:paraId="7F515D2B" w14:textId="77777777" w:rsidR="00EA68ED" w:rsidRPr="003B7D91" w:rsidRDefault="00EA68ED" w:rsidP="003B7D91">
      <w:pPr>
        <w:spacing w:before="120" w:line="276" w:lineRule="auto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 xml:space="preserve">       Definice pojmů</w:t>
      </w:r>
    </w:p>
    <w:p w14:paraId="6F702E9C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Akceptace </w:t>
      </w:r>
      <w:r w:rsidRPr="003B7D91">
        <w:rPr>
          <w:rFonts w:cs="Arial"/>
          <w:snapToGrid w:val="0"/>
        </w:rPr>
        <w:t>– je právní úkon vyjadřující schválení poskytnutého plnění služeb a garancí, vč. potvrzení, že poskytnuté plnění nemá zjevné vady, je kompletní, provedené ve sjednaných termínech a kvalitě. Součástí akceptace může být i výčet výhrad, nedostatků, vč. jejich popisu a záznamu o závazných termínech provedení nápravy.</w:t>
      </w:r>
    </w:p>
    <w:p w14:paraId="3DB8F768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Akceptační protokol </w:t>
      </w:r>
      <w:r w:rsidRPr="003B7D91">
        <w:rPr>
          <w:rFonts w:cs="Arial"/>
          <w:snapToGrid w:val="0"/>
        </w:rPr>
        <w:t>– je signovaný doklad o provedené akceptaci.</w:t>
      </w:r>
    </w:p>
    <w:p w14:paraId="7BF8176F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b/>
          <w:snapToGrid w:val="0"/>
        </w:rPr>
      </w:pPr>
      <w:r w:rsidRPr="003B7D91">
        <w:rPr>
          <w:rFonts w:cs="Arial"/>
          <w:b/>
          <w:snapToGrid w:val="0"/>
        </w:rPr>
        <w:t xml:space="preserve">Člověkoden (zkratka ČD) - </w:t>
      </w:r>
      <w:r w:rsidRPr="003B7D91">
        <w:rPr>
          <w:rFonts w:cs="Arial"/>
          <w:snapToGrid w:val="0"/>
        </w:rPr>
        <w:t xml:space="preserve">znamená čas odpovídající práci jedné osoby po dobu jednoho pracovního dne. Odpovídá 8 </w:t>
      </w:r>
      <w:hyperlink r:id="rId11" w:history="1">
        <w:r w:rsidRPr="003B7D91">
          <w:rPr>
            <w:rFonts w:cs="Arial"/>
            <w:snapToGrid w:val="0"/>
          </w:rPr>
          <w:t>člověkohodinám</w:t>
        </w:r>
      </w:hyperlink>
      <w:r w:rsidRPr="003B7D91">
        <w:rPr>
          <w:rFonts w:cs="Arial"/>
          <w:b/>
          <w:snapToGrid w:val="0"/>
        </w:rPr>
        <w:t>.</w:t>
      </w:r>
    </w:p>
    <w:p w14:paraId="77A8088A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>Člověkohodina (zkratka ČH)</w:t>
      </w:r>
      <w:r w:rsidRPr="003B7D91">
        <w:rPr>
          <w:rFonts w:cs="Arial"/>
          <w:snapToGrid w:val="0"/>
        </w:rPr>
        <w:t xml:space="preserve"> znamená čas odpovídající práci průměrného pracovníka po dobu jedné hodiny.</w:t>
      </w:r>
    </w:p>
    <w:p w14:paraId="045C82DC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bookmarkStart w:id="54" w:name="_Hlk507501970"/>
      <w:r w:rsidRPr="003B7D91">
        <w:rPr>
          <w:rFonts w:cs="Arial"/>
          <w:b/>
          <w:snapToGrid w:val="0"/>
        </w:rPr>
        <w:t>ICT služby</w:t>
      </w:r>
      <w:r w:rsidRPr="003B7D91">
        <w:rPr>
          <w:rFonts w:cs="Arial"/>
          <w:snapToGrid w:val="0"/>
        </w:rPr>
        <w:t xml:space="preserve"> – jsou služby, které prostřednictvím spravovaného systému anebo jeho částí, poskytují hodnotu koncovým uživatelům, odběratelům těchto služeb.</w:t>
      </w:r>
    </w:p>
    <w:p w14:paraId="6C14D49C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Integrační platforma (ESB) </w:t>
      </w:r>
      <w:r w:rsidRPr="003B7D91">
        <w:rPr>
          <w:rFonts w:cs="Arial"/>
          <w:snapToGrid w:val="0"/>
        </w:rPr>
        <w:t xml:space="preserve">- Objednatel předpokládá zavedení integrační platformy, které není součástí této zakázky. Dodávané řešení však musí být konfigurovatelné a umožnit jak přímou integraci rozhraním popsaným v této zadávací dokumentaci, tak prostřednictvím budoucí integrační platformy Objednatel a musí naplňovat obecně uznávané technické standardy takové integrace.  </w:t>
      </w:r>
    </w:p>
    <w:p w14:paraId="762D68B1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KO kritéria </w:t>
      </w:r>
      <w:r w:rsidRPr="003B7D91">
        <w:rPr>
          <w:rFonts w:cs="Arial"/>
          <w:snapToGrid w:val="0"/>
        </w:rPr>
        <w:t>– typ a počet vad, které může mít dílo v okamžiku předání, aniž by se bránily užívání.</w:t>
      </w:r>
    </w:p>
    <w:bookmarkEnd w:id="54"/>
    <w:p w14:paraId="4716509A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Konfigurační položka </w:t>
      </w:r>
      <w:r w:rsidRPr="003B7D91">
        <w:rPr>
          <w:rFonts w:cs="Arial"/>
          <w:snapToGrid w:val="0"/>
        </w:rPr>
        <w:t xml:space="preserve">– </w:t>
      </w:r>
      <w:bookmarkStart w:id="55" w:name="_Hlk507501618"/>
      <w:r w:rsidRPr="003B7D91">
        <w:rPr>
          <w:rFonts w:cs="Arial"/>
          <w:snapToGrid w:val="0"/>
        </w:rPr>
        <w:t>je hardwarový nebo softwarový prostředek nebo soubor prostředků tvořící funkční celek, včetně nastavené funkční konfigurace, který se podílí na dodávce ICT služeb dodaného systému.</w:t>
      </w:r>
    </w:p>
    <w:p w14:paraId="3E1EF8FD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LIS </w:t>
      </w:r>
      <w:r w:rsidRPr="003B7D91">
        <w:rPr>
          <w:rFonts w:cs="Arial"/>
          <w:snapToGrid w:val="0"/>
        </w:rPr>
        <w:t>– Laboratorní informační systém</w:t>
      </w:r>
    </w:p>
    <w:bookmarkEnd w:id="55"/>
    <w:p w14:paraId="4542E1F8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Profylaxe </w:t>
      </w:r>
      <w:r w:rsidRPr="003B7D91">
        <w:rPr>
          <w:rFonts w:cs="Arial"/>
          <w:snapToGrid w:val="0"/>
        </w:rPr>
        <w:t>– drobná údržba, včetně provozních testů a funkčních zkoušek</w:t>
      </w:r>
      <w:r w:rsidRPr="003B7D91">
        <w:rPr>
          <w:rFonts w:cs="Arial"/>
          <w:color w:val="222222"/>
          <w:shd w:val="clear" w:color="auto" w:fill="FFFFFF"/>
        </w:rPr>
        <w:t> </w:t>
      </w:r>
    </w:p>
    <w:p w14:paraId="31E3BBB0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>Servisní garance, garance</w:t>
      </w:r>
      <w:r w:rsidRPr="003B7D91">
        <w:rPr>
          <w:rFonts w:cs="Arial"/>
          <w:snapToGrid w:val="0"/>
        </w:rPr>
        <w:t xml:space="preserve"> – je závazek </w:t>
      </w:r>
      <w:r w:rsidRPr="003B7D91">
        <w:rPr>
          <w:rFonts w:cs="Arial"/>
          <w:color w:val="000000" w:themeColor="text1"/>
          <w:szCs w:val="22"/>
        </w:rPr>
        <w:t>Zhotovitel</w:t>
      </w:r>
      <w:r w:rsidRPr="003B7D91">
        <w:rPr>
          <w:rFonts w:cs="Arial"/>
          <w:snapToGrid w:val="0"/>
        </w:rPr>
        <w:t>e servisních služeb poskytovat sjednané servisní služby dohodnutým způsobem a v dohodnutých termínech.</w:t>
      </w:r>
    </w:p>
    <w:p w14:paraId="08A42B8D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>Servisní zásah</w:t>
      </w:r>
      <w:r w:rsidRPr="003B7D91">
        <w:rPr>
          <w:rFonts w:cs="Arial"/>
          <w:snapToGrid w:val="0"/>
        </w:rPr>
        <w:t xml:space="preserve"> – je poskytnutí servisních služeb za účelem eliminace, odstranění či nápravy chybových stavů s cílem obnovení dostupnosti anebo sjednané kvality ICT služeb.</w:t>
      </w:r>
    </w:p>
    <w:p w14:paraId="1D27872F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Uživatel, koncový uživatel </w:t>
      </w:r>
      <w:r w:rsidRPr="003B7D91">
        <w:rPr>
          <w:rFonts w:cs="Arial"/>
          <w:snapToGrid w:val="0"/>
        </w:rPr>
        <w:t>– je pracovník Objednatele nebo jiný Objednatelem určený pracovník, který je oprávněn využívat ICT poskytované spravovaným systémem.</w:t>
      </w:r>
    </w:p>
    <w:p w14:paraId="1079CA14" w14:textId="5137AD79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snapToGrid w:val="0"/>
        </w:rPr>
      </w:pPr>
      <w:r w:rsidRPr="003B7D91">
        <w:rPr>
          <w:rFonts w:cs="Arial"/>
          <w:b/>
          <w:szCs w:val="22"/>
        </w:rPr>
        <w:t>Provozní prostředí Objednatele</w:t>
      </w:r>
      <w:r w:rsidRPr="003B7D91">
        <w:rPr>
          <w:rFonts w:cs="Arial"/>
          <w:szCs w:val="22"/>
        </w:rPr>
        <w:t xml:space="preserve"> – základní provozní technologické IT prostředí je postaveno na produktech Microsoft, tj. operačních systémech MS WINDOWS pro servery a MS WINDOWS 1</w:t>
      </w:r>
      <w:r w:rsidR="008405AF">
        <w:rPr>
          <w:rFonts w:cs="Arial"/>
          <w:szCs w:val="22"/>
        </w:rPr>
        <w:t>1</w:t>
      </w:r>
      <w:r w:rsidRPr="003B7D91">
        <w:rPr>
          <w:rFonts w:cs="Arial"/>
          <w:szCs w:val="22"/>
        </w:rPr>
        <w:t xml:space="preserve"> pro koncové stanice, a databázích MS SQL</w:t>
      </w:r>
    </w:p>
    <w:p w14:paraId="2B4A16FE" w14:textId="77777777" w:rsidR="00EA68ED" w:rsidRPr="003B7D91" w:rsidRDefault="00EA68ED" w:rsidP="003B7D91">
      <w:pPr>
        <w:spacing w:before="120" w:line="276" w:lineRule="auto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 xml:space="preserve">   </w:t>
      </w:r>
    </w:p>
    <w:p w14:paraId="5460CAD1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56" w:name="_Toc972961"/>
      <w:r w:rsidRPr="003B7D91">
        <w:rPr>
          <w:rFonts w:ascii="Arial" w:hAnsi="Arial" w:cs="Arial"/>
          <w:color w:val="auto"/>
          <w:sz w:val="22"/>
          <w:szCs w:val="22"/>
        </w:rPr>
        <w:t>Definice chybových stavů a požadavků</w:t>
      </w:r>
      <w:bookmarkEnd w:id="56"/>
    </w:p>
    <w:p w14:paraId="205184C7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57" w:name="_Toc472491070"/>
      <w:bookmarkStart w:id="58" w:name="_Toc972962"/>
      <w:r w:rsidRPr="003B7D91">
        <w:rPr>
          <w:rFonts w:ascii="Arial" w:hAnsi="Arial" w:cs="Arial"/>
          <w:color w:val="auto"/>
          <w:sz w:val="22"/>
          <w:szCs w:val="22"/>
        </w:rPr>
        <w:t>Chybový stav</w:t>
      </w:r>
      <w:bookmarkEnd w:id="57"/>
      <w:r w:rsidRPr="003B7D91">
        <w:rPr>
          <w:rFonts w:ascii="Arial" w:hAnsi="Arial" w:cs="Arial"/>
          <w:color w:val="auto"/>
          <w:sz w:val="22"/>
          <w:szCs w:val="22"/>
        </w:rPr>
        <w:t xml:space="preserve"> (incident)</w:t>
      </w:r>
      <w:bookmarkEnd w:id="58"/>
    </w:p>
    <w:p w14:paraId="725F7964" w14:textId="77777777" w:rsidR="00EA68ED" w:rsidRPr="003B7D91" w:rsidRDefault="00EA68ED" w:rsidP="003B7D91">
      <w:pPr>
        <w:pStyle w:val="Odstavecseseznamem"/>
        <w:spacing w:before="120" w:line="276" w:lineRule="auto"/>
        <w:ind w:left="357"/>
        <w:contextualSpacing w:val="0"/>
        <w:rPr>
          <w:rFonts w:cs="Arial"/>
          <w:b/>
          <w:snapToGrid w:val="0"/>
        </w:rPr>
      </w:pPr>
      <w:bookmarkStart w:id="59" w:name="_Hlk506539358"/>
      <w:r w:rsidRPr="003B7D91">
        <w:rPr>
          <w:rFonts w:cs="Arial"/>
          <w:b/>
          <w:snapToGrid w:val="0"/>
        </w:rPr>
        <w:t xml:space="preserve">Chybový stav </w:t>
      </w:r>
      <w:r w:rsidRPr="003B7D91">
        <w:rPr>
          <w:rFonts w:cs="Arial"/>
          <w:snapToGrid w:val="0"/>
        </w:rPr>
        <w:t xml:space="preserve">– je událost spojená s omezením kvality poskytování </w:t>
      </w:r>
      <w:r w:rsidRPr="003B7D91">
        <w:rPr>
          <w:rFonts w:cs="Arial"/>
          <w:b/>
          <w:snapToGrid w:val="0"/>
        </w:rPr>
        <w:t>služeb</w:t>
      </w:r>
      <w:r w:rsidRPr="003B7D91">
        <w:rPr>
          <w:rFonts w:cs="Arial"/>
          <w:snapToGrid w:val="0"/>
        </w:rPr>
        <w:t xml:space="preserve"> danou </w:t>
      </w:r>
      <w:r w:rsidRPr="003B7D91">
        <w:rPr>
          <w:rFonts w:cs="Arial"/>
          <w:b/>
          <w:snapToGrid w:val="0"/>
        </w:rPr>
        <w:t>konfigurační položkou</w:t>
      </w:r>
      <w:r w:rsidRPr="003B7D91">
        <w:rPr>
          <w:rFonts w:cs="Arial"/>
          <w:snapToGrid w:val="0"/>
        </w:rPr>
        <w:t xml:space="preserve"> nebo </w:t>
      </w:r>
      <w:r w:rsidRPr="003B7D91">
        <w:rPr>
          <w:rFonts w:cs="Arial"/>
          <w:b/>
          <w:snapToGrid w:val="0"/>
        </w:rPr>
        <w:t>funkčním celkem</w:t>
      </w:r>
      <w:r w:rsidRPr="003B7D91">
        <w:rPr>
          <w:rFonts w:cs="Arial"/>
          <w:snapToGrid w:val="0"/>
        </w:rPr>
        <w:t xml:space="preserve"> na této konfigurační položce závislým nebo </w:t>
      </w:r>
      <w:r w:rsidRPr="003B7D91">
        <w:rPr>
          <w:rFonts w:cs="Arial"/>
          <w:b/>
          <w:snapToGrid w:val="0"/>
        </w:rPr>
        <w:t xml:space="preserve">Spravovaným systémem </w:t>
      </w:r>
      <w:r w:rsidRPr="003B7D91">
        <w:rPr>
          <w:rFonts w:cs="Arial"/>
          <w:snapToGrid w:val="0"/>
        </w:rPr>
        <w:t>jako celkem</w:t>
      </w:r>
      <w:r w:rsidRPr="003B7D91">
        <w:rPr>
          <w:rFonts w:cs="Arial"/>
          <w:b/>
          <w:snapToGrid w:val="0"/>
        </w:rPr>
        <w:t>,</w:t>
      </w:r>
      <w:r w:rsidRPr="003B7D91">
        <w:rPr>
          <w:rFonts w:cs="Arial"/>
          <w:snapToGrid w:val="0"/>
        </w:rPr>
        <w:t xml:space="preserve"> která znamená:</w:t>
      </w:r>
    </w:p>
    <w:p w14:paraId="53C0ECE2" w14:textId="77777777" w:rsidR="00EA68ED" w:rsidRPr="003B7D91" w:rsidRDefault="00EA68ED" w:rsidP="003B7D91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 w:line="276" w:lineRule="auto"/>
        <w:contextualSpacing w:val="0"/>
        <w:textAlignment w:val="auto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neplánované přerušení </w:t>
      </w:r>
      <w:r w:rsidRPr="003B7D91">
        <w:rPr>
          <w:rFonts w:cs="Arial"/>
          <w:snapToGrid w:val="0"/>
        </w:rPr>
        <w:t>služeb</w:t>
      </w:r>
      <w:r w:rsidRPr="003B7D91">
        <w:rPr>
          <w:rFonts w:cs="Arial"/>
          <w:b/>
          <w:snapToGrid w:val="0"/>
        </w:rPr>
        <w:t xml:space="preserve"> </w:t>
      </w:r>
      <w:r w:rsidRPr="003B7D91">
        <w:rPr>
          <w:rFonts w:cs="Arial"/>
          <w:snapToGrid w:val="0"/>
        </w:rPr>
        <w:t xml:space="preserve">poskytovaných konfigurační položkou, závislým funkčním celkem nebo Spravovaným systémem, </w:t>
      </w:r>
    </w:p>
    <w:p w14:paraId="2B4C882C" w14:textId="77777777" w:rsidR="00EA68ED" w:rsidRPr="003B7D91" w:rsidRDefault="00EA68ED" w:rsidP="003B7D91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 w:line="276" w:lineRule="auto"/>
        <w:contextualSpacing w:val="0"/>
        <w:textAlignment w:val="auto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 xml:space="preserve">omezení kvality </w:t>
      </w:r>
      <w:r w:rsidRPr="003B7D91">
        <w:rPr>
          <w:rFonts w:cs="Arial"/>
          <w:snapToGrid w:val="0"/>
        </w:rPr>
        <w:t xml:space="preserve">služeb poskytovaných konfigurační položkou, závislým funkčním celkem nebo Spravovaným systémem, </w:t>
      </w:r>
    </w:p>
    <w:p w14:paraId="3210D34E" w14:textId="77777777" w:rsidR="00EA68ED" w:rsidRPr="003B7D91" w:rsidRDefault="00EA68ED" w:rsidP="003B7D91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 w:line="276" w:lineRule="auto"/>
        <w:contextualSpacing w:val="0"/>
        <w:textAlignment w:val="auto"/>
        <w:rPr>
          <w:rFonts w:cs="Arial"/>
          <w:snapToGrid w:val="0"/>
        </w:rPr>
      </w:pPr>
      <w:r w:rsidRPr="003B7D91">
        <w:rPr>
          <w:rFonts w:cs="Arial"/>
          <w:b/>
          <w:snapToGrid w:val="0"/>
        </w:rPr>
        <w:t>ohrožení</w:t>
      </w:r>
      <w:r w:rsidRPr="003B7D91">
        <w:rPr>
          <w:rFonts w:cs="Arial"/>
          <w:snapToGrid w:val="0"/>
        </w:rPr>
        <w:t xml:space="preserve"> </w:t>
      </w:r>
      <w:r w:rsidRPr="003B7D91">
        <w:rPr>
          <w:rFonts w:cs="Arial"/>
          <w:b/>
          <w:snapToGrid w:val="0"/>
        </w:rPr>
        <w:t>kvality</w:t>
      </w:r>
      <w:r w:rsidRPr="003B7D91">
        <w:rPr>
          <w:rFonts w:cs="Arial"/>
          <w:snapToGrid w:val="0"/>
        </w:rPr>
        <w:t xml:space="preserve"> služeb poskytovaných konfigurační položkou, závislým funkčním celkem nebo Spravovaným systémem na základě dosažení určitých definovaných prahových (kritických) hodnot sledovaných provozních parametrů na konfigurační položce nebo závislém funkčním celku (též </w:t>
      </w:r>
      <w:r w:rsidRPr="003B7D91">
        <w:rPr>
          <w:rFonts w:cs="Arial"/>
          <w:b/>
          <w:snapToGrid w:val="0"/>
        </w:rPr>
        <w:t>nežádoucí událost</w:t>
      </w:r>
      <w:r w:rsidRPr="003B7D91">
        <w:rPr>
          <w:rFonts w:cs="Arial"/>
          <w:snapToGrid w:val="0"/>
        </w:rPr>
        <w:t xml:space="preserve">). </w:t>
      </w:r>
    </w:p>
    <w:p w14:paraId="4A873093" w14:textId="77777777" w:rsidR="00EA68ED" w:rsidRPr="003B7D91" w:rsidRDefault="00EA68ED" w:rsidP="003B7D91">
      <w:pPr>
        <w:pStyle w:val="Nadpis1"/>
        <w:numPr>
          <w:ilvl w:val="2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60" w:name="_Toc972963"/>
      <w:bookmarkEnd w:id="59"/>
      <w:r w:rsidRPr="003B7D91">
        <w:rPr>
          <w:rFonts w:ascii="Arial" w:hAnsi="Arial" w:cs="Arial"/>
          <w:color w:val="auto"/>
          <w:sz w:val="22"/>
          <w:szCs w:val="22"/>
        </w:rPr>
        <w:t>Typy událostí</w:t>
      </w:r>
      <w:bookmarkEnd w:id="60"/>
    </w:p>
    <w:p w14:paraId="3F5F5E0E" w14:textId="77777777" w:rsidR="00EA68ED" w:rsidRPr="003B7D91" w:rsidRDefault="00EA68ED" w:rsidP="003B7D91">
      <w:pPr>
        <w:numPr>
          <w:ilvl w:val="1"/>
          <w:numId w:val="12"/>
        </w:numPr>
        <w:spacing w:after="0" w:line="276" w:lineRule="auto"/>
        <w:ind w:left="71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t>Havárie</w:t>
      </w:r>
      <w:r w:rsidRPr="003B7D91">
        <w:rPr>
          <w:rFonts w:ascii="Arial" w:hAnsi="Arial" w:cs="Arial"/>
          <w:snapToGrid w:val="0"/>
        </w:rPr>
        <w:t xml:space="preserve"> (mimořádná událost) je:</w:t>
      </w:r>
    </w:p>
    <w:p w14:paraId="48A81315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úplné přerušení provozu či nedostupnost služeb poskytovaných Spravovaným systémem s dopadem na všechny nebo většinu uživatelů,</w:t>
      </w:r>
    </w:p>
    <w:p w14:paraId="72F0D7DB" w14:textId="447446E4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 xml:space="preserve">úplné přerušení provozu či nedostupnost služeb poskytovaných Spravovaným systémem, jejímž důsledkem je </w:t>
      </w:r>
      <w:r w:rsidR="0022005B" w:rsidRPr="003B7D91">
        <w:rPr>
          <w:rFonts w:ascii="Arial" w:hAnsi="Arial" w:cs="Arial"/>
          <w:snapToGrid w:val="0"/>
        </w:rPr>
        <w:t>riziko vysoké</w:t>
      </w:r>
      <w:r w:rsidRPr="003B7D91">
        <w:rPr>
          <w:rFonts w:ascii="Arial" w:hAnsi="Arial" w:cs="Arial"/>
          <w:snapToGrid w:val="0"/>
        </w:rPr>
        <w:t xml:space="preserve"> hmotn</w:t>
      </w:r>
      <w:r w:rsidR="0022005B" w:rsidRPr="003B7D91">
        <w:rPr>
          <w:rFonts w:ascii="Arial" w:hAnsi="Arial" w:cs="Arial"/>
          <w:snapToGrid w:val="0"/>
        </w:rPr>
        <w:t>é</w:t>
      </w:r>
      <w:r w:rsidRPr="003B7D91">
        <w:rPr>
          <w:rFonts w:ascii="Arial" w:hAnsi="Arial" w:cs="Arial"/>
          <w:snapToGrid w:val="0"/>
        </w:rPr>
        <w:t xml:space="preserve"> škod</w:t>
      </w:r>
      <w:r w:rsidR="0022005B" w:rsidRPr="003B7D91">
        <w:rPr>
          <w:rFonts w:ascii="Arial" w:hAnsi="Arial" w:cs="Arial"/>
          <w:snapToGrid w:val="0"/>
        </w:rPr>
        <w:t>y</w:t>
      </w:r>
      <w:r w:rsidRPr="003B7D91">
        <w:rPr>
          <w:rFonts w:ascii="Arial" w:hAnsi="Arial" w:cs="Arial"/>
          <w:snapToGrid w:val="0"/>
        </w:rPr>
        <w:t>.</w:t>
      </w:r>
    </w:p>
    <w:p w14:paraId="1C95D47D" w14:textId="77777777" w:rsidR="00EA68ED" w:rsidRPr="003B7D91" w:rsidRDefault="00EA68ED" w:rsidP="003B7D91">
      <w:pPr>
        <w:numPr>
          <w:ilvl w:val="1"/>
          <w:numId w:val="12"/>
        </w:numPr>
        <w:spacing w:after="0" w:line="276" w:lineRule="auto"/>
        <w:ind w:left="71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t>Významná závada</w:t>
      </w:r>
      <w:r w:rsidRPr="003B7D91">
        <w:rPr>
          <w:rFonts w:ascii="Arial" w:hAnsi="Arial" w:cs="Arial"/>
          <w:snapToGrid w:val="0"/>
        </w:rPr>
        <w:t xml:space="preserve"> (naléhavá událost) je:</w:t>
      </w:r>
    </w:p>
    <w:p w14:paraId="3B05707D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částečné přerušení provozu či omezení kvality služeb poskytovaných Spravovaným systémem nebo jeho funkční části s dopadem na omezenou skupinu uživatelů či omezenou hmotnou škodu</w:t>
      </w:r>
    </w:p>
    <w:p w14:paraId="5AB94446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položky, která omezuje kvalitu užití služeb poskytovaných dodaným systémem nebo jeho funkční části,</w:t>
      </w:r>
    </w:p>
    <w:p w14:paraId="107D1B9B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 nebo funkčního celku, jejímž důsledkem může být v budoucnu způsobena mimořádná událost, havárie</w:t>
      </w:r>
    </w:p>
    <w:p w14:paraId="2A98CB8C" w14:textId="77777777" w:rsidR="00EA68ED" w:rsidRPr="003B7D91" w:rsidRDefault="00EA68ED" w:rsidP="003B7D91">
      <w:pPr>
        <w:numPr>
          <w:ilvl w:val="1"/>
          <w:numId w:val="12"/>
        </w:numPr>
        <w:spacing w:after="0" w:line="276" w:lineRule="auto"/>
        <w:ind w:left="71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t>Závada</w:t>
      </w:r>
      <w:r w:rsidRPr="003B7D91">
        <w:rPr>
          <w:rFonts w:ascii="Arial" w:hAnsi="Arial" w:cs="Arial"/>
          <w:snapToGrid w:val="0"/>
        </w:rPr>
        <w:t xml:space="preserve"> (omezená událost, drobná porucha) je:</w:t>
      </w:r>
    </w:p>
    <w:p w14:paraId="42C58337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položky, která nemá bezprostřední vliv na schopnost Spravovaného systému či jeho funkční části poskytovat požadované služby,</w:t>
      </w:r>
    </w:p>
    <w:p w14:paraId="2E47A827" w14:textId="77777777" w:rsidR="00EA68ED" w:rsidRPr="003B7D91" w:rsidRDefault="00EA68ED" w:rsidP="003B7D91">
      <w:pPr>
        <w:numPr>
          <w:ilvl w:val="1"/>
          <w:numId w:val="13"/>
        </w:numPr>
        <w:spacing w:after="120" w:line="276" w:lineRule="auto"/>
        <w:ind w:left="1075" w:hanging="357"/>
        <w:jc w:val="both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snapToGrid w:val="0"/>
        </w:rPr>
        <w:t>porucha konfigurační položky, Spravovaného systému nebo jeho funkční části bránící užívání služeb konkrétnímu jednotlivému uživateli.</w:t>
      </w:r>
    </w:p>
    <w:p w14:paraId="0E0AAB79" w14:textId="77777777" w:rsidR="00EA68ED" w:rsidRPr="003B7D91" w:rsidRDefault="00EA68ED" w:rsidP="003B7D91">
      <w:pPr>
        <w:spacing w:line="276" w:lineRule="auto"/>
        <w:ind w:left="357"/>
        <w:rPr>
          <w:rFonts w:ascii="Arial" w:hAnsi="Arial" w:cs="Arial"/>
          <w:snapToGrid w:val="0"/>
        </w:rPr>
      </w:pPr>
      <w:r w:rsidRPr="003B7D91">
        <w:rPr>
          <w:rFonts w:ascii="Arial" w:hAnsi="Arial" w:cs="Arial"/>
          <w:b/>
          <w:snapToGrid w:val="0"/>
        </w:rPr>
        <w:t xml:space="preserve">Cílem řešení </w:t>
      </w:r>
      <w:r w:rsidRPr="003B7D91">
        <w:rPr>
          <w:rFonts w:ascii="Arial" w:hAnsi="Arial" w:cs="Arial"/>
          <w:snapToGrid w:val="0"/>
        </w:rPr>
        <w:t xml:space="preserve">chybových stavů je obnovení dostupnosti či úrovně kvality služeb poskytovaných Spravovaným systémem nebo jeho funkční části nebo oprava chybového stavu či poruchy konkrétní konfigurační položky. </w:t>
      </w:r>
    </w:p>
    <w:p w14:paraId="4A61097D" w14:textId="77777777" w:rsidR="00EA68ED" w:rsidRPr="003B7D91" w:rsidRDefault="00EA68ED" w:rsidP="003B7D91">
      <w:pPr>
        <w:pStyle w:val="Nadpis1"/>
        <w:numPr>
          <w:ilvl w:val="1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61" w:name="_Toc972964"/>
      <w:r w:rsidRPr="003B7D91">
        <w:rPr>
          <w:rFonts w:ascii="Arial" w:hAnsi="Arial" w:cs="Arial"/>
          <w:color w:val="auto"/>
          <w:sz w:val="22"/>
          <w:szCs w:val="22"/>
        </w:rPr>
        <w:t>Způsob prokazování plnění servisních služeb.</w:t>
      </w:r>
      <w:bookmarkEnd w:id="61"/>
      <w:r w:rsidRPr="003B7D9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7B5D3A9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Pro účely prokazování plnění se definují následující procedury:</w:t>
      </w:r>
    </w:p>
    <w:p w14:paraId="6585A64D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nahlášení chybového stavu nebo požadavku,</w:t>
      </w:r>
    </w:p>
    <w:p w14:paraId="5349C2BF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zahájení servisního zásahu</w:t>
      </w:r>
    </w:p>
    <w:p w14:paraId="4FC0ED02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zahájení plnění požadavku</w:t>
      </w:r>
    </w:p>
    <w:p w14:paraId="3751347A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obnovení služby (funkčnosti)</w:t>
      </w:r>
    </w:p>
    <w:p w14:paraId="4157027D" w14:textId="77777777" w:rsidR="00EA68ED" w:rsidRPr="003B7D91" w:rsidRDefault="00EA68ED" w:rsidP="003B7D91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1434" w:hanging="357"/>
        <w:textAlignment w:val="auto"/>
        <w:rPr>
          <w:rFonts w:cs="Arial"/>
        </w:rPr>
      </w:pPr>
      <w:r w:rsidRPr="003B7D91">
        <w:rPr>
          <w:rFonts w:cs="Arial"/>
        </w:rPr>
        <w:t>akceptace a akceptační protokol</w:t>
      </w:r>
    </w:p>
    <w:p w14:paraId="42074AE7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Nahlášením chybového stavu nebo požadavku se rozumí:</w:t>
      </w:r>
    </w:p>
    <w:p w14:paraId="2CD1636D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>nahlášení chybového stavu nebo požadavku odpovědným pracovníkem Objednatele způsobem skrze hotline, helpdesk, email Zhotovitele, anebo</w:t>
      </w:r>
    </w:p>
    <w:p w14:paraId="77E00876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bookmarkStart w:id="62" w:name="_Hlk511108369"/>
      <w:r w:rsidRPr="003B7D91">
        <w:rPr>
          <w:rFonts w:ascii="Arial" w:hAnsi="Arial" w:cs="Arial"/>
        </w:rPr>
        <w:t>prokazatelný příjem informace o chybovém stavu na straně Zhotovitele na základě automatizovaného sledování (vzdáleného monitoringu) vybraných provozních parametrů a následné předání této informace Objednateli dle dohodnuté procedury, dohodnutá procedura musí umožnit transparentní sledování a vyhodnocování provozního stavu sledovaných systémů a chybových hlášení i ze strany Objednatele.</w:t>
      </w:r>
    </w:p>
    <w:bookmarkEnd w:id="62"/>
    <w:p w14:paraId="68B19C16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Zahájením servisního zásahu se rozumí:</w:t>
      </w:r>
    </w:p>
    <w:p w14:paraId="00BDF6B3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 xml:space="preserve">zaslání potvrzení o zahájení servisního zásahu dohodnutým způsobem (email, helpdesk) odpovědným pracovníkům Objednatele </w:t>
      </w:r>
    </w:p>
    <w:p w14:paraId="12ADEA6D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 xml:space="preserve">zahájení prací na eliminaci či odstranění chybového stavu pracovníky Zhotovitele. </w:t>
      </w:r>
    </w:p>
    <w:p w14:paraId="35071052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r w:rsidRPr="003B7D91">
        <w:rPr>
          <w:rFonts w:ascii="Arial" w:hAnsi="Arial" w:cs="Arial"/>
          <w:b/>
          <w:snapToGrid w:val="0"/>
        </w:rPr>
        <w:t>Zahájením plnění požadavku se rozumí:</w:t>
      </w:r>
    </w:p>
    <w:p w14:paraId="6B09EC05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0" w:line="276" w:lineRule="auto"/>
        <w:ind w:left="1788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>zaslání potvrzení o zahájení plnění požadavku Zhotovitelem dohodnutým způsobem (email, helpdesk) odpovědným pracovníkům Objednatele a</w:t>
      </w:r>
    </w:p>
    <w:p w14:paraId="76B07649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120" w:line="276" w:lineRule="auto"/>
        <w:ind w:left="1785" w:hanging="357"/>
        <w:jc w:val="both"/>
        <w:rPr>
          <w:rFonts w:ascii="Arial" w:hAnsi="Arial" w:cs="Arial"/>
        </w:rPr>
      </w:pPr>
      <w:bookmarkStart w:id="63" w:name="_Hlk511111323"/>
      <w:r w:rsidRPr="003B7D91">
        <w:rPr>
          <w:rFonts w:ascii="Arial" w:hAnsi="Arial" w:cs="Arial"/>
        </w:rPr>
        <w:t>zahájení prací na řešení požadavku Zhotovitelem (např. analýza, upřesnění požadavku, příprava obchodní nabídky aj.).</w:t>
      </w:r>
    </w:p>
    <w:p w14:paraId="6AB6B77E" w14:textId="77777777" w:rsidR="00EA68ED" w:rsidRPr="003B7D91" w:rsidRDefault="00EA68ED" w:rsidP="003B7D91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b/>
          <w:snapToGrid w:val="0"/>
        </w:rPr>
      </w:pPr>
      <w:bookmarkStart w:id="64" w:name="_Hlk511112095"/>
      <w:bookmarkEnd w:id="63"/>
      <w:r w:rsidRPr="003B7D91">
        <w:rPr>
          <w:rFonts w:ascii="Arial" w:hAnsi="Arial" w:cs="Arial"/>
          <w:b/>
          <w:snapToGrid w:val="0"/>
        </w:rPr>
        <w:t>Obnovením služby (funkčnosti) se rozumí:</w:t>
      </w:r>
    </w:p>
    <w:p w14:paraId="7EAA490B" w14:textId="77777777" w:rsidR="00EA68ED" w:rsidRPr="003B7D91" w:rsidRDefault="00EA68ED" w:rsidP="003B7D91">
      <w:pPr>
        <w:numPr>
          <w:ilvl w:val="0"/>
          <w:numId w:val="19"/>
        </w:numPr>
        <w:tabs>
          <w:tab w:val="clear" w:pos="1056"/>
          <w:tab w:val="num" w:pos="1788"/>
        </w:tabs>
        <w:spacing w:after="120" w:line="276" w:lineRule="auto"/>
        <w:ind w:left="1785" w:hanging="357"/>
        <w:jc w:val="both"/>
        <w:rPr>
          <w:rFonts w:ascii="Arial" w:hAnsi="Arial" w:cs="Arial"/>
        </w:rPr>
      </w:pPr>
      <w:r w:rsidRPr="003B7D91">
        <w:rPr>
          <w:rFonts w:ascii="Arial" w:hAnsi="Arial" w:cs="Arial"/>
        </w:rPr>
        <w:t>obnovení služby (funkčnosti) dané konfigurační položky Díla nebo Díla jako celku či jeho funkční části do stavu, v jakém se nacházel před vznikem chybového stavu, nebo do nového stavu, který je schválen jako odpovídající odpovědným pracovníkem Objednatele.</w:t>
      </w:r>
    </w:p>
    <w:p w14:paraId="65C116E4" w14:textId="77777777" w:rsidR="00EA68ED" w:rsidRPr="003B7D91" w:rsidRDefault="00EA68ED" w:rsidP="003B7D91">
      <w:pPr>
        <w:spacing w:line="276" w:lineRule="auto"/>
        <w:ind w:left="1785"/>
        <w:rPr>
          <w:rFonts w:ascii="Arial" w:hAnsi="Arial" w:cs="Arial"/>
        </w:rPr>
      </w:pPr>
    </w:p>
    <w:bookmarkEnd w:id="64"/>
    <w:p w14:paraId="3B98183F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  <w:r w:rsidRPr="003B7D91">
        <w:rPr>
          <w:rFonts w:ascii="Arial" w:hAnsi="Arial" w:cs="Arial"/>
          <w:b/>
        </w:rPr>
        <w:t>Plnění sjednaných servisních služeb</w:t>
      </w:r>
      <w:r w:rsidRPr="003B7D91">
        <w:rPr>
          <w:rFonts w:ascii="Arial" w:hAnsi="Arial" w:cs="Arial"/>
        </w:rPr>
        <w:t xml:space="preserve"> v sjednaném rozsahu a kvalitě je obvykle prokazováno zápisem o stavu plnění těchto Služeb </w:t>
      </w:r>
      <w:bookmarkStart w:id="65" w:name="_Hlk511121866"/>
      <w:r w:rsidRPr="003B7D91">
        <w:rPr>
          <w:rFonts w:ascii="Arial" w:hAnsi="Arial" w:cs="Arial"/>
        </w:rPr>
        <w:t xml:space="preserve">vyhotoveným Zhotovitelem a </w:t>
      </w:r>
      <w:bookmarkEnd w:id="65"/>
      <w:r w:rsidRPr="003B7D91">
        <w:rPr>
          <w:rFonts w:ascii="Arial" w:hAnsi="Arial" w:cs="Arial"/>
        </w:rPr>
        <w:t>podepsaným odpovědnými pracovníky Zhotovitele i Objednatele.</w:t>
      </w:r>
    </w:p>
    <w:p w14:paraId="54E7068C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</w:p>
    <w:p w14:paraId="3DF304A6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  <w:b/>
        </w:rPr>
      </w:pPr>
      <w:r w:rsidRPr="003B7D91">
        <w:rPr>
          <w:rFonts w:ascii="Arial" w:hAnsi="Arial" w:cs="Arial"/>
        </w:rPr>
        <w:t xml:space="preserve">Plnění </w:t>
      </w:r>
      <w:r w:rsidRPr="003B7D91">
        <w:rPr>
          <w:rFonts w:ascii="Arial" w:hAnsi="Arial" w:cs="Arial"/>
          <w:b/>
        </w:rPr>
        <w:t xml:space="preserve">Preventivní prohlídky a profylaxe </w:t>
      </w:r>
      <w:r w:rsidRPr="003B7D91">
        <w:rPr>
          <w:rFonts w:ascii="Arial" w:hAnsi="Arial" w:cs="Arial"/>
        </w:rPr>
        <w:t>ve sjednaném rozsahu a kvalitě je prokazováno formou předáním zprávy, protokolu o prohlídce, o výsledku provedené preventivní prohlídky a profylaxe, vč. případných doporučení nápravných opatření</w:t>
      </w:r>
      <w:bookmarkStart w:id="66" w:name="_Hlk511121565"/>
      <w:bookmarkStart w:id="67" w:name="_Hlk511121907"/>
      <w:r w:rsidRPr="003B7D91">
        <w:rPr>
          <w:rFonts w:ascii="Arial" w:hAnsi="Arial" w:cs="Arial"/>
        </w:rPr>
        <w:t>; protokol o prohlídce vyhotovuje Zhotovitel.</w:t>
      </w:r>
    </w:p>
    <w:bookmarkEnd w:id="66"/>
    <w:bookmarkEnd w:id="67"/>
    <w:p w14:paraId="2F061B57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</w:p>
    <w:p w14:paraId="18539394" w14:textId="77777777" w:rsidR="00EA68ED" w:rsidRPr="003B7D91" w:rsidRDefault="00EA68ED" w:rsidP="003B7D91">
      <w:pPr>
        <w:spacing w:after="60" w:line="276" w:lineRule="auto"/>
        <w:rPr>
          <w:rFonts w:ascii="Arial" w:hAnsi="Arial" w:cs="Arial"/>
        </w:rPr>
      </w:pPr>
      <w:r w:rsidRPr="003B7D91">
        <w:rPr>
          <w:rFonts w:ascii="Arial" w:hAnsi="Arial" w:cs="Arial"/>
        </w:rPr>
        <w:t xml:space="preserve">Plnění </w:t>
      </w:r>
      <w:r w:rsidRPr="003B7D91">
        <w:rPr>
          <w:rFonts w:ascii="Arial" w:hAnsi="Arial" w:cs="Arial"/>
          <w:b/>
        </w:rPr>
        <w:t xml:space="preserve">Konzultační návštěvy </w:t>
      </w:r>
      <w:r w:rsidRPr="003B7D91">
        <w:rPr>
          <w:rFonts w:ascii="Arial" w:hAnsi="Arial" w:cs="Arial"/>
        </w:rPr>
        <w:t>ve sjednaném rozsahu a kvalitě je prokazováno prostým</w:t>
      </w:r>
      <w:r w:rsidRPr="003B7D91">
        <w:rPr>
          <w:rFonts w:ascii="Arial" w:hAnsi="Arial" w:cs="Arial"/>
          <w:b/>
        </w:rPr>
        <w:t xml:space="preserve"> </w:t>
      </w:r>
      <w:r w:rsidRPr="003B7D91">
        <w:rPr>
          <w:rFonts w:ascii="Arial" w:hAnsi="Arial" w:cs="Arial"/>
        </w:rPr>
        <w:t>zápisem o konzultační návštěvě, vč. záznamu o počtu čerpaných hodin (dnů) z dohodnutého limitu.</w:t>
      </w:r>
    </w:p>
    <w:bookmarkEnd w:id="47"/>
    <w:p w14:paraId="4E9AA888" w14:textId="7E54AF5E" w:rsidR="00EA68ED" w:rsidRPr="003B7D91" w:rsidRDefault="00EA68ED" w:rsidP="003B7D91">
      <w:pPr>
        <w:spacing w:line="276" w:lineRule="auto"/>
        <w:rPr>
          <w:rFonts w:ascii="Arial" w:hAnsi="Arial" w:cs="Arial"/>
        </w:rPr>
      </w:pPr>
    </w:p>
    <w:sectPr w:rsidR="00EA68ED" w:rsidRPr="003B7D9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67370" w16cid:durableId="26C2B4B8"/>
  <w16cid:commentId w16cid:paraId="74D555E2" w16cid:durableId="26C2B4B9"/>
  <w16cid:commentId w16cid:paraId="7E1206A7" w16cid:durableId="26C2B4BA"/>
  <w16cid:commentId w16cid:paraId="16027B05" w16cid:durableId="26C2B4BB"/>
  <w16cid:commentId w16cid:paraId="26C461F1" w16cid:durableId="26C2B4BC"/>
  <w16cid:commentId w16cid:paraId="2E2018AC" w16cid:durableId="26C2B6E8"/>
  <w16cid:commentId w16cid:paraId="3560AC05" w16cid:durableId="26C2B4BD"/>
  <w16cid:commentId w16cid:paraId="094A9507" w16cid:durableId="26C2B4BE"/>
  <w16cid:commentId w16cid:paraId="45E85A70" w16cid:durableId="26C2B4BF"/>
  <w16cid:commentId w16cid:paraId="64AD1032" w16cid:durableId="26C2B4C0"/>
  <w16cid:commentId w16cid:paraId="35F20870" w16cid:durableId="26C2B7E8"/>
  <w16cid:commentId w16cid:paraId="73B2D001" w16cid:durableId="26C2B4C1"/>
  <w16cid:commentId w16cid:paraId="3A8FF38B" w16cid:durableId="26C2B4C2"/>
  <w16cid:commentId w16cid:paraId="58D0AD95" w16cid:durableId="26C2B8DA"/>
  <w16cid:commentId w16cid:paraId="362CB7DE" w16cid:durableId="26C2B4C3"/>
  <w16cid:commentId w16cid:paraId="504A50F4" w16cid:durableId="26C2B4C4"/>
  <w16cid:commentId w16cid:paraId="16F34DA0" w16cid:durableId="26C2BA0F"/>
  <w16cid:commentId w16cid:paraId="2DE4C4C6" w16cid:durableId="26C2B4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68E2E" w14:textId="77777777" w:rsidR="00E763D7" w:rsidRDefault="00E763D7" w:rsidP="00B31B4C">
      <w:pPr>
        <w:spacing w:after="0" w:line="240" w:lineRule="auto"/>
      </w:pPr>
      <w:r>
        <w:separator/>
      </w:r>
    </w:p>
  </w:endnote>
  <w:endnote w:type="continuationSeparator" w:id="0">
    <w:p w14:paraId="3DE3771A" w14:textId="77777777" w:rsidR="00E763D7" w:rsidRDefault="00E763D7" w:rsidP="00B3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40000043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FDE0C" w14:textId="77777777" w:rsidR="00E763D7" w:rsidRDefault="00E763D7" w:rsidP="00B31B4C">
      <w:pPr>
        <w:spacing w:after="0" w:line="240" w:lineRule="auto"/>
      </w:pPr>
      <w:r>
        <w:separator/>
      </w:r>
    </w:p>
  </w:footnote>
  <w:footnote w:type="continuationSeparator" w:id="0">
    <w:p w14:paraId="56B6A989" w14:textId="77777777" w:rsidR="00E763D7" w:rsidRDefault="00E763D7" w:rsidP="00B3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4510B" w14:textId="18C20747" w:rsidR="001078BC" w:rsidRPr="001078BC" w:rsidRDefault="001078BC">
    <w:pPr>
      <w:pStyle w:val="Zhlav"/>
      <w:rPr>
        <w:i/>
      </w:rPr>
    </w:pPr>
    <w:r w:rsidRPr="001078BC">
      <w:rPr>
        <w:i/>
      </w:rPr>
      <w:t>Příloha č. 4 ZD - SLA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03B8645F"/>
    <w:multiLevelType w:val="hybridMultilevel"/>
    <w:tmpl w:val="1214F338"/>
    <w:lvl w:ilvl="0" w:tplc="040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D4F4202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0FBD"/>
    <w:multiLevelType w:val="multilevel"/>
    <w:tmpl w:val="2132EC62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8496B0" w:themeColor="text2" w:themeTint="99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0319AC"/>
    <w:multiLevelType w:val="hybridMultilevel"/>
    <w:tmpl w:val="765874E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17FD"/>
    <w:multiLevelType w:val="hybridMultilevel"/>
    <w:tmpl w:val="FA5649FE"/>
    <w:lvl w:ilvl="0" w:tplc="0405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9000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9000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5" w15:restartNumberingAfterBreak="0">
    <w:nsid w:val="1CD26AC1"/>
    <w:multiLevelType w:val="hybridMultilevel"/>
    <w:tmpl w:val="6ABE8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72A29"/>
    <w:multiLevelType w:val="hybridMultilevel"/>
    <w:tmpl w:val="27BA6F60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7" w15:restartNumberingAfterBreak="0">
    <w:nsid w:val="271D4345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5E4"/>
    <w:multiLevelType w:val="hybridMultilevel"/>
    <w:tmpl w:val="58AC446A"/>
    <w:lvl w:ilvl="0" w:tplc="04050007">
      <w:start w:val="1"/>
      <w:numFmt w:val="bullet"/>
      <w:lvlText w:val=""/>
      <w:lvlPicBulletId w:val="0"/>
      <w:lvlJc w:val="left"/>
      <w:pPr>
        <w:tabs>
          <w:tab w:val="num" w:pos="1410"/>
        </w:tabs>
        <w:ind w:left="1391" w:hanging="341"/>
      </w:pPr>
      <w:rPr>
        <w:rFonts w:ascii="Symbol" w:hAnsi="Symbol" w:hint="default"/>
      </w:rPr>
    </w:lvl>
    <w:lvl w:ilvl="1" w:tplc="97622E54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683"/>
        </w:tabs>
        <w:ind w:left="2683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9" w15:restartNumberingAfterBreak="0">
    <w:nsid w:val="28F90B52"/>
    <w:multiLevelType w:val="hybridMultilevel"/>
    <w:tmpl w:val="7004C6FA"/>
    <w:lvl w:ilvl="0" w:tplc="E81AD2F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587E2F96">
      <w:start w:val="2"/>
      <w:numFmt w:val="decimal"/>
      <w:lvlText w:val="%3"/>
      <w:lvlJc w:val="left"/>
      <w:pPr>
        <w:ind w:left="269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1500E2C"/>
    <w:multiLevelType w:val="hybridMultilevel"/>
    <w:tmpl w:val="D26E6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26F3E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6101"/>
    <w:multiLevelType w:val="hybridMultilevel"/>
    <w:tmpl w:val="F19A513C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3" w15:restartNumberingAfterBreak="0">
    <w:nsid w:val="41982ADF"/>
    <w:multiLevelType w:val="hybridMultilevel"/>
    <w:tmpl w:val="12549902"/>
    <w:lvl w:ilvl="0" w:tplc="040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4" w15:restartNumberingAfterBreak="0">
    <w:nsid w:val="422A14C6"/>
    <w:multiLevelType w:val="hybridMultilevel"/>
    <w:tmpl w:val="7A14ACEA"/>
    <w:lvl w:ilvl="0" w:tplc="04050005">
      <w:start w:val="1"/>
      <w:numFmt w:val="bullet"/>
      <w:lvlText w:val=""/>
      <w:lvlJc w:val="left"/>
      <w:pPr>
        <w:ind w:left="1262" w:hanging="360"/>
      </w:pPr>
      <w:rPr>
        <w:rFonts w:ascii="Wingdings" w:hAnsi="Wingdings" w:hint="default"/>
      </w:rPr>
    </w:lvl>
    <w:lvl w:ilvl="1" w:tplc="09847492">
      <w:start w:val="1"/>
      <w:numFmt w:val="lowerRoman"/>
      <w:lvlText w:val="%2."/>
      <w:lvlJc w:val="left"/>
      <w:pPr>
        <w:ind w:left="1982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5" w15:restartNumberingAfterBreak="0">
    <w:nsid w:val="46E16DDE"/>
    <w:multiLevelType w:val="hybridMultilevel"/>
    <w:tmpl w:val="056C6A08"/>
    <w:lvl w:ilvl="0" w:tplc="2A90214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DD0E36"/>
    <w:multiLevelType w:val="hybridMultilevel"/>
    <w:tmpl w:val="A114FED6"/>
    <w:lvl w:ilvl="0" w:tplc="26CEF0E2">
      <w:start w:val="1"/>
      <w:numFmt w:val="lowerLetter"/>
      <w:lvlText w:val="%1)"/>
      <w:lvlJc w:val="left"/>
      <w:pPr>
        <w:ind w:left="86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84" w:hanging="360"/>
      </w:pPr>
    </w:lvl>
    <w:lvl w:ilvl="2" w:tplc="0405001B">
      <w:start w:val="1"/>
      <w:numFmt w:val="lowerRoman"/>
      <w:lvlText w:val="%3."/>
      <w:lvlJc w:val="right"/>
      <w:pPr>
        <w:ind w:left="2304" w:hanging="180"/>
      </w:pPr>
    </w:lvl>
    <w:lvl w:ilvl="3" w:tplc="0405000F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59002405"/>
    <w:multiLevelType w:val="hybridMultilevel"/>
    <w:tmpl w:val="0FCC8538"/>
    <w:lvl w:ilvl="0" w:tplc="458C96E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927" w:hanging="360"/>
      </w:pPr>
      <w:rPr>
        <w:rFonts w:hint="default"/>
        <w:b/>
      </w:rPr>
    </w:lvl>
    <w:lvl w:ilvl="3" w:tplc="848ED4A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BCA8A8A">
      <w:start w:val="100"/>
      <w:numFmt w:val="decimal"/>
      <w:lvlText w:val="%5"/>
      <w:lvlJc w:val="left"/>
      <w:pPr>
        <w:ind w:left="3600" w:hanging="360"/>
      </w:pPr>
      <w:rPr>
        <w:rFonts w:hint="default"/>
        <w:b w:val="0"/>
      </w:rPr>
    </w:lvl>
    <w:lvl w:ilvl="5" w:tplc="A852F69A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6ED3"/>
    <w:multiLevelType w:val="hybridMultilevel"/>
    <w:tmpl w:val="C7DCD952"/>
    <w:lvl w:ilvl="0" w:tplc="A79A6F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35825"/>
    <w:multiLevelType w:val="hybridMultilevel"/>
    <w:tmpl w:val="7CA64882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85123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F6565"/>
    <w:multiLevelType w:val="multilevel"/>
    <w:tmpl w:val="DE46B0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90C3301"/>
    <w:multiLevelType w:val="hybridMultilevel"/>
    <w:tmpl w:val="E8D4CD28"/>
    <w:lvl w:ilvl="0" w:tplc="04050019">
      <w:start w:val="1"/>
      <w:numFmt w:val="lowerLetter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6BF44011"/>
    <w:multiLevelType w:val="hybridMultilevel"/>
    <w:tmpl w:val="240C24DC"/>
    <w:lvl w:ilvl="0" w:tplc="EBD6017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C5C4E52"/>
    <w:multiLevelType w:val="hybridMultilevel"/>
    <w:tmpl w:val="FEEE7CB6"/>
    <w:lvl w:ilvl="0" w:tplc="F29A9762">
      <w:start w:val="1"/>
      <w:numFmt w:val="bullet"/>
      <w:pStyle w:val="seznam1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947E2A"/>
    <w:multiLevelType w:val="hybridMultilevel"/>
    <w:tmpl w:val="E048D46C"/>
    <w:lvl w:ilvl="0" w:tplc="B3204C2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17A3C"/>
    <w:multiLevelType w:val="hybridMultilevel"/>
    <w:tmpl w:val="34E46FAA"/>
    <w:lvl w:ilvl="0" w:tplc="04050007">
      <w:start w:val="1"/>
      <w:numFmt w:val="bullet"/>
      <w:lvlText w:val=""/>
      <w:lvlPicBulletId w:val="0"/>
      <w:lvlJc w:val="left"/>
      <w:pPr>
        <w:tabs>
          <w:tab w:val="num" w:pos="1410"/>
        </w:tabs>
        <w:ind w:left="1391" w:hanging="341"/>
      </w:pPr>
      <w:rPr>
        <w:rFonts w:ascii="Symbol" w:hAnsi="Symbol" w:hint="default"/>
      </w:rPr>
    </w:lvl>
    <w:lvl w:ilvl="1" w:tplc="97622E54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683"/>
        </w:tabs>
        <w:ind w:left="2683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28" w15:restartNumberingAfterBreak="0">
    <w:nsid w:val="78A369E5"/>
    <w:multiLevelType w:val="hybridMultilevel"/>
    <w:tmpl w:val="FC783204"/>
    <w:lvl w:ilvl="0" w:tplc="13FC0AC4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927" w:hanging="360"/>
      </w:pPr>
      <w:rPr>
        <w:rFonts w:hint="default"/>
        <w:b/>
      </w:rPr>
    </w:lvl>
    <w:lvl w:ilvl="3" w:tplc="848ED4A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BCA8A8A">
      <w:start w:val="100"/>
      <w:numFmt w:val="decimal"/>
      <w:lvlText w:val="%5"/>
      <w:lvlJc w:val="left"/>
      <w:pPr>
        <w:ind w:left="3600" w:hanging="360"/>
      </w:pPr>
      <w:rPr>
        <w:rFonts w:hint="default"/>
        <w:b w:val="0"/>
      </w:rPr>
    </w:lvl>
    <w:lvl w:ilvl="5" w:tplc="A852F69A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24E03"/>
    <w:multiLevelType w:val="hybridMultilevel"/>
    <w:tmpl w:val="0BB680FA"/>
    <w:lvl w:ilvl="0" w:tplc="EBD60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060E"/>
    <w:multiLevelType w:val="hybridMultilevel"/>
    <w:tmpl w:val="D76CCE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651071"/>
    <w:multiLevelType w:val="multilevel"/>
    <w:tmpl w:val="EBA223E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8"/>
  </w:num>
  <w:num w:numId="3">
    <w:abstractNumId w:val="31"/>
  </w:num>
  <w:num w:numId="4">
    <w:abstractNumId w:val="2"/>
  </w:num>
  <w:num w:numId="5">
    <w:abstractNumId w:val="25"/>
  </w:num>
  <w:num w:numId="6">
    <w:abstractNumId w:val="22"/>
  </w:num>
  <w:num w:numId="7">
    <w:abstractNumId w:val="27"/>
  </w:num>
  <w:num w:numId="8">
    <w:abstractNumId w:val="8"/>
  </w:num>
  <w:num w:numId="9">
    <w:abstractNumId w:val="14"/>
  </w:num>
  <w:num w:numId="10">
    <w:abstractNumId w:val="17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5"/>
  </w:num>
  <w:num w:numId="15">
    <w:abstractNumId w:val="3"/>
  </w:num>
  <w:num w:numId="16">
    <w:abstractNumId w:val="7"/>
  </w:num>
  <w:num w:numId="17">
    <w:abstractNumId w:val="10"/>
  </w:num>
  <w:num w:numId="18">
    <w:abstractNumId w:val="30"/>
  </w:num>
  <w:num w:numId="19">
    <w:abstractNumId w:val="4"/>
  </w:num>
  <w:num w:numId="20">
    <w:abstractNumId w:val="28"/>
  </w:num>
  <w:num w:numId="21">
    <w:abstractNumId w:val="21"/>
  </w:num>
  <w:num w:numId="22">
    <w:abstractNumId w:val="11"/>
  </w:num>
  <w:num w:numId="23">
    <w:abstractNumId w:val="20"/>
  </w:num>
  <w:num w:numId="24">
    <w:abstractNumId w:val="26"/>
  </w:num>
  <w:num w:numId="25">
    <w:abstractNumId w:val="23"/>
  </w:num>
  <w:num w:numId="26">
    <w:abstractNumId w:val="29"/>
  </w:num>
  <w:num w:numId="27">
    <w:abstractNumId w:val="1"/>
  </w:num>
  <w:num w:numId="28">
    <w:abstractNumId w:val="6"/>
  </w:num>
  <w:num w:numId="29">
    <w:abstractNumId w:val="12"/>
  </w:num>
  <w:num w:numId="30">
    <w:abstractNumId w:val="13"/>
  </w:num>
  <w:num w:numId="31">
    <w:abstractNumId w:val="19"/>
  </w:num>
  <w:num w:numId="3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ED"/>
    <w:rsid w:val="00024ACF"/>
    <w:rsid w:val="00033019"/>
    <w:rsid w:val="000432B6"/>
    <w:rsid w:val="000622D4"/>
    <w:rsid w:val="00097CAF"/>
    <w:rsid w:val="000C7D3D"/>
    <w:rsid w:val="000D25C1"/>
    <w:rsid w:val="000E02B3"/>
    <w:rsid w:val="001078BC"/>
    <w:rsid w:val="0011540C"/>
    <w:rsid w:val="001659BA"/>
    <w:rsid w:val="001840AB"/>
    <w:rsid w:val="001D04FF"/>
    <w:rsid w:val="0022005B"/>
    <w:rsid w:val="00236D2B"/>
    <w:rsid w:val="00285CB6"/>
    <w:rsid w:val="00317CA4"/>
    <w:rsid w:val="00334E6A"/>
    <w:rsid w:val="00394C3E"/>
    <w:rsid w:val="003B0CD8"/>
    <w:rsid w:val="003B7D91"/>
    <w:rsid w:val="00400EE1"/>
    <w:rsid w:val="00446C79"/>
    <w:rsid w:val="004C6D95"/>
    <w:rsid w:val="00516627"/>
    <w:rsid w:val="005C2E31"/>
    <w:rsid w:val="005E31E8"/>
    <w:rsid w:val="0060469D"/>
    <w:rsid w:val="006053EF"/>
    <w:rsid w:val="00665A16"/>
    <w:rsid w:val="0068333E"/>
    <w:rsid w:val="0068403C"/>
    <w:rsid w:val="00796AF5"/>
    <w:rsid w:val="007C16FB"/>
    <w:rsid w:val="007E6BC7"/>
    <w:rsid w:val="008405AF"/>
    <w:rsid w:val="008C130D"/>
    <w:rsid w:val="008F3B9F"/>
    <w:rsid w:val="0094401D"/>
    <w:rsid w:val="00945FE5"/>
    <w:rsid w:val="00967D21"/>
    <w:rsid w:val="009A156A"/>
    <w:rsid w:val="009D55F5"/>
    <w:rsid w:val="009E539E"/>
    <w:rsid w:val="00AA2D80"/>
    <w:rsid w:val="00AE6748"/>
    <w:rsid w:val="00AF2564"/>
    <w:rsid w:val="00AF779B"/>
    <w:rsid w:val="00B31B4C"/>
    <w:rsid w:val="00B92EEF"/>
    <w:rsid w:val="00C0775C"/>
    <w:rsid w:val="00C76D32"/>
    <w:rsid w:val="00D96234"/>
    <w:rsid w:val="00DB4970"/>
    <w:rsid w:val="00E355B6"/>
    <w:rsid w:val="00E54A7E"/>
    <w:rsid w:val="00E763D7"/>
    <w:rsid w:val="00EA68ED"/>
    <w:rsid w:val="00EA78A0"/>
    <w:rsid w:val="00EB54AE"/>
    <w:rsid w:val="00EE711C"/>
    <w:rsid w:val="00F105DD"/>
    <w:rsid w:val="00F24866"/>
    <w:rsid w:val="00F34BD3"/>
    <w:rsid w:val="00F92032"/>
    <w:rsid w:val="00FE6CA7"/>
    <w:rsid w:val="01CDBFF9"/>
    <w:rsid w:val="04B02064"/>
    <w:rsid w:val="074E2DC5"/>
    <w:rsid w:val="077DA2B6"/>
    <w:rsid w:val="10590868"/>
    <w:rsid w:val="1B0268D1"/>
    <w:rsid w:val="1E3EEFE3"/>
    <w:rsid w:val="1F34622D"/>
    <w:rsid w:val="23321528"/>
    <w:rsid w:val="2F2135F3"/>
    <w:rsid w:val="3B571415"/>
    <w:rsid w:val="3CBE2C3F"/>
    <w:rsid w:val="4275F67E"/>
    <w:rsid w:val="428C7A7A"/>
    <w:rsid w:val="4F08F86C"/>
    <w:rsid w:val="52711083"/>
    <w:rsid w:val="52E5A3CA"/>
    <w:rsid w:val="584DE6CF"/>
    <w:rsid w:val="66C8A89E"/>
    <w:rsid w:val="6BC89B2F"/>
    <w:rsid w:val="76508C69"/>
    <w:rsid w:val="79C9EE57"/>
    <w:rsid w:val="7A943F56"/>
    <w:rsid w:val="7E20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8A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O_Nadpis_1,ORCZ Nadpis_1"/>
    <w:basedOn w:val="Normln"/>
    <w:next w:val="Normln"/>
    <w:link w:val="Nadpis1Char"/>
    <w:uiPriority w:val="9"/>
    <w:qFormat/>
    <w:rsid w:val="00EA68ED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A68ED"/>
    <w:pPr>
      <w:keepNext/>
      <w:keepLines/>
      <w:numPr>
        <w:ilvl w:val="1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68ED"/>
    <w:pPr>
      <w:keepNext/>
      <w:keepLines/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8ED"/>
    <w:pPr>
      <w:keepNext/>
      <w:keepLines/>
      <w:numPr>
        <w:ilvl w:val="3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A68ED"/>
    <w:pPr>
      <w:keepNext/>
      <w:keepLines/>
      <w:numPr>
        <w:ilvl w:val="4"/>
        <w:numId w:val="6"/>
      </w:numPr>
      <w:overflowPunct w:val="0"/>
      <w:autoSpaceDE w:val="0"/>
      <w:autoSpaceDN w:val="0"/>
      <w:adjustRightInd w:val="0"/>
      <w:spacing w:before="40" w:after="0" w:line="288" w:lineRule="auto"/>
      <w:jc w:val="both"/>
      <w:textAlignment w:val="baseline"/>
      <w:outlineLvl w:val="4"/>
    </w:pPr>
    <w:rPr>
      <w:rFonts w:asciiTheme="majorHAnsi" w:eastAsiaTheme="majorEastAsia" w:hAnsiTheme="majorHAnsi" w:cstheme="majorBidi"/>
      <w:color w:val="2F5496" w:themeColor="accent1" w:themeShade="BF"/>
      <w:szCs w:val="1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8ED"/>
    <w:pPr>
      <w:numPr>
        <w:ilvl w:val="5"/>
        <w:numId w:val="6"/>
      </w:num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472C4" w:themeColor="accent1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8ED"/>
    <w:pPr>
      <w:numPr>
        <w:ilvl w:val="6"/>
        <w:numId w:val="6"/>
      </w:num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A68ED"/>
    <w:pPr>
      <w:numPr>
        <w:ilvl w:val="7"/>
        <w:numId w:val="6"/>
      </w:num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A68ED"/>
    <w:pPr>
      <w:numPr>
        <w:ilvl w:val="8"/>
        <w:numId w:val="6"/>
      </w:num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O_Nadpis_1 Char,ORCZ Nadpis_1 Char"/>
    <w:basedOn w:val="Standardnpsmoodstavce"/>
    <w:link w:val="Nadpis1"/>
    <w:uiPriority w:val="9"/>
    <w:rsid w:val="00EA68ED"/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EA68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68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8ED"/>
    <w:rPr>
      <w:rFonts w:asciiTheme="majorHAnsi" w:eastAsiaTheme="majorEastAsia" w:hAnsiTheme="majorHAnsi" w:cstheme="majorBidi"/>
      <w:i/>
      <w:iCs/>
      <w:color w:val="2F5496" w:themeColor="accent1" w:themeShade="BF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EA68ED"/>
    <w:rPr>
      <w:rFonts w:asciiTheme="majorHAnsi" w:eastAsiaTheme="majorEastAsia" w:hAnsiTheme="majorHAnsi" w:cstheme="majorBidi"/>
      <w:color w:val="2F5496" w:themeColor="accent1" w:themeShade="BF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8ED"/>
    <w:rPr>
      <w:rFonts w:asciiTheme="majorHAnsi" w:eastAsiaTheme="majorEastAsia" w:hAnsiTheme="majorHAnsi" w:cstheme="majorBidi"/>
      <w:i/>
      <w:iCs/>
      <w:color w:val="4472C4" w:themeColor="accent1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8ED"/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A68ED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A68ED"/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1,Reference List,Odstavec se seznamem a odrážkou,1 úroveň Odstavec se seznamem,List Paragraph (Czech Tourism),Odrážky,Odstavec,lp1"/>
    <w:basedOn w:val="Normln"/>
    <w:link w:val="OdstavecseseznamemChar"/>
    <w:uiPriority w:val="34"/>
    <w:qFormat/>
    <w:rsid w:val="00EA68ED"/>
    <w:pPr>
      <w:overflowPunct w:val="0"/>
      <w:autoSpaceDE w:val="0"/>
      <w:autoSpaceDN w:val="0"/>
      <w:adjustRightInd w:val="0"/>
      <w:spacing w:after="120" w:line="288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1 Char,Reference List Char,Odstavec se seznamem a odrážkou Char,1 úroveň Odstavec se seznamem Char"/>
    <w:link w:val="Odstavecseseznamem"/>
    <w:uiPriority w:val="34"/>
    <w:qFormat/>
    <w:locked/>
    <w:rsid w:val="00EA68ED"/>
    <w:rPr>
      <w:rFonts w:ascii="Arial" w:eastAsia="Times New Roman" w:hAnsi="Arial" w:cs="Times New Roman"/>
      <w:szCs w:val="18"/>
    </w:rPr>
  </w:style>
  <w:style w:type="paragraph" w:customStyle="1" w:styleId="slovnobrzk">
    <w:name w:val="číslování obrázků"/>
    <w:basedOn w:val="Titulek"/>
    <w:rsid w:val="00EA68ED"/>
    <w:pPr>
      <w:numPr>
        <w:numId w:val="1"/>
      </w:numPr>
      <w:tabs>
        <w:tab w:val="clear" w:pos="3840"/>
        <w:tab w:val="left" w:pos="1191"/>
      </w:tabs>
      <w:overflowPunct/>
      <w:autoSpaceDE/>
      <w:autoSpaceDN/>
      <w:adjustRightInd/>
      <w:spacing w:before="240" w:after="240"/>
      <w:ind w:left="720"/>
      <w:textAlignment w:val="auto"/>
    </w:pPr>
    <w:rPr>
      <w:rFonts w:asciiTheme="minorHAnsi" w:hAnsiTheme="minorHAnsi" w:cstheme="minorBidi"/>
      <w:iCs w:val="0"/>
      <w:color w:val="000080"/>
      <w:sz w:val="20"/>
      <w:szCs w:val="20"/>
      <w:lang w:eastAsia="cs-CZ"/>
    </w:rPr>
  </w:style>
  <w:style w:type="paragraph" w:styleId="Titulek">
    <w:name w:val="caption"/>
    <w:aliases w:val="Titulek tabulky"/>
    <w:basedOn w:val="Normln"/>
    <w:next w:val="Normln"/>
    <w:link w:val="TitulekChar"/>
    <w:unhideWhenUsed/>
    <w:qFormat/>
    <w:rsid w:val="00EA68ED"/>
    <w:pPr>
      <w:overflowPunct w:val="0"/>
      <w:autoSpaceDE w:val="0"/>
      <w:autoSpaceDN w:val="0"/>
      <w:adjustRightInd w:val="0"/>
      <w:spacing w:after="200" w:line="240" w:lineRule="auto"/>
      <w:jc w:val="both"/>
      <w:textAlignment w:val="baseline"/>
    </w:pPr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customStyle="1" w:styleId="TitulekChar">
    <w:name w:val="Titulek Char"/>
    <w:aliases w:val="Titulek tabulky Char"/>
    <w:link w:val="Titulek"/>
    <w:rsid w:val="00EA68ED"/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68E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A6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EA68ED"/>
    <w:rPr>
      <w:rFonts w:ascii="Arial" w:eastAsia="Times New Roman" w:hAnsi="Arial" w:cs="Times New Roman"/>
      <w:szCs w:val="18"/>
    </w:rPr>
  </w:style>
  <w:style w:type="paragraph" w:styleId="Zpat">
    <w:name w:val="footer"/>
    <w:basedOn w:val="Normln"/>
    <w:link w:val="ZpatChar"/>
    <w:uiPriority w:val="99"/>
    <w:unhideWhenUsed/>
    <w:rsid w:val="00EA6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EA68ED"/>
    <w:rPr>
      <w:rFonts w:ascii="Arial" w:eastAsia="Times New Roman" w:hAnsi="Arial" w:cs="Times New Roman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EA68ED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68ED"/>
    <w:pPr>
      <w:overflowPunct w:val="0"/>
      <w:autoSpaceDE w:val="0"/>
      <w:autoSpaceDN w:val="0"/>
      <w:adjustRightInd w:val="0"/>
      <w:spacing w:after="100" w:line="288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customStyle="1" w:styleId="ORCZodstavec">
    <w:name w:val="ORCZ odstavec"/>
    <w:basedOn w:val="Normln"/>
    <w:link w:val="ORCZodstavecChar"/>
    <w:uiPriority w:val="99"/>
    <w:qFormat/>
    <w:rsid w:val="00EA68ED"/>
    <w:pPr>
      <w:spacing w:before="120" w:after="180" w:line="274" w:lineRule="auto"/>
    </w:pPr>
    <w:rPr>
      <w:sz w:val="21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EA68ED"/>
    <w:rPr>
      <w:sz w:val="21"/>
    </w:rPr>
  </w:style>
  <w:style w:type="paragraph" w:customStyle="1" w:styleId="Oseznamklas">
    <w:name w:val="O_seznam_klas"/>
    <w:basedOn w:val="Odstavecseseznamem"/>
    <w:link w:val="OseznamklasChar"/>
    <w:rsid w:val="00EA68ED"/>
    <w:pPr>
      <w:numPr>
        <w:numId w:val="4"/>
      </w:numPr>
      <w:overflowPunct/>
      <w:autoSpaceDE/>
      <w:autoSpaceDN/>
      <w:adjustRightInd/>
      <w:spacing w:before="120" w:line="240" w:lineRule="auto"/>
      <w:contextualSpacing w:val="0"/>
      <w:jc w:val="left"/>
      <w:textAlignment w:val="auto"/>
    </w:pPr>
    <w:rPr>
      <w:rFonts w:asciiTheme="minorHAnsi" w:eastAsiaTheme="minorHAnsi" w:hAnsiTheme="minorHAnsi" w:cstheme="minorBidi"/>
      <w:color w:val="44546A" w:themeColor="text2"/>
      <w:sz w:val="21"/>
      <w:szCs w:val="22"/>
    </w:rPr>
  </w:style>
  <w:style w:type="character" w:customStyle="1" w:styleId="OseznamklasChar">
    <w:name w:val="O_seznam_klas Char"/>
    <w:basedOn w:val="Standardnpsmoodstavce"/>
    <w:link w:val="Oseznamklas"/>
    <w:rsid w:val="00EA68ED"/>
    <w:rPr>
      <w:color w:val="44546A" w:themeColor="text2"/>
      <w:sz w:val="21"/>
    </w:rPr>
  </w:style>
  <w:style w:type="paragraph" w:customStyle="1" w:styleId="seznam12">
    <w:name w:val="seznam12"/>
    <w:basedOn w:val="Odstavecseseznamem"/>
    <w:link w:val="seznam12Char"/>
    <w:autoRedefine/>
    <w:qFormat/>
    <w:rsid w:val="00EA68ED"/>
    <w:pPr>
      <w:numPr>
        <w:numId w:val="5"/>
      </w:numPr>
      <w:overflowPunct/>
      <w:autoSpaceDE/>
      <w:autoSpaceDN/>
      <w:adjustRightInd/>
      <w:spacing w:after="0" w:line="360" w:lineRule="auto"/>
      <w:ind w:left="720"/>
      <w:contextualSpacing w:val="0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seznam12Char">
    <w:name w:val="seznam12 Char"/>
    <w:basedOn w:val="Standardnpsmoodstavce"/>
    <w:link w:val="seznam12"/>
    <w:rsid w:val="00EA68ED"/>
    <w:rPr>
      <w:sz w:val="21"/>
    </w:rPr>
  </w:style>
  <w:style w:type="paragraph" w:styleId="Bezmezer">
    <w:name w:val="No Spacing"/>
    <w:link w:val="BezmezerChar"/>
    <w:qFormat/>
    <w:rsid w:val="00EA68E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rsid w:val="00EA68ED"/>
  </w:style>
  <w:style w:type="paragraph" w:customStyle="1" w:styleId="Oodstavec">
    <w:name w:val="O_odstavec"/>
    <w:basedOn w:val="Normln"/>
    <w:link w:val="OodstavecChar"/>
    <w:qFormat/>
    <w:rsid w:val="00EA68ED"/>
    <w:pPr>
      <w:spacing w:before="120" w:after="180" w:line="274" w:lineRule="auto"/>
    </w:pPr>
    <w:rPr>
      <w:sz w:val="21"/>
    </w:rPr>
  </w:style>
  <w:style w:type="character" w:customStyle="1" w:styleId="OodstavecChar">
    <w:name w:val="O_odstavec Char"/>
    <w:basedOn w:val="Standardnpsmoodstavce"/>
    <w:link w:val="Oodstavec"/>
    <w:rsid w:val="00EA68ED"/>
    <w:rPr>
      <w:sz w:val="21"/>
    </w:rPr>
  </w:style>
  <w:style w:type="paragraph" w:styleId="Normlnweb">
    <w:name w:val="Normal (Web)"/>
    <w:basedOn w:val="Normln"/>
    <w:uiPriority w:val="99"/>
    <w:unhideWhenUsed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EA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A68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A68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68E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68ED"/>
    <w:rPr>
      <w:rFonts w:ascii="Arial" w:eastAsia="Times New Roman" w:hAnsi="Arial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ED"/>
    <w:rPr>
      <w:rFonts w:ascii="Arial" w:eastAsia="Times New Roman" w:hAnsi="Arial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ED"/>
    <w:rPr>
      <w:b/>
      <w:bCs/>
    </w:rPr>
  </w:style>
  <w:style w:type="paragraph" w:customStyle="1" w:styleId="l1">
    <w:name w:val="l1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E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A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68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68ED"/>
    <w:pPr>
      <w:tabs>
        <w:tab w:val="left" w:pos="660"/>
        <w:tab w:val="right" w:leader="dot" w:pos="9062"/>
      </w:tabs>
      <w:overflowPunct w:val="0"/>
      <w:autoSpaceDE w:val="0"/>
      <w:autoSpaceDN w:val="0"/>
      <w:adjustRightInd w:val="0"/>
      <w:spacing w:after="100" w:line="288" w:lineRule="auto"/>
      <w:ind w:left="170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EA68ED"/>
    <w:pPr>
      <w:overflowPunct w:val="0"/>
      <w:autoSpaceDE w:val="0"/>
      <w:autoSpaceDN w:val="0"/>
      <w:adjustRightInd w:val="0"/>
      <w:spacing w:after="100" w:line="288" w:lineRule="auto"/>
      <w:ind w:left="440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customStyle="1" w:styleId="EARSmall">
    <w:name w:val="EAR Small"/>
    <w:basedOn w:val="Normln"/>
    <w:next w:val="Normln"/>
    <w:link w:val="EARSmallChar"/>
    <w:rsid w:val="00EA68ED"/>
    <w:pPr>
      <w:spacing w:before="120" w:after="60" w:line="240" w:lineRule="auto"/>
    </w:pPr>
    <w:rPr>
      <w:rFonts w:ascii="Arial" w:hAnsi="Arial" w:cs="Arial"/>
      <w:sz w:val="18"/>
    </w:rPr>
  </w:style>
  <w:style w:type="character" w:customStyle="1" w:styleId="EARSmallChar">
    <w:name w:val="EAR Small Char"/>
    <w:basedOn w:val="Standardnpsmoodstavce"/>
    <w:link w:val="EARSmall"/>
    <w:rsid w:val="00EA68ED"/>
    <w:rPr>
      <w:rFonts w:ascii="Arial" w:hAnsi="Arial" w:cs="Arial"/>
      <w:sz w:val="18"/>
    </w:rPr>
  </w:style>
  <w:style w:type="paragraph" w:styleId="Zkladntext">
    <w:name w:val="Body Text"/>
    <w:basedOn w:val="Normln"/>
    <w:link w:val="ZkladntextChar"/>
    <w:qFormat/>
    <w:rsid w:val="00EA68ED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EA68ED"/>
    <w:rPr>
      <w:rFonts w:ascii="Arial" w:eastAsia="Times New Roman" w:hAnsi="Arial" w:cs="Times New Roman"/>
      <w:szCs w:val="20"/>
    </w:rPr>
  </w:style>
  <w:style w:type="paragraph" w:customStyle="1" w:styleId="nadpiskapitoly">
    <w:name w:val="nadpis kapitoly"/>
    <w:basedOn w:val="Nadpis1"/>
    <w:next w:val="Normln"/>
    <w:qFormat/>
    <w:rsid w:val="00EA68ED"/>
    <w:pPr>
      <w:keepNext w:val="0"/>
      <w:keepLines w:val="0"/>
      <w:shd w:val="clear" w:color="auto" w:fill="44546A" w:themeFill="text2"/>
      <w:tabs>
        <w:tab w:val="num" w:pos="360"/>
      </w:tabs>
      <w:spacing w:before="0" w:after="200" w:line="276" w:lineRule="auto"/>
      <w:contextualSpacing/>
    </w:pPr>
    <w:rPr>
      <w:rFonts w:ascii="Helvetica" w:hAnsi="Helvetica" w:cs="Arial"/>
      <w:bCs w:val="0"/>
      <w:caps/>
      <w:color w:val="FFFFFF" w:themeColor="background1"/>
      <w:sz w:val="20"/>
      <w:szCs w:val="20"/>
      <w:lang w:eastAsia="cs-CZ"/>
    </w:rPr>
  </w:style>
  <w:style w:type="character" w:customStyle="1" w:styleId="nadpisdruhrovnChar">
    <w:name w:val="nadpis druhé úrovně Char"/>
    <w:basedOn w:val="OdstavecseseznamemChar"/>
    <w:link w:val="nadpisdruhrovn"/>
    <w:locked/>
    <w:rsid w:val="00EA68ED"/>
    <w:rPr>
      <w:rFonts w:ascii="Arial" w:eastAsiaTheme="minorEastAsia" w:hAnsi="Arial" w:cs="Arial"/>
      <w:b/>
      <w:szCs w:val="18"/>
      <w:lang w:eastAsia="cs-CZ"/>
    </w:rPr>
  </w:style>
  <w:style w:type="paragraph" w:customStyle="1" w:styleId="nadpisdruhrovn">
    <w:name w:val="nadpis druhé úrovně"/>
    <w:basedOn w:val="Odstavecseseznamem"/>
    <w:link w:val="nadpisdruhrovnChar"/>
    <w:qFormat/>
    <w:rsid w:val="00EA68ED"/>
    <w:pPr>
      <w:overflowPunct/>
      <w:autoSpaceDE/>
      <w:autoSpaceDN/>
      <w:adjustRightInd/>
      <w:spacing w:after="200" w:line="276" w:lineRule="auto"/>
      <w:ind w:left="576" w:hanging="576"/>
      <w:jc w:val="left"/>
      <w:textAlignment w:val="auto"/>
      <w:outlineLvl w:val="1"/>
    </w:pPr>
    <w:rPr>
      <w:rFonts w:eastAsiaTheme="minorEastAsia" w:cs="Arial"/>
      <w:b/>
      <w:lang w:eastAsia="cs-CZ"/>
    </w:rPr>
  </w:style>
  <w:style w:type="character" w:customStyle="1" w:styleId="PlohanadpisprvnrovnChar">
    <w:name w:val="Příloha nadpis první úrovně Char"/>
    <w:link w:val="Plohanadpisprvnrovn"/>
    <w:locked/>
    <w:rsid w:val="00EA68ED"/>
    <w:rPr>
      <w:rFonts w:ascii="Signika" w:eastAsia="Times New Roman" w:hAnsi="Signika" w:cs="Arial"/>
      <w:b/>
      <w:color w:val="0070C0"/>
      <w:sz w:val="24"/>
      <w:szCs w:val="20"/>
      <w:lang w:eastAsia="cs-CZ"/>
    </w:rPr>
  </w:style>
  <w:style w:type="paragraph" w:customStyle="1" w:styleId="Plohanadpisprvnrovn">
    <w:name w:val="Příloha nadpis první úrovně"/>
    <w:basedOn w:val="Normln"/>
    <w:link w:val="PlohanadpisprvnrovnChar"/>
    <w:qFormat/>
    <w:rsid w:val="00EA68ED"/>
    <w:pPr>
      <w:spacing w:before="240" w:after="60" w:line="240" w:lineRule="auto"/>
    </w:pPr>
    <w:rPr>
      <w:rFonts w:ascii="Signika" w:eastAsia="Times New Roman" w:hAnsi="Signika" w:cs="Arial"/>
      <w:b/>
      <w:color w:val="0070C0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8ED"/>
    <w:rPr>
      <w:rFonts w:ascii="Arial" w:eastAsia="Times New Roman" w:hAnsi="Arial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8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184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.wikipedia.org/wiki/%C4%8Clov%C4%9Bkohodina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68A9D3CB5E409AA0D7BB04409E80" ma:contentTypeVersion="4" ma:contentTypeDescription="Create a new document." ma:contentTypeScope="" ma:versionID="d2311b6ebced25f8d524e34e4a771052">
  <xsd:schema xmlns:xsd="http://www.w3.org/2001/XMLSchema" xmlns:xs="http://www.w3.org/2001/XMLSchema" xmlns:p="http://schemas.microsoft.com/office/2006/metadata/properties" xmlns:ns2="90417d0c-4e08-419d-82dc-d45708db18be" targetNamespace="http://schemas.microsoft.com/office/2006/metadata/properties" ma:root="true" ma:fieldsID="6cc53219d5ebad4e286dfa78484c7df2" ns2:_="">
    <xsd:import namespace="90417d0c-4e08-419d-82dc-d45708db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7d0c-4e08-419d-82dc-d45708db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2900C-41B7-4CAB-81E2-8C415AADE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7d0c-4e08-419d-82dc-d45708db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674FA-3913-48A8-A2E9-84588DC18CF1}">
  <ds:schemaRefs>
    <ds:schemaRef ds:uri="http://purl.org/dc/elements/1.1/"/>
    <ds:schemaRef ds:uri="90417d0c-4e08-419d-82dc-d45708db18b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C3CCF4-D500-41D9-A0C7-AFCD6FD97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6631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2024-06-13T10:17:00Z</dcterms:created>
  <dcterms:modified xsi:type="dcterms:W3CDTF">2024-06-14T08:03:00Z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0x01010076CA68A9D3CB5E409AA0D7BB04409E80</vt:lpwstr>
  </property>
</Properties>
</file>