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DC1F8" w14:textId="77777777" w:rsidR="005C2B68" w:rsidRDefault="005C2B68" w:rsidP="007743F3">
      <w:pPr>
        <w:pStyle w:val="Nadpis1"/>
      </w:pPr>
    </w:p>
    <w:p w14:paraId="09D74427" w14:textId="52C5E6CB" w:rsidR="000D1881" w:rsidRDefault="009E5689" w:rsidP="000D1881">
      <w:pPr>
        <w:pStyle w:val="Nadpis4"/>
        <w:jc w:val="center"/>
        <w:rPr>
          <w:b w:val="0"/>
          <w:sz w:val="28"/>
        </w:rPr>
      </w:pPr>
      <w:r>
        <w:rPr>
          <w:sz w:val="28"/>
        </w:rPr>
        <w:t>NÁV R H</w:t>
      </w:r>
      <w:r w:rsidR="0096098D">
        <w:rPr>
          <w:sz w:val="28"/>
        </w:rPr>
        <w:t xml:space="preserve"> </w:t>
      </w:r>
      <w:r>
        <w:rPr>
          <w:sz w:val="28"/>
        </w:rPr>
        <w:t xml:space="preserve"> </w:t>
      </w:r>
      <w:r w:rsidR="000D1881">
        <w:rPr>
          <w:sz w:val="28"/>
        </w:rPr>
        <w:t>S M L O U V </w:t>
      </w:r>
      <w:r w:rsidR="0096098D">
        <w:rPr>
          <w:sz w:val="28"/>
        </w:rPr>
        <w:t>Y</w:t>
      </w:r>
      <w:r w:rsidR="000D1881">
        <w:rPr>
          <w:sz w:val="28"/>
        </w:rPr>
        <w:t xml:space="preserve">  O  D Í L O</w:t>
      </w:r>
      <w:r w:rsidR="003119A1">
        <w:rPr>
          <w:sz w:val="28"/>
        </w:rPr>
        <w:t xml:space="preserve"> </w:t>
      </w:r>
    </w:p>
    <w:p w14:paraId="225E45CA" w14:textId="1651A4E2" w:rsidR="000D1881" w:rsidRDefault="000D1881" w:rsidP="00AB7920">
      <w:pPr>
        <w:spacing w:before="60" w:after="12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101BD7C3" w14:textId="4037544A" w:rsidR="00AB7920" w:rsidRPr="001F369F" w:rsidRDefault="00AB7920" w:rsidP="00AB7920">
      <w:pPr>
        <w:spacing w:before="60" w:after="120"/>
        <w:jc w:val="center"/>
        <w:rPr>
          <w:sz w:val="22"/>
          <w:szCs w:val="22"/>
        </w:rPr>
      </w:pPr>
      <w:r>
        <w:rPr>
          <w:sz w:val="22"/>
        </w:rPr>
        <w:t xml:space="preserve">číslo smlouvy objednatele </w:t>
      </w:r>
    </w:p>
    <w:p w14:paraId="6E7A4175" w14:textId="2002F08B" w:rsidR="000D1881" w:rsidRPr="00AB7920" w:rsidRDefault="00AB7920" w:rsidP="00AB7920">
      <w:pPr>
        <w:spacing w:before="60" w:after="480"/>
        <w:jc w:val="center"/>
        <w:rPr>
          <w:sz w:val="22"/>
        </w:rPr>
      </w:pPr>
      <w:r>
        <w:rPr>
          <w:sz w:val="22"/>
          <w:szCs w:val="22"/>
        </w:rPr>
        <w:t xml:space="preserve">číslo smlouvy zhotovitele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632E1273" w14:textId="3BEEFDF0"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7986A3CF"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3D473AD4" w14:textId="36DD416D" w:rsidR="000D1881" w:rsidRPr="00FD5ED0" w:rsidRDefault="000D1881" w:rsidP="00015F8D">
      <w:pPr>
        <w:pStyle w:val="Textvbloku"/>
        <w:tabs>
          <w:tab w:val="left" w:pos="4820"/>
        </w:tabs>
        <w:rPr>
          <w:b/>
          <w:sz w:val="22"/>
          <w:szCs w:val="22"/>
        </w:rPr>
      </w:pPr>
      <w:r w:rsidRPr="00FD5ED0">
        <w:rPr>
          <w:sz w:val="22"/>
          <w:szCs w:val="22"/>
        </w:rPr>
        <w:t>Objednatel:</w:t>
      </w:r>
      <w:r w:rsidRPr="00FD5ED0">
        <w:rPr>
          <w:sz w:val="22"/>
          <w:szCs w:val="22"/>
        </w:rPr>
        <w:tab/>
        <w:t>Zhotovitel:</w:t>
      </w:r>
    </w:p>
    <w:p w14:paraId="70A8AFF4" w14:textId="77777777" w:rsidR="000D1881" w:rsidRPr="00FD5ED0" w:rsidRDefault="000D1881" w:rsidP="00015F8D">
      <w:pPr>
        <w:pStyle w:val="Textvbloku"/>
        <w:tabs>
          <w:tab w:val="left" w:pos="4820"/>
        </w:tabs>
        <w:rPr>
          <w:b/>
          <w:sz w:val="22"/>
          <w:szCs w:val="22"/>
        </w:rPr>
      </w:pPr>
    </w:p>
    <w:p w14:paraId="127314C9" w14:textId="25A97061" w:rsidR="000D1881" w:rsidRPr="00D25A2E" w:rsidRDefault="00923021" w:rsidP="00015F8D">
      <w:pPr>
        <w:pStyle w:val="Textvbloku"/>
        <w:tabs>
          <w:tab w:val="left" w:pos="4820"/>
        </w:tabs>
        <w:rPr>
          <w:b/>
          <w:sz w:val="22"/>
          <w:szCs w:val="22"/>
        </w:rPr>
      </w:pPr>
      <w:r w:rsidRPr="00FD5ED0">
        <w:rPr>
          <w:b/>
          <w:sz w:val="22"/>
          <w:szCs w:val="22"/>
        </w:rPr>
        <w:t>město Uherský Brod</w:t>
      </w:r>
      <w:r w:rsidR="001660FF" w:rsidRPr="00FD5ED0">
        <w:rPr>
          <w:b/>
          <w:sz w:val="22"/>
          <w:szCs w:val="22"/>
        </w:rPr>
        <w:t xml:space="preserve">                             </w:t>
      </w:r>
      <w:r w:rsidR="00511E8A" w:rsidRPr="00FD5ED0">
        <w:rPr>
          <w:b/>
          <w:sz w:val="22"/>
          <w:szCs w:val="22"/>
        </w:rPr>
        <w:t xml:space="preserve">             </w:t>
      </w:r>
      <w:r w:rsidR="001660FF" w:rsidRPr="00FD5ED0">
        <w:rPr>
          <w:b/>
          <w:sz w:val="22"/>
          <w:szCs w:val="22"/>
        </w:rPr>
        <w:t xml:space="preserve">   </w:t>
      </w:r>
      <w:r w:rsidR="00FD5ED0">
        <w:rPr>
          <w:b/>
          <w:sz w:val="22"/>
          <w:szCs w:val="22"/>
        </w:rPr>
        <w:t xml:space="preserve"> </w:t>
      </w:r>
      <w:r w:rsidR="001660FF" w:rsidRPr="00FD5ED0">
        <w:rPr>
          <w:b/>
          <w:sz w:val="22"/>
          <w:szCs w:val="22"/>
        </w:rPr>
        <w:t xml:space="preserve">   </w:t>
      </w:r>
      <w:r w:rsidR="00511E8A" w:rsidRPr="00FD5ED0">
        <w:rPr>
          <w:b/>
          <w:sz w:val="22"/>
          <w:szCs w:val="22"/>
        </w:rPr>
        <w:t xml:space="preserve">   </w:t>
      </w:r>
      <w:r w:rsidR="00FE4C6A" w:rsidRPr="00D25A2E">
        <w:rPr>
          <w:b/>
          <w:sz w:val="22"/>
          <w:szCs w:val="22"/>
        </w:rPr>
        <w:tab/>
      </w:r>
    </w:p>
    <w:p w14:paraId="63F12148" w14:textId="77777777" w:rsidR="00FE4C6A" w:rsidRPr="00FD5ED0" w:rsidRDefault="00FE4C6A" w:rsidP="00015F8D">
      <w:pPr>
        <w:pStyle w:val="Textvbloku"/>
        <w:rPr>
          <w:bCs/>
          <w:sz w:val="22"/>
          <w:szCs w:val="22"/>
        </w:rPr>
      </w:pPr>
    </w:p>
    <w:p w14:paraId="3496C530" w14:textId="7048F661" w:rsidR="000D1881" w:rsidRPr="00FD5ED0" w:rsidRDefault="00923021" w:rsidP="00015F8D">
      <w:pPr>
        <w:pStyle w:val="Textvbloku"/>
        <w:tabs>
          <w:tab w:val="left" w:pos="4820"/>
        </w:tabs>
        <w:rPr>
          <w:bCs/>
          <w:sz w:val="22"/>
          <w:szCs w:val="22"/>
        </w:rPr>
      </w:pPr>
      <w:r w:rsidRPr="00FD5ED0">
        <w:rPr>
          <w:sz w:val="22"/>
          <w:szCs w:val="22"/>
        </w:rPr>
        <w:t>Masarykovo nám. 100</w:t>
      </w:r>
      <w:r w:rsidR="000D1881" w:rsidRPr="00FD5ED0">
        <w:rPr>
          <w:bCs/>
          <w:sz w:val="22"/>
          <w:szCs w:val="22"/>
        </w:rPr>
        <w:tab/>
      </w:r>
    </w:p>
    <w:p w14:paraId="171789D9" w14:textId="77777777" w:rsidR="000D1881" w:rsidRPr="00FD5ED0" w:rsidRDefault="000D1881" w:rsidP="00015F8D">
      <w:pPr>
        <w:pStyle w:val="Textvbloku"/>
        <w:tabs>
          <w:tab w:val="left" w:pos="4820"/>
        </w:tabs>
        <w:rPr>
          <w:sz w:val="22"/>
          <w:szCs w:val="22"/>
        </w:rPr>
      </w:pPr>
    </w:p>
    <w:p w14:paraId="7D100147" w14:textId="3A20C978" w:rsidR="000D1881" w:rsidRPr="00FD5ED0" w:rsidRDefault="00923021" w:rsidP="00015F8D">
      <w:pPr>
        <w:pStyle w:val="Textvbloku"/>
        <w:tabs>
          <w:tab w:val="left" w:pos="4820"/>
        </w:tabs>
        <w:rPr>
          <w:sz w:val="22"/>
          <w:szCs w:val="22"/>
        </w:rPr>
      </w:pPr>
      <w:r w:rsidRPr="00FD5ED0">
        <w:rPr>
          <w:sz w:val="22"/>
          <w:szCs w:val="22"/>
        </w:rPr>
        <w:t>688 01 Uherský Brod</w:t>
      </w:r>
      <w:r w:rsidR="000D1881" w:rsidRPr="00FD5ED0">
        <w:rPr>
          <w:sz w:val="22"/>
          <w:szCs w:val="22"/>
        </w:rPr>
        <w:tab/>
      </w:r>
    </w:p>
    <w:p w14:paraId="6A0DEA84" w14:textId="77777777" w:rsidR="000D1881" w:rsidRPr="00FD5ED0" w:rsidRDefault="000D1881" w:rsidP="00015F8D">
      <w:pPr>
        <w:pStyle w:val="Textvbloku"/>
        <w:tabs>
          <w:tab w:val="left" w:pos="4820"/>
        </w:tabs>
        <w:rPr>
          <w:sz w:val="22"/>
          <w:szCs w:val="22"/>
        </w:rPr>
      </w:pPr>
    </w:p>
    <w:p w14:paraId="32EAAF2F" w14:textId="0DDA57B3"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704F60C2" w14:textId="77777777" w:rsidR="000D1881" w:rsidRPr="00FD5ED0" w:rsidRDefault="000D1881" w:rsidP="00015F8D">
      <w:pPr>
        <w:pStyle w:val="Textvbloku"/>
        <w:rPr>
          <w:sz w:val="22"/>
          <w:szCs w:val="22"/>
        </w:rPr>
      </w:pPr>
      <w:r w:rsidRPr="00FD5ED0">
        <w:rPr>
          <w:sz w:val="22"/>
          <w:szCs w:val="22"/>
        </w:rPr>
        <w:t>---------------------------------------------------------------------------------------------------------------------------------</w:t>
      </w:r>
    </w:p>
    <w:p w14:paraId="303FE5A5" w14:textId="77777777" w:rsidR="000D1881" w:rsidRPr="00FD5ED0" w:rsidRDefault="000D1881" w:rsidP="00015F8D">
      <w:pPr>
        <w:pStyle w:val="Textvbloku"/>
        <w:jc w:val="center"/>
        <w:rPr>
          <w:sz w:val="22"/>
          <w:szCs w:val="22"/>
        </w:rPr>
      </w:pPr>
    </w:p>
    <w:p w14:paraId="1E59A576"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702D7462" w14:textId="77777777" w:rsidR="000D1881" w:rsidRPr="00FD5ED0" w:rsidRDefault="000D1881" w:rsidP="00015F8D">
      <w:pPr>
        <w:pStyle w:val="Textvbloku"/>
        <w:jc w:val="center"/>
        <w:rPr>
          <w:sz w:val="22"/>
          <w:szCs w:val="22"/>
        </w:rPr>
      </w:pPr>
      <w:r w:rsidRPr="00FD5ED0">
        <w:rPr>
          <w:sz w:val="22"/>
          <w:szCs w:val="22"/>
        </w:rPr>
        <w:t>ve věcech smluvních:</w:t>
      </w:r>
    </w:p>
    <w:p w14:paraId="1AD6CF9C" w14:textId="77777777" w:rsidR="000D1881" w:rsidRPr="00FD5ED0" w:rsidRDefault="000D1881" w:rsidP="00015F8D">
      <w:pPr>
        <w:pStyle w:val="Textvbloku"/>
        <w:tabs>
          <w:tab w:val="left" w:pos="2410"/>
        </w:tabs>
        <w:rPr>
          <w:sz w:val="22"/>
          <w:szCs w:val="22"/>
        </w:rPr>
      </w:pPr>
    </w:p>
    <w:p w14:paraId="3DE75ED3" w14:textId="56C48E68" w:rsidR="000D1881" w:rsidRPr="00FD5ED0" w:rsidRDefault="0096098D" w:rsidP="00015F8D">
      <w:pPr>
        <w:pStyle w:val="Textvbloku"/>
        <w:tabs>
          <w:tab w:val="left" w:pos="4820"/>
        </w:tabs>
        <w:rPr>
          <w:sz w:val="22"/>
          <w:szCs w:val="22"/>
        </w:rPr>
      </w:pPr>
      <w:bookmarkStart w:id="0" w:name="_Hlk5363398"/>
      <w:r>
        <w:rPr>
          <w:sz w:val="22"/>
          <w:szCs w:val="22"/>
        </w:rPr>
        <w:t>PhDr. Miroslava Poláková, Ph.D.</w:t>
      </w:r>
      <w:r w:rsidR="007B4AFD" w:rsidRPr="007B4AFD">
        <w:rPr>
          <w:sz w:val="22"/>
          <w:szCs w:val="22"/>
        </w:rPr>
        <w:t xml:space="preserve">, </w:t>
      </w:r>
      <w:bookmarkEnd w:id="0"/>
      <w:r>
        <w:rPr>
          <w:sz w:val="22"/>
          <w:szCs w:val="22"/>
        </w:rPr>
        <w:t>starostka</w:t>
      </w:r>
      <w:r w:rsidR="000D1881" w:rsidRPr="00FD5ED0">
        <w:rPr>
          <w:sz w:val="22"/>
          <w:szCs w:val="22"/>
        </w:rPr>
        <w:tab/>
      </w:r>
    </w:p>
    <w:p w14:paraId="702DA59B" w14:textId="77777777" w:rsidR="000D1881" w:rsidRPr="00FD5ED0" w:rsidRDefault="000D1881" w:rsidP="00015F8D">
      <w:pPr>
        <w:pStyle w:val="Textvbloku"/>
        <w:tabs>
          <w:tab w:val="left" w:pos="4820"/>
        </w:tabs>
        <w:ind w:left="4140" w:hanging="4140"/>
        <w:rPr>
          <w:sz w:val="22"/>
          <w:szCs w:val="22"/>
        </w:rPr>
      </w:pPr>
    </w:p>
    <w:p w14:paraId="22372D29" w14:textId="4D980FE3" w:rsidR="000D1881" w:rsidRPr="00FD5ED0" w:rsidRDefault="000D1881" w:rsidP="00015F8D">
      <w:pPr>
        <w:pStyle w:val="Textvbloku"/>
        <w:tabs>
          <w:tab w:val="left" w:pos="4820"/>
        </w:tabs>
        <w:rPr>
          <w:sz w:val="22"/>
          <w:szCs w:val="22"/>
        </w:rPr>
      </w:pPr>
      <w:r w:rsidRPr="00FD5ED0">
        <w:rPr>
          <w:sz w:val="22"/>
          <w:szCs w:val="22"/>
        </w:rPr>
        <w:t>tel.:</w:t>
      </w:r>
      <w:r w:rsidR="001660FF" w:rsidRPr="00FD5ED0">
        <w:rPr>
          <w:sz w:val="22"/>
          <w:szCs w:val="22"/>
        </w:rPr>
        <w:t xml:space="preserve"> </w:t>
      </w:r>
      <w:r w:rsidR="00923021" w:rsidRPr="00FD5ED0">
        <w:rPr>
          <w:sz w:val="22"/>
          <w:szCs w:val="22"/>
        </w:rPr>
        <w:t>+420 572 805 111</w:t>
      </w:r>
      <w:r w:rsidRPr="00FD5ED0">
        <w:rPr>
          <w:sz w:val="22"/>
          <w:szCs w:val="22"/>
        </w:rPr>
        <w:tab/>
      </w:r>
    </w:p>
    <w:p w14:paraId="39CC4F7E" w14:textId="77777777" w:rsidR="000D1881" w:rsidRPr="00FD5ED0" w:rsidRDefault="000D1881" w:rsidP="00015F8D">
      <w:pPr>
        <w:pStyle w:val="Textvbloku"/>
        <w:tabs>
          <w:tab w:val="left" w:pos="4820"/>
        </w:tabs>
        <w:rPr>
          <w:sz w:val="22"/>
          <w:szCs w:val="22"/>
        </w:rPr>
      </w:pPr>
    </w:p>
    <w:p w14:paraId="50DF5C0B" w14:textId="264D2066" w:rsidR="000D1881" w:rsidRPr="00FD5ED0" w:rsidRDefault="00FE4C6A" w:rsidP="00015F8D">
      <w:pPr>
        <w:pStyle w:val="Textvbloku"/>
        <w:tabs>
          <w:tab w:val="left" w:pos="4820"/>
        </w:tabs>
        <w:jc w:val="left"/>
        <w:rPr>
          <w:sz w:val="22"/>
          <w:szCs w:val="22"/>
        </w:rPr>
      </w:pPr>
      <w:r w:rsidRPr="00FD5ED0">
        <w:rPr>
          <w:sz w:val="22"/>
          <w:szCs w:val="22"/>
        </w:rPr>
        <w:t>e</w:t>
      </w:r>
      <w:r w:rsidR="00937B02" w:rsidRPr="00FD5ED0">
        <w:rPr>
          <w:sz w:val="22"/>
          <w:szCs w:val="22"/>
        </w:rPr>
        <w:t>mail:</w:t>
      </w:r>
      <w:r w:rsidR="001660FF" w:rsidRPr="00FD5ED0">
        <w:rPr>
          <w:sz w:val="22"/>
          <w:szCs w:val="22"/>
        </w:rPr>
        <w:t xml:space="preserve"> </w:t>
      </w:r>
      <w:r w:rsidR="0096098D">
        <w:rPr>
          <w:sz w:val="22"/>
          <w:szCs w:val="22"/>
        </w:rPr>
        <w:t>miroslava</w:t>
      </w:r>
      <w:r w:rsidR="000B4743">
        <w:rPr>
          <w:sz w:val="22"/>
          <w:szCs w:val="22"/>
        </w:rPr>
        <w:t>.</w:t>
      </w:r>
      <w:r w:rsidR="0096098D">
        <w:rPr>
          <w:sz w:val="22"/>
          <w:szCs w:val="22"/>
        </w:rPr>
        <w:t>polakova</w:t>
      </w:r>
      <w:r w:rsidR="00923021" w:rsidRPr="00FD5ED0">
        <w:rPr>
          <w:sz w:val="22"/>
          <w:szCs w:val="22"/>
        </w:rPr>
        <w:t>@ub.cz</w:t>
      </w:r>
      <w:r w:rsidR="00C9631D" w:rsidRPr="00FD5ED0">
        <w:rPr>
          <w:sz w:val="22"/>
          <w:szCs w:val="22"/>
        </w:rPr>
        <w:tab/>
      </w:r>
    </w:p>
    <w:p w14:paraId="23DAE877" w14:textId="77777777" w:rsidR="000D1881" w:rsidRPr="00FD5ED0" w:rsidRDefault="000D1881" w:rsidP="00015F8D">
      <w:pPr>
        <w:pStyle w:val="Textvbloku"/>
        <w:tabs>
          <w:tab w:val="left" w:pos="4820"/>
        </w:tabs>
        <w:jc w:val="left"/>
        <w:rPr>
          <w:sz w:val="22"/>
          <w:szCs w:val="22"/>
        </w:rPr>
      </w:pPr>
      <w:r w:rsidRPr="00FD5ED0">
        <w:rPr>
          <w:sz w:val="22"/>
          <w:szCs w:val="22"/>
        </w:rPr>
        <w:tab/>
      </w:r>
    </w:p>
    <w:p w14:paraId="2014E83C"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5D1E18D1" w14:textId="5D37B7EF" w:rsidR="000D1881" w:rsidRPr="00FD5ED0" w:rsidRDefault="000D1881" w:rsidP="00015F8D">
      <w:pPr>
        <w:pStyle w:val="Textvbloku"/>
        <w:jc w:val="center"/>
        <w:rPr>
          <w:sz w:val="22"/>
          <w:szCs w:val="22"/>
        </w:rPr>
      </w:pPr>
      <w:r w:rsidRPr="00FD5ED0">
        <w:rPr>
          <w:sz w:val="22"/>
          <w:szCs w:val="22"/>
        </w:rPr>
        <w:t>Bankovní spojení:</w:t>
      </w:r>
    </w:p>
    <w:p w14:paraId="66AAEDA7" w14:textId="77777777" w:rsidR="000D1881" w:rsidRPr="00FD5ED0" w:rsidRDefault="000D1881" w:rsidP="00015F8D">
      <w:pPr>
        <w:pStyle w:val="Textvbloku"/>
        <w:jc w:val="left"/>
        <w:rPr>
          <w:sz w:val="22"/>
          <w:szCs w:val="22"/>
        </w:rPr>
      </w:pPr>
    </w:p>
    <w:p w14:paraId="466C16CE" w14:textId="77E0BE3F"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p>
    <w:p w14:paraId="3BB3AF55" w14:textId="03EF64E3" w:rsidR="000D1881" w:rsidRPr="00FD5ED0" w:rsidRDefault="001660FF" w:rsidP="00015F8D">
      <w:pPr>
        <w:pStyle w:val="Textvbloku"/>
        <w:tabs>
          <w:tab w:val="left" w:pos="4820"/>
        </w:tabs>
        <w:rPr>
          <w:sz w:val="22"/>
          <w:szCs w:val="22"/>
        </w:rPr>
      </w:pPr>
      <w:r w:rsidRPr="00FD5ED0">
        <w:rPr>
          <w:sz w:val="22"/>
          <w:szCs w:val="22"/>
        </w:rPr>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FD5ED0">
        <w:rPr>
          <w:sz w:val="22"/>
          <w:szCs w:val="22"/>
        </w:rPr>
        <w:t>číslo účtu</w:t>
      </w:r>
      <w:r w:rsidR="000D1881" w:rsidRPr="00FD5ED0">
        <w:rPr>
          <w:sz w:val="22"/>
          <w:szCs w:val="22"/>
        </w:rPr>
        <w:t xml:space="preserve">: </w:t>
      </w:r>
    </w:p>
    <w:p w14:paraId="775A2931" w14:textId="77777777" w:rsidR="000D1881" w:rsidRPr="00FD5ED0" w:rsidRDefault="000D1881" w:rsidP="00015F8D">
      <w:pPr>
        <w:pStyle w:val="Textvbloku"/>
        <w:jc w:val="left"/>
        <w:rPr>
          <w:sz w:val="22"/>
          <w:szCs w:val="22"/>
        </w:rPr>
      </w:pPr>
      <w:r w:rsidRPr="00FD5ED0">
        <w:rPr>
          <w:sz w:val="22"/>
          <w:szCs w:val="22"/>
        </w:rPr>
        <w:t>---------------------------------------------------------------------------------------------------------------------------------</w:t>
      </w:r>
    </w:p>
    <w:p w14:paraId="50C7412F" w14:textId="77777777" w:rsidR="000D1881" w:rsidRPr="00FD5ED0" w:rsidRDefault="000D1881" w:rsidP="00015F8D">
      <w:pPr>
        <w:pStyle w:val="Textvbloku"/>
        <w:jc w:val="center"/>
        <w:rPr>
          <w:sz w:val="22"/>
          <w:szCs w:val="22"/>
        </w:rPr>
      </w:pPr>
      <w:r w:rsidRPr="00FD5ED0">
        <w:rPr>
          <w:sz w:val="22"/>
          <w:szCs w:val="22"/>
        </w:rPr>
        <w:t>Identifikační číslo:</w:t>
      </w:r>
    </w:p>
    <w:p w14:paraId="071C7AA6" w14:textId="77777777" w:rsidR="00C9631D" w:rsidRPr="00FD5ED0" w:rsidRDefault="00C9631D" w:rsidP="00015F8D">
      <w:pPr>
        <w:pStyle w:val="Textvbloku"/>
        <w:jc w:val="center"/>
        <w:rPr>
          <w:sz w:val="22"/>
          <w:szCs w:val="22"/>
        </w:rPr>
      </w:pPr>
    </w:p>
    <w:p w14:paraId="6A99EC39" w14:textId="11FDFE75" w:rsidR="000D1881" w:rsidRPr="00FD5ED0" w:rsidRDefault="00923021" w:rsidP="00015F8D">
      <w:pPr>
        <w:pStyle w:val="Textvbloku"/>
        <w:tabs>
          <w:tab w:val="left" w:pos="4820"/>
        </w:tabs>
        <w:jc w:val="left"/>
        <w:rPr>
          <w:sz w:val="22"/>
          <w:szCs w:val="22"/>
        </w:rPr>
      </w:pPr>
      <w:r w:rsidRPr="00FD5ED0">
        <w:rPr>
          <w:sz w:val="22"/>
          <w:szCs w:val="22"/>
        </w:rPr>
        <w:t>002</w:t>
      </w:r>
      <w:r w:rsidR="00954128">
        <w:rPr>
          <w:sz w:val="22"/>
          <w:szCs w:val="22"/>
        </w:rPr>
        <w:t xml:space="preserve"> </w:t>
      </w:r>
      <w:r w:rsidRPr="00FD5ED0">
        <w:rPr>
          <w:sz w:val="22"/>
          <w:szCs w:val="22"/>
        </w:rPr>
        <w:t>91</w:t>
      </w:r>
      <w:r w:rsidR="00954128">
        <w:rPr>
          <w:sz w:val="22"/>
          <w:szCs w:val="22"/>
        </w:rPr>
        <w:t xml:space="preserve"> </w:t>
      </w:r>
      <w:r w:rsidRPr="00FD5ED0">
        <w:rPr>
          <w:sz w:val="22"/>
          <w:szCs w:val="22"/>
        </w:rPr>
        <w:t>463</w:t>
      </w:r>
      <w:r w:rsidR="000D1881" w:rsidRPr="00FD5ED0">
        <w:rPr>
          <w:sz w:val="22"/>
          <w:szCs w:val="22"/>
        </w:rPr>
        <w:tab/>
      </w:r>
    </w:p>
    <w:p w14:paraId="2E083035" w14:textId="77777777" w:rsidR="000D1881" w:rsidRPr="00FD5ED0" w:rsidRDefault="000D1881" w:rsidP="00015F8D">
      <w:pPr>
        <w:pStyle w:val="Textvbloku"/>
        <w:rPr>
          <w:sz w:val="22"/>
          <w:szCs w:val="22"/>
        </w:rPr>
      </w:pPr>
      <w:r w:rsidRPr="00FD5ED0">
        <w:rPr>
          <w:sz w:val="22"/>
          <w:szCs w:val="22"/>
        </w:rPr>
        <w:t>---------------------------------------------------------------------------------------------------------------------------------</w:t>
      </w:r>
    </w:p>
    <w:p w14:paraId="0B2E3181"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062DE9F3" w14:textId="77777777" w:rsidR="0069565D" w:rsidRPr="00A345FE" w:rsidRDefault="0069565D" w:rsidP="00015F8D">
      <w:pPr>
        <w:pStyle w:val="Textvbloku"/>
        <w:jc w:val="left"/>
        <w:rPr>
          <w:sz w:val="22"/>
          <w:szCs w:val="22"/>
        </w:rPr>
      </w:pPr>
    </w:p>
    <w:p w14:paraId="2A74B8B7" w14:textId="58178580" w:rsidR="0069565D" w:rsidRPr="00FD5ED0" w:rsidRDefault="00AD0207" w:rsidP="00015F8D">
      <w:pPr>
        <w:pStyle w:val="Textvbloku"/>
        <w:tabs>
          <w:tab w:val="left" w:pos="4820"/>
        </w:tabs>
        <w:jc w:val="left"/>
        <w:rPr>
          <w:sz w:val="22"/>
          <w:szCs w:val="22"/>
        </w:rPr>
      </w:pPr>
      <w:r w:rsidRPr="00A345FE">
        <w:rPr>
          <w:sz w:val="22"/>
          <w:szCs w:val="22"/>
        </w:rPr>
        <w:t>CZ00291463</w:t>
      </w:r>
      <w:r w:rsidR="0069565D" w:rsidRPr="00FD5ED0">
        <w:rPr>
          <w:sz w:val="22"/>
          <w:szCs w:val="22"/>
        </w:rPr>
        <w:tab/>
      </w:r>
    </w:p>
    <w:p w14:paraId="5ADF091D"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39BCD633" w14:textId="77777777" w:rsidR="000D1881" w:rsidRPr="00FD5ED0" w:rsidRDefault="000D1881" w:rsidP="00015F8D">
      <w:pPr>
        <w:pStyle w:val="Textvbloku"/>
        <w:ind w:left="4820" w:hanging="6"/>
        <w:rPr>
          <w:sz w:val="22"/>
          <w:szCs w:val="22"/>
        </w:rPr>
      </w:pPr>
      <w:r w:rsidRPr="00FD5ED0">
        <w:rPr>
          <w:sz w:val="22"/>
          <w:szCs w:val="22"/>
        </w:rPr>
        <w:t>Zhotovitel je zapsán v obchodním rejstříku u</w:t>
      </w:r>
    </w:p>
    <w:p w14:paraId="1C7239D2" w14:textId="6D129708" w:rsidR="000D1881" w:rsidRPr="00FD5ED0" w:rsidRDefault="00D30EAB" w:rsidP="00015F8D">
      <w:pPr>
        <w:pStyle w:val="Textvbloku"/>
        <w:ind w:left="4820" w:hanging="6"/>
        <w:rPr>
          <w:sz w:val="22"/>
          <w:szCs w:val="22"/>
        </w:rPr>
      </w:pPr>
      <w:r>
        <w:rPr>
          <w:sz w:val="22"/>
          <w:szCs w:val="22"/>
        </w:rPr>
        <w:t>Krajského soudu v Brně</w:t>
      </w:r>
      <w:r w:rsidR="00455F29">
        <w:rPr>
          <w:sz w:val="22"/>
          <w:szCs w:val="22"/>
        </w:rPr>
        <w:t xml:space="preserve"> </w:t>
      </w:r>
      <w:r w:rsidR="000D1881" w:rsidRPr="00FD5ED0">
        <w:rPr>
          <w:sz w:val="22"/>
          <w:szCs w:val="22"/>
        </w:rPr>
        <w:t xml:space="preserve">oddíl </w:t>
      </w:r>
      <w:r w:rsidR="0096098D">
        <w:rPr>
          <w:sz w:val="22"/>
          <w:szCs w:val="22"/>
        </w:rPr>
        <w:t xml:space="preserve"> </w:t>
      </w:r>
      <w:r w:rsidR="00455F29">
        <w:rPr>
          <w:sz w:val="22"/>
          <w:szCs w:val="22"/>
        </w:rPr>
        <w:t xml:space="preserve"> </w:t>
      </w:r>
      <w:r w:rsidR="000D1881" w:rsidRPr="00FD5ED0">
        <w:rPr>
          <w:sz w:val="22"/>
          <w:szCs w:val="22"/>
        </w:rPr>
        <w:t>vložka č</w:t>
      </w:r>
      <w:r w:rsidR="00C9631D" w:rsidRPr="00FD5ED0">
        <w:rPr>
          <w:sz w:val="22"/>
          <w:szCs w:val="22"/>
        </w:rPr>
        <w:t xml:space="preserve">. </w:t>
      </w:r>
    </w:p>
    <w:p w14:paraId="6520F837" w14:textId="77777777" w:rsidR="000D1881" w:rsidRDefault="000D1881" w:rsidP="00015F8D">
      <w:pPr>
        <w:pStyle w:val="Textvbloku"/>
        <w:tabs>
          <w:tab w:val="left" w:pos="9356"/>
        </w:tabs>
        <w:rPr>
          <w:b/>
          <w:sz w:val="22"/>
        </w:rPr>
      </w:pPr>
      <w:r w:rsidRPr="00C9631D">
        <w:rPr>
          <w:sz w:val="22"/>
        </w:rPr>
        <w:t>---------------------------------------------------------------------------------------------------------------------------------</w:t>
      </w:r>
    </w:p>
    <w:p w14:paraId="4027957F" w14:textId="77777777" w:rsidR="00455F29" w:rsidRDefault="00455F29" w:rsidP="00015F8D">
      <w:pPr>
        <w:pStyle w:val="Textvbloku"/>
        <w:tabs>
          <w:tab w:val="num" w:pos="0"/>
        </w:tabs>
        <w:rPr>
          <w:sz w:val="22"/>
        </w:rPr>
      </w:pPr>
    </w:p>
    <w:p w14:paraId="499F108A" w14:textId="77777777" w:rsidR="00455F29" w:rsidRDefault="00455F29" w:rsidP="00015F8D">
      <w:pPr>
        <w:pStyle w:val="Textvbloku"/>
        <w:tabs>
          <w:tab w:val="num" w:pos="0"/>
        </w:tabs>
        <w:rPr>
          <w:sz w:val="22"/>
        </w:rPr>
      </w:pPr>
    </w:p>
    <w:p w14:paraId="5CE9328A" w14:textId="77777777" w:rsidR="000D1881" w:rsidRDefault="000D1881" w:rsidP="00015F8D">
      <w:pPr>
        <w:pStyle w:val="Textvbloku"/>
        <w:tabs>
          <w:tab w:val="num" w:pos="0"/>
        </w:tabs>
        <w:rPr>
          <w:b/>
          <w:sz w:val="22"/>
        </w:rPr>
      </w:pPr>
      <w:r>
        <w:rPr>
          <w:sz w:val="22"/>
        </w:rPr>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944CEE4" w14:textId="77777777" w:rsidR="000D1881" w:rsidRDefault="000D1881" w:rsidP="00015F8D">
      <w:pPr>
        <w:pStyle w:val="Textvbloku"/>
        <w:rPr>
          <w:sz w:val="22"/>
        </w:rPr>
      </w:pPr>
    </w:p>
    <w:p w14:paraId="5FC1FD35" w14:textId="64752D48" w:rsidR="000D1881" w:rsidRDefault="000D1881" w:rsidP="00015F8D">
      <w:pPr>
        <w:pStyle w:val="Zkladntextodsazen"/>
        <w:rPr>
          <w:i w:val="0"/>
        </w:rPr>
      </w:pPr>
      <w:r>
        <w:rPr>
          <w:i w:val="0"/>
        </w:rPr>
        <w:t>Zhotovitel je právnickou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301BC82D" w14:textId="77777777" w:rsidR="000D1881" w:rsidRDefault="000D1881" w:rsidP="00015F8D">
      <w:pPr>
        <w:pStyle w:val="Zkladntext2"/>
        <w:rPr>
          <w:sz w:val="22"/>
        </w:rPr>
      </w:pPr>
    </w:p>
    <w:p w14:paraId="34DB2BBB" w14:textId="77777777" w:rsidR="000D1881" w:rsidRPr="00510897" w:rsidRDefault="000D1881" w:rsidP="00015F8D">
      <w:pPr>
        <w:pStyle w:val="Zkladntext2"/>
        <w:rPr>
          <w:sz w:val="22"/>
          <w:szCs w:val="22"/>
        </w:rPr>
      </w:pPr>
    </w:p>
    <w:p w14:paraId="2C9B5C40" w14:textId="5C95D5B6" w:rsidR="009E7F57" w:rsidRDefault="004F1688" w:rsidP="00510897">
      <w:pPr>
        <w:pStyle w:val="Zkladntext2"/>
        <w:ind w:left="3261" w:hanging="3315"/>
        <w:jc w:val="left"/>
        <w:rPr>
          <w:rFonts w:ascii="Arial" w:hAnsi="Arial" w:cs="Arial"/>
          <w:b/>
          <w:bCs/>
          <w:sz w:val="20"/>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9E7F57">
        <w:rPr>
          <w:rFonts w:ascii="Arial" w:hAnsi="Arial" w:cs="Arial"/>
          <w:b/>
          <w:bCs/>
          <w:sz w:val="20"/>
        </w:rPr>
        <w:t>Vegetační prvky v krajině dle KPÚ v k.</w:t>
      </w:r>
      <w:r w:rsidR="008E32BD">
        <w:rPr>
          <w:rFonts w:ascii="Arial" w:hAnsi="Arial" w:cs="Arial"/>
          <w:b/>
          <w:bCs/>
          <w:sz w:val="20"/>
        </w:rPr>
        <w:t xml:space="preserve"> </w:t>
      </w:r>
      <w:r w:rsidR="009E7F57">
        <w:rPr>
          <w:rFonts w:ascii="Arial" w:hAnsi="Arial" w:cs="Arial"/>
          <w:b/>
          <w:bCs/>
          <w:sz w:val="20"/>
        </w:rPr>
        <w:t>ú. Uherský Brod, Újezdec u Luhačovic a Maršov</w:t>
      </w:r>
      <w:r w:rsidR="008E32BD">
        <w:rPr>
          <w:rFonts w:ascii="Arial" w:hAnsi="Arial" w:cs="Arial"/>
          <w:b/>
          <w:bCs/>
          <w:sz w:val="20"/>
        </w:rPr>
        <w:t xml:space="preserve"> u Uherského Brodu </w:t>
      </w:r>
    </w:p>
    <w:p w14:paraId="0AA15A3A" w14:textId="57CD54C2" w:rsidR="000D1881" w:rsidRPr="00510897" w:rsidRDefault="00510897" w:rsidP="00510897">
      <w:pPr>
        <w:pStyle w:val="Zkladntext2"/>
        <w:ind w:left="3261" w:hanging="3315"/>
        <w:jc w:val="left"/>
        <w:rPr>
          <w:snapToGrid/>
          <w:sz w:val="22"/>
          <w:szCs w:val="22"/>
        </w:rPr>
      </w:pPr>
      <w:r>
        <w:rPr>
          <w:sz w:val="22"/>
          <w:szCs w:val="22"/>
        </w:rPr>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r w:rsidR="00847289">
        <w:rPr>
          <w:sz w:val="22"/>
          <w:szCs w:val="22"/>
        </w:rPr>
        <w:t>lokalita</w:t>
      </w:r>
      <w:r w:rsidRPr="00510897">
        <w:rPr>
          <w:bCs/>
          <w:sz w:val="22"/>
          <w:szCs w:val="22"/>
          <w:lang w:eastAsia="en-US"/>
        </w:rPr>
        <w:t xml:space="preserve"> </w:t>
      </w:r>
      <w:r w:rsidR="00847289">
        <w:rPr>
          <w:bCs/>
          <w:sz w:val="22"/>
          <w:szCs w:val="22"/>
          <w:lang w:eastAsia="en-US"/>
        </w:rPr>
        <w:t xml:space="preserve">Černý kopec, </w:t>
      </w:r>
      <w:r w:rsidR="00F318F2">
        <w:rPr>
          <w:bCs/>
          <w:sz w:val="22"/>
          <w:szCs w:val="22"/>
          <w:lang w:eastAsia="en-US"/>
        </w:rPr>
        <w:t>Zákřov, Uhřicka, Díly</w:t>
      </w:r>
    </w:p>
    <w:p w14:paraId="6B0F27DA" w14:textId="50AA4BC8" w:rsidR="00F70B4C" w:rsidRPr="00510897" w:rsidRDefault="008C0CDB" w:rsidP="00015F8D">
      <w:pPr>
        <w:pStyle w:val="BodyTextIndent21"/>
        <w:widowControl/>
        <w:tabs>
          <w:tab w:val="left" w:pos="3261"/>
          <w:tab w:val="left" w:pos="4536"/>
        </w:tabs>
        <w:ind w:left="0"/>
        <w:rPr>
          <w:snapToGrid/>
          <w:sz w:val="22"/>
          <w:szCs w:val="22"/>
        </w:rPr>
      </w:pPr>
      <w:r w:rsidRPr="00510897">
        <w:rPr>
          <w:snapToGrid/>
          <w:sz w:val="22"/>
          <w:szCs w:val="22"/>
        </w:rPr>
        <w:t>Kontaktní</w:t>
      </w:r>
      <w:r w:rsidR="008D7872" w:rsidRPr="00510897">
        <w:rPr>
          <w:snapToGrid/>
          <w:sz w:val="22"/>
          <w:szCs w:val="22"/>
        </w:rPr>
        <w:t xml:space="preserve"> osoba</w:t>
      </w:r>
      <w:r w:rsidR="000D1881" w:rsidRPr="00510897">
        <w:rPr>
          <w:snapToGrid/>
          <w:sz w:val="22"/>
          <w:szCs w:val="22"/>
        </w:rPr>
        <w:t xml:space="preserve"> objednatele</w:t>
      </w:r>
      <w:r w:rsidR="00AD0207" w:rsidRPr="00510897">
        <w:rPr>
          <w:snapToGrid/>
          <w:sz w:val="22"/>
          <w:szCs w:val="22"/>
        </w:rPr>
        <w:tab/>
      </w:r>
    </w:p>
    <w:p w14:paraId="3F78CCA8" w14:textId="75C74190" w:rsidR="00337D93" w:rsidRPr="00510897" w:rsidRDefault="00AD0207" w:rsidP="00015F8D">
      <w:pPr>
        <w:pStyle w:val="BodyTextIndent21"/>
        <w:widowControl/>
        <w:tabs>
          <w:tab w:val="left" w:pos="3261"/>
          <w:tab w:val="left" w:pos="4536"/>
        </w:tabs>
        <w:ind w:left="0"/>
        <w:rPr>
          <w:snapToGrid/>
          <w:sz w:val="22"/>
          <w:szCs w:val="22"/>
        </w:rPr>
      </w:pPr>
      <w:r w:rsidRPr="00510897">
        <w:rPr>
          <w:snapToGrid/>
          <w:sz w:val="22"/>
          <w:szCs w:val="22"/>
        </w:rPr>
        <w:t>p</w:t>
      </w:r>
      <w:r w:rsidR="00F70B4C" w:rsidRPr="00510897">
        <w:rPr>
          <w:snapToGrid/>
          <w:sz w:val="22"/>
          <w:szCs w:val="22"/>
        </w:rPr>
        <w:t>ro věci technické</w:t>
      </w:r>
      <w:r w:rsidR="00687E70" w:rsidRPr="00510897">
        <w:rPr>
          <w:snapToGrid/>
          <w:sz w:val="22"/>
          <w:szCs w:val="22"/>
        </w:rPr>
        <w:t>:</w:t>
      </w:r>
      <w:r w:rsidR="00622E2C">
        <w:rPr>
          <w:snapToGrid/>
          <w:sz w:val="22"/>
          <w:szCs w:val="22"/>
        </w:rPr>
        <w:t xml:space="preserve"> Ing. Taťána Štěpančíková</w:t>
      </w:r>
    </w:p>
    <w:p w14:paraId="3AA0CB20" w14:textId="77777777" w:rsidR="000047E9" w:rsidRPr="00337D93" w:rsidRDefault="000047E9" w:rsidP="00015F8D">
      <w:pPr>
        <w:pStyle w:val="Textvbloku"/>
        <w:tabs>
          <w:tab w:val="left" w:pos="4820"/>
        </w:tabs>
        <w:jc w:val="left"/>
        <w:rPr>
          <w:sz w:val="22"/>
        </w:rPr>
      </w:pPr>
    </w:p>
    <w:p w14:paraId="7FAD8708" w14:textId="2EA3DCC4" w:rsidR="000D1881" w:rsidRDefault="000D1881" w:rsidP="0096098D">
      <w:pPr>
        <w:pStyle w:val="Odsazen"/>
        <w:tabs>
          <w:tab w:val="left" w:pos="3261"/>
          <w:tab w:val="left" w:pos="6379"/>
        </w:tabs>
        <w:spacing w:after="0"/>
        <w:ind w:left="0"/>
      </w:pPr>
      <w:r w:rsidRPr="00337D93">
        <w:t>Pracovník zhotovitele odpovědný za vedení a zasílání daňových dokladů</w:t>
      </w:r>
      <w:r w:rsidR="00F407B5">
        <w:t>:</w:t>
      </w:r>
      <w:r w:rsidR="00510897">
        <w:t xml:space="preserve"> </w:t>
      </w:r>
    </w:p>
    <w:p w14:paraId="7A1FC677" w14:textId="77777777" w:rsidR="0096098D" w:rsidRPr="000E1116" w:rsidRDefault="0096098D" w:rsidP="0096098D">
      <w:pPr>
        <w:pStyle w:val="Odsazen"/>
        <w:tabs>
          <w:tab w:val="left" w:pos="3261"/>
          <w:tab w:val="left" w:pos="6379"/>
        </w:tabs>
        <w:spacing w:after="0"/>
        <w:ind w:left="0"/>
      </w:pPr>
    </w:p>
    <w:p w14:paraId="1D48A5DB" w14:textId="77777777" w:rsidR="000D1881" w:rsidRPr="00337D93" w:rsidRDefault="000D1881" w:rsidP="00015F8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3F653CA0" w14:textId="5F592650" w:rsidR="002A2CB6" w:rsidRPr="00337D93" w:rsidRDefault="000D1881" w:rsidP="00F407B5">
      <w:pPr>
        <w:pStyle w:val="Textvbloku"/>
        <w:tabs>
          <w:tab w:val="left" w:pos="6379"/>
        </w:tabs>
        <w:spacing w:after="480"/>
        <w:ind w:right="-91"/>
        <w:rPr>
          <w:sz w:val="22"/>
        </w:rPr>
      </w:pPr>
      <w:r w:rsidRPr="00337D93">
        <w:rPr>
          <w:sz w:val="22"/>
        </w:rPr>
        <w:t>a soupisy provedených prací, dodávek a služeb</w:t>
      </w:r>
      <w:r w:rsidR="00F407B5">
        <w:rPr>
          <w:sz w:val="22"/>
        </w:rPr>
        <w:t>:</w:t>
      </w:r>
      <w:r w:rsidRPr="00337D93">
        <w:rPr>
          <w:sz w:val="22"/>
        </w:rPr>
        <w:t xml:space="preserve"> </w:t>
      </w:r>
      <w:r w:rsidRPr="00337D93">
        <w:rPr>
          <w:sz w:val="22"/>
        </w:rPr>
        <w:tab/>
      </w:r>
      <w:r w:rsidR="00F407B5">
        <w:rPr>
          <w:sz w:val="22"/>
        </w:rPr>
        <w:tab/>
      </w:r>
      <w:r w:rsidR="00F407B5">
        <w:rPr>
          <w:sz w:val="22"/>
        </w:rPr>
        <w:tab/>
      </w:r>
    </w:p>
    <w:p w14:paraId="29D3A775" w14:textId="77777777" w:rsidR="000D1881" w:rsidRDefault="000D1881" w:rsidP="00015F8D">
      <w:pPr>
        <w:pStyle w:val="Textvbloku"/>
        <w:jc w:val="left"/>
        <w:rPr>
          <w:b/>
          <w:sz w:val="22"/>
        </w:rPr>
      </w:pPr>
      <w:r w:rsidRPr="00337D93">
        <w:rPr>
          <w:b/>
          <w:sz w:val="22"/>
        </w:rPr>
        <w:t>II. PŘEDMĚT SMLOUVY, ROZSAH DÍLA:</w:t>
      </w:r>
    </w:p>
    <w:p w14:paraId="37CC0B78" w14:textId="77777777" w:rsidR="000D1881" w:rsidRDefault="000D1881" w:rsidP="00015F8D">
      <w:pPr>
        <w:pStyle w:val="Textvbloku"/>
        <w:rPr>
          <w:sz w:val="22"/>
        </w:rPr>
      </w:pPr>
      <w:r>
        <w:rPr>
          <w:sz w:val="22"/>
        </w:rPr>
        <w:t>---------</w:t>
      </w:r>
      <w:r w:rsidR="00544B9E">
        <w:rPr>
          <w:sz w:val="22"/>
        </w:rPr>
        <w:t>---</w:t>
      </w:r>
      <w:r>
        <w:rPr>
          <w:sz w:val="22"/>
        </w:rPr>
        <w:t>---------------------------------------------</w:t>
      </w:r>
    </w:p>
    <w:p w14:paraId="29E0DDE0" w14:textId="77777777" w:rsidR="000D1881" w:rsidRDefault="000D1881" w:rsidP="00015F8D">
      <w:pPr>
        <w:pStyle w:val="Textvbloku"/>
        <w:rPr>
          <w:sz w:val="22"/>
        </w:rPr>
      </w:pPr>
    </w:p>
    <w:p w14:paraId="32ACA7B4" w14:textId="1D471A5A" w:rsidR="000D1881" w:rsidRDefault="000D1881" w:rsidP="00015F8D">
      <w:pPr>
        <w:pStyle w:val="Textvbloku"/>
        <w:ind w:left="284" w:hanging="284"/>
        <w:rPr>
          <w:sz w:val="22"/>
        </w:rPr>
      </w:pPr>
      <w:r>
        <w:rPr>
          <w:sz w:val="22"/>
        </w:rPr>
        <w:t xml:space="preserve">1. </w:t>
      </w:r>
      <w:r w:rsidR="00015F8D">
        <w:rPr>
          <w:sz w:val="22"/>
        </w:rPr>
        <w:t xml:space="preserve"> </w:t>
      </w: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AC1B47">
        <w:rPr>
          <w:sz w:val="22"/>
        </w:rPr>
        <w:t xml:space="preserve"> se </w:t>
      </w:r>
      <w:r w:rsidR="00CF6C79">
        <w:rPr>
          <w:sz w:val="22"/>
        </w:rPr>
        <w:t xml:space="preserve">zavazuje dílo převzít a zaplatit cenu </w:t>
      </w:r>
      <w:r>
        <w:rPr>
          <w:sz w:val="22"/>
        </w:rPr>
        <w:t xml:space="preserve">(dále jen „dílo“) </w:t>
      </w:r>
    </w:p>
    <w:p w14:paraId="24AA6940" w14:textId="77777777" w:rsidR="000D1881" w:rsidRDefault="000D1881" w:rsidP="00015F8D">
      <w:pPr>
        <w:pStyle w:val="Textvbloku"/>
        <w:ind w:hanging="426"/>
        <w:rPr>
          <w:sz w:val="22"/>
        </w:rPr>
      </w:pPr>
    </w:p>
    <w:p w14:paraId="38949351" w14:textId="77777777" w:rsidR="00CF6C79" w:rsidRDefault="00CF6C79" w:rsidP="00015F8D">
      <w:pPr>
        <w:pStyle w:val="Textvbloku"/>
        <w:ind w:hanging="426"/>
        <w:rPr>
          <w:sz w:val="22"/>
        </w:rPr>
      </w:pPr>
      <w:r>
        <w:rPr>
          <w:sz w:val="22"/>
        </w:rPr>
        <w:tab/>
        <w:t xml:space="preserve">     Název veřejné zakázky:</w:t>
      </w:r>
    </w:p>
    <w:p w14:paraId="72681093" w14:textId="77777777" w:rsidR="00F407B5" w:rsidRDefault="00F407B5" w:rsidP="00015F8D">
      <w:pPr>
        <w:pStyle w:val="Textvbloku"/>
        <w:ind w:hanging="426"/>
        <w:rPr>
          <w:sz w:val="22"/>
        </w:rPr>
      </w:pPr>
    </w:p>
    <w:p w14:paraId="36E466D0" w14:textId="0474962F" w:rsidR="000D1881" w:rsidRPr="000A2F7B" w:rsidRDefault="000D1881" w:rsidP="000A2F7B">
      <w:pPr>
        <w:pStyle w:val="Zkladntext2"/>
        <w:ind w:left="3261" w:hanging="3315"/>
        <w:jc w:val="left"/>
        <w:rPr>
          <w:rFonts w:ascii="Arial" w:hAnsi="Arial" w:cs="Arial"/>
          <w:b/>
          <w:bCs/>
          <w:sz w:val="20"/>
        </w:rPr>
      </w:pPr>
      <w:r w:rsidRPr="00275D2E">
        <w:rPr>
          <w:b/>
          <w:bCs/>
          <w:sz w:val="28"/>
          <w:szCs w:val="28"/>
        </w:rPr>
        <w:t>„</w:t>
      </w:r>
      <w:r w:rsidR="009E7F57">
        <w:rPr>
          <w:rFonts w:ascii="Arial" w:hAnsi="Arial" w:cs="Arial"/>
          <w:b/>
          <w:bCs/>
          <w:sz w:val="20"/>
        </w:rPr>
        <w:t>Vegetační prvky v krajině dle KPÚ v k.ú. Uherský Brod, Újezdec u Luhačovic a Maršov</w:t>
      </w:r>
      <w:r w:rsidR="008E32BD">
        <w:rPr>
          <w:rFonts w:ascii="Arial" w:hAnsi="Arial" w:cs="Arial"/>
          <w:b/>
          <w:bCs/>
          <w:sz w:val="20"/>
        </w:rPr>
        <w:t xml:space="preserve"> u Uherského Brodu</w:t>
      </w:r>
      <w:r w:rsidR="000A2F7B" w:rsidRPr="000A2F7B">
        <w:rPr>
          <w:rFonts w:ascii="Arial" w:hAnsi="Arial" w:cs="Arial"/>
          <w:b/>
          <w:bCs/>
          <w:sz w:val="28"/>
          <w:szCs w:val="28"/>
        </w:rPr>
        <w:t>“</w:t>
      </w:r>
      <w:r w:rsidR="000A2F7B">
        <w:rPr>
          <w:rFonts w:ascii="Arial" w:hAnsi="Arial" w:cs="Arial"/>
          <w:b/>
          <w:bCs/>
          <w:sz w:val="20"/>
        </w:rPr>
        <w:t xml:space="preserve"> </w:t>
      </w:r>
    </w:p>
    <w:p w14:paraId="734911FA" w14:textId="77777777" w:rsidR="000D1881" w:rsidRPr="00275D2E" w:rsidRDefault="000D1881" w:rsidP="00015F8D">
      <w:pPr>
        <w:pStyle w:val="Textvbloku"/>
        <w:rPr>
          <w:sz w:val="28"/>
          <w:szCs w:val="28"/>
        </w:rPr>
      </w:pPr>
    </w:p>
    <w:p w14:paraId="2D479F20" w14:textId="07B241E0" w:rsidR="00AD0207" w:rsidRDefault="000844AF" w:rsidP="00AD0207">
      <w:pPr>
        <w:pStyle w:val="Odstavecseseznamem"/>
        <w:spacing w:before="120" w:after="120"/>
        <w:ind w:left="284"/>
        <w:jc w:val="both"/>
        <w:rPr>
          <w:sz w:val="22"/>
          <w:szCs w:val="22"/>
        </w:rPr>
      </w:pPr>
      <w:r w:rsidRPr="001D42FA">
        <w:rPr>
          <w:b/>
          <w:bCs/>
          <w:sz w:val="22"/>
          <w:szCs w:val="22"/>
        </w:rPr>
        <w:t xml:space="preserve">Předmětem díla </w:t>
      </w:r>
      <w:r w:rsidR="000D1881" w:rsidRPr="001D42FA">
        <w:rPr>
          <w:b/>
          <w:bCs/>
          <w:sz w:val="22"/>
          <w:szCs w:val="22"/>
        </w:rPr>
        <w:t>se rozumí</w:t>
      </w:r>
      <w:r w:rsidR="000420FB" w:rsidRPr="001D42FA">
        <w:rPr>
          <w:b/>
          <w:bCs/>
          <w:sz w:val="22"/>
          <w:szCs w:val="22"/>
        </w:rPr>
        <w:t xml:space="preserve"> </w:t>
      </w:r>
      <w:r w:rsidR="00510897" w:rsidRPr="00510897">
        <w:rPr>
          <w:sz w:val="22"/>
          <w:szCs w:val="22"/>
        </w:rPr>
        <w:t>doplnění sítě biocenter a biokoridorů o síť interakčních prvků zaměřených na výsadbu zeleně, které jsou součástí plánu společných zařízení v rámci schválených komplexních pozemkových úprav v k.</w:t>
      </w:r>
      <w:r w:rsidR="0096098D">
        <w:rPr>
          <w:sz w:val="22"/>
          <w:szCs w:val="22"/>
        </w:rPr>
        <w:t xml:space="preserve"> </w:t>
      </w:r>
      <w:r w:rsidR="00510897" w:rsidRPr="00510897">
        <w:rPr>
          <w:sz w:val="22"/>
          <w:szCs w:val="22"/>
        </w:rPr>
        <w:t>ú. Uherský Brod, k.</w:t>
      </w:r>
      <w:r w:rsidR="0096098D">
        <w:rPr>
          <w:sz w:val="22"/>
          <w:szCs w:val="22"/>
        </w:rPr>
        <w:t xml:space="preserve"> </w:t>
      </w:r>
      <w:r w:rsidR="00510897" w:rsidRPr="00510897">
        <w:rPr>
          <w:sz w:val="22"/>
          <w:szCs w:val="22"/>
        </w:rPr>
        <w:t>ú. Újezdec u Luhačovic</w:t>
      </w:r>
      <w:r w:rsidR="0096098D">
        <w:rPr>
          <w:sz w:val="22"/>
          <w:szCs w:val="22"/>
        </w:rPr>
        <w:t xml:space="preserve"> a k. ú. Maršov</w:t>
      </w:r>
      <w:r w:rsidR="008E32BD">
        <w:rPr>
          <w:sz w:val="22"/>
          <w:szCs w:val="22"/>
        </w:rPr>
        <w:t xml:space="preserve"> u Uherského Brodu</w:t>
      </w:r>
      <w:r w:rsidR="00510897" w:rsidRPr="00510897">
        <w:rPr>
          <w:sz w:val="22"/>
          <w:szCs w:val="22"/>
        </w:rPr>
        <w:t>. Realizace proběhne pouze na pozemcích v majetku města Uherský Brod. Hlavním cílem akce je zvýšení počtu a plochy založených krajinných prvků</w:t>
      </w:r>
      <w:r w:rsidR="00AD0207" w:rsidRPr="001D42FA">
        <w:rPr>
          <w:sz w:val="22"/>
          <w:szCs w:val="22"/>
        </w:rPr>
        <w:t>.</w:t>
      </w:r>
      <w:bookmarkStart w:id="1" w:name="_Hlk510468059"/>
    </w:p>
    <w:p w14:paraId="7BA7E689" w14:textId="5AC59421" w:rsidR="00B34097" w:rsidRPr="00B34097" w:rsidRDefault="00B34097" w:rsidP="00B34097">
      <w:pPr>
        <w:spacing w:before="120" w:after="120"/>
        <w:jc w:val="both"/>
        <w:rPr>
          <w:sz w:val="22"/>
          <w:szCs w:val="22"/>
        </w:rPr>
      </w:pPr>
    </w:p>
    <w:bookmarkEnd w:id="1"/>
    <w:p w14:paraId="2999A503" w14:textId="18D86AD1" w:rsidR="00C711AA" w:rsidRPr="00C711AA" w:rsidRDefault="000420FB" w:rsidP="00275D2E">
      <w:pPr>
        <w:ind w:left="284" w:hanging="284"/>
        <w:jc w:val="both"/>
        <w:rPr>
          <w:sz w:val="22"/>
          <w:szCs w:val="22"/>
        </w:rPr>
      </w:pPr>
      <w:r w:rsidRPr="001D42FA">
        <w:rPr>
          <w:sz w:val="22"/>
          <w:szCs w:val="22"/>
        </w:rPr>
        <w:t>2. Přesný počet dřevin, jejich druhové složení, umístění na přís</w:t>
      </w:r>
      <w:r w:rsidR="00275D2E">
        <w:rPr>
          <w:sz w:val="22"/>
          <w:szCs w:val="22"/>
        </w:rPr>
        <w:t xml:space="preserve">lušných pozemcích je uvedeno ve </w:t>
      </w:r>
      <w:r w:rsidRPr="001D42FA">
        <w:rPr>
          <w:sz w:val="22"/>
          <w:szCs w:val="22"/>
        </w:rPr>
        <w:t>Strukturované cenové nabídce - Položkovém rozpočtu (příloha č. 4 zadávací dokumentace) a v projektové dokumentaci</w:t>
      </w:r>
      <w:r w:rsidR="00D2673D" w:rsidRPr="001D42FA">
        <w:rPr>
          <w:sz w:val="22"/>
          <w:szCs w:val="22"/>
        </w:rPr>
        <w:t xml:space="preserve">, která byla zpracována </w:t>
      </w:r>
      <w:r w:rsidR="00510897" w:rsidRPr="00510897">
        <w:rPr>
          <w:sz w:val="22"/>
          <w:szCs w:val="22"/>
        </w:rPr>
        <w:t>Ing. Martinem Königem (Atelier König), IČ 72293390</w:t>
      </w:r>
      <w:r w:rsidR="00A80556" w:rsidRPr="001D42FA">
        <w:rPr>
          <w:sz w:val="22"/>
          <w:szCs w:val="22"/>
        </w:rPr>
        <w:t xml:space="preserve"> </w:t>
      </w:r>
      <w:r w:rsidR="00870862" w:rsidRPr="001D42FA">
        <w:rPr>
          <w:sz w:val="22"/>
          <w:szCs w:val="22"/>
        </w:rPr>
        <w:t>(dále jen „</w:t>
      </w:r>
      <w:r w:rsidR="00870862" w:rsidRPr="0008572F">
        <w:rPr>
          <w:sz w:val="22"/>
          <w:szCs w:val="22"/>
        </w:rPr>
        <w:t xml:space="preserve">projekt“) </w:t>
      </w:r>
      <w:r w:rsidRPr="0008572F">
        <w:rPr>
          <w:sz w:val="22"/>
          <w:szCs w:val="22"/>
        </w:rPr>
        <w:t>(příloha č. 5 zadávací dokumentace)</w:t>
      </w:r>
      <w:r w:rsidR="0096098D">
        <w:rPr>
          <w:sz w:val="22"/>
          <w:szCs w:val="22"/>
        </w:rPr>
        <w:t xml:space="preserve"> a Ing. Ladislavou Nagyovou (GARD</w:t>
      </w:r>
      <w:r w:rsidR="0096098D">
        <w:rPr>
          <w:sz w:val="22"/>
          <w:szCs w:val="22"/>
          <w:lang w:val="en-US"/>
        </w:rPr>
        <w:t>&amp;</w:t>
      </w:r>
      <w:r w:rsidR="0096098D">
        <w:rPr>
          <w:sz w:val="22"/>
          <w:szCs w:val="22"/>
        </w:rPr>
        <w:t>N</w:t>
      </w:r>
      <w:r w:rsidR="00C711AA">
        <w:rPr>
          <w:sz w:val="22"/>
          <w:szCs w:val="22"/>
        </w:rPr>
        <w:t xml:space="preserve"> UH s.r.o.), IČ </w:t>
      </w:r>
      <w:r w:rsidR="00C711AA" w:rsidRPr="00C711AA">
        <w:rPr>
          <w:noProof/>
          <w:sz w:val="22"/>
          <w:szCs w:val="22"/>
        </w:rPr>
        <w:t>26954575</w:t>
      </w:r>
      <w:r w:rsidR="00C711AA">
        <w:rPr>
          <w:noProof/>
          <w:sz w:val="22"/>
          <w:szCs w:val="22"/>
        </w:rPr>
        <w:t>.</w:t>
      </w:r>
    </w:p>
    <w:p w14:paraId="1B26F7E6" w14:textId="23DE7E22" w:rsidR="000420FB" w:rsidRPr="0008572F" w:rsidRDefault="000420FB" w:rsidP="00D303BF">
      <w:pPr>
        <w:pStyle w:val="Odstavecseseznamem"/>
        <w:spacing w:after="120"/>
        <w:ind w:left="284" w:hanging="284"/>
        <w:jc w:val="both"/>
        <w:rPr>
          <w:sz w:val="22"/>
          <w:szCs w:val="22"/>
        </w:rPr>
      </w:pPr>
    </w:p>
    <w:p w14:paraId="5E8204AA" w14:textId="4D0CF8D2" w:rsidR="000420FB" w:rsidRDefault="000420FB" w:rsidP="00676B73">
      <w:pPr>
        <w:pStyle w:val="Zkladntext2"/>
        <w:spacing w:after="120"/>
        <w:ind w:left="284" w:hanging="284"/>
        <w:rPr>
          <w:snapToGrid/>
          <w:sz w:val="22"/>
          <w:szCs w:val="22"/>
        </w:rPr>
      </w:pPr>
      <w:r w:rsidRPr="0008572F">
        <w:rPr>
          <w:snapToGrid/>
          <w:sz w:val="22"/>
          <w:szCs w:val="22"/>
        </w:rPr>
        <w:lastRenderedPageBreak/>
        <w:t xml:space="preserve">3. Vlastní vytyčení výsadeb v terénu bude provedeno ve spolupráci s </w:t>
      </w:r>
      <w:r w:rsidR="001E4CB3" w:rsidRPr="0008572F">
        <w:rPr>
          <w:snapToGrid/>
          <w:sz w:val="22"/>
          <w:szCs w:val="22"/>
        </w:rPr>
        <w:t>objednatelem</w:t>
      </w:r>
      <w:r w:rsidRPr="0008572F">
        <w:rPr>
          <w:snapToGrid/>
          <w:sz w:val="22"/>
          <w:szCs w:val="22"/>
        </w:rPr>
        <w:t xml:space="preserve"> v souvislosti s vytyčenými podzemními vedeními v místech </w:t>
      </w:r>
      <w:r w:rsidR="008505AF" w:rsidRPr="0008572F">
        <w:rPr>
          <w:snapToGrid/>
          <w:sz w:val="22"/>
          <w:szCs w:val="22"/>
        </w:rPr>
        <w:t xml:space="preserve">založení </w:t>
      </w:r>
      <w:r w:rsidR="007B4AFD">
        <w:rPr>
          <w:snapToGrid/>
          <w:sz w:val="22"/>
          <w:szCs w:val="22"/>
        </w:rPr>
        <w:t>interakčního prvku</w:t>
      </w:r>
      <w:r w:rsidRPr="0008572F">
        <w:rPr>
          <w:snapToGrid/>
          <w:sz w:val="22"/>
          <w:szCs w:val="22"/>
        </w:rPr>
        <w:t>. Před započetím prací je nutné zajistit vytyčení inženýrských sítí</w:t>
      </w:r>
      <w:r w:rsidR="008505AF" w:rsidRPr="0008572F">
        <w:rPr>
          <w:snapToGrid/>
          <w:sz w:val="22"/>
          <w:szCs w:val="22"/>
        </w:rPr>
        <w:t xml:space="preserve"> (podzemním vedením), které se vyskytují v místě realizace.</w:t>
      </w:r>
    </w:p>
    <w:p w14:paraId="7CB4F9D5" w14:textId="45E16A06" w:rsidR="007E54C7" w:rsidRDefault="007E54C7" w:rsidP="00676B73">
      <w:pPr>
        <w:pStyle w:val="Zkladntext2"/>
        <w:spacing w:after="120"/>
        <w:ind w:left="284" w:hanging="284"/>
        <w:rPr>
          <w:snapToGrid/>
          <w:sz w:val="22"/>
          <w:szCs w:val="22"/>
        </w:rPr>
      </w:pPr>
    </w:p>
    <w:p w14:paraId="73AD3594" w14:textId="77777777" w:rsidR="007E54C7" w:rsidRPr="001D42FA" w:rsidRDefault="007E54C7" w:rsidP="00676B73">
      <w:pPr>
        <w:pStyle w:val="Zkladntext2"/>
        <w:spacing w:after="120"/>
        <w:ind w:left="284" w:hanging="284"/>
        <w:rPr>
          <w:snapToGrid/>
          <w:sz w:val="22"/>
          <w:szCs w:val="22"/>
        </w:rPr>
      </w:pPr>
    </w:p>
    <w:p w14:paraId="5A5331BD" w14:textId="361E8DB8" w:rsidR="000D1881" w:rsidRPr="001D42FA" w:rsidRDefault="0060360A" w:rsidP="00015F8D">
      <w:pPr>
        <w:pStyle w:val="Zkladntext2"/>
        <w:ind w:left="284"/>
        <w:rPr>
          <w:sz w:val="22"/>
          <w:szCs w:val="22"/>
        </w:rPr>
      </w:pPr>
      <w:r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Pr="001D42FA">
        <w:rPr>
          <w:sz w:val="22"/>
          <w:szCs w:val="22"/>
        </w:rPr>
        <w:t>služby</w:t>
      </w:r>
      <w:r w:rsidR="000D1881" w:rsidRPr="001D42FA">
        <w:rPr>
          <w:sz w:val="22"/>
          <w:szCs w:val="22"/>
        </w:rPr>
        <w:t xml:space="preserve">, včetně </w:t>
      </w:r>
      <w:r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1693CAE9" w:rsidR="00155F2A" w:rsidRPr="001D42FA" w:rsidRDefault="00155F2A" w:rsidP="00133E81">
      <w:pPr>
        <w:numPr>
          <w:ilvl w:val="0"/>
          <w:numId w:val="23"/>
        </w:numPr>
        <w:ind w:left="992" w:hanging="357"/>
        <w:jc w:val="both"/>
        <w:rPr>
          <w:sz w:val="22"/>
        </w:rPr>
      </w:pPr>
      <w:r w:rsidRPr="001D42FA">
        <w:rPr>
          <w:sz w:val="22"/>
        </w:rPr>
        <w:t>kompletační a koordinační činnost</w:t>
      </w:r>
      <w:r w:rsidR="006D250D">
        <w:rPr>
          <w:sz w:val="22"/>
        </w:rPr>
        <w:t>,</w:t>
      </w:r>
    </w:p>
    <w:p w14:paraId="6E174A1F" w14:textId="3EDC0597" w:rsidR="00155F2A" w:rsidRPr="002653FC" w:rsidRDefault="00155F2A" w:rsidP="00133E81">
      <w:pPr>
        <w:numPr>
          <w:ilvl w:val="0"/>
          <w:numId w:val="23"/>
        </w:numPr>
        <w:ind w:left="992" w:hanging="357"/>
        <w:jc w:val="both"/>
        <w:rPr>
          <w:sz w:val="22"/>
        </w:rPr>
      </w:pPr>
      <w:r w:rsidRPr="002653FC">
        <w:rPr>
          <w:sz w:val="22"/>
        </w:rPr>
        <w:t>geodetické vytyčení</w:t>
      </w:r>
      <w:r w:rsidR="00A80556" w:rsidRPr="002653FC">
        <w:rPr>
          <w:sz w:val="22"/>
        </w:rPr>
        <w:t xml:space="preserve"> a</w:t>
      </w:r>
      <w:r w:rsidRPr="002653FC">
        <w:rPr>
          <w:sz w:val="22"/>
        </w:rPr>
        <w:t xml:space="preserve"> zaměření inženýrských sítí</w:t>
      </w:r>
      <w:r w:rsidR="006D250D">
        <w:rPr>
          <w:sz w:val="22"/>
        </w:rPr>
        <w:t>,</w:t>
      </w:r>
    </w:p>
    <w:p w14:paraId="2CBD5E3C" w14:textId="70974E08" w:rsidR="00563442" w:rsidRPr="002653FC" w:rsidRDefault="00563442" w:rsidP="00133E81">
      <w:pPr>
        <w:numPr>
          <w:ilvl w:val="0"/>
          <w:numId w:val="23"/>
        </w:numPr>
        <w:ind w:left="992" w:hanging="357"/>
        <w:jc w:val="both"/>
        <w:rPr>
          <w:sz w:val="22"/>
        </w:rPr>
      </w:pPr>
      <w:r w:rsidRPr="002653FC">
        <w:rPr>
          <w:sz w:val="22"/>
        </w:rPr>
        <w:t xml:space="preserve">místo realizace bude označeno v souladu s pravidly publicity OPŽP (příjemce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na místě snadno viditelném pro veřejnost, a to do 1 měsíce po zahájení fyzické realizace akce (případ</w:t>
      </w:r>
      <w:r w:rsidRPr="002653FC">
        <w:rPr>
          <w:sz w:val="22"/>
        </w:rPr>
        <w:softHyphen/>
        <w:t>ně do</w:t>
      </w:r>
      <w:r w:rsidR="00797F77">
        <w:rPr>
          <w:sz w:val="22"/>
        </w:rPr>
        <w:t xml:space="preserve"> </w:t>
      </w:r>
      <w:r w:rsidRPr="002653FC">
        <w:rPr>
          <w:sz w:val="22"/>
        </w:rPr>
        <w:t>1 měsíce od obdržení registrace akce, pokud byla realizace zahájena před registrací). Plakát je umístěn minimálně pod dobu 1 roku od ukončení realizace akce)</w:t>
      </w:r>
      <w:r w:rsidR="006D250D">
        <w:rPr>
          <w:sz w:val="22"/>
        </w:rPr>
        <w:t>,</w:t>
      </w:r>
    </w:p>
    <w:p w14:paraId="0E8384B2" w14:textId="40DCBA3B" w:rsidR="00155F2A" w:rsidRPr="002653FC" w:rsidRDefault="00155F2A" w:rsidP="00133E81">
      <w:pPr>
        <w:numPr>
          <w:ilvl w:val="0"/>
          <w:numId w:val="23"/>
        </w:numPr>
        <w:ind w:left="992" w:hanging="357"/>
        <w:jc w:val="both"/>
        <w:rPr>
          <w:snapToGrid w:val="0"/>
          <w:sz w:val="22"/>
        </w:rPr>
      </w:pPr>
      <w:r w:rsidRPr="002653FC">
        <w:rPr>
          <w:snapToGrid w:val="0"/>
          <w:sz w:val="22"/>
        </w:rPr>
        <w:t>obstarání / dodávka zboží, materiálů</w:t>
      </w:r>
      <w:r w:rsidR="006D250D">
        <w:rPr>
          <w:snapToGrid w:val="0"/>
          <w:sz w:val="22"/>
        </w:rPr>
        <w:t>,</w:t>
      </w:r>
      <w:r w:rsidRPr="002653FC">
        <w:rPr>
          <w:snapToGrid w:val="0"/>
          <w:sz w:val="22"/>
        </w:rPr>
        <w:t xml:space="preserve"> </w:t>
      </w:r>
    </w:p>
    <w:p w14:paraId="668656D6" w14:textId="6EE15301" w:rsidR="00155F2A" w:rsidRPr="001D42FA" w:rsidRDefault="00155F2A" w:rsidP="00133E81">
      <w:pPr>
        <w:numPr>
          <w:ilvl w:val="0"/>
          <w:numId w:val="23"/>
        </w:numPr>
        <w:ind w:left="992" w:hanging="357"/>
        <w:jc w:val="both"/>
        <w:rPr>
          <w:snapToGrid w:val="0"/>
          <w:sz w:val="22"/>
        </w:rPr>
      </w:pPr>
      <w:r w:rsidRPr="001D42FA">
        <w:rPr>
          <w:snapToGrid w:val="0"/>
          <w:sz w:val="22"/>
        </w:rPr>
        <w:t>doprava, nakládka, vykládka a skladování zboží a materiálu na místě realizace ve vhodném tuzemským zvyklostem odpovídajícím balení</w:t>
      </w:r>
      <w:r w:rsidR="006D250D">
        <w:rPr>
          <w:snapToGrid w:val="0"/>
          <w:sz w:val="22"/>
        </w:rPr>
        <w:t>,</w:t>
      </w:r>
      <w:r w:rsidRPr="001D42FA">
        <w:rPr>
          <w:snapToGrid w:val="0"/>
          <w:sz w:val="22"/>
        </w:rPr>
        <w:t xml:space="preserve"> </w:t>
      </w:r>
    </w:p>
    <w:p w14:paraId="4ABE3618" w14:textId="553A4AF1" w:rsidR="00155F2A" w:rsidRPr="001D42FA" w:rsidRDefault="00155F2A" w:rsidP="00133E81">
      <w:pPr>
        <w:numPr>
          <w:ilvl w:val="0"/>
          <w:numId w:val="23"/>
        </w:numPr>
        <w:ind w:left="992" w:hanging="357"/>
        <w:jc w:val="both"/>
        <w:rPr>
          <w:snapToGrid w:val="0"/>
          <w:sz w:val="22"/>
        </w:rPr>
      </w:pPr>
      <w:r w:rsidRPr="001D42FA">
        <w:rPr>
          <w:snapToGrid w:val="0"/>
          <w:sz w:val="22"/>
        </w:rPr>
        <w:t>umožnění provádět kontrolní prohlídky díla</w:t>
      </w:r>
      <w:r w:rsidR="006D250D">
        <w:rPr>
          <w:snapToGrid w:val="0"/>
          <w:sz w:val="22"/>
        </w:rPr>
        <w:t>,</w:t>
      </w:r>
    </w:p>
    <w:p w14:paraId="7E2E1533" w14:textId="49596945" w:rsidR="00155F2A" w:rsidRPr="001D42FA" w:rsidRDefault="00155F2A" w:rsidP="006D250D">
      <w:pPr>
        <w:numPr>
          <w:ilvl w:val="0"/>
          <w:numId w:val="23"/>
        </w:numPr>
        <w:jc w:val="both"/>
        <w:rPr>
          <w:sz w:val="22"/>
        </w:rPr>
      </w:pPr>
      <w:r w:rsidRPr="001D42FA">
        <w:rPr>
          <w:sz w:val="22"/>
        </w:rPr>
        <w:t>odvoz odpadů a obalů v souladu se zákonem č</w:t>
      </w:r>
      <w:r w:rsidR="006D250D">
        <w:rPr>
          <w:sz w:val="22"/>
        </w:rPr>
        <w:t>.</w:t>
      </w:r>
      <w:r w:rsidR="006D250D" w:rsidRPr="006D250D">
        <w:t xml:space="preserve"> </w:t>
      </w:r>
      <w:r w:rsidR="006D250D" w:rsidRPr="006D250D">
        <w:rPr>
          <w:sz w:val="22"/>
        </w:rPr>
        <w:t>541/2020 Sb.</w:t>
      </w:r>
      <w:r w:rsidR="00F2572A">
        <w:rPr>
          <w:sz w:val="22"/>
        </w:rPr>
        <w:t xml:space="preserve"> </w:t>
      </w:r>
      <w:r w:rsidRPr="001D42FA">
        <w:rPr>
          <w:sz w:val="22"/>
        </w:rPr>
        <w:t>o odpadech</w:t>
      </w:r>
      <w:r w:rsidR="006D250D">
        <w:rPr>
          <w:sz w:val="22"/>
        </w:rPr>
        <w:t>, v platném a účinném znění</w:t>
      </w:r>
      <w:r w:rsidRPr="001D42FA">
        <w:rPr>
          <w:sz w:val="22"/>
        </w:rPr>
        <w:t xml:space="preserve"> a prováděcími předpisy, úhrada poplatků za likvidaci odpadu, doložení dokladu o likvidaci odpadů a obalů v souladu se zákonem č. </w:t>
      </w:r>
      <w:r w:rsidR="006D250D">
        <w:rPr>
          <w:sz w:val="22"/>
        </w:rPr>
        <w:t xml:space="preserve">541/2020 Sb. </w:t>
      </w:r>
      <w:r w:rsidRPr="001D42FA">
        <w:rPr>
          <w:sz w:val="22"/>
        </w:rPr>
        <w:t>při přejímacím řízení</w:t>
      </w:r>
      <w:r w:rsidR="006D250D">
        <w:rPr>
          <w:sz w:val="22"/>
        </w:rPr>
        <w:t>,</w:t>
      </w:r>
      <w:r w:rsidRPr="001D42FA">
        <w:rPr>
          <w:sz w:val="22"/>
        </w:rPr>
        <w:t xml:space="preserve"> </w:t>
      </w:r>
    </w:p>
    <w:p w14:paraId="48F0479A" w14:textId="5D5BD16B" w:rsidR="00155F2A" w:rsidRPr="001D42FA" w:rsidRDefault="00155F2A" w:rsidP="00133E81">
      <w:pPr>
        <w:numPr>
          <w:ilvl w:val="0"/>
          <w:numId w:val="23"/>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r w:rsidR="006D250D">
        <w:rPr>
          <w:sz w:val="22"/>
        </w:rPr>
        <w:t>,</w:t>
      </w:r>
    </w:p>
    <w:p w14:paraId="44F7C55F" w14:textId="267DCD77" w:rsidR="00155F2A" w:rsidRPr="001D42FA" w:rsidRDefault="00155F2A" w:rsidP="00133E81">
      <w:pPr>
        <w:numPr>
          <w:ilvl w:val="0"/>
          <w:numId w:val="23"/>
        </w:numPr>
        <w:ind w:left="992" w:hanging="357"/>
        <w:jc w:val="both"/>
        <w:rPr>
          <w:sz w:val="22"/>
        </w:rPr>
      </w:pPr>
      <w:r w:rsidRPr="001D42FA">
        <w:rPr>
          <w:sz w:val="22"/>
        </w:rPr>
        <w:t>zajištění ochrany životního prostředí při provádění díla dle platných předpisů</w:t>
      </w:r>
      <w:r w:rsidR="006D250D">
        <w:rPr>
          <w:sz w:val="22"/>
        </w:rPr>
        <w:t>,</w:t>
      </w:r>
      <w:r w:rsidRPr="001D42FA">
        <w:rPr>
          <w:sz w:val="22"/>
        </w:rPr>
        <w:t xml:space="preserve"> </w:t>
      </w:r>
    </w:p>
    <w:p w14:paraId="705BB2F6" w14:textId="43400EAB" w:rsidR="00155F2A" w:rsidRPr="001D42FA" w:rsidRDefault="00155F2A" w:rsidP="00133E81">
      <w:pPr>
        <w:numPr>
          <w:ilvl w:val="0"/>
          <w:numId w:val="23"/>
        </w:numPr>
        <w:ind w:left="992" w:hanging="357"/>
        <w:jc w:val="both"/>
        <w:rPr>
          <w:sz w:val="22"/>
        </w:rPr>
      </w:pPr>
      <w:r w:rsidRPr="001D42FA">
        <w:rPr>
          <w:sz w:val="22"/>
        </w:rPr>
        <w:t>projednání a zajištění případného zvláštního užívání komunikací a veřejných ploch včetně úhrady vyměřených poplatků a nájemného</w:t>
      </w:r>
      <w:r w:rsidR="006D250D">
        <w:rPr>
          <w:sz w:val="22"/>
        </w:rPr>
        <w:t>,</w:t>
      </w:r>
    </w:p>
    <w:p w14:paraId="779A9BA5" w14:textId="0B7F980E" w:rsidR="00431B8D" w:rsidRPr="001D42FA" w:rsidRDefault="00431B8D" w:rsidP="00133E81">
      <w:pPr>
        <w:pStyle w:val="Odstavecseseznamem"/>
        <w:numPr>
          <w:ilvl w:val="0"/>
          <w:numId w:val="23"/>
        </w:numPr>
        <w:ind w:left="992" w:hanging="357"/>
        <w:jc w:val="both"/>
        <w:rPr>
          <w:sz w:val="22"/>
          <w:szCs w:val="22"/>
        </w:rPr>
      </w:pPr>
      <w:r w:rsidRPr="001D42FA">
        <w:rPr>
          <w:sz w:val="22"/>
          <w:szCs w:val="22"/>
        </w:rPr>
        <w:t>fotografie průběhu realizace díla</w:t>
      </w:r>
      <w:r w:rsidR="006D250D">
        <w:rPr>
          <w:sz w:val="22"/>
          <w:szCs w:val="22"/>
        </w:rPr>
        <w:t>,</w:t>
      </w:r>
      <w:r w:rsidRPr="001D42FA">
        <w:rPr>
          <w:sz w:val="22"/>
          <w:szCs w:val="22"/>
        </w:rPr>
        <w:t xml:space="preserve"> </w:t>
      </w:r>
    </w:p>
    <w:p w14:paraId="08ED8553" w14:textId="4683DF37" w:rsidR="00155F2A" w:rsidRPr="001D42FA" w:rsidRDefault="00155F2A" w:rsidP="00133E81">
      <w:pPr>
        <w:numPr>
          <w:ilvl w:val="0"/>
          <w:numId w:val="23"/>
        </w:numPr>
        <w:ind w:left="992" w:hanging="357"/>
        <w:jc w:val="both"/>
        <w:rPr>
          <w:sz w:val="22"/>
        </w:rPr>
      </w:pPr>
      <w:r w:rsidRPr="001D42FA">
        <w:rPr>
          <w:sz w:val="22"/>
          <w:szCs w:val="22"/>
        </w:rPr>
        <w:t>zajištění dopravního značení k dopravním omezení</w:t>
      </w:r>
      <w:r w:rsidR="006D250D">
        <w:rPr>
          <w:sz w:val="22"/>
          <w:szCs w:val="22"/>
        </w:rPr>
        <w:t>m</w:t>
      </w:r>
      <w:r w:rsidRPr="001D42FA">
        <w:rPr>
          <w:sz w:val="22"/>
          <w:szCs w:val="22"/>
        </w:rPr>
        <w:t>, jejich údržba, přemísťování po dobu</w:t>
      </w:r>
      <w:r w:rsidRPr="001D42FA">
        <w:rPr>
          <w:sz w:val="22"/>
        </w:rPr>
        <w:t xml:space="preserve"> realizace a následné odstranění po předání</w:t>
      </w:r>
      <w:r w:rsidR="006D250D">
        <w:rPr>
          <w:sz w:val="22"/>
        </w:rPr>
        <w:t>,</w:t>
      </w:r>
      <w:r w:rsidRPr="001D42FA">
        <w:rPr>
          <w:sz w:val="22"/>
        </w:rPr>
        <w:t xml:space="preserve"> </w:t>
      </w:r>
    </w:p>
    <w:p w14:paraId="39D3F04A" w14:textId="5AC03595" w:rsidR="00431B8D" w:rsidRPr="0008572F" w:rsidRDefault="00431B8D" w:rsidP="006D250D">
      <w:pPr>
        <w:numPr>
          <w:ilvl w:val="0"/>
          <w:numId w:val="23"/>
        </w:numPr>
        <w:jc w:val="both"/>
        <w:rPr>
          <w:sz w:val="22"/>
        </w:rPr>
      </w:pPr>
      <w:r w:rsidRPr="001D42FA">
        <w:rPr>
          <w:sz w:val="22"/>
          <w:szCs w:val="22"/>
        </w:rPr>
        <w:t>d</w:t>
      </w:r>
      <w:r w:rsidRPr="0008572F">
        <w:rPr>
          <w:sz w:val="22"/>
          <w:szCs w:val="22"/>
        </w:rPr>
        <w:t xml:space="preserve">oložení Listů o původu sazebního materiálu lesních dřevin podle vyhlášky č. </w:t>
      </w:r>
      <w:r w:rsidR="006D250D" w:rsidRPr="006D250D">
        <w:rPr>
          <w:sz w:val="22"/>
          <w:szCs w:val="22"/>
        </w:rPr>
        <w:t>456/2021 Sb</w:t>
      </w:r>
      <w:r w:rsidR="006D250D">
        <w:rPr>
          <w:sz w:val="22"/>
          <w:szCs w:val="22"/>
        </w:rPr>
        <w:t>.</w:t>
      </w:r>
      <w:r w:rsidRPr="0008572F">
        <w:rPr>
          <w:sz w:val="22"/>
          <w:szCs w:val="22"/>
        </w:rPr>
        <w:t>., ve znění pozdějších předpisů</w:t>
      </w:r>
      <w:r w:rsidR="006D250D">
        <w:rPr>
          <w:sz w:val="22"/>
          <w:szCs w:val="22"/>
        </w:rPr>
        <w:t>,</w:t>
      </w:r>
    </w:p>
    <w:p w14:paraId="1B2081AB" w14:textId="29C36AB1" w:rsidR="00155F2A" w:rsidRPr="0008572F" w:rsidRDefault="00155F2A" w:rsidP="00133E81">
      <w:pPr>
        <w:numPr>
          <w:ilvl w:val="0"/>
          <w:numId w:val="23"/>
        </w:numPr>
        <w:ind w:left="992" w:hanging="357"/>
        <w:jc w:val="both"/>
        <w:rPr>
          <w:sz w:val="22"/>
        </w:rPr>
      </w:pPr>
      <w:r w:rsidRPr="0008572F">
        <w:rPr>
          <w:sz w:val="22"/>
        </w:rPr>
        <w:t>uvedení všech povrchů dotčených pracemi do původního stavu (komunikace, chodníky, propustky a zeleň)</w:t>
      </w:r>
      <w:r w:rsidR="006D250D">
        <w:rPr>
          <w:sz w:val="22"/>
        </w:rPr>
        <w:t>,</w:t>
      </w:r>
    </w:p>
    <w:p w14:paraId="491B3FA8" w14:textId="48E0D3C1" w:rsidR="00155F2A" w:rsidRPr="0008572F" w:rsidRDefault="00155F2A" w:rsidP="00133E81">
      <w:pPr>
        <w:numPr>
          <w:ilvl w:val="0"/>
          <w:numId w:val="23"/>
        </w:numPr>
        <w:ind w:left="992" w:hanging="357"/>
        <w:jc w:val="both"/>
        <w:rPr>
          <w:sz w:val="22"/>
        </w:rPr>
      </w:pPr>
      <w:r w:rsidRPr="0008572F">
        <w:rPr>
          <w:sz w:val="22"/>
        </w:rPr>
        <w:t>odstranění případných vad a nedodělků zjištěných při závěrečné kontrolní prohlídce díla</w:t>
      </w:r>
      <w:r w:rsidR="006D250D">
        <w:rPr>
          <w:sz w:val="22"/>
        </w:rPr>
        <w:t>,</w:t>
      </w:r>
    </w:p>
    <w:p w14:paraId="6131A88B" w14:textId="1AD4781D" w:rsidR="00510897" w:rsidRPr="0008572F" w:rsidRDefault="00510897" w:rsidP="00133E81">
      <w:pPr>
        <w:numPr>
          <w:ilvl w:val="0"/>
          <w:numId w:val="23"/>
        </w:numPr>
        <w:ind w:left="992" w:hanging="357"/>
        <w:jc w:val="both"/>
        <w:rPr>
          <w:sz w:val="22"/>
        </w:rPr>
      </w:pPr>
      <w:r w:rsidRPr="0008572F">
        <w:rPr>
          <w:sz w:val="22"/>
        </w:rPr>
        <w:t>v řešených plochách bude provedeno založení květnaté louky výsevem. Seč bude prováděna 2x ročně tak, aby byl zachován květnatý charakter vyseté louky</w:t>
      </w:r>
      <w:r w:rsidR="006D250D">
        <w:rPr>
          <w:sz w:val="22"/>
        </w:rPr>
        <w:t>,</w:t>
      </w:r>
    </w:p>
    <w:p w14:paraId="2BFDA3C7" w14:textId="491BC0D3" w:rsidR="00155F2A" w:rsidRPr="0008572F" w:rsidRDefault="00510897" w:rsidP="00133E81">
      <w:pPr>
        <w:numPr>
          <w:ilvl w:val="0"/>
          <w:numId w:val="23"/>
        </w:numPr>
        <w:ind w:left="992" w:hanging="357"/>
        <w:jc w:val="both"/>
        <w:rPr>
          <w:sz w:val="22"/>
        </w:rPr>
      </w:pPr>
      <w:r w:rsidRPr="0008572F">
        <w:rPr>
          <w:sz w:val="22"/>
        </w:rPr>
        <w:t>zajištění dokončovací péče, údržby a ochrany výsadeb po další 3 roky</w:t>
      </w:r>
      <w:r w:rsidR="00155F2A" w:rsidRPr="0008572F">
        <w:rPr>
          <w:sz w:val="22"/>
        </w:rPr>
        <w:t>.</w:t>
      </w:r>
    </w:p>
    <w:p w14:paraId="28EAE955" w14:textId="4D674422" w:rsidR="0033374E" w:rsidRPr="0008572F" w:rsidRDefault="001B13A4" w:rsidP="00994A35">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006D250D">
        <w:rPr>
          <w:sz w:val="22"/>
          <w:szCs w:val="22"/>
        </w:rPr>
        <w:t xml:space="preserve"> dodržet následující podmínky</w:t>
      </w:r>
      <w:r w:rsidRPr="0008572F">
        <w:rPr>
          <w:sz w:val="22"/>
          <w:szCs w:val="22"/>
        </w:rPr>
        <w:t xml:space="preserve">: </w:t>
      </w:r>
    </w:p>
    <w:p w14:paraId="114FDFDD" w14:textId="6410A1FC" w:rsidR="0033374E" w:rsidRPr="001D42FA" w:rsidRDefault="0033374E" w:rsidP="00015F8D">
      <w:pPr>
        <w:numPr>
          <w:ilvl w:val="0"/>
          <w:numId w:val="21"/>
        </w:numPr>
        <w:ind w:left="993" w:hanging="357"/>
        <w:jc w:val="both"/>
        <w:rPr>
          <w:sz w:val="22"/>
          <w:szCs w:val="22"/>
        </w:rPr>
      </w:pPr>
      <w:r w:rsidRPr="0008572F">
        <w:rPr>
          <w:sz w:val="22"/>
          <w:szCs w:val="22"/>
        </w:rPr>
        <w:t>stromy musí být shodné se stromy specifikovanými v zadání zadávacího řízení, vykazovat charakteristické znaky odrůdy a splňovat beze zbytku velikostní nároky zadané odběratelem. Stromy musí být v dobré kondici</w:t>
      </w:r>
      <w:r w:rsidR="006D250D">
        <w:rPr>
          <w:sz w:val="22"/>
          <w:szCs w:val="22"/>
        </w:rPr>
        <w:t>,</w:t>
      </w:r>
      <w:r w:rsidRPr="001D42FA">
        <w:rPr>
          <w:sz w:val="22"/>
          <w:szCs w:val="22"/>
        </w:rPr>
        <w:t xml:space="preserve"> </w:t>
      </w:r>
    </w:p>
    <w:p w14:paraId="404BE46C" w14:textId="57F44B81" w:rsidR="0033374E" w:rsidRPr="001D42FA" w:rsidRDefault="0033374E" w:rsidP="00015F8D">
      <w:pPr>
        <w:numPr>
          <w:ilvl w:val="0"/>
          <w:numId w:val="21"/>
        </w:numPr>
        <w:ind w:left="993" w:hanging="357"/>
        <w:jc w:val="both"/>
        <w:rPr>
          <w:sz w:val="22"/>
          <w:szCs w:val="22"/>
        </w:rPr>
      </w:pPr>
      <w:r w:rsidRPr="001D42FA">
        <w:rPr>
          <w:sz w:val="22"/>
          <w:szCs w:val="22"/>
        </w:rPr>
        <w:t>stromy musí být označeny etiketou identifikující celý název rostliny včetně latinského názvu</w:t>
      </w:r>
      <w:r w:rsidR="006D250D">
        <w:rPr>
          <w:sz w:val="22"/>
          <w:szCs w:val="22"/>
        </w:rPr>
        <w:t>,</w:t>
      </w:r>
    </w:p>
    <w:p w14:paraId="3A86D37C" w14:textId="7BCB5F2E" w:rsidR="0033374E" w:rsidRPr="001D42FA" w:rsidRDefault="00D36352" w:rsidP="00015F8D">
      <w:pPr>
        <w:numPr>
          <w:ilvl w:val="0"/>
          <w:numId w:val="21"/>
        </w:numPr>
        <w:ind w:left="993"/>
        <w:jc w:val="both"/>
        <w:rPr>
          <w:sz w:val="22"/>
          <w:szCs w:val="22"/>
        </w:rPr>
      </w:pPr>
      <w:r>
        <w:rPr>
          <w:sz w:val="22"/>
          <w:szCs w:val="22"/>
        </w:rPr>
        <w:t>v</w:t>
      </w:r>
      <w:r w:rsidR="00DA2E46">
        <w:rPr>
          <w:sz w:val="22"/>
          <w:szCs w:val="22"/>
        </w:rPr>
        <w:t>ysazované st</w:t>
      </w:r>
      <w:r w:rsidR="0033374E" w:rsidRPr="001D42FA">
        <w:rPr>
          <w:sz w:val="22"/>
          <w:szCs w:val="22"/>
        </w:rPr>
        <w:t xml:space="preserve">romy </w:t>
      </w:r>
      <w:r w:rsidR="00DA2E46">
        <w:rPr>
          <w:sz w:val="22"/>
          <w:szCs w:val="22"/>
        </w:rPr>
        <w:t xml:space="preserve">budou </w:t>
      </w:r>
      <w:r w:rsidR="0033374E" w:rsidRPr="001D42FA">
        <w:rPr>
          <w:sz w:val="22"/>
          <w:szCs w:val="22"/>
        </w:rPr>
        <w:t xml:space="preserve">opatřeny </w:t>
      </w:r>
      <w:r w:rsidR="00DA2E46">
        <w:rPr>
          <w:sz w:val="22"/>
          <w:szCs w:val="22"/>
        </w:rPr>
        <w:t>kůly</w:t>
      </w:r>
      <w:r w:rsidR="0033374E" w:rsidRPr="001D42FA">
        <w:rPr>
          <w:sz w:val="22"/>
          <w:szCs w:val="22"/>
        </w:rPr>
        <w:t xml:space="preserve">, přihnojeny tabletovým hnojivem a výsadbová jáma překryta mulčem tl. 10 cm </w:t>
      </w:r>
      <w:r>
        <w:rPr>
          <w:sz w:val="22"/>
          <w:szCs w:val="22"/>
        </w:rPr>
        <w:t>–</w:t>
      </w:r>
      <w:r w:rsidR="0033374E" w:rsidRPr="001D42FA">
        <w:rPr>
          <w:sz w:val="22"/>
          <w:szCs w:val="22"/>
        </w:rPr>
        <w:t xml:space="preserve"> štěpkou</w:t>
      </w:r>
      <w:r>
        <w:rPr>
          <w:sz w:val="22"/>
          <w:szCs w:val="22"/>
        </w:rPr>
        <w:t xml:space="preserve"> dle specifikace ve výkazu výměr</w:t>
      </w:r>
      <w:r w:rsidR="0033374E" w:rsidRPr="001D42FA">
        <w:rPr>
          <w:sz w:val="22"/>
          <w:szCs w:val="22"/>
        </w:rPr>
        <w:t>. Bude instalována ochrana proti okusu a strom bude přivázán úvazkem</w:t>
      </w:r>
      <w:r w:rsidR="006D250D">
        <w:rPr>
          <w:sz w:val="22"/>
          <w:szCs w:val="22"/>
        </w:rPr>
        <w:t>,</w:t>
      </w:r>
    </w:p>
    <w:p w14:paraId="616C0420" w14:textId="440F5255" w:rsidR="0033374E" w:rsidRPr="001D42FA" w:rsidRDefault="0033374E" w:rsidP="00015F8D">
      <w:pPr>
        <w:numPr>
          <w:ilvl w:val="0"/>
          <w:numId w:val="21"/>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r w:rsidR="006D250D">
        <w:rPr>
          <w:sz w:val="22"/>
          <w:szCs w:val="22"/>
        </w:rPr>
        <w:t>,</w:t>
      </w:r>
    </w:p>
    <w:p w14:paraId="07E735CA" w14:textId="4B0AFCA4" w:rsidR="0033374E" w:rsidRPr="001D42FA" w:rsidRDefault="0033374E" w:rsidP="00015F8D">
      <w:pPr>
        <w:numPr>
          <w:ilvl w:val="0"/>
          <w:numId w:val="21"/>
        </w:numPr>
        <w:ind w:left="993" w:hanging="357"/>
        <w:jc w:val="both"/>
        <w:rPr>
          <w:sz w:val="22"/>
          <w:szCs w:val="22"/>
        </w:rPr>
      </w:pPr>
      <w:r w:rsidRPr="001D42FA">
        <w:rPr>
          <w:sz w:val="22"/>
          <w:szCs w:val="22"/>
        </w:rPr>
        <w:lastRenderedPageBreak/>
        <w:t>stromy se zemním balem o obvodu kmene 1</w:t>
      </w:r>
      <w:r w:rsidR="000A2F7B">
        <w:rPr>
          <w:sz w:val="22"/>
          <w:szCs w:val="22"/>
        </w:rPr>
        <w:t>0</w:t>
      </w:r>
      <w:r w:rsidRPr="001D42FA">
        <w:rPr>
          <w:sz w:val="22"/>
          <w:szCs w:val="22"/>
        </w:rPr>
        <w:t xml:space="preserve"> - 1</w:t>
      </w:r>
      <w:r w:rsidR="000A2F7B">
        <w:rPr>
          <w:sz w:val="22"/>
          <w:szCs w:val="22"/>
        </w:rPr>
        <w:t>2</w:t>
      </w:r>
      <w:r w:rsidRPr="001D42FA">
        <w:rPr>
          <w:sz w:val="22"/>
          <w:szCs w:val="22"/>
        </w:rPr>
        <w:t xml:space="preserve"> cm musí být nejméně </w:t>
      </w:r>
      <w:r w:rsidR="000A2F7B">
        <w:rPr>
          <w:sz w:val="22"/>
          <w:szCs w:val="22"/>
        </w:rPr>
        <w:t xml:space="preserve">2 </w:t>
      </w:r>
      <w:r w:rsidRPr="001D42FA">
        <w:rPr>
          <w:sz w:val="22"/>
          <w:szCs w:val="22"/>
        </w:rPr>
        <w:t>krát přesazované</w:t>
      </w:r>
      <w:r w:rsidR="006D250D">
        <w:rPr>
          <w:sz w:val="22"/>
          <w:szCs w:val="22"/>
        </w:rPr>
        <w:t>,</w:t>
      </w:r>
      <w:r w:rsidRPr="001D42FA">
        <w:rPr>
          <w:sz w:val="22"/>
          <w:szCs w:val="22"/>
        </w:rPr>
        <w:t xml:space="preserve"> </w:t>
      </w:r>
    </w:p>
    <w:p w14:paraId="4C074B04" w14:textId="1AD67301" w:rsidR="0033374E" w:rsidRPr="001D42FA" w:rsidRDefault="0033374E" w:rsidP="00015F8D">
      <w:pPr>
        <w:numPr>
          <w:ilvl w:val="0"/>
          <w:numId w:val="21"/>
        </w:numPr>
        <w:ind w:left="993" w:hanging="357"/>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 obvodu kmene (viz bod e)). Nepřípustné jsou rozpadající se zemní baly</w:t>
      </w:r>
      <w:r w:rsidR="006D250D">
        <w:rPr>
          <w:sz w:val="22"/>
          <w:szCs w:val="22"/>
        </w:rPr>
        <w:t>,</w:t>
      </w:r>
      <w:r w:rsidRPr="001D42FA">
        <w:rPr>
          <w:sz w:val="22"/>
          <w:szCs w:val="22"/>
        </w:rPr>
        <w:t xml:space="preserve"> </w:t>
      </w:r>
    </w:p>
    <w:p w14:paraId="4ED5C0FA" w14:textId="3006A4F6" w:rsidR="0033374E" w:rsidRPr="001D42FA" w:rsidRDefault="0033374E" w:rsidP="00015F8D">
      <w:pPr>
        <w:numPr>
          <w:ilvl w:val="0"/>
          <w:numId w:val="21"/>
        </w:numPr>
        <w:ind w:left="993" w:hanging="357"/>
        <w:jc w:val="both"/>
        <w:rPr>
          <w:sz w:val="22"/>
          <w:szCs w:val="22"/>
        </w:rPr>
      </w:pPr>
      <w:r w:rsidRPr="001D42FA">
        <w:rPr>
          <w:sz w:val="22"/>
          <w:szCs w:val="22"/>
        </w:rPr>
        <w:t>velikost zemního balu stromu musí být přiměřená k celkové výšce stromu, nebo obvodu kmene ve výšce 1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w:t>
      </w:r>
      <w:r w:rsidR="003541F2">
        <w:rPr>
          <w:sz w:val="22"/>
          <w:szCs w:val="22"/>
        </w:rPr>
        <w:t>,</w:t>
      </w:r>
      <w:r w:rsidRPr="001D42FA">
        <w:rPr>
          <w:sz w:val="22"/>
          <w:szCs w:val="22"/>
        </w:rPr>
        <w:t xml:space="preserve"> </w:t>
      </w:r>
    </w:p>
    <w:p w14:paraId="79591F91" w14:textId="09F342AB" w:rsidR="0033374E" w:rsidRPr="001D42FA" w:rsidRDefault="0033374E" w:rsidP="00015F8D">
      <w:pPr>
        <w:numPr>
          <w:ilvl w:val="0"/>
          <w:numId w:val="21"/>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r w:rsidR="003541F2">
        <w:rPr>
          <w:sz w:val="22"/>
          <w:szCs w:val="22"/>
        </w:rPr>
        <w:t>,</w:t>
      </w:r>
    </w:p>
    <w:p w14:paraId="6B1CFB54" w14:textId="545150AB" w:rsidR="0033374E" w:rsidRPr="001D42FA" w:rsidRDefault="0033374E" w:rsidP="00015F8D">
      <w:pPr>
        <w:numPr>
          <w:ilvl w:val="0"/>
          <w:numId w:val="21"/>
        </w:numPr>
        <w:ind w:left="993" w:hanging="357"/>
        <w:jc w:val="both"/>
        <w:rPr>
          <w:sz w:val="22"/>
          <w:szCs w:val="22"/>
        </w:rPr>
      </w:pPr>
      <w:r w:rsidRPr="001D42FA">
        <w:rPr>
          <w:sz w:val="22"/>
          <w:szCs w:val="22"/>
        </w:rPr>
        <w:t>kmeny listnatých stromů musí být vysoké nejméně 121-150 cm, rovné a nesmí se odchylovat v jakémkoliv místě více než 5 cm od pomyslné osy spojující kořenový krček a místo nasazení koruny. Kůra stromu nesmí být zavadlá nebo namrzlá</w:t>
      </w:r>
      <w:r w:rsidR="003541F2">
        <w:rPr>
          <w:sz w:val="22"/>
          <w:szCs w:val="22"/>
        </w:rPr>
        <w:t>,</w:t>
      </w:r>
      <w:r w:rsidRPr="001D42FA">
        <w:rPr>
          <w:sz w:val="22"/>
          <w:szCs w:val="22"/>
        </w:rPr>
        <w:t xml:space="preserve"> </w:t>
      </w:r>
    </w:p>
    <w:p w14:paraId="018ECF34" w14:textId="4E9092F3" w:rsidR="0033374E" w:rsidRPr="001D42FA" w:rsidRDefault="0033374E" w:rsidP="00015F8D">
      <w:pPr>
        <w:numPr>
          <w:ilvl w:val="0"/>
          <w:numId w:val="21"/>
        </w:numPr>
        <w:ind w:left="993" w:hanging="357"/>
        <w:jc w:val="both"/>
        <w:rPr>
          <w:sz w:val="22"/>
          <w:szCs w:val="22"/>
        </w:rPr>
      </w:pPr>
      <w:r w:rsidRPr="001D42FA">
        <w:rPr>
          <w:sz w:val="22"/>
          <w:szCs w:val="22"/>
        </w:rPr>
        <w:t>koruna stromu musí tvarem a charakterem větvení odpovídat deklarované odrůdě, stáří a velikosti stromu</w:t>
      </w:r>
      <w:r w:rsidR="003541F2">
        <w:rPr>
          <w:sz w:val="22"/>
          <w:szCs w:val="22"/>
        </w:rPr>
        <w:t>,</w:t>
      </w:r>
      <w:r w:rsidRPr="001D42FA">
        <w:rPr>
          <w:sz w:val="22"/>
          <w:szCs w:val="22"/>
        </w:rPr>
        <w:t xml:space="preserve"> </w:t>
      </w:r>
    </w:p>
    <w:p w14:paraId="5EAF9BDC" w14:textId="1B626486" w:rsidR="0033374E" w:rsidRPr="001D42FA" w:rsidRDefault="0033374E" w:rsidP="00015F8D">
      <w:pPr>
        <w:numPr>
          <w:ilvl w:val="0"/>
          <w:numId w:val="21"/>
        </w:numPr>
        <w:ind w:left="993" w:hanging="357"/>
        <w:jc w:val="both"/>
        <w:rPr>
          <w:sz w:val="22"/>
          <w:szCs w:val="22"/>
        </w:rPr>
      </w:pPr>
      <w:r w:rsidRPr="001D42FA">
        <w:rPr>
          <w:sz w:val="22"/>
          <w:szCs w:val="22"/>
        </w:rPr>
        <w:t>koruna stromu nesmí obsahovat více jak jedem terminální výhon a ten nesmí být poškozen. Terminální výhon musí být přímým pokračováním kmene</w:t>
      </w:r>
      <w:r w:rsidR="003541F2">
        <w:rPr>
          <w:sz w:val="22"/>
          <w:szCs w:val="22"/>
        </w:rPr>
        <w:t>,</w:t>
      </w:r>
      <w:r w:rsidRPr="001D42FA">
        <w:rPr>
          <w:sz w:val="22"/>
          <w:szCs w:val="22"/>
        </w:rPr>
        <w:t xml:space="preserve"> </w:t>
      </w:r>
    </w:p>
    <w:p w14:paraId="11FB39F1" w14:textId="4CC9900D" w:rsidR="0033374E" w:rsidRPr="001D42FA" w:rsidRDefault="0033374E" w:rsidP="00015F8D">
      <w:pPr>
        <w:numPr>
          <w:ilvl w:val="0"/>
          <w:numId w:val="21"/>
        </w:numPr>
        <w:ind w:left="993" w:hanging="357"/>
        <w:jc w:val="both"/>
        <w:rPr>
          <w:sz w:val="22"/>
          <w:szCs w:val="22"/>
        </w:rPr>
      </w:pPr>
      <w:r w:rsidRPr="001D42FA">
        <w:rPr>
          <w:sz w:val="22"/>
          <w:szCs w:val="22"/>
        </w:rPr>
        <w:t>žádná z kosterních větví nesmí být v místě srůstu s terminálním výhonem většího obvodu než terminální výhon v tomto místě</w:t>
      </w:r>
      <w:r w:rsidR="003541F2">
        <w:rPr>
          <w:sz w:val="22"/>
          <w:szCs w:val="22"/>
        </w:rPr>
        <w:t>,</w:t>
      </w:r>
    </w:p>
    <w:p w14:paraId="6DEA8A85" w14:textId="28B71FE7" w:rsidR="0033374E" w:rsidRPr="001D42FA" w:rsidRDefault="0033374E" w:rsidP="00015F8D">
      <w:pPr>
        <w:numPr>
          <w:ilvl w:val="0"/>
          <w:numId w:val="21"/>
        </w:numPr>
        <w:ind w:left="993" w:hanging="357"/>
        <w:jc w:val="both"/>
        <w:rPr>
          <w:sz w:val="22"/>
          <w:szCs w:val="22"/>
        </w:rPr>
      </w:pPr>
      <w:r w:rsidRPr="001D42FA">
        <w:rPr>
          <w:sz w:val="22"/>
          <w:szCs w:val="22"/>
        </w:rPr>
        <w:t>koruna nesmí obsahovat vidličnaté větvení, které by ve vyšším věku stromu mohlo způsobit rozlomení koruny</w:t>
      </w:r>
      <w:r w:rsidR="003541F2">
        <w:rPr>
          <w:sz w:val="22"/>
          <w:szCs w:val="22"/>
        </w:rPr>
        <w:t>,</w:t>
      </w:r>
      <w:r w:rsidRPr="001D42FA">
        <w:rPr>
          <w:sz w:val="22"/>
          <w:szCs w:val="22"/>
        </w:rPr>
        <w:t xml:space="preserve"> </w:t>
      </w:r>
    </w:p>
    <w:p w14:paraId="42A4C4F6" w14:textId="72A48366" w:rsidR="0033374E" w:rsidRPr="001D42FA" w:rsidRDefault="0033374E" w:rsidP="00015F8D">
      <w:pPr>
        <w:numPr>
          <w:ilvl w:val="0"/>
          <w:numId w:val="21"/>
        </w:numPr>
        <w:ind w:left="993" w:hanging="357"/>
        <w:jc w:val="both"/>
        <w:rPr>
          <w:sz w:val="22"/>
          <w:szCs w:val="22"/>
        </w:rPr>
      </w:pPr>
      <w:r w:rsidRPr="001D42FA">
        <w:rPr>
          <w:sz w:val="22"/>
          <w:szCs w:val="22"/>
        </w:rPr>
        <w:t>jsou-li stromy dodávány v olistěném stavu, je nepřípustné, aby vykazovaly známky přeschnutí (např. suché okraje listu.)</w:t>
      </w:r>
      <w:r w:rsidR="003541F2">
        <w:rPr>
          <w:sz w:val="22"/>
          <w:szCs w:val="22"/>
        </w:rPr>
        <w:t>,</w:t>
      </w:r>
    </w:p>
    <w:p w14:paraId="0F57D956" w14:textId="144FB5BD" w:rsidR="0033374E" w:rsidRPr="001D42FA" w:rsidRDefault="0033374E" w:rsidP="00015F8D">
      <w:pPr>
        <w:numPr>
          <w:ilvl w:val="0"/>
          <w:numId w:val="21"/>
        </w:numPr>
        <w:ind w:left="993" w:hanging="357"/>
        <w:jc w:val="both"/>
        <w:rPr>
          <w:sz w:val="22"/>
          <w:szCs w:val="22"/>
        </w:rPr>
      </w:pPr>
      <w:r w:rsidRPr="001D42FA">
        <w:rPr>
          <w:sz w:val="22"/>
          <w:szCs w:val="22"/>
        </w:rPr>
        <w:t>nepřípustné je jakékoliv napadení stromů chorobami nebo škůdci</w:t>
      </w:r>
      <w:r w:rsidR="003541F2">
        <w:rPr>
          <w:sz w:val="22"/>
          <w:szCs w:val="22"/>
        </w:rPr>
        <w:t>,</w:t>
      </w:r>
      <w:r w:rsidRPr="001D42FA">
        <w:rPr>
          <w:sz w:val="22"/>
          <w:szCs w:val="22"/>
        </w:rPr>
        <w:t xml:space="preserve"> </w:t>
      </w:r>
    </w:p>
    <w:p w14:paraId="38397C47" w14:textId="50FBDED0" w:rsidR="0033374E" w:rsidRPr="001D42FA" w:rsidRDefault="0033374E" w:rsidP="00015F8D">
      <w:pPr>
        <w:numPr>
          <w:ilvl w:val="0"/>
          <w:numId w:val="21"/>
        </w:numPr>
        <w:ind w:left="993"/>
        <w:jc w:val="both"/>
        <w:rPr>
          <w:sz w:val="22"/>
          <w:szCs w:val="22"/>
        </w:rPr>
      </w:pPr>
      <w:r w:rsidRPr="001D42FA">
        <w:rPr>
          <w:sz w:val="22"/>
          <w:szCs w:val="22"/>
        </w:rPr>
        <w:t xml:space="preserve">vysázené rostliny budou hnojeny tabletovým hnojivem </w:t>
      </w:r>
      <w:r w:rsidR="00DA2E46">
        <w:rPr>
          <w:sz w:val="22"/>
          <w:szCs w:val="22"/>
        </w:rPr>
        <w:t>dle specifikace ve výkazu výměr</w:t>
      </w:r>
      <w:r w:rsidR="003541F2">
        <w:rPr>
          <w:sz w:val="22"/>
          <w:szCs w:val="22"/>
        </w:rPr>
        <w:t>,</w:t>
      </w:r>
    </w:p>
    <w:p w14:paraId="04C79D7C" w14:textId="699FB284"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 stromů (nejméně jeden kus) kontrole kvality kořenového systému i v případě, že to bude znamenat zničení rostliny (např. úmyslné sejmutí veškeré zeminy z kořene stromu se zemním balem, nebo v kontejneru)</w:t>
      </w:r>
      <w:r w:rsidR="003541F2">
        <w:rPr>
          <w:sz w:val="22"/>
          <w:szCs w:val="22"/>
        </w:rPr>
        <w:t>,</w:t>
      </w:r>
      <w:r w:rsidR="00431B8D" w:rsidRPr="001D42FA">
        <w:rPr>
          <w:sz w:val="22"/>
          <w:szCs w:val="22"/>
        </w:rPr>
        <w:t xml:space="preserve"> </w:t>
      </w:r>
    </w:p>
    <w:p w14:paraId="78F14D2C" w14:textId="2E9073CE"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r w:rsidR="003541F2">
        <w:rPr>
          <w:sz w:val="22"/>
          <w:szCs w:val="22"/>
        </w:rPr>
        <w:t>,</w:t>
      </w:r>
    </w:p>
    <w:p w14:paraId="5C2A9ADA" w14:textId="76B7775B" w:rsidR="00431B8D" w:rsidRPr="001D42FA" w:rsidRDefault="00431B8D" w:rsidP="00015F8D">
      <w:pPr>
        <w:pStyle w:val="Odstavecseseznamem"/>
        <w:numPr>
          <w:ilvl w:val="0"/>
          <w:numId w:val="21"/>
        </w:numPr>
        <w:jc w:val="both"/>
        <w:rPr>
          <w:sz w:val="22"/>
          <w:szCs w:val="22"/>
        </w:rPr>
      </w:pPr>
      <w:r w:rsidRPr="001D42FA">
        <w:rPr>
          <w:sz w:val="22"/>
          <w:szCs w:val="22"/>
        </w:rPr>
        <w:t>pokud během následné péče budou realizovány dosadby, musí sortiment odpovídat původnímu sortimentu dle schválené projektové dokumentace</w:t>
      </w:r>
      <w:r w:rsidR="003541F2">
        <w:rPr>
          <w:sz w:val="22"/>
          <w:szCs w:val="22"/>
        </w:rPr>
        <w:t>,</w:t>
      </w:r>
    </w:p>
    <w:p w14:paraId="69837F6D" w14:textId="776ACFDF" w:rsidR="00431B8D" w:rsidRPr="001D42FA" w:rsidRDefault="00431B8D" w:rsidP="00015F8D">
      <w:pPr>
        <w:pStyle w:val="Odstavecseseznamem"/>
        <w:numPr>
          <w:ilvl w:val="0"/>
          <w:numId w:val="21"/>
        </w:numPr>
        <w:jc w:val="both"/>
        <w:rPr>
          <w:sz w:val="22"/>
          <w:szCs w:val="22"/>
        </w:rPr>
      </w:pPr>
      <w:r w:rsidRPr="001D42FA">
        <w:rPr>
          <w:sz w:val="22"/>
          <w:szCs w:val="22"/>
        </w:rPr>
        <w:t>Případné stavební či zemní práce v předmětné lokalitě budou realizovány v souladu s ČSN 83 9061 Technologie vegetačních úprav v krajině – Ochrana stromů, porostů a vegetačních ploch při stavebních pracích</w:t>
      </w:r>
      <w:r w:rsidR="003541F2">
        <w:rPr>
          <w:sz w:val="22"/>
          <w:szCs w:val="22"/>
        </w:rPr>
        <w:t>,</w:t>
      </w:r>
    </w:p>
    <w:p w14:paraId="26083A1F" w14:textId="57B59AEB" w:rsidR="00F407B5" w:rsidRPr="00D36352" w:rsidRDefault="00415199" w:rsidP="00F407B5">
      <w:pPr>
        <w:pStyle w:val="Odstavecseseznamem"/>
        <w:numPr>
          <w:ilvl w:val="0"/>
          <w:numId w:val="21"/>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 vypěstovaný v regionálních školkách sadebního materiálu</w:t>
      </w:r>
      <w:r w:rsidR="003541F2">
        <w:rPr>
          <w:sz w:val="22"/>
          <w:szCs w:val="22"/>
        </w:rPr>
        <w:t>,</w:t>
      </w:r>
      <w:r w:rsidR="00431B8D" w:rsidRPr="001D42FA">
        <w:rPr>
          <w:sz w:val="22"/>
          <w:szCs w:val="22"/>
        </w:rPr>
        <w:t xml:space="preserve"> </w:t>
      </w:r>
    </w:p>
    <w:p w14:paraId="7873FBB1" w14:textId="6D04FB6A" w:rsidR="00431B8D" w:rsidRPr="001D42FA" w:rsidRDefault="00415199" w:rsidP="00015F8D">
      <w:pPr>
        <w:pStyle w:val="Odstavecseseznamem"/>
        <w:numPr>
          <w:ilvl w:val="0"/>
          <w:numId w:val="21"/>
        </w:numPr>
        <w:jc w:val="both"/>
        <w:rPr>
          <w:sz w:val="22"/>
          <w:szCs w:val="22"/>
        </w:rPr>
      </w:pPr>
      <w:r w:rsidRPr="001D42FA">
        <w:rPr>
          <w:sz w:val="22"/>
          <w:szCs w:val="22"/>
        </w:rPr>
        <w:t>zhotovitel</w:t>
      </w:r>
      <w:r w:rsidR="00431B8D" w:rsidRPr="001D42FA">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r w:rsidR="003541F2">
        <w:rPr>
          <w:sz w:val="22"/>
          <w:szCs w:val="22"/>
        </w:rPr>
        <w:t>,</w:t>
      </w:r>
    </w:p>
    <w:p w14:paraId="148BAD90" w14:textId="732E0DBC" w:rsidR="00431B8D" w:rsidRPr="001D42FA" w:rsidRDefault="00431B8D" w:rsidP="00015F8D">
      <w:pPr>
        <w:pStyle w:val="Odstavecseseznamem"/>
        <w:numPr>
          <w:ilvl w:val="0"/>
          <w:numId w:val="21"/>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r w:rsidR="003541F2">
        <w:rPr>
          <w:sz w:val="22"/>
          <w:szCs w:val="22"/>
        </w:rPr>
        <w:t>,</w:t>
      </w:r>
    </w:p>
    <w:p w14:paraId="4D8E3551" w14:textId="50BF6526" w:rsidR="00431B8D" w:rsidRPr="001D42FA" w:rsidRDefault="00BE2259" w:rsidP="00676B73">
      <w:pPr>
        <w:pStyle w:val="Odstavecseseznamem"/>
        <w:numPr>
          <w:ilvl w:val="0"/>
          <w:numId w:val="21"/>
        </w:numPr>
        <w:spacing w:after="120"/>
        <w:ind w:left="1003" w:hanging="357"/>
        <w:jc w:val="both"/>
        <w:rPr>
          <w:sz w:val="22"/>
          <w:szCs w:val="22"/>
        </w:rPr>
      </w:pPr>
      <w:r w:rsidRPr="001D42FA">
        <w:rPr>
          <w:sz w:val="22"/>
          <w:szCs w:val="22"/>
        </w:rPr>
        <w:lastRenderedPageBreak/>
        <w:t>k veškerému rostlinnému materiálu bude dodán Rostlinolékařský pas.</w:t>
      </w:r>
    </w:p>
    <w:p w14:paraId="3736A702" w14:textId="453913C6" w:rsidR="001B13A4" w:rsidRPr="0008572F" w:rsidRDefault="001B13A4" w:rsidP="00015F8D">
      <w:pPr>
        <w:ind w:left="284"/>
        <w:jc w:val="both"/>
        <w:rPr>
          <w:rFonts w:eastAsia="Calibri"/>
          <w:sz w:val="22"/>
          <w:szCs w:val="22"/>
        </w:rPr>
      </w:pPr>
      <w:r w:rsidRPr="0008572F">
        <w:rPr>
          <w:rFonts w:eastAsia="Calibri"/>
          <w:sz w:val="22"/>
          <w:szCs w:val="22"/>
        </w:rPr>
        <w:t>Před výsadbou dřevin je povinností zhotovitele vyzvat dozor a zástupce objednatele ke kontrole výsadbového materiálu.</w:t>
      </w:r>
    </w:p>
    <w:p w14:paraId="46B1D910" w14:textId="1F40134B" w:rsidR="000D1881" w:rsidRPr="0008572F" w:rsidRDefault="000D1881" w:rsidP="00015F8D">
      <w:pPr>
        <w:pStyle w:val="Textvbloku"/>
        <w:spacing w:before="60"/>
        <w:ind w:left="284" w:right="-91"/>
        <w:rPr>
          <w:sz w:val="22"/>
          <w:szCs w:val="22"/>
        </w:rPr>
      </w:pPr>
      <w:r w:rsidRPr="0008572F">
        <w:rPr>
          <w:sz w:val="22"/>
          <w:szCs w:val="22"/>
        </w:rPr>
        <w:t xml:space="preserve">Dílo bude zhotoveno v souladu se zadávací dokumentací </w:t>
      </w:r>
      <w:r w:rsidR="00DC0A5C" w:rsidRPr="0008572F">
        <w:rPr>
          <w:sz w:val="22"/>
          <w:szCs w:val="22"/>
        </w:rPr>
        <w:t>v</w:t>
      </w:r>
      <w:r w:rsidRPr="0008572F">
        <w:rPr>
          <w:sz w:val="22"/>
          <w:szCs w:val="22"/>
        </w:rPr>
        <w:t xml:space="preserve">eřejné zakázky na </w:t>
      </w:r>
      <w:r w:rsidR="002A2CB6" w:rsidRPr="0008572F">
        <w:rPr>
          <w:sz w:val="22"/>
          <w:szCs w:val="22"/>
        </w:rPr>
        <w:t>služby</w:t>
      </w:r>
      <w:r w:rsidR="00E37C3D" w:rsidRPr="0008572F">
        <w:rPr>
          <w:sz w:val="22"/>
          <w:szCs w:val="22"/>
        </w:rPr>
        <w:t xml:space="preserve"> </w:t>
      </w:r>
      <w:r w:rsidR="00DC0A5C" w:rsidRPr="0008572F">
        <w:rPr>
          <w:sz w:val="22"/>
          <w:szCs w:val="22"/>
        </w:rPr>
        <w:t>zadané v</w:t>
      </w:r>
      <w:r w:rsidR="00510897" w:rsidRPr="0008572F">
        <w:rPr>
          <w:sz w:val="22"/>
          <w:szCs w:val="22"/>
        </w:rPr>
        <w:t xml:space="preserve"> otevřeném nadlimitní řízení </w:t>
      </w:r>
      <w:r w:rsidR="00E37C3D" w:rsidRPr="0008572F">
        <w:rPr>
          <w:sz w:val="22"/>
          <w:szCs w:val="22"/>
        </w:rPr>
        <w:t xml:space="preserve">a </w:t>
      </w:r>
      <w:r w:rsidRPr="0008572F">
        <w:rPr>
          <w:sz w:val="22"/>
          <w:szCs w:val="22"/>
        </w:rPr>
        <w:t>projekt</w:t>
      </w:r>
      <w:r w:rsidR="00870862" w:rsidRPr="0008572F">
        <w:rPr>
          <w:sz w:val="22"/>
          <w:szCs w:val="22"/>
        </w:rPr>
        <w:t>em</w:t>
      </w:r>
      <w:r w:rsidRPr="0008572F">
        <w:rPr>
          <w:sz w:val="22"/>
          <w:szCs w:val="22"/>
        </w:rPr>
        <w:t>, kter</w:t>
      </w:r>
      <w:r w:rsidR="00870862" w:rsidRPr="0008572F">
        <w:rPr>
          <w:sz w:val="22"/>
          <w:szCs w:val="22"/>
        </w:rPr>
        <w:t>ý</w:t>
      </w:r>
      <w:r w:rsidRPr="0008572F">
        <w:rPr>
          <w:sz w:val="22"/>
          <w:szCs w:val="22"/>
        </w:rPr>
        <w:t xml:space="preserve"> je součástí zadávací dokumentace a nabídkou zhotovitele.</w:t>
      </w:r>
    </w:p>
    <w:p w14:paraId="664CFA15" w14:textId="6BE5CFE2" w:rsidR="000D1881" w:rsidRPr="001D42FA" w:rsidRDefault="000D1881" w:rsidP="00015F8D">
      <w:pPr>
        <w:pStyle w:val="Textvbloku"/>
        <w:spacing w:before="60"/>
        <w:ind w:left="284"/>
        <w:rPr>
          <w:sz w:val="22"/>
          <w:szCs w:val="22"/>
        </w:rPr>
      </w:pPr>
      <w:r w:rsidRPr="0008572F">
        <w:rPr>
          <w:sz w:val="22"/>
          <w:szCs w:val="22"/>
        </w:rPr>
        <w:t>Zhotovitel prohlašuje, že mu před podpisem této smlouvy byl předán projekt a prohlašuje, že se s projektem jako odborně</w:t>
      </w:r>
      <w:r w:rsidRPr="001D42FA">
        <w:rPr>
          <w:sz w:val="22"/>
          <w:szCs w:val="22"/>
        </w:rPr>
        <w:t xml:space="preserve">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1D42FA">
        <w:rPr>
          <w:sz w:val="22"/>
          <w:szCs w:val="22"/>
        </w:rPr>
        <w:t xml:space="preserve">atečné pro zpracování nabídky, </w:t>
      </w:r>
      <w:r w:rsidRPr="001D42FA">
        <w:rPr>
          <w:sz w:val="22"/>
          <w:szCs w:val="22"/>
        </w:rPr>
        <w:t>přistoupil ke zpracování nabídky. Projekt věcně definuje dílo. Od takto vymezeného rozsahu se budou posuzovat případné změny věcného rozsahu a řešení díla.</w:t>
      </w:r>
    </w:p>
    <w:p w14:paraId="73B4247D" w14:textId="69637205" w:rsidR="00C8522C" w:rsidRPr="00F407B5" w:rsidRDefault="000D1881" w:rsidP="00F407B5">
      <w:pPr>
        <w:pStyle w:val="Textvbloku"/>
        <w:keepLines/>
        <w:numPr>
          <w:ilvl w:val="0"/>
          <w:numId w:val="5"/>
        </w:numPr>
        <w:tabs>
          <w:tab w:val="clear" w:pos="720"/>
        </w:tabs>
        <w:spacing w:before="60" w:after="480"/>
        <w:ind w:left="284" w:right="-91"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dle§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60E8D801" w14:textId="77777777" w:rsidR="000D1881" w:rsidRPr="0008572F" w:rsidRDefault="000D1881" w:rsidP="00015F8D">
      <w:pPr>
        <w:pStyle w:val="Textvbloku"/>
        <w:rPr>
          <w:b/>
          <w:sz w:val="22"/>
        </w:rPr>
      </w:pPr>
      <w:r w:rsidRPr="0008572F">
        <w:rPr>
          <w:b/>
          <w:sz w:val="22"/>
        </w:rPr>
        <w:t>III. DOBA PLNĚNÍ A MÍSTO PLNĚNÍ:</w:t>
      </w:r>
    </w:p>
    <w:p w14:paraId="5FB37D4C" w14:textId="77777777" w:rsidR="000D1881" w:rsidRPr="0008572F" w:rsidRDefault="003C16BD" w:rsidP="00015F8D">
      <w:pPr>
        <w:pStyle w:val="Textvbloku"/>
        <w:tabs>
          <w:tab w:val="left" w:pos="426"/>
        </w:tabs>
        <w:rPr>
          <w:b/>
          <w:sz w:val="22"/>
        </w:rPr>
      </w:pPr>
      <w:r w:rsidRPr="0008572F">
        <w:rPr>
          <w:sz w:val="22"/>
        </w:rPr>
        <w:t>---</w:t>
      </w:r>
      <w:r w:rsidR="000D1881" w:rsidRPr="0008572F">
        <w:rPr>
          <w:sz w:val="22"/>
        </w:rPr>
        <w:t>--------------------------------------------------</w:t>
      </w:r>
    </w:p>
    <w:p w14:paraId="03DAABC6" w14:textId="77777777" w:rsidR="000D1881" w:rsidRPr="0008572F" w:rsidRDefault="000D1881" w:rsidP="00015F8D">
      <w:pPr>
        <w:pStyle w:val="Textvbloku"/>
        <w:rPr>
          <w:sz w:val="22"/>
        </w:rPr>
      </w:pPr>
    </w:p>
    <w:p w14:paraId="79F533F2" w14:textId="7533FE99" w:rsidR="004E3E12" w:rsidRPr="0008572F" w:rsidRDefault="004E3E12" w:rsidP="00510897">
      <w:pPr>
        <w:pStyle w:val="Odstavecseseznamem"/>
        <w:numPr>
          <w:ilvl w:val="0"/>
          <w:numId w:val="31"/>
        </w:numPr>
        <w:spacing w:before="120" w:after="120"/>
        <w:ind w:left="284" w:hanging="284"/>
        <w:jc w:val="both"/>
        <w:rPr>
          <w:b/>
          <w:sz w:val="22"/>
          <w:szCs w:val="22"/>
        </w:rPr>
      </w:pPr>
      <w:bookmarkStart w:id="2" w:name="_Hlk5192743"/>
      <w:r w:rsidRPr="0008572F">
        <w:rPr>
          <w:sz w:val="22"/>
        </w:rPr>
        <w:t>T</w:t>
      </w:r>
      <w:r w:rsidR="001D42FA" w:rsidRPr="0008572F">
        <w:rPr>
          <w:sz w:val="22"/>
          <w:szCs w:val="22"/>
        </w:rPr>
        <w:t>ermín zahájení doby plnění a předání ploch</w:t>
      </w:r>
      <w:r w:rsidR="00061C33" w:rsidRPr="0008572F">
        <w:rPr>
          <w:sz w:val="22"/>
          <w:szCs w:val="22"/>
        </w:rPr>
        <w:t>:</w:t>
      </w:r>
      <w:r w:rsidR="00A10875" w:rsidRPr="0008572F">
        <w:rPr>
          <w:b/>
          <w:sz w:val="22"/>
          <w:szCs w:val="22"/>
        </w:rPr>
        <w:t xml:space="preserve"> </w:t>
      </w:r>
      <w:r w:rsidRPr="0008572F">
        <w:rPr>
          <w:b/>
          <w:sz w:val="22"/>
          <w:szCs w:val="22"/>
        </w:rPr>
        <w:t>práce budou zahájeny</w:t>
      </w:r>
      <w:r w:rsidR="00510897" w:rsidRPr="0008572F">
        <w:rPr>
          <w:b/>
          <w:sz w:val="22"/>
          <w:szCs w:val="22"/>
        </w:rPr>
        <w:t xml:space="preserve"> na základě písemné výzvy </w:t>
      </w:r>
      <w:r w:rsidR="0083226F">
        <w:rPr>
          <w:b/>
          <w:sz w:val="22"/>
          <w:szCs w:val="22"/>
        </w:rPr>
        <w:t>O</w:t>
      </w:r>
      <w:r w:rsidR="00510897" w:rsidRPr="0008572F">
        <w:rPr>
          <w:b/>
          <w:sz w:val="22"/>
          <w:szCs w:val="22"/>
        </w:rPr>
        <w:t>bjednatele</w:t>
      </w:r>
      <w:r w:rsidRPr="0008572F">
        <w:rPr>
          <w:b/>
          <w:sz w:val="22"/>
          <w:szCs w:val="22"/>
        </w:rPr>
        <w:t xml:space="preserve"> doručené zhotoviteli </w:t>
      </w:r>
      <w:r w:rsidR="00510897" w:rsidRPr="0008572F">
        <w:rPr>
          <w:b/>
          <w:sz w:val="22"/>
          <w:szCs w:val="22"/>
        </w:rPr>
        <w:t>k převzetí místa plnění</w:t>
      </w:r>
      <w:r w:rsidRPr="0008572F">
        <w:rPr>
          <w:b/>
          <w:sz w:val="22"/>
          <w:szCs w:val="22"/>
        </w:rPr>
        <w:t xml:space="preserve">. </w:t>
      </w:r>
    </w:p>
    <w:p w14:paraId="62E08EF2" w14:textId="6BA8288C" w:rsidR="00510897" w:rsidRPr="0008572F" w:rsidRDefault="004E3E12" w:rsidP="004E3E12">
      <w:pPr>
        <w:pStyle w:val="Odstavecseseznamem"/>
        <w:spacing w:before="120" w:after="120"/>
        <w:ind w:left="284"/>
        <w:jc w:val="both"/>
        <w:rPr>
          <w:b/>
          <w:sz w:val="22"/>
          <w:szCs w:val="22"/>
        </w:rPr>
      </w:pPr>
      <w:r w:rsidRPr="0008572F">
        <w:rPr>
          <w:b/>
          <w:sz w:val="22"/>
          <w:szCs w:val="22"/>
        </w:rPr>
        <w:t>Objednatel předpokládá, že výzva bude zaslána v</w:t>
      </w:r>
      <w:r w:rsidR="00687A44">
        <w:rPr>
          <w:b/>
          <w:sz w:val="22"/>
          <w:szCs w:val="22"/>
        </w:rPr>
        <w:t xml:space="preserve"> </w:t>
      </w:r>
      <w:r w:rsidR="00EF68B0">
        <w:rPr>
          <w:b/>
          <w:sz w:val="22"/>
          <w:szCs w:val="22"/>
        </w:rPr>
        <w:t>srpnu 2024</w:t>
      </w:r>
      <w:r w:rsidRPr="0008572F">
        <w:rPr>
          <w:b/>
          <w:sz w:val="22"/>
          <w:szCs w:val="22"/>
        </w:rPr>
        <w:t>. Podmínkou však je ukončení zadá</w:t>
      </w:r>
      <w:r w:rsidR="00061C33" w:rsidRPr="0008572F">
        <w:rPr>
          <w:b/>
          <w:sz w:val="22"/>
          <w:szCs w:val="22"/>
        </w:rPr>
        <w:t>v</w:t>
      </w:r>
      <w:r w:rsidRPr="0008572F">
        <w:rPr>
          <w:b/>
          <w:sz w:val="22"/>
          <w:szCs w:val="22"/>
        </w:rPr>
        <w:t>acího řízení</w:t>
      </w:r>
      <w:r w:rsidR="00061C33" w:rsidRPr="0008572F">
        <w:rPr>
          <w:b/>
          <w:sz w:val="22"/>
          <w:szCs w:val="22"/>
        </w:rPr>
        <w:t>, které předcházelo uzavření této smlouvy o dílo. Objednatel si vyhrazuje v souladu s § 100 odstavec 1 zákona č. 134/2016 Sb. zaslat z tohoto důvodu výzvu i později, avšak vždy po řádném ukončení zadávacího řízení.</w:t>
      </w:r>
    </w:p>
    <w:p w14:paraId="5BD8B7F3" w14:textId="2C75254E" w:rsidR="00510897" w:rsidRPr="0008572F" w:rsidRDefault="004E3E12" w:rsidP="00510897">
      <w:pPr>
        <w:spacing w:before="120" w:after="120"/>
        <w:ind w:left="284"/>
        <w:jc w:val="both"/>
        <w:rPr>
          <w:b/>
          <w:sz w:val="22"/>
          <w:szCs w:val="22"/>
        </w:rPr>
      </w:pPr>
      <w:r w:rsidRPr="0008572F">
        <w:rPr>
          <w:b/>
          <w:sz w:val="22"/>
          <w:szCs w:val="22"/>
        </w:rPr>
        <w:t>Zhotovitel je povinen převzetí místa plnění a zahájit</w:t>
      </w:r>
      <w:r w:rsidR="00510897" w:rsidRPr="0008572F">
        <w:rPr>
          <w:b/>
          <w:sz w:val="22"/>
          <w:szCs w:val="22"/>
        </w:rPr>
        <w:t xml:space="preserve"> </w:t>
      </w:r>
      <w:r w:rsidRPr="0008572F">
        <w:rPr>
          <w:b/>
          <w:sz w:val="22"/>
          <w:szCs w:val="22"/>
        </w:rPr>
        <w:t>realizaci díla</w:t>
      </w:r>
      <w:r w:rsidR="00510897" w:rsidRPr="0008572F">
        <w:rPr>
          <w:b/>
          <w:sz w:val="22"/>
          <w:szCs w:val="22"/>
        </w:rPr>
        <w:t xml:space="preserve"> do 3 pracovních dnů po doručení písemné výzvy.</w:t>
      </w:r>
    </w:p>
    <w:bookmarkEnd w:id="2"/>
    <w:p w14:paraId="51AD7E6B" w14:textId="74CA8C6B" w:rsidR="00B34097" w:rsidRPr="00B34097" w:rsidRDefault="00B34097" w:rsidP="00B34097">
      <w:pPr>
        <w:pStyle w:val="Odstavecseseznamem"/>
        <w:tabs>
          <w:tab w:val="left" w:pos="5670"/>
        </w:tabs>
        <w:spacing w:before="120"/>
        <w:ind w:left="284"/>
        <w:jc w:val="both"/>
        <w:rPr>
          <w:sz w:val="22"/>
          <w:szCs w:val="22"/>
        </w:rPr>
      </w:pPr>
      <w:r w:rsidRPr="00B34097">
        <w:rPr>
          <w:sz w:val="22"/>
          <w:szCs w:val="22"/>
        </w:rPr>
        <w:t xml:space="preserve">Termín zahájení doby plnění a předání místa plnění:        </w:t>
      </w:r>
      <w:r>
        <w:rPr>
          <w:sz w:val="22"/>
          <w:szCs w:val="22"/>
        </w:rPr>
        <w:t xml:space="preserve">         </w:t>
      </w:r>
      <w:r w:rsidRPr="00B34097">
        <w:rPr>
          <w:sz w:val="22"/>
          <w:szCs w:val="22"/>
        </w:rPr>
        <w:tab/>
      </w:r>
      <w:r w:rsidR="007B4ED1">
        <w:rPr>
          <w:sz w:val="22"/>
          <w:szCs w:val="22"/>
        </w:rPr>
        <w:t>10</w:t>
      </w:r>
      <w:bookmarkStart w:id="3" w:name="_GoBack"/>
      <w:bookmarkEnd w:id="3"/>
      <w:r w:rsidRPr="00B34097">
        <w:rPr>
          <w:sz w:val="22"/>
          <w:szCs w:val="22"/>
        </w:rPr>
        <w:t>.0</w:t>
      </w:r>
      <w:r w:rsidR="00F41E6D">
        <w:rPr>
          <w:sz w:val="22"/>
          <w:szCs w:val="22"/>
        </w:rPr>
        <w:t>9</w:t>
      </w:r>
      <w:r w:rsidRPr="00B34097">
        <w:rPr>
          <w:sz w:val="22"/>
          <w:szCs w:val="22"/>
        </w:rPr>
        <w:t>.202</w:t>
      </w:r>
      <w:r>
        <w:rPr>
          <w:sz w:val="22"/>
          <w:szCs w:val="22"/>
        </w:rPr>
        <w:t>4</w:t>
      </w:r>
      <w:r w:rsidRPr="00B34097">
        <w:rPr>
          <w:sz w:val="22"/>
          <w:szCs w:val="22"/>
        </w:rPr>
        <w:tab/>
        <w:t xml:space="preserve"> </w:t>
      </w:r>
    </w:p>
    <w:p w14:paraId="07D7A052" w14:textId="01626E0E" w:rsidR="00B34097" w:rsidRPr="00B34097" w:rsidRDefault="00B34097" w:rsidP="00B34097">
      <w:pPr>
        <w:tabs>
          <w:tab w:val="left" w:pos="284"/>
          <w:tab w:val="left" w:pos="5103"/>
        </w:tabs>
        <w:spacing w:before="60" w:after="120"/>
        <w:ind w:left="5103" w:hanging="5103"/>
        <w:rPr>
          <w:b/>
          <w:sz w:val="22"/>
          <w:szCs w:val="22"/>
        </w:rPr>
      </w:pPr>
      <w:r w:rsidRPr="00B34097">
        <w:rPr>
          <w:sz w:val="22"/>
          <w:szCs w:val="22"/>
        </w:rPr>
        <w:t xml:space="preserve">     Ukončení </w:t>
      </w:r>
      <w:r>
        <w:rPr>
          <w:sz w:val="22"/>
          <w:szCs w:val="22"/>
        </w:rPr>
        <w:t>realizační části díla</w:t>
      </w:r>
      <w:r w:rsidRPr="00B34097">
        <w:rPr>
          <w:sz w:val="22"/>
          <w:szCs w:val="22"/>
        </w:rPr>
        <w:t xml:space="preserve">:                </w:t>
      </w:r>
      <w:r w:rsidR="00DE0EE7">
        <w:rPr>
          <w:sz w:val="22"/>
          <w:szCs w:val="22"/>
        </w:rPr>
        <w:t xml:space="preserve">                             </w:t>
      </w:r>
      <w:r w:rsidR="00DE0EE7">
        <w:rPr>
          <w:sz w:val="22"/>
          <w:szCs w:val="22"/>
        </w:rPr>
        <w:tab/>
      </w:r>
      <w:r w:rsidR="00DE0EE7">
        <w:rPr>
          <w:sz w:val="22"/>
          <w:szCs w:val="22"/>
        </w:rPr>
        <w:tab/>
        <w:t>1</w:t>
      </w:r>
      <w:r w:rsidR="00DE5E8C">
        <w:rPr>
          <w:sz w:val="22"/>
          <w:szCs w:val="22"/>
        </w:rPr>
        <w:t>1</w:t>
      </w:r>
      <w:r w:rsidRPr="00B34097">
        <w:rPr>
          <w:sz w:val="22"/>
          <w:szCs w:val="22"/>
        </w:rPr>
        <w:t>.11.202</w:t>
      </w:r>
      <w:r>
        <w:rPr>
          <w:sz w:val="22"/>
          <w:szCs w:val="22"/>
        </w:rPr>
        <w:t>4</w:t>
      </w:r>
    </w:p>
    <w:p w14:paraId="1A731E62" w14:textId="178807B9" w:rsidR="00A95726" w:rsidRPr="0008572F" w:rsidRDefault="001D42FA" w:rsidP="001D42FA">
      <w:pPr>
        <w:tabs>
          <w:tab w:val="left" w:pos="284"/>
        </w:tabs>
        <w:spacing w:before="60"/>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A95726" w:rsidRPr="0008572F">
        <w:rPr>
          <w:b/>
          <w:sz w:val="22"/>
          <w:szCs w:val="22"/>
        </w:rPr>
        <w:t>3 roky ode dne protokolárního předání a převzetí</w:t>
      </w:r>
    </w:p>
    <w:p w14:paraId="1BB8C53B" w14:textId="77777777" w:rsidR="00A95726" w:rsidRPr="0008572F" w:rsidRDefault="00A95726" w:rsidP="00015F8D">
      <w:pPr>
        <w:ind w:left="284"/>
        <w:jc w:val="both"/>
        <w:rPr>
          <w:rFonts w:eastAsia="Calibri"/>
          <w:sz w:val="22"/>
          <w:szCs w:val="24"/>
        </w:rPr>
      </w:pPr>
    </w:p>
    <w:p w14:paraId="1A164762" w14:textId="79E8F29B" w:rsidR="00BD3C2E" w:rsidRPr="0008572F" w:rsidRDefault="00BD3C2E" w:rsidP="00015F8D">
      <w:pPr>
        <w:ind w:left="284"/>
        <w:jc w:val="both"/>
        <w:rPr>
          <w:rFonts w:eastAsia="Calibri"/>
          <w:sz w:val="22"/>
          <w:szCs w:val="24"/>
        </w:rPr>
      </w:pPr>
      <w:r w:rsidRPr="0008572F">
        <w:rPr>
          <w:rFonts w:eastAsia="Calibri"/>
          <w:sz w:val="22"/>
          <w:szCs w:val="24"/>
        </w:rPr>
        <w:t xml:space="preserve">Zhotovitel je povinen předložit ke dni </w:t>
      </w:r>
      <w:r w:rsidR="001D42FA" w:rsidRPr="0008572F">
        <w:rPr>
          <w:rFonts w:eastAsia="Calibri"/>
          <w:sz w:val="22"/>
          <w:szCs w:val="24"/>
        </w:rPr>
        <w:t>předání místa plnění</w:t>
      </w:r>
      <w:r w:rsidRPr="0008572F">
        <w:rPr>
          <w:rFonts w:eastAsia="Calibri"/>
          <w:sz w:val="22"/>
          <w:szCs w:val="24"/>
        </w:rPr>
        <w:t xml:space="preserve"> harmonogram postupu prací</w:t>
      </w:r>
      <w:r w:rsidR="00431B8D" w:rsidRPr="0008572F">
        <w:rPr>
          <w:rFonts w:eastAsia="Calibri"/>
          <w:sz w:val="22"/>
          <w:szCs w:val="24"/>
        </w:rPr>
        <w:t xml:space="preserve"> a služeb</w:t>
      </w:r>
      <w:r w:rsidRPr="0008572F">
        <w:rPr>
          <w:rFonts w:eastAsia="Calibri"/>
          <w:sz w:val="22"/>
          <w:szCs w:val="24"/>
        </w:rPr>
        <w:t xml:space="preserve"> členěný na kalendářní týdny</w:t>
      </w:r>
      <w:r w:rsidR="00E00687">
        <w:rPr>
          <w:rFonts w:eastAsia="Calibri"/>
          <w:sz w:val="22"/>
          <w:szCs w:val="24"/>
        </w:rPr>
        <w:t xml:space="preserve"> a katastrální území (ucelené části díla)</w:t>
      </w:r>
      <w:r w:rsidR="00D2673D" w:rsidRPr="0008572F">
        <w:rPr>
          <w:rFonts w:eastAsia="Calibri"/>
          <w:sz w:val="22"/>
          <w:szCs w:val="24"/>
        </w:rPr>
        <w:t>.</w:t>
      </w:r>
      <w:r w:rsidRPr="0008572F">
        <w:rPr>
          <w:rFonts w:eastAsia="Calibri"/>
          <w:sz w:val="22"/>
          <w:szCs w:val="24"/>
        </w:rPr>
        <w:t xml:space="preserve"> </w:t>
      </w:r>
    </w:p>
    <w:p w14:paraId="63BD3678" w14:textId="77777777" w:rsidR="00BD3C2E" w:rsidRPr="0008572F" w:rsidRDefault="00BD3C2E" w:rsidP="00015F8D">
      <w:pPr>
        <w:ind w:left="284"/>
        <w:jc w:val="both"/>
        <w:rPr>
          <w:rFonts w:eastAsia="Calibri"/>
          <w:sz w:val="22"/>
          <w:szCs w:val="24"/>
        </w:rPr>
      </w:pPr>
      <w:r w:rsidRPr="0008572F">
        <w:rPr>
          <w:rFonts w:eastAsia="Calibri"/>
          <w:sz w:val="22"/>
          <w:szCs w:val="24"/>
        </w:rPr>
        <w:t>Dílo může být protokolárně předáno po dohodě smluvních stran i dříve, pokud to umožní klimatické podmínky a technologické postupy.</w:t>
      </w:r>
    </w:p>
    <w:p w14:paraId="41FA60AC" w14:textId="3A0439E3" w:rsidR="00A345FE" w:rsidRPr="007E54C7" w:rsidRDefault="000D1881" w:rsidP="00A345FE">
      <w:pPr>
        <w:numPr>
          <w:ilvl w:val="0"/>
          <w:numId w:val="7"/>
        </w:numPr>
        <w:tabs>
          <w:tab w:val="clear" w:pos="720"/>
          <w:tab w:val="num" w:pos="284"/>
        </w:tabs>
        <w:spacing w:before="120"/>
        <w:ind w:hanging="720"/>
        <w:jc w:val="both"/>
        <w:rPr>
          <w:sz w:val="22"/>
        </w:rPr>
      </w:pPr>
      <w:r w:rsidRPr="0008572F">
        <w:rPr>
          <w:sz w:val="22"/>
        </w:rPr>
        <w:t xml:space="preserve">Místem plnění </w:t>
      </w:r>
      <w:r w:rsidR="00510897" w:rsidRPr="0008572F">
        <w:rPr>
          <w:sz w:val="22"/>
        </w:rPr>
        <w:t>je k.</w:t>
      </w:r>
      <w:r w:rsidR="00D36352">
        <w:rPr>
          <w:sz w:val="22"/>
        </w:rPr>
        <w:t xml:space="preserve"> </w:t>
      </w:r>
      <w:r w:rsidR="00510897" w:rsidRPr="0008572F">
        <w:rPr>
          <w:sz w:val="22"/>
        </w:rPr>
        <w:t>ú. Uherský Brod, k.</w:t>
      </w:r>
      <w:r w:rsidR="00D36352">
        <w:rPr>
          <w:sz w:val="22"/>
        </w:rPr>
        <w:t xml:space="preserve"> </w:t>
      </w:r>
      <w:r w:rsidR="00510897" w:rsidRPr="0008572F">
        <w:rPr>
          <w:sz w:val="22"/>
        </w:rPr>
        <w:t>ú. Újezdec u Luhačovic</w:t>
      </w:r>
      <w:r w:rsidR="00C711AA">
        <w:rPr>
          <w:sz w:val="22"/>
        </w:rPr>
        <w:t xml:space="preserve"> a k. ú. Maršov</w:t>
      </w:r>
      <w:r w:rsidR="003541F2">
        <w:rPr>
          <w:sz w:val="22"/>
        </w:rPr>
        <w:t xml:space="preserve"> u Uherského Brodu</w:t>
      </w:r>
      <w:r w:rsidR="00872C54" w:rsidRPr="0008572F">
        <w:rPr>
          <w:sz w:val="22"/>
        </w:rPr>
        <w:t>.</w:t>
      </w:r>
    </w:p>
    <w:p w14:paraId="5B7EA2DD" w14:textId="294FFDB1" w:rsidR="00431B8D" w:rsidRPr="0008572F" w:rsidRDefault="00431B8D" w:rsidP="00015F8D">
      <w:pPr>
        <w:numPr>
          <w:ilvl w:val="0"/>
          <w:numId w:val="7"/>
        </w:numPr>
        <w:tabs>
          <w:tab w:val="clear" w:pos="720"/>
        </w:tabs>
        <w:spacing w:before="120"/>
        <w:ind w:left="284" w:hanging="284"/>
        <w:jc w:val="both"/>
        <w:rPr>
          <w:sz w:val="22"/>
        </w:rPr>
      </w:pPr>
      <w:r w:rsidRPr="0008572F">
        <w:rPr>
          <w:sz w:val="22"/>
          <w:u w:val="single"/>
        </w:rPr>
        <w:t xml:space="preserve">Objednatel si vyhrazuje v souladu s § 100 odstavec 1 zákona </w:t>
      </w:r>
      <w:r w:rsidR="00D2673D" w:rsidRPr="0008572F">
        <w:rPr>
          <w:sz w:val="22"/>
          <w:u w:val="single"/>
        </w:rPr>
        <w:t xml:space="preserve">č. 134/2016 Sb. </w:t>
      </w:r>
      <w:r w:rsidRPr="0008572F">
        <w:rPr>
          <w:sz w:val="22"/>
          <w:u w:val="single"/>
        </w:rPr>
        <w:t>změnu závazk</w:t>
      </w:r>
      <w:r w:rsidR="00061C33" w:rsidRPr="0008572F">
        <w:rPr>
          <w:sz w:val="22"/>
          <w:u w:val="single"/>
        </w:rPr>
        <w:t>u</w:t>
      </w:r>
      <w:r w:rsidRPr="0008572F">
        <w:rPr>
          <w:sz w:val="22"/>
        </w:rPr>
        <w:t>:</w:t>
      </w:r>
    </w:p>
    <w:p w14:paraId="4E36709D" w14:textId="4AE733BE" w:rsidR="00563442" w:rsidRPr="001A1394" w:rsidRDefault="0057761B" w:rsidP="00880F33">
      <w:pPr>
        <w:pStyle w:val="Odstavecseseznamem"/>
        <w:numPr>
          <w:ilvl w:val="0"/>
          <w:numId w:val="33"/>
        </w:numPr>
        <w:spacing w:before="120" w:after="480"/>
        <w:ind w:left="714" w:hanging="357"/>
        <w:jc w:val="both"/>
        <w:rPr>
          <w:sz w:val="22"/>
        </w:rPr>
      </w:pPr>
      <w:r w:rsidRPr="0008572F">
        <w:rPr>
          <w:sz w:val="22"/>
        </w:rPr>
        <w:t>s</w:t>
      </w:r>
      <w:r w:rsidR="00431B8D" w:rsidRPr="0008572F">
        <w:rPr>
          <w:sz w:val="22"/>
        </w:rPr>
        <w:t>lužby a práce, které jsou závislé na klimatických podmínkách a pro provádění těchto prací a 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r w:rsidR="00061C33">
        <w:rPr>
          <w:sz w:val="22"/>
        </w:rPr>
        <w:t xml:space="preserve">, </w:t>
      </w:r>
      <w:bookmarkStart w:id="4" w:name="_Hlk5192690"/>
      <w:r w:rsidR="00061C33">
        <w:rPr>
          <w:sz w:val="22"/>
        </w:rPr>
        <w:t xml:space="preserve">avšak nejzazší doba předání a </w:t>
      </w:r>
      <w:r w:rsidR="00061C33" w:rsidRPr="001A1394">
        <w:rPr>
          <w:sz w:val="22"/>
        </w:rPr>
        <w:t xml:space="preserve">převzetí </w:t>
      </w:r>
      <w:r w:rsidR="00D36352" w:rsidRPr="001A1394">
        <w:rPr>
          <w:sz w:val="22"/>
        </w:rPr>
        <w:t xml:space="preserve">realizační části </w:t>
      </w:r>
      <w:r w:rsidR="001A1394" w:rsidRPr="001A1394">
        <w:rPr>
          <w:sz w:val="22"/>
        </w:rPr>
        <w:t>díla (11</w:t>
      </w:r>
      <w:r w:rsidR="00061C33" w:rsidRPr="001A1394">
        <w:rPr>
          <w:sz w:val="22"/>
        </w:rPr>
        <w:t>.11.202</w:t>
      </w:r>
      <w:r w:rsidR="00D36352" w:rsidRPr="001A1394">
        <w:rPr>
          <w:sz w:val="22"/>
        </w:rPr>
        <w:t>4</w:t>
      </w:r>
      <w:r w:rsidR="00061C33" w:rsidRPr="001A1394">
        <w:rPr>
          <w:sz w:val="22"/>
        </w:rPr>
        <w:t>) musí být vzhledem k podmínkám poskytovatele dotace dodržena</w:t>
      </w:r>
      <w:r w:rsidR="0000494E" w:rsidRPr="001A1394">
        <w:rPr>
          <w:sz w:val="22"/>
        </w:rPr>
        <w:t>.</w:t>
      </w:r>
      <w:bookmarkEnd w:id="4"/>
    </w:p>
    <w:p w14:paraId="3E321239" w14:textId="77777777" w:rsidR="000D1881" w:rsidRPr="001D42FA" w:rsidRDefault="000D1881" w:rsidP="00015F8D">
      <w:pPr>
        <w:pStyle w:val="Textvbloku"/>
        <w:rPr>
          <w:sz w:val="22"/>
        </w:rPr>
      </w:pPr>
      <w:r w:rsidRPr="001D42FA">
        <w:rPr>
          <w:b/>
          <w:sz w:val="22"/>
        </w:rPr>
        <w:lastRenderedPageBreak/>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5B8129B3" w14:textId="36AACF03" w:rsidR="000D1881" w:rsidRPr="0008572F" w:rsidRDefault="000D1881" w:rsidP="00015F8D">
      <w:pPr>
        <w:numPr>
          <w:ilvl w:val="0"/>
          <w:numId w:val="4"/>
        </w:numPr>
        <w:tabs>
          <w:tab w:val="clear" w:pos="1080"/>
          <w:tab w:val="num" w:pos="284"/>
        </w:tabs>
        <w:ind w:left="284" w:hanging="284"/>
        <w:jc w:val="both"/>
        <w:rPr>
          <w:b/>
          <w:sz w:val="22"/>
        </w:rPr>
      </w:pPr>
      <w:r w:rsidRPr="001D42FA">
        <w:rPr>
          <w:sz w:val="22"/>
        </w:rPr>
        <w:t>Za řádně zhotovené dílo v rozsahu podle čl. II. této smlouvy</w:t>
      </w:r>
      <w:r w:rsidR="005B4CD6" w:rsidRPr="001D42FA">
        <w:rPr>
          <w:sz w:val="22"/>
        </w:rPr>
        <w:t xml:space="preserve"> </w:t>
      </w:r>
      <w:r w:rsidRPr="001D42FA">
        <w:rPr>
          <w:sz w:val="22"/>
        </w:rPr>
        <w:t>se smluvní strany v souladu s ustanovením zák. čís. 526/1990 Sb.</w:t>
      </w:r>
      <w:r w:rsidR="002F245B" w:rsidRPr="001D42FA">
        <w:rPr>
          <w:sz w:val="22"/>
        </w:rPr>
        <w:t>,</w:t>
      </w:r>
      <w:r w:rsidRPr="001D42FA">
        <w:rPr>
          <w:sz w:val="22"/>
        </w:rPr>
        <w:t xml:space="preserve"> o cenách ve znění pozdějších předpisů dohodly na ceně:</w:t>
      </w:r>
    </w:p>
    <w:p w14:paraId="06A56382" w14:textId="77777777" w:rsidR="0008572F" w:rsidRPr="00A57CFD" w:rsidRDefault="0008572F" w:rsidP="0008572F">
      <w:pPr>
        <w:ind w:left="284"/>
        <w:jc w:val="both"/>
        <w:rPr>
          <w:b/>
          <w:sz w:val="22"/>
        </w:rPr>
      </w:pPr>
    </w:p>
    <w:p w14:paraId="28E46B44" w14:textId="538C584A" w:rsidR="000D1881" w:rsidRPr="00C711AA" w:rsidRDefault="00492E19" w:rsidP="00015F8D">
      <w:pPr>
        <w:pStyle w:val="Textvbloku"/>
        <w:ind w:left="2832" w:right="-91" w:firstLine="708"/>
        <w:rPr>
          <w:b/>
          <w:sz w:val="22"/>
          <w:highlight w:val="yellow"/>
        </w:rPr>
      </w:pPr>
      <w:r w:rsidRPr="00A57CFD">
        <w:rPr>
          <w:b/>
          <w:bCs/>
          <w:sz w:val="22"/>
          <w:szCs w:val="22"/>
        </w:rPr>
        <w:t xml:space="preserve">      </w:t>
      </w:r>
      <w:r w:rsidR="00A57CFD" w:rsidRPr="00C711AA">
        <w:rPr>
          <w:b/>
          <w:bCs/>
          <w:sz w:val="22"/>
          <w:szCs w:val="22"/>
          <w:highlight w:val="yellow"/>
        </w:rPr>
        <w:t xml:space="preserve">,00 </w:t>
      </w:r>
      <w:r w:rsidR="000D1881" w:rsidRPr="00C711AA">
        <w:rPr>
          <w:b/>
          <w:sz w:val="22"/>
          <w:highlight w:val="yellow"/>
        </w:rPr>
        <w:t>Kč (bez DPH</w:t>
      </w:r>
      <w:r w:rsidR="005B4CD6" w:rsidRPr="00C711AA">
        <w:rPr>
          <w:b/>
          <w:sz w:val="22"/>
          <w:highlight w:val="yellow"/>
        </w:rPr>
        <w:t>)</w:t>
      </w:r>
    </w:p>
    <w:p w14:paraId="5DF3E9D7" w14:textId="77777777" w:rsidR="000D1881" w:rsidRPr="00C711AA" w:rsidRDefault="000D1881" w:rsidP="00015F8D">
      <w:pPr>
        <w:pStyle w:val="Textvbloku"/>
        <w:ind w:right="-91"/>
        <w:jc w:val="center"/>
        <w:rPr>
          <w:b/>
          <w:sz w:val="22"/>
          <w:highlight w:val="yellow"/>
        </w:rPr>
      </w:pPr>
    </w:p>
    <w:p w14:paraId="715ECAA6" w14:textId="2E26F375" w:rsidR="00BC2FA3" w:rsidRPr="00C711AA" w:rsidRDefault="00A57CFD" w:rsidP="00015F8D">
      <w:pPr>
        <w:pStyle w:val="Textvbloku"/>
        <w:ind w:right="-91"/>
        <w:jc w:val="center"/>
        <w:rPr>
          <w:b/>
          <w:sz w:val="22"/>
          <w:highlight w:val="yellow"/>
        </w:rPr>
      </w:pPr>
      <w:r w:rsidRPr="00C711AA">
        <w:rPr>
          <w:b/>
          <w:bCs/>
          <w:sz w:val="22"/>
          <w:szCs w:val="22"/>
          <w:highlight w:val="yellow"/>
        </w:rPr>
        <w:t xml:space="preserve">              ,</w:t>
      </w:r>
      <w:r w:rsidR="009E7F57">
        <w:rPr>
          <w:b/>
          <w:bCs/>
          <w:sz w:val="22"/>
          <w:szCs w:val="22"/>
          <w:highlight w:val="yellow"/>
        </w:rPr>
        <w:t>00</w:t>
      </w:r>
      <w:r w:rsidRPr="00C711AA">
        <w:rPr>
          <w:b/>
          <w:bCs/>
          <w:sz w:val="22"/>
          <w:szCs w:val="22"/>
          <w:highlight w:val="yellow"/>
        </w:rPr>
        <w:t xml:space="preserve"> </w:t>
      </w:r>
      <w:r w:rsidR="000D1881" w:rsidRPr="00C711AA">
        <w:rPr>
          <w:b/>
          <w:sz w:val="22"/>
          <w:highlight w:val="yellow"/>
        </w:rPr>
        <w:t xml:space="preserve">Kč DPH </w:t>
      </w:r>
      <w:r w:rsidR="00860FA4" w:rsidRPr="00C711AA">
        <w:rPr>
          <w:b/>
          <w:sz w:val="22"/>
          <w:highlight w:val="yellow"/>
        </w:rPr>
        <w:t>21</w:t>
      </w:r>
      <w:r w:rsidR="000D1881" w:rsidRPr="00C711AA">
        <w:rPr>
          <w:b/>
          <w:sz w:val="22"/>
          <w:highlight w:val="yellow"/>
        </w:rPr>
        <w:t>%</w:t>
      </w:r>
    </w:p>
    <w:p w14:paraId="5C913192" w14:textId="77777777" w:rsidR="00BC2FA3" w:rsidRPr="00C711AA" w:rsidRDefault="00BC2FA3" w:rsidP="00015F8D">
      <w:pPr>
        <w:pStyle w:val="Textvbloku"/>
        <w:ind w:right="-91"/>
        <w:jc w:val="center"/>
        <w:rPr>
          <w:b/>
          <w:sz w:val="22"/>
          <w:highlight w:val="yellow"/>
        </w:rPr>
      </w:pPr>
    </w:p>
    <w:p w14:paraId="4927A433" w14:textId="726BC9AF" w:rsidR="000D1881" w:rsidRPr="00C711AA" w:rsidRDefault="00492E19" w:rsidP="00015F8D">
      <w:pPr>
        <w:pStyle w:val="Textvbloku"/>
        <w:ind w:right="-91"/>
        <w:jc w:val="center"/>
        <w:rPr>
          <w:b/>
          <w:sz w:val="22"/>
          <w:highlight w:val="yellow"/>
        </w:rPr>
      </w:pPr>
      <w:r w:rsidRPr="00C711AA">
        <w:rPr>
          <w:b/>
          <w:bCs/>
          <w:sz w:val="22"/>
          <w:szCs w:val="22"/>
          <w:highlight w:val="yellow"/>
        </w:rPr>
        <w:t xml:space="preserve">       </w:t>
      </w:r>
      <w:r w:rsidR="00A57CFD" w:rsidRPr="00C711AA">
        <w:rPr>
          <w:b/>
          <w:bCs/>
          <w:sz w:val="22"/>
          <w:szCs w:val="22"/>
          <w:highlight w:val="yellow"/>
        </w:rPr>
        <w:t xml:space="preserve">             ,</w:t>
      </w:r>
      <w:r w:rsidR="009E7F57">
        <w:rPr>
          <w:b/>
          <w:bCs/>
          <w:sz w:val="22"/>
          <w:szCs w:val="22"/>
          <w:highlight w:val="yellow"/>
        </w:rPr>
        <w:t>00</w:t>
      </w:r>
      <w:r w:rsidR="000D1881" w:rsidRPr="00C711AA">
        <w:rPr>
          <w:b/>
          <w:sz w:val="22"/>
          <w:highlight w:val="yellow"/>
        </w:rPr>
        <w:t xml:space="preserve"> Kč (včetně DPH</w:t>
      </w:r>
      <w:r w:rsidR="005B4CD6" w:rsidRPr="00C711AA">
        <w:rPr>
          <w:b/>
          <w:sz w:val="22"/>
          <w:highlight w:val="yellow"/>
        </w:rPr>
        <w:t>)</w:t>
      </w:r>
      <w:r w:rsidR="00B13198" w:rsidRPr="00C711AA">
        <w:rPr>
          <w:b/>
          <w:sz w:val="22"/>
          <w:highlight w:val="yellow"/>
        </w:rPr>
        <w:t xml:space="preserve"> </w:t>
      </w:r>
    </w:p>
    <w:p w14:paraId="10D32387" w14:textId="77777777" w:rsidR="00492E19" w:rsidRPr="00C711AA" w:rsidRDefault="00492E19" w:rsidP="00015F8D">
      <w:pPr>
        <w:pStyle w:val="Textvbloku"/>
        <w:ind w:right="-91"/>
        <w:jc w:val="center"/>
        <w:rPr>
          <w:sz w:val="22"/>
          <w:highlight w:val="yellow"/>
        </w:rPr>
      </w:pPr>
      <w:r w:rsidRPr="00C711AA">
        <w:rPr>
          <w:sz w:val="22"/>
          <w:highlight w:val="yellow"/>
        </w:rPr>
        <w:t xml:space="preserve">  </w:t>
      </w:r>
    </w:p>
    <w:p w14:paraId="0F3C17A5" w14:textId="2756AD3E" w:rsidR="007E0CBE" w:rsidRPr="001D42FA" w:rsidRDefault="000D1881" w:rsidP="00A57CFD">
      <w:pPr>
        <w:pStyle w:val="Textvbloku"/>
        <w:spacing w:after="120"/>
        <w:ind w:right="-91"/>
        <w:jc w:val="center"/>
        <w:rPr>
          <w:sz w:val="22"/>
        </w:rPr>
      </w:pPr>
      <w:r w:rsidRPr="00C711AA">
        <w:rPr>
          <w:b/>
          <w:sz w:val="22"/>
          <w:highlight w:val="yellow"/>
        </w:rPr>
        <w:t>(slovy:</w:t>
      </w:r>
      <w:r w:rsidRPr="00C711AA">
        <w:rPr>
          <w:sz w:val="22"/>
          <w:highlight w:val="yellow"/>
        </w:rPr>
        <w:t>)</w:t>
      </w:r>
    </w:p>
    <w:p w14:paraId="0F63C5DF" w14:textId="4FA4BCDA" w:rsidR="008D7872" w:rsidRPr="00A345FE" w:rsidRDefault="008D7872" w:rsidP="00563442">
      <w:pPr>
        <w:numPr>
          <w:ilvl w:val="0"/>
          <w:numId w:val="4"/>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vliv na smluvní cenu za dílo, ani na rozsah díla podle této smlouvy, rozsah plnění zhotovitele ani na další ujednání smluvních stran v této smlouvě. Položkový rozpočet bude nadále sloužit k 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052C2D59" w14:textId="66341ABF" w:rsidR="0003075A" w:rsidRPr="0003075A" w:rsidRDefault="0003075A" w:rsidP="0003075A">
      <w:pPr>
        <w:numPr>
          <w:ilvl w:val="0"/>
          <w:numId w:val="4"/>
        </w:numPr>
        <w:tabs>
          <w:tab w:val="clear" w:pos="1080"/>
        </w:tabs>
        <w:spacing w:after="120"/>
        <w:ind w:left="284" w:hanging="284"/>
        <w:jc w:val="both"/>
        <w:rPr>
          <w:b/>
          <w:sz w:val="22"/>
        </w:rPr>
      </w:pPr>
      <w:r w:rsidRPr="0003075A">
        <w:rPr>
          <w:sz w:val="22"/>
          <w:u w:val="single"/>
        </w:rPr>
        <w:t xml:space="preserve">Objednatel si vyhrazuje v souladu s § 100 zákona </w:t>
      </w:r>
      <w:r w:rsidR="0083226F" w:rsidRPr="0008572F">
        <w:rPr>
          <w:sz w:val="22"/>
          <w:u w:val="single"/>
        </w:rPr>
        <w:t>č. 134/2016 Sb.</w:t>
      </w:r>
      <w:r w:rsidR="0083226F">
        <w:rPr>
          <w:sz w:val="22"/>
          <w:u w:val="single"/>
        </w:rPr>
        <w:t xml:space="preserve"> </w:t>
      </w:r>
      <w:r w:rsidRPr="0003075A">
        <w:rPr>
          <w:sz w:val="22"/>
          <w:u w:val="single"/>
        </w:rPr>
        <w:t xml:space="preserve">změnu závazku: </w:t>
      </w:r>
    </w:p>
    <w:p w14:paraId="0AD45121" w14:textId="77777777" w:rsidR="0003075A" w:rsidRPr="0003075A" w:rsidRDefault="0003075A" w:rsidP="0003075A">
      <w:pPr>
        <w:pStyle w:val="Odstavecseseznamem"/>
        <w:ind w:left="567" w:hanging="283"/>
        <w:jc w:val="both"/>
        <w:rPr>
          <w:sz w:val="22"/>
        </w:rPr>
      </w:pPr>
      <w:r w:rsidRPr="0003075A">
        <w:rPr>
          <w:sz w:val="22"/>
        </w:rPr>
        <w:t>a)</w:t>
      </w:r>
      <w:r w:rsidRPr="0003075A">
        <w:rPr>
          <w:sz w:val="22"/>
        </w:rPr>
        <w:tab/>
      </w:r>
      <w:bookmarkStart w:id="5" w:name="_Hlk5193556"/>
      <w:r w:rsidRPr="0003075A">
        <w:rPr>
          <w:sz w:val="22"/>
        </w:rPr>
        <w:t>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0E390F65" w14:textId="77777777" w:rsidR="0003075A" w:rsidRDefault="0003075A" w:rsidP="0003075A">
      <w:pPr>
        <w:pStyle w:val="Odstavecseseznamem"/>
        <w:ind w:left="567" w:hanging="283"/>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p>
    <w:p w14:paraId="67695B73" w14:textId="77777777" w:rsidR="00231F85" w:rsidRPr="0003075A" w:rsidRDefault="00231F85" w:rsidP="0003075A">
      <w:pPr>
        <w:pStyle w:val="Odstavecseseznamem"/>
        <w:ind w:left="567" w:hanging="283"/>
        <w:jc w:val="both"/>
        <w:rPr>
          <w:sz w:val="22"/>
        </w:rPr>
      </w:pPr>
    </w:p>
    <w:bookmarkEnd w:id="5"/>
    <w:p w14:paraId="39D32A9A" w14:textId="77777777" w:rsidR="0057761B" w:rsidRPr="001D42FA" w:rsidRDefault="0057761B" w:rsidP="00015F8D">
      <w:pPr>
        <w:pStyle w:val="Odstavecseseznamem"/>
        <w:rPr>
          <w:sz w:val="22"/>
        </w:rPr>
      </w:pPr>
    </w:p>
    <w:p w14:paraId="6CCFBF3C" w14:textId="77777777" w:rsidR="0057761B" w:rsidRPr="001D42FA" w:rsidRDefault="0057761B" w:rsidP="00015F8D">
      <w:pPr>
        <w:jc w:val="both"/>
        <w:rPr>
          <w:sz w:val="22"/>
        </w:rPr>
      </w:pPr>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015F8D">
      <w:pPr>
        <w:pStyle w:val="Odstavecseseznamem"/>
        <w:numPr>
          <w:ilvl w:val="0"/>
          <w:numId w:val="9"/>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015F8D">
      <w:pPr>
        <w:pStyle w:val="Odstavecseseznamem"/>
        <w:numPr>
          <w:ilvl w:val="0"/>
          <w:numId w:val="10"/>
        </w:numPr>
        <w:spacing w:before="120" w:after="120"/>
        <w:jc w:val="both"/>
        <w:rPr>
          <w:sz w:val="22"/>
          <w:szCs w:val="22"/>
        </w:rPr>
      </w:pPr>
      <w:r w:rsidRPr="001D42FA">
        <w:rPr>
          <w:sz w:val="22"/>
          <w:szCs w:val="22"/>
        </w:rPr>
        <w:t>Objednatel neposkytuje zhotoviteli zálohy.</w:t>
      </w:r>
    </w:p>
    <w:p w14:paraId="56ABDA4E" w14:textId="7D6E5802" w:rsidR="00AD2193" w:rsidRPr="00A345FE" w:rsidRDefault="00AD2193" w:rsidP="00061C33">
      <w:pPr>
        <w:pStyle w:val="Odstavecseseznamem"/>
        <w:numPr>
          <w:ilvl w:val="0"/>
          <w:numId w:val="10"/>
        </w:numPr>
        <w:spacing w:before="120" w:after="120"/>
        <w:jc w:val="both"/>
        <w:rPr>
          <w:sz w:val="22"/>
          <w:szCs w:val="22"/>
        </w:rPr>
      </w:pPr>
      <w:r w:rsidRPr="00A345FE">
        <w:rPr>
          <w:sz w:val="22"/>
          <w:szCs w:val="22"/>
        </w:rPr>
        <w:t>Smluvní strany se dohodly v souladu s § 21 odst. 7 zákona č. 235/2004 Sb., o dani z přidané hodnoty ve znění pozdějších předpisů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díla </w:t>
      </w:r>
      <w:r w:rsidR="00A345FE" w:rsidRPr="00A345FE">
        <w:rPr>
          <w:sz w:val="22"/>
          <w:szCs w:val="22"/>
        </w:rPr>
        <w:t>(</w:t>
      </w:r>
      <w:r w:rsidR="00E00687" w:rsidRPr="00A345FE">
        <w:rPr>
          <w:sz w:val="22"/>
          <w:szCs w:val="22"/>
        </w:rPr>
        <w:t>práce a služby v jednotlivých katastrálních územích)</w:t>
      </w:r>
      <w:r w:rsidRPr="00A345FE">
        <w:rPr>
          <w:sz w:val="22"/>
          <w:szCs w:val="22"/>
        </w:rPr>
        <w:t xml:space="preserve"> dle skutečně provedených prací, dodávek a služeb na základě objednatelem schválených zjišťovacích protokolů a soupisů provedených prací, dodávek a služeb s využitím cenových údajů položkového rozpočtu zhotovitele, doloženého 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3607813B" w14:textId="77F2F6D6" w:rsidR="00A345FE" w:rsidRPr="00A345FE" w:rsidRDefault="00A345FE" w:rsidP="00015F8D">
      <w:pPr>
        <w:pStyle w:val="Odstavecseseznamem"/>
        <w:numPr>
          <w:ilvl w:val="0"/>
          <w:numId w:val="10"/>
        </w:numPr>
        <w:spacing w:before="120" w:after="120"/>
        <w:jc w:val="both"/>
        <w:rPr>
          <w:sz w:val="22"/>
          <w:szCs w:val="22"/>
        </w:rPr>
      </w:pPr>
      <w:r w:rsidRPr="00A345FE">
        <w:rPr>
          <w:sz w:val="22"/>
          <w:szCs w:val="22"/>
        </w:rPr>
        <w:lastRenderedPageBreak/>
        <w:t>Za následnou péči bude vystaven daňový doklad vždy k 3</w:t>
      </w:r>
      <w:r w:rsidR="0083226F">
        <w:rPr>
          <w:sz w:val="22"/>
          <w:szCs w:val="22"/>
        </w:rPr>
        <w:t>0</w:t>
      </w:r>
      <w:r w:rsidRPr="00A345FE">
        <w:rPr>
          <w:sz w:val="22"/>
          <w:szCs w:val="22"/>
        </w:rPr>
        <w:t>.11. příslušného kalendářního roku.</w:t>
      </w:r>
    </w:p>
    <w:p w14:paraId="526CE7A8" w14:textId="3EF46DB2" w:rsidR="00451A82" w:rsidRPr="001D42FA" w:rsidRDefault="00451A82" w:rsidP="00015F8D">
      <w:pPr>
        <w:pStyle w:val="Odstavecseseznamem"/>
        <w:numPr>
          <w:ilvl w:val="0"/>
          <w:numId w:val="10"/>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043E77">
        <w:rPr>
          <w:sz w:val="22"/>
          <w:szCs w:val="22"/>
        </w:rPr>
        <w:t xml:space="preserve">a zjišťovací protokol </w:t>
      </w:r>
      <w:r w:rsidRPr="001D42FA">
        <w:rPr>
          <w:sz w:val="22"/>
          <w:szCs w:val="22"/>
        </w:rPr>
        <w:t>potvrzený oběma smluvními stranami.</w:t>
      </w:r>
    </w:p>
    <w:p w14:paraId="36FFEA61" w14:textId="77777777" w:rsidR="00451A82" w:rsidRPr="001D42FA" w:rsidRDefault="00451A82" w:rsidP="00AD2193">
      <w:pPr>
        <w:pStyle w:val="Odstavecseseznamem"/>
        <w:numPr>
          <w:ilvl w:val="0"/>
          <w:numId w:val="9"/>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15-ti dnů ode dne zdanitelného plnění a řádně doložen nezbytnými doklady, které umožní </w:t>
      </w:r>
      <w:r w:rsidR="0067784F" w:rsidRPr="001D42FA">
        <w:rPr>
          <w:sz w:val="22"/>
          <w:szCs w:val="22"/>
        </w:rPr>
        <w:t>objednateli</w:t>
      </w:r>
      <w:r w:rsidRPr="001D42FA">
        <w:rPr>
          <w:sz w:val="22"/>
          <w:szCs w:val="22"/>
        </w:rPr>
        <w:t xml:space="preserve"> provést jeho kontrolu.</w:t>
      </w:r>
    </w:p>
    <w:p w14:paraId="4A576D77" w14:textId="0B13C734" w:rsidR="00AD2193" w:rsidRPr="008A1BD3" w:rsidRDefault="00AD2193" w:rsidP="00AD2193">
      <w:pPr>
        <w:pStyle w:val="Zkladntextodsazen"/>
        <w:numPr>
          <w:ilvl w:val="1"/>
          <w:numId w:val="34"/>
        </w:numPr>
        <w:tabs>
          <w:tab w:val="clear" w:pos="1440"/>
        </w:tabs>
        <w:ind w:left="284" w:hanging="284"/>
        <w:rPr>
          <w:i w:val="0"/>
        </w:rPr>
      </w:pPr>
      <w:r w:rsidRPr="004A0EDC">
        <w:rPr>
          <w:i w:val="0"/>
        </w:rPr>
        <w:t xml:space="preserve">Daňové doklady musí obsahovat náležitosti </w:t>
      </w:r>
      <w:r w:rsidRPr="008A1BD3">
        <w:rPr>
          <w:i w:val="0"/>
        </w:rPr>
        <w:t xml:space="preserve">dle zákona č. 563/1991 Sb., o účetnictví ve znění pozdějších předpisů </w:t>
      </w:r>
      <w:r>
        <w:rPr>
          <w:i w:val="0"/>
        </w:rPr>
        <w:t xml:space="preserve">a </w:t>
      </w:r>
      <w:r w:rsidRPr="004A0EDC">
        <w:rPr>
          <w:i w:val="0"/>
        </w:rPr>
        <w:t>dle zákona č.</w:t>
      </w:r>
      <w:r w:rsidR="0083226F">
        <w:rPr>
          <w:i w:val="0"/>
        </w:rPr>
        <w:t xml:space="preserve"> </w:t>
      </w:r>
      <w:r w:rsidRPr="004A0EDC">
        <w:rPr>
          <w:i w:val="0"/>
        </w:rPr>
        <w:t>235/2004 Sb.</w:t>
      </w:r>
      <w:r>
        <w:rPr>
          <w:i w:val="0"/>
        </w:rPr>
        <w:t>, o dani z přidané hodnoty</w:t>
      </w:r>
      <w:r w:rsidRPr="004A0EDC">
        <w:rPr>
          <w:i w:val="0"/>
        </w:rPr>
        <w:t xml:space="preserve"> </w:t>
      </w:r>
      <w:r>
        <w:rPr>
          <w:i w:val="0"/>
        </w:rPr>
        <w:t>ve znění pozdějších předpisů</w:t>
      </w:r>
      <w:r w:rsidRPr="004A0EDC">
        <w:rPr>
          <w:i w:val="0"/>
        </w:rPr>
        <w:t xml:space="preserve">. </w:t>
      </w:r>
      <w:r w:rsidRPr="008A1BD3">
        <w:rPr>
          <w:i w:val="0"/>
        </w:rPr>
        <w:t>Zhotovitel je na každé faktuře povinen výslovně uvést, zda je, či není plátcem DPH. V případě, že je zhotovitel plátcem DPH, pak součástí každé faktury musí být prohlášení zhotovitele o tom, že:</w:t>
      </w:r>
    </w:p>
    <w:p w14:paraId="170F3EB5" w14:textId="77777777" w:rsidR="00AD2193" w:rsidRDefault="00AD2193" w:rsidP="00AD2193">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AD2193">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AD2193">
      <w:pPr>
        <w:pStyle w:val="Zkladntextodsazen"/>
        <w:numPr>
          <w:ilvl w:val="0"/>
          <w:numId w:val="35"/>
        </w:numPr>
        <w:rPr>
          <w:i w:val="0"/>
        </w:rPr>
      </w:pPr>
      <w:r w:rsidRPr="008A1BD3">
        <w:rPr>
          <w:i w:val="0"/>
        </w:rPr>
        <w:t>nezkrátí daň nebo nevyláká daňovou výhodu</w:t>
      </w:r>
      <w:r>
        <w:rPr>
          <w:i w:val="0"/>
        </w:rPr>
        <w:t>,</w:t>
      </w:r>
    </w:p>
    <w:p w14:paraId="5C5A8A9B" w14:textId="77777777" w:rsidR="00AD2193" w:rsidRDefault="00AD2193" w:rsidP="00AD2193">
      <w:pPr>
        <w:pStyle w:val="Zkladntextodsazen"/>
        <w:numPr>
          <w:ilvl w:val="0"/>
          <w:numId w:val="35"/>
        </w:numPr>
        <w:rPr>
          <w:i w:val="0"/>
        </w:rPr>
      </w:pPr>
      <w:r w:rsidRPr="008A1BD3">
        <w:rPr>
          <w:i w:val="0"/>
        </w:rPr>
        <w:t>úplata za plnění dle této faktury není odchylná od obvyklé ceny,</w:t>
      </w:r>
    </w:p>
    <w:p w14:paraId="18843A46" w14:textId="77777777" w:rsidR="00AD2193" w:rsidRDefault="00AD2193" w:rsidP="00AD2193">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AD2193">
      <w:pPr>
        <w:pStyle w:val="Zkladntextodsazen"/>
        <w:numPr>
          <w:ilvl w:val="0"/>
          <w:numId w:val="35"/>
        </w:numPr>
        <w:rPr>
          <w:i w:val="0"/>
        </w:rPr>
      </w:pPr>
      <w:r w:rsidRPr="008A1BD3">
        <w:rPr>
          <w:i w:val="0"/>
        </w:rPr>
        <w:t>nebude nespolehlivým plátcem,</w:t>
      </w:r>
    </w:p>
    <w:p w14:paraId="0923072A" w14:textId="77777777" w:rsidR="00AD2193" w:rsidRDefault="00AD2193" w:rsidP="00AD2193">
      <w:pPr>
        <w:pStyle w:val="Zkladntextodsazen"/>
        <w:numPr>
          <w:ilvl w:val="0"/>
          <w:numId w:val="35"/>
        </w:numPr>
        <w:rPr>
          <w:i w:val="0"/>
        </w:rPr>
      </w:pPr>
      <w:r w:rsidRPr="008A1BD3">
        <w:rPr>
          <w:i w:val="0"/>
        </w:rPr>
        <w:t>bude mít u správce daně registrován bankovní účet používaný pro ekonomickou činnost,</w:t>
      </w:r>
    </w:p>
    <w:p w14:paraId="1FD67D99" w14:textId="77777777" w:rsid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08662D1F" w:rsidR="00451A82" w:rsidRDefault="00451A82" w:rsidP="007F2A82">
      <w:pPr>
        <w:pStyle w:val="Odstavecseseznamem"/>
        <w:numPr>
          <w:ilvl w:val="0"/>
          <w:numId w:val="37"/>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58E1196F" w14:textId="0AC6D1AA" w:rsidR="00231F85" w:rsidRDefault="00A96000" w:rsidP="00D36352">
      <w:pPr>
        <w:pStyle w:val="Odstavecseseznamem"/>
        <w:numPr>
          <w:ilvl w:val="0"/>
          <w:numId w:val="37"/>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1DD8FB0E" w14:textId="0885BF30" w:rsidR="00AD2193" w:rsidRPr="001A1394" w:rsidRDefault="00AD2193" w:rsidP="001A1394">
      <w:pPr>
        <w:pStyle w:val="Odstavecseseznamem"/>
        <w:numPr>
          <w:ilvl w:val="0"/>
          <w:numId w:val="37"/>
        </w:numPr>
        <w:spacing w:before="120" w:after="120"/>
        <w:ind w:left="284" w:hanging="284"/>
        <w:jc w:val="both"/>
        <w:rPr>
          <w:sz w:val="22"/>
          <w:szCs w:val="22"/>
        </w:rPr>
      </w:pPr>
      <w:r w:rsidRPr="001A1394">
        <w:rPr>
          <w:sz w:val="22"/>
        </w:rPr>
        <w:t>Cena za dílo je částečně hrazena z prostředků Operačního programu Životního prostředí. Zhotovitel bude povinen připravovat a vystavovat finanční a daňové doklady dle požadavků Objednatele s ohledem na požadavky poskytovatelů dotací</w:t>
      </w:r>
      <w:r w:rsidR="00DE0EE7" w:rsidRPr="001A1394">
        <w:rPr>
          <w:sz w:val="22"/>
        </w:rPr>
        <w:t>. F</w:t>
      </w:r>
      <w:r w:rsidRPr="001A1394">
        <w:rPr>
          <w:sz w:val="22"/>
          <w:szCs w:val="22"/>
        </w:rPr>
        <w:t xml:space="preserve">aktury budou trvanlivě a nesmazatelně označeny textem </w:t>
      </w:r>
      <w:r w:rsidR="001A1394" w:rsidRPr="001A1394">
        <w:rPr>
          <w:sz w:val="22"/>
          <w:szCs w:val="22"/>
        </w:rPr>
        <w:t>„ Číslo projektu: OPŽP_22_1_3_01_00210“.</w:t>
      </w:r>
    </w:p>
    <w:p w14:paraId="3BB5D180" w14:textId="1C11DEAC" w:rsidR="003E0610" w:rsidRPr="00676B73" w:rsidRDefault="003E0610" w:rsidP="007F2A82">
      <w:pPr>
        <w:pStyle w:val="Odstavecseseznamem"/>
        <w:numPr>
          <w:ilvl w:val="0"/>
          <w:numId w:val="37"/>
        </w:numPr>
        <w:spacing w:before="120" w:after="120"/>
        <w:ind w:left="284" w:hanging="284"/>
        <w:jc w:val="both"/>
        <w:rPr>
          <w:sz w:val="22"/>
          <w:szCs w:val="22"/>
        </w:rPr>
      </w:pPr>
      <w:r w:rsidRPr="006B092B">
        <w:rPr>
          <w:iCs/>
          <w:sz w:val="22"/>
          <w:szCs w:val="22"/>
        </w:rPr>
        <w:t>Smluvní strany se dohodly, že zhotovitel je povinen předl</w:t>
      </w:r>
      <w:r w:rsidR="002653FC">
        <w:rPr>
          <w:iCs/>
          <w:sz w:val="22"/>
          <w:szCs w:val="22"/>
        </w:rPr>
        <w:t>ožit objednateli ke dni předání</w:t>
      </w:r>
      <w:r w:rsidRPr="006B092B">
        <w:rPr>
          <w:iCs/>
          <w:sz w:val="22"/>
          <w:szCs w:val="22"/>
        </w:rPr>
        <w:t xml:space="preserve"> místa plnění finanční záruku formou bankovní záruky, a to originál záruční listiny vystavený bankovním ústavem ve výši </w:t>
      </w:r>
      <w:r w:rsidR="00D36352" w:rsidRPr="00D36352">
        <w:rPr>
          <w:b/>
          <w:iCs/>
          <w:sz w:val="22"/>
          <w:szCs w:val="22"/>
        </w:rPr>
        <w:t>1</w:t>
      </w:r>
      <w:r w:rsidRPr="006B092B">
        <w:rPr>
          <w:b/>
          <w:iCs/>
          <w:sz w:val="22"/>
          <w:szCs w:val="22"/>
        </w:rPr>
        <w:t>00</w:t>
      </w:r>
      <w:r w:rsidR="00510897">
        <w:rPr>
          <w:b/>
          <w:iCs/>
          <w:sz w:val="22"/>
          <w:szCs w:val="22"/>
        </w:rPr>
        <w:t>.</w:t>
      </w:r>
      <w:r w:rsidRPr="006B092B">
        <w:rPr>
          <w:b/>
          <w:sz w:val="22"/>
          <w:szCs w:val="22"/>
        </w:rPr>
        <w:t>000 Kč</w:t>
      </w:r>
      <w:r w:rsidRPr="006B092B">
        <w:rPr>
          <w:sz w:val="22"/>
          <w:szCs w:val="22"/>
        </w:rPr>
        <w:t xml:space="preserve"> nebo složením na účet objednatele</w:t>
      </w:r>
      <w:r w:rsidRPr="006B092B">
        <w:rPr>
          <w:iCs/>
          <w:sz w:val="22"/>
          <w:szCs w:val="22"/>
        </w:rPr>
        <w:t>. Finanční záruka bude krýt finanční nároky objednatele</w:t>
      </w:r>
      <w:r w:rsidRPr="006B092B">
        <w:rPr>
          <w:bCs/>
          <w:iCs/>
          <w:sz w:val="22"/>
          <w:szCs w:val="22"/>
        </w:rPr>
        <w:t xml:space="preserve"> 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 za řádné plnění záručních podmínek</w:t>
      </w:r>
      <w:r w:rsidRPr="00676B73">
        <w:rPr>
          <w:bCs/>
          <w:iCs/>
          <w:sz w:val="22"/>
          <w:szCs w:val="22"/>
        </w:rPr>
        <w:t xml:space="preserve">, které zhotovitel nesplnil ani po předchozí písemné výzvě </w:t>
      </w:r>
      <w:r w:rsidR="0083226F">
        <w:rPr>
          <w:bCs/>
          <w:iCs/>
          <w:sz w:val="22"/>
          <w:szCs w:val="22"/>
        </w:rPr>
        <w:t>O</w:t>
      </w:r>
      <w:r w:rsidRPr="00676B73">
        <w:rPr>
          <w:bCs/>
          <w:iCs/>
          <w:sz w:val="22"/>
          <w:szCs w:val="22"/>
        </w:rPr>
        <w:t xml:space="preserve">bjednatele. </w:t>
      </w:r>
      <w:r w:rsidRPr="00676B73">
        <w:rPr>
          <w:iCs/>
          <w:sz w:val="22"/>
          <w:szCs w:val="22"/>
        </w:rPr>
        <w:t xml:space="preserve">Zhotovitel </w:t>
      </w:r>
      <w:r w:rsidRPr="00676B73">
        <w:rPr>
          <w:bCs/>
          <w:iCs/>
          <w:sz w:val="22"/>
          <w:szCs w:val="22"/>
        </w:rPr>
        <w:t xml:space="preserve">je povinen návrh záruční listiny předložit ke schválení objednateli 5 pracovních dnů před požadovaným termínem </w:t>
      </w:r>
      <w:r w:rsidR="00A21984">
        <w:rPr>
          <w:bCs/>
          <w:iCs/>
          <w:sz w:val="22"/>
          <w:szCs w:val="22"/>
        </w:rPr>
        <w:t>plnění</w:t>
      </w:r>
      <w:r w:rsidRPr="00676B73">
        <w:rPr>
          <w:bCs/>
          <w:iCs/>
          <w:sz w:val="22"/>
          <w:szCs w:val="22"/>
        </w:rPr>
        <w:t xml:space="preserve"> k odsouhlasení, nedohodnou-li se smluvní strany jinak. Objednatel je povinen se k návrhu záruční listiny vyjádřit do 3 pracovních dnů od předložení. tj. přijmout nebo odmítnout.</w:t>
      </w:r>
    </w:p>
    <w:p w14:paraId="4932DFD6" w14:textId="6223A5BB" w:rsidR="003E0610" w:rsidRPr="003E0610" w:rsidRDefault="0003075A" w:rsidP="0003075A">
      <w:pPr>
        <w:pStyle w:val="Zkladntextodsazen"/>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687A44">
        <w:rPr>
          <w:i w:val="0"/>
          <w:iCs/>
        </w:rPr>
        <w:t xml:space="preserve"> Bankovní záruka musí být neodvolatelná, bezpodmínečná, vyplatitelná na první požadavek Objednatele, bez toho, aby banka zkoumala důvody požadovaného plnění.</w:t>
      </w:r>
    </w:p>
    <w:p w14:paraId="6E0E8C5F" w14:textId="0CB85EE7" w:rsidR="003E0610" w:rsidRPr="003E0610" w:rsidRDefault="003E0610" w:rsidP="00E21F47">
      <w:pPr>
        <w:spacing w:before="120" w:after="120"/>
        <w:ind w:left="284"/>
        <w:jc w:val="both"/>
        <w:rPr>
          <w:sz w:val="22"/>
          <w:szCs w:val="22"/>
          <w:u w:val="single"/>
        </w:rPr>
      </w:pPr>
      <w:r w:rsidRPr="003E0610">
        <w:rPr>
          <w:sz w:val="22"/>
          <w:szCs w:val="22"/>
        </w:rPr>
        <w:lastRenderedPageBreak/>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v bance, která záruku vystavila.</w:t>
      </w:r>
    </w:p>
    <w:p w14:paraId="68E2F98A" w14:textId="33243505" w:rsidR="009D1F86" w:rsidRPr="00C67B5D" w:rsidRDefault="003E0610" w:rsidP="00E96F7A">
      <w:pPr>
        <w:spacing w:before="120" w:after="480"/>
        <w:ind w:left="284"/>
        <w:jc w:val="both"/>
        <w:rPr>
          <w:sz w:val="22"/>
          <w:szCs w:val="22"/>
        </w:rPr>
      </w:pPr>
      <w:r w:rsidRPr="003E0610">
        <w:rPr>
          <w:sz w:val="22"/>
          <w:szCs w:val="22"/>
        </w:rPr>
        <w:t xml:space="preserve">Pokud v případě společné nabídky nebude poskytnuta tzv. sdílená záruka, tedy záruka, u níž v záruční listině budou uvedeni všichni </w:t>
      </w:r>
      <w:r w:rsidR="00751FD3">
        <w:rPr>
          <w:sz w:val="22"/>
          <w:szCs w:val="22"/>
        </w:rPr>
        <w:t>zhotovitelé</w:t>
      </w:r>
      <w:r w:rsidRPr="003E0610">
        <w:rPr>
          <w:sz w:val="22"/>
          <w:szCs w:val="22"/>
        </w:rPr>
        <w:t xml:space="preserve"> podávající společnou nabídku, pak </w:t>
      </w:r>
      <w:r w:rsidR="00751FD3">
        <w:rPr>
          <w:sz w:val="22"/>
          <w:szCs w:val="22"/>
        </w:rPr>
        <w:t>zhotovitel</w:t>
      </w:r>
      <w:r w:rsidRPr="003E0610">
        <w:rPr>
          <w:sz w:val="22"/>
          <w:szCs w:val="22"/>
        </w:rPr>
        <w:t>, jemuž bankovní záruka bude poskytnuta, do</w:t>
      </w:r>
      <w:r w:rsidR="006B092B">
        <w:rPr>
          <w:sz w:val="22"/>
          <w:szCs w:val="22"/>
        </w:rPr>
        <w:t xml:space="preserve">loží spolu se záruční listinou </w:t>
      </w:r>
      <w:r w:rsidRPr="003E0610">
        <w:rPr>
          <w:sz w:val="22"/>
          <w:szCs w:val="22"/>
        </w:rPr>
        <w:t xml:space="preserve">čestné prohlášení, v němž prohlásí, že si je vědom skutečnosti, že bankovní záruka připadne </w:t>
      </w:r>
      <w:r w:rsidR="00751FD3">
        <w:rPr>
          <w:sz w:val="22"/>
          <w:szCs w:val="22"/>
        </w:rPr>
        <w:t>objednateli</w:t>
      </w:r>
      <w:r w:rsidRPr="003E0610">
        <w:rPr>
          <w:sz w:val="22"/>
          <w:szCs w:val="22"/>
        </w:rPr>
        <w:t xml:space="preserve"> dle sjednaných podmínek, a to bez ohledu na to, u kterého z</w:t>
      </w:r>
      <w:r w:rsidR="0083226F">
        <w:rPr>
          <w:sz w:val="22"/>
          <w:szCs w:val="22"/>
        </w:rPr>
        <w:t>e</w:t>
      </w:r>
      <w:r w:rsidRPr="003E0610">
        <w:rPr>
          <w:sz w:val="22"/>
          <w:szCs w:val="22"/>
        </w:rPr>
        <w:t xml:space="preserve"> </w:t>
      </w:r>
      <w:r w:rsidR="00751FD3">
        <w:rPr>
          <w:sz w:val="22"/>
          <w:szCs w:val="22"/>
        </w:rPr>
        <w:t>zhotovitelů</w:t>
      </w:r>
      <w:r w:rsidR="00751FD3" w:rsidRPr="003E0610">
        <w:rPr>
          <w:sz w:val="22"/>
          <w:szCs w:val="22"/>
        </w:rPr>
        <w:t xml:space="preserve"> </w:t>
      </w:r>
      <w:r w:rsidRPr="003E0610">
        <w:rPr>
          <w:sz w:val="22"/>
          <w:szCs w:val="22"/>
        </w:rPr>
        <w:t xml:space="preserve">nastane důvod k čerpání bankovní záruky. V záruční listině pak musí být obsažen závazek banky, že uspokojí </w:t>
      </w:r>
      <w:r w:rsidR="0003075A">
        <w:rPr>
          <w:sz w:val="22"/>
          <w:szCs w:val="22"/>
        </w:rPr>
        <w:t>objednatele</w:t>
      </w:r>
      <w:r w:rsidRPr="003E0610">
        <w:rPr>
          <w:sz w:val="22"/>
          <w:szCs w:val="22"/>
        </w:rPr>
        <w:t xml:space="preserve"> bez ohledu na to, u kterého z</w:t>
      </w:r>
      <w:r w:rsidR="0083226F">
        <w:rPr>
          <w:sz w:val="22"/>
          <w:szCs w:val="22"/>
        </w:rPr>
        <w:t>e</w:t>
      </w:r>
      <w:r w:rsidRPr="003E0610">
        <w:rPr>
          <w:sz w:val="22"/>
          <w:szCs w:val="22"/>
        </w:rPr>
        <w:t xml:space="preserve"> </w:t>
      </w:r>
      <w:r w:rsidR="00751FD3">
        <w:rPr>
          <w:sz w:val="22"/>
          <w:szCs w:val="22"/>
        </w:rPr>
        <w:t>zhotovitelů</w:t>
      </w:r>
      <w:r w:rsidRPr="003E0610">
        <w:rPr>
          <w:sz w:val="22"/>
          <w:szCs w:val="22"/>
        </w:rPr>
        <w:t xml:space="preserve"> podávajících společnou nabídku nastane důvod pro čerpání bankovní záruky</w:t>
      </w:r>
      <w:r w:rsidR="0003075A">
        <w:rPr>
          <w:sz w:val="22"/>
          <w:szCs w:val="22"/>
        </w:rPr>
        <w:t xml:space="preserve"> objednatelem</w:t>
      </w:r>
      <w:r w:rsidRPr="003E0610">
        <w:rPr>
          <w:sz w:val="22"/>
          <w:szCs w:val="22"/>
        </w:rPr>
        <w:t>.</w:t>
      </w: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231F85">
      <w:pPr>
        <w:pStyle w:val="Odstavecseseznamem"/>
        <w:numPr>
          <w:ilvl w:val="0"/>
          <w:numId w:val="12"/>
        </w:numPr>
        <w:spacing w:before="120" w:after="120"/>
        <w:ind w:left="425" w:hanging="425"/>
        <w:jc w:val="both"/>
        <w:rPr>
          <w:sz w:val="22"/>
          <w:szCs w:val="22"/>
        </w:rPr>
      </w:pPr>
      <w:r>
        <w:rPr>
          <w:sz w:val="22"/>
          <w:szCs w:val="22"/>
        </w:rPr>
        <w:t>Zhotovitel je povinen dodávat materiál s platnými údaji na jmenovkách (druh, kultivar, velikost).</w:t>
      </w:r>
    </w:p>
    <w:p w14:paraId="232BFA50" w14:textId="77777777" w:rsidR="00B34097" w:rsidRDefault="00B34097" w:rsidP="00B34097">
      <w:pPr>
        <w:pStyle w:val="Odstavecseseznamem"/>
        <w:autoSpaceDE w:val="0"/>
        <w:autoSpaceDN w:val="0"/>
        <w:adjustRightInd w:val="0"/>
        <w:spacing w:before="120"/>
        <w:ind w:left="426"/>
        <w:jc w:val="both"/>
        <w:rPr>
          <w:sz w:val="22"/>
        </w:rPr>
      </w:pPr>
      <w:r w:rsidRPr="00B34097">
        <w:rPr>
          <w:sz w:val="22"/>
        </w:rPr>
        <w:t>Použité technologie pro údržbu jednotlivých vegetačních prvků musí především respektovat níže uvedené oborové ČSN a platné standardy vydané AOPK:</w:t>
      </w:r>
    </w:p>
    <w:p w14:paraId="22A366CC" w14:textId="44FDD47F"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9011 Technologie vegetačních úprav v krajině - Práce s půdou</w:t>
      </w:r>
    </w:p>
    <w:p w14:paraId="692E8216" w14:textId="77777777"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9021 Technologie vegetačních úprav v krajině - Rostliny a jejich výsadba</w:t>
      </w:r>
    </w:p>
    <w:p w14:paraId="38417A95" w14:textId="77777777" w:rsidR="00B34097" w:rsidRPr="00464DEC" w:rsidRDefault="00B34097" w:rsidP="00B34097">
      <w:pPr>
        <w:numPr>
          <w:ilvl w:val="0"/>
          <w:numId w:val="27"/>
        </w:numPr>
        <w:autoSpaceDE w:val="0"/>
        <w:autoSpaceDN w:val="0"/>
        <w:adjustRightInd w:val="0"/>
        <w:ind w:left="993" w:hanging="284"/>
        <w:jc w:val="both"/>
        <w:rPr>
          <w:sz w:val="22"/>
        </w:rPr>
      </w:pPr>
      <w:r w:rsidRPr="00464DEC">
        <w:rPr>
          <w:sz w:val="22"/>
        </w:rPr>
        <w:t>ČSN 83 9031 Technologie vegetačních úprav v krajině – Trávníky a jejich zakládání</w:t>
      </w:r>
    </w:p>
    <w:p w14:paraId="166BA259" w14:textId="0EDF04A2" w:rsidR="00464DEC" w:rsidRPr="00D726F8" w:rsidRDefault="00464DEC" w:rsidP="00D726F8">
      <w:pPr>
        <w:numPr>
          <w:ilvl w:val="0"/>
          <w:numId w:val="27"/>
        </w:numPr>
        <w:autoSpaceDE w:val="0"/>
        <w:autoSpaceDN w:val="0"/>
        <w:adjustRightInd w:val="0"/>
        <w:ind w:left="993" w:hanging="284"/>
        <w:jc w:val="both"/>
        <w:rPr>
          <w:sz w:val="22"/>
        </w:rPr>
      </w:pPr>
      <w:r w:rsidRPr="00464DEC">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3BE8E86B" w14:textId="076A16E3" w:rsidR="00464DEC" w:rsidRPr="00464DEC" w:rsidRDefault="00B34097" w:rsidP="00464DEC">
      <w:pPr>
        <w:numPr>
          <w:ilvl w:val="0"/>
          <w:numId w:val="27"/>
        </w:numPr>
        <w:autoSpaceDE w:val="0"/>
        <w:autoSpaceDN w:val="0"/>
        <w:adjustRightInd w:val="0"/>
        <w:ind w:left="993" w:hanging="284"/>
        <w:jc w:val="both"/>
        <w:rPr>
          <w:sz w:val="22"/>
          <w:szCs w:val="22"/>
          <w:u w:val="single"/>
        </w:rPr>
      </w:pPr>
      <w:r w:rsidRPr="00B34097">
        <w:rPr>
          <w:sz w:val="22"/>
        </w:rPr>
        <w:t xml:space="preserve">ČSN 83 9051 Technologie veg. úprav v krajině - Rozvojová a udržovací péče o veg. </w:t>
      </w:r>
      <w:r w:rsidR="00464DEC" w:rsidRPr="00B34097">
        <w:rPr>
          <w:sz w:val="22"/>
        </w:rPr>
        <w:t>P</w:t>
      </w:r>
      <w:r w:rsidRPr="00B34097">
        <w:rPr>
          <w:sz w:val="22"/>
        </w:rPr>
        <w:t>lochy</w:t>
      </w:r>
    </w:p>
    <w:p w14:paraId="1065617B" w14:textId="6D81A386" w:rsidR="00464DEC" w:rsidRPr="00464DEC" w:rsidRDefault="00464DEC" w:rsidP="00B34097">
      <w:pPr>
        <w:numPr>
          <w:ilvl w:val="0"/>
          <w:numId w:val="27"/>
        </w:numPr>
        <w:autoSpaceDE w:val="0"/>
        <w:autoSpaceDN w:val="0"/>
        <w:adjustRightInd w:val="0"/>
        <w:ind w:left="993" w:hanging="284"/>
        <w:jc w:val="both"/>
        <w:rPr>
          <w:sz w:val="22"/>
          <w:szCs w:val="22"/>
          <w:u w:val="single"/>
        </w:rPr>
      </w:pPr>
      <w:r w:rsidRPr="00464DEC">
        <w:rPr>
          <w:sz w:val="22"/>
        </w:rPr>
        <w:t>ČSN 464902-1 Výpěstky okrasných rostlin – všeobecná ustanovení a ukazatele jakosti.</w:t>
      </w:r>
    </w:p>
    <w:p w14:paraId="3605B714" w14:textId="77777777" w:rsidR="00B34097" w:rsidRPr="00B34097" w:rsidRDefault="00B34097" w:rsidP="00B34097">
      <w:pPr>
        <w:numPr>
          <w:ilvl w:val="0"/>
          <w:numId w:val="27"/>
        </w:numPr>
        <w:autoSpaceDE w:val="0"/>
        <w:autoSpaceDN w:val="0"/>
        <w:adjustRightInd w:val="0"/>
        <w:ind w:left="993" w:hanging="284"/>
        <w:jc w:val="both"/>
        <w:rPr>
          <w:sz w:val="22"/>
          <w:szCs w:val="22"/>
          <w:u w:val="single"/>
        </w:rPr>
      </w:pPr>
      <w:r w:rsidRPr="00B34097">
        <w:rPr>
          <w:sz w:val="22"/>
        </w:rPr>
        <w:t>SPPK A02 001:2013 Výsadba stromů</w:t>
      </w:r>
    </w:p>
    <w:p w14:paraId="144D5B27" w14:textId="77777777" w:rsidR="00B34097" w:rsidRPr="00B34097" w:rsidRDefault="00B34097" w:rsidP="00B34097">
      <w:pPr>
        <w:numPr>
          <w:ilvl w:val="0"/>
          <w:numId w:val="27"/>
        </w:numPr>
        <w:autoSpaceDE w:val="0"/>
        <w:autoSpaceDN w:val="0"/>
        <w:adjustRightInd w:val="0"/>
        <w:ind w:left="993" w:hanging="284"/>
        <w:jc w:val="both"/>
        <w:rPr>
          <w:sz w:val="22"/>
          <w:szCs w:val="22"/>
          <w:u w:val="single"/>
        </w:rPr>
      </w:pPr>
      <w:r w:rsidRPr="00B34097">
        <w:rPr>
          <w:sz w:val="22"/>
        </w:rPr>
        <w:t>SPPK A02 003:2014 Výsadba a řez keřů a lián</w:t>
      </w:r>
    </w:p>
    <w:p w14:paraId="3C299AFF" w14:textId="4C1138DF" w:rsidR="00B34097" w:rsidRPr="00464DEC" w:rsidRDefault="00B34097" w:rsidP="00464DEC">
      <w:pPr>
        <w:numPr>
          <w:ilvl w:val="0"/>
          <w:numId w:val="27"/>
        </w:numPr>
        <w:autoSpaceDE w:val="0"/>
        <w:autoSpaceDN w:val="0"/>
        <w:adjustRightInd w:val="0"/>
        <w:ind w:left="993" w:hanging="284"/>
        <w:jc w:val="both"/>
        <w:rPr>
          <w:sz w:val="22"/>
          <w:szCs w:val="22"/>
          <w:u w:val="single"/>
        </w:rPr>
      </w:pPr>
      <w:r w:rsidRPr="00B34097">
        <w:rPr>
          <w:sz w:val="22"/>
        </w:rPr>
        <w:t>SPPK D02 001:2014 Obnova travních porostů s využitím regionálních směsí osiv</w:t>
      </w:r>
    </w:p>
    <w:p w14:paraId="1F76D063" w14:textId="0F12C887" w:rsidR="002051C0" w:rsidRDefault="002051C0" w:rsidP="00015F8D">
      <w:pPr>
        <w:pStyle w:val="Odstavecseseznamem"/>
        <w:numPr>
          <w:ilvl w:val="0"/>
          <w:numId w:val="12"/>
        </w:numPr>
        <w:spacing w:before="120" w:after="120"/>
        <w:ind w:left="426" w:hanging="426"/>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2C252C19" w14:textId="5EA39B80" w:rsidR="002051C0" w:rsidRPr="002051C0" w:rsidRDefault="002051C0" w:rsidP="00015F8D">
      <w:pPr>
        <w:pStyle w:val="Odstavecseseznamem"/>
        <w:numPr>
          <w:ilvl w:val="0"/>
          <w:numId w:val="12"/>
        </w:numPr>
        <w:spacing w:before="120" w:after="120"/>
        <w:ind w:left="426" w:hanging="426"/>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 další údaje potřebné pro posouzení ze strany objednatele.</w:t>
      </w:r>
    </w:p>
    <w:p w14:paraId="29199586" w14:textId="52EA34CA" w:rsidR="00DA7362" w:rsidRDefault="00AD42A4" w:rsidP="00015F8D">
      <w:pPr>
        <w:pStyle w:val="Odstavecseseznamem"/>
        <w:numPr>
          <w:ilvl w:val="0"/>
          <w:numId w:val="12"/>
        </w:numPr>
        <w:spacing w:before="120" w:after="120"/>
        <w:ind w:left="426" w:hanging="426"/>
        <w:jc w:val="both"/>
        <w:rPr>
          <w:sz w:val="22"/>
          <w:szCs w:val="22"/>
        </w:rPr>
      </w:pPr>
      <w:r w:rsidRPr="00AD42A4">
        <w:rPr>
          <w:sz w:val="22"/>
          <w:szCs w:val="22"/>
        </w:rPr>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5589F25F" w14:textId="77777777" w:rsidR="00AD42A4" w:rsidRDefault="00AD42A4" w:rsidP="00015F8D">
      <w:pPr>
        <w:pStyle w:val="text"/>
        <w:numPr>
          <w:ilvl w:val="0"/>
          <w:numId w:val="12"/>
        </w:numPr>
        <w:spacing w:before="0" w:line="240" w:lineRule="auto"/>
        <w:ind w:left="426" w:hanging="426"/>
        <w:rPr>
          <w:sz w:val="22"/>
          <w:szCs w:val="22"/>
        </w:rPr>
      </w:pPr>
      <w:r w:rsidRPr="00AD42A4">
        <w:rPr>
          <w:sz w:val="22"/>
          <w:szCs w:val="22"/>
        </w:rPr>
        <w:t xml:space="preserve">Objednatel je oprávněn organizovat kontrolní dny, kterých se zhotovitel zavazuje zúčastnit. </w:t>
      </w:r>
    </w:p>
    <w:p w14:paraId="2824054C" w14:textId="11A541DF" w:rsidR="00D72F02" w:rsidRDefault="00D72F02" w:rsidP="00015F8D">
      <w:pPr>
        <w:pStyle w:val="Odstavecseseznamem"/>
        <w:numPr>
          <w:ilvl w:val="0"/>
          <w:numId w:val="12"/>
        </w:numPr>
        <w:spacing w:before="120" w:after="120"/>
        <w:ind w:left="426"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60946746" w14:textId="77777777" w:rsidR="001A1394" w:rsidRDefault="001A1394" w:rsidP="001A1394">
      <w:pPr>
        <w:spacing w:before="120" w:after="120"/>
        <w:jc w:val="both"/>
        <w:rPr>
          <w:sz w:val="22"/>
          <w:szCs w:val="22"/>
        </w:rPr>
      </w:pPr>
    </w:p>
    <w:p w14:paraId="7DA208AF" w14:textId="77777777" w:rsidR="00F2572A" w:rsidRDefault="00F2572A" w:rsidP="001A1394">
      <w:pPr>
        <w:spacing w:before="120" w:after="120"/>
        <w:jc w:val="both"/>
        <w:rPr>
          <w:sz w:val="22"/>
          <w:szCs w:val="22"/>
        </w:rPr>
      </w:pPr>
    </w:p>
    <w:p w14:paraId="4C341317" w14:textId="77777777" w:rsidR="00F2572A" w:rsidRPr="001A1394" w:rsidRDefault="00F2572A" w:rsidP="001A1394">
      <w:pPr>
        <w:spacing w:before="120" w:after="120"/>
        <w:jc w:val="both"/>
        <w:rPr>
          <w:sz w:val="22"/>
          <w:szCs w:val="22"/>
        </w:rPr>
      </w:pPr>
    </w:p>
    <w:p w14:paraId="61A89252" w14:textId="42212C8A"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75EB6E10"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 xml:space="preserve">oprávněnými zástupci objednatele a zhotovitele.  </w:t>
      </w:r>
    </w:p>
    <w:p w14:paraId="79BBBB3A" w14:textId="0449E956" w:rsidR="00F244CF" w:rsidRPr="00FA7D8C" w:rsidRDefault="00DF672C" w:rsidP="00E26EF3">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w:t>
      </w:r>
      <w:r w:rsidR="00687A44">
        <w:rPr>
          <w:sz w:val="22"/>
        </w:rPr>
        <w:t>O</w:t>
      </w:r>
      <w:r>
        <w:rPr>
          <w:sz w:val="22"/>
        </w:rPr>
        <w:t>bjednatelem. Nedílnou součástí protokolu jsou přílohy včetně soupisu vad</w:t>
      </w:r>
      <w:r w:rsidR="00D86E6A">
        <w:rPr>
          <w:sz w:val="22"/>
        </w:rPr>
        <w:t>.</w:t>
      </w:r>
      <w:r>
        <w:rPr>
          <w:sz w:val="22"/>
        </w:rPr>
        <w:t xml:space="preserve">, které samy o sobě ani ve 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320A8FB7" w14:textId="0DB69309" w:rsidR="00DF672C" w:rsidRDefault="00F244CF" w:rsidP="00015F8D">
      <w:pPr>
        <w:pStyle w:val="Textvbloku"/>
        <w:ind w:left="284"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77777777" w:rsidR="00D62CD0" w:rsidRDefault="00D62CD0" w:rsidP="00015F8D">
      <w:pPr>
        <w:ind w:left="425" w:hanging="425"/>
        <w:jc w:val="both"/>
        <w:rPr>
          <w:sz w:val="22"/>
        </w:rPr>
      </w:pPr>
      <w:r>
        <w:rPr>
          <w:sz w:val="22"/>
        </w:rPr>
        <w:t xml:space="preserve">     Obsah protokolu o předání a převzetí díla:</w:t>
      </w:r>
    </w:p>
    <w:p w14:paraId="37F667BE" w14:textId="58CF7389" w:rsidR="00D62CD0" w:rsidRDefault="00D62CD0" w:rsidP="00015F8D">
      <w:pPr>
        <w:numPr>
          <w:ilvl w:val="0"/>
          <w:numId w:val="6"/>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015F8D">
      <w:pPr>
        <w:numPr>
          <w:ilvl w:val="0"/>
          <w:numId w:val="6"/>
        </w:numPr>
        <w:tabs>
          <w:tab w:val="clear" w:pos="2700"/>
        </w:tabs>
        <w:ind w:left="993" w:hanging="284"/>
        <w:jc w:val="both"/>
        <w:rPr>
          <w:sz w:val="22"/>
        </w:rPr>
      </w:pPr>
      <w:r>
        <w:rPr>
          <w:sz w:val="22"/>
        </w:rPr>
        <w:t>popis díla, která je odevzdáváno</w:t>
      </w:r>
    </w:p>
    <w:p w14:paraId="4AFC05B4" w14:textId="77777777" w:rsidR="00D62CD0" w:rsidRDefault="00D62CD0" w:rsidP="00015F8D">
      <w:pPr>
        <w:numPr>
          <w:ilvl w:val="0"/>
          <w:numId w:val="6"/>
        </w:numPr>
        <w:tabs>
          <w:tab w:val="clear" w:pos="2700"/>
        </w:tabs>
        <w:ind w:left="993" w:hanging="284"/>
        <w:jc w:val="both"/>
        <w:rPr>
          <w:sz w:val="22"/>
        </w:rPr>
      </w:pPr>
      <w:r>
        <w:rPr>
          <w:sz w:val="22"/>
        </w:rPr>
        <w:t xml:space="preserve">soupis zjištěných vad a dohodu o opatřeních a lhůtách k jejich odstranění </w:t>
      </w:r>
    </w:p>
    <w:p w14:paraId="364971BA" w14:textId="353756A9" w:rsidR="00E96F7A" w:rsidRPr="00D726F8" w:rsidRDefault="00D62CD0" w:rsidP="00E96F7A">
      <w:pPr>
        <w:numPr>
          <w:ilvl w:val="0"/>
          <w:numId w:val="6"/>
        </w:numPr>
        <w:tabs>
          <w:tab w:val="clear" w:pos="2700"/>
        </w:tabs>
        <w:ind w:left="993" w:hanging="284"/>
        <w:jc w:val="both"/>
        <w:rPr>
          <w:sz w:val="22"/>
        </w:rPr>
      </w:pPr>
      <w:r>
        <w:rPr>
          <w:sz w:val="22"/>
        </w:rPr>
        <w:t>seznam předaných dokladů</w:t>
      </w:r>
    </w:p>
    <w:p w14:paraId="0D5649C4" w14:textId="77777777" w:rsidR="00D62CD0" w:rsidRDefault="00D62CD0" w:rsidP="00015F8D">
      <w:pPr>
        <w:numPr>
          <w:ilvl w:val="0"/>
          <w:numId w:val="6"/>
        </w:numPr>
        <w:tabs>
          <w:tab w:val="clear" w:pos="2700"/>
        </w:tabs>
        <w:ind w:left="993" w:hanging="284"/>
        <w:jc w:val="both"/>
        <w:rPr>
          <w:sz w:val="22"/>
        </w:rPr>
      </w:pPr>
      <w:r>
        <w:rPr>
          <w:sz w:val="22"/>
        </w:rPr>
        <w:t>den, od kterého začne běžet záruční doba</w:t>
      </w:r>
    </w:p>
    <w:p w14:paraId="42589DC0" w14:textId="77777777" w:rsidR="00D62CD0" w:rsidRDefault="00D62CD0" w:rsidP="00015F8D">
      <w:pPr>
        <w:numPr>
          <w:ilvl w:val="0"/>
          <w:numId w:val="6"/>
        </w:numPr>
        <w:tabs>
          <w:tab w:val="clear" w:pos="2700"/>
        </w:tabs>
        <w:ind w:left="993" w:hanging="284"/>
        <w:jc w:val="both"/>
        <w:rPr>
          <w:sz w:val="22"/>
        </w:rPr>
      </w:pPr>
      <w:r>
        <w:rPr>
          <w:sz w:val="22"/>
        </w:rPr>
        <w:t>prohlášení objednatele, zda dílo přejímá či nepřejímá</w:t>
      </w:r>
    </w:p>
    <w:p w14:paraId="5CA89568" w14:textId="77777777" w:rsidR="00D62CD0" w:rsidRPr="00D62CD0" w:rsidRDefault="00D62CD0" w:rsidP="00015F8D">
      <w:pPr>
        <w:numPr>
          <w:ilvl w:val="0"/>
          <w:numId w:val="6"/>
        </w:numPr>
        <w:tabs>
          <w:tab w:val="clear" w:pos="2700"/>
        </w:tabs>
        <w:ind w:left="993" w:hanging="284"/>
        <w:jc w:val="both"/>
        <w:rPr>
          <w:sz w:val="22"/>
        </w:rPr>
      </w:pPr>
      <w:r>
        <w:rPr>
          <w:sz w:val="22"/>
        </w:rPr>
        <w:t xml:space="preserve">v případě přejímky konstatování přesného času podpisu protokolu a tím i přechodu rizika na objednatele. </w:t>
      </w:r>
    </w:p>
    <w:p w14:paraId="4A789BA2" w14:textId="3AE901CC" w:rsidR="00DF672C" w:rsidRDefault="00DF672C" w:rsidP="00015F8D">
      <w:pPr>
        <w:pStyle w:val="Textvbloku"/>
        <w:spacing w:before="60"/>
        <w:ind w:left="426"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17F6C56E" w:rsidR="00DF672C" w:rsidRDefault="00DF672C" w:rsidP="00015F8D">
      <w:pPr>
        <w:pStyle w:val="Textvbloku"/>
        <w:spacing w:before="60"/>
        <w:ind w:left="709" w:right="-91" w:hanging="284"/>
        <w:rPr>
          <w:sz w:val="22"/>
        </w:rPr>
      </w:pPr>
      <w:r>
        <w:rPr>
          <w:sz w:val="22"/>
        </w:rPr>
        <w:t xml:space="preserve">K datu podpisu protokolu o předání a převzetí díla je dílo předáno zhotovitelem objednateli.   </w:t>
      </w:r>
    </w:p>
    <w:p w14:paraId="25534AA5" w14:textId="0082436D" w:rsidR="00DF672C" w:rsidRDefault="00DF672C" w:rsidP="00E26EF3">
      <w:pPr>
        <w:pStyle w:val="Textvbloku"/>
        <w:spacing w:before="60" w:after="120"/>
        <w:ind w:left="709" w:right="-91" w:hanging="284"/>
        <w:rPr>
          <w:sz w:val="22"/>
        </w:rPr>
      </w:pPr>
      <w:r>
        <w:rPr>
          <w:sz w:val="22"/>
        </w:rPr>
        <w:t xml:space="preserve">Tímto datem je zahájen běh záruční doby podle ustanovení </w:t>
      </w:r>
      <w:r w:rsidR="00C64BAC">
        <w:rPr>
          <w:sz w:val="22"/>
        </w:rPr>
        <w:t>čl. VI</w:t>
      </w:r>
      <w:r w:rsidR="0086663C">
        <w:rPr>
          <w:sz w:val="22"/>
        </w:rPr>
        <w:t>I</w:t>
      </w:r>
      <w:r w:rsidR="00C64BAC">
        <w:rPr>
          <w:sz w:val="22"/>
        </w:rPr>
        <w:t>I</w:t>
      </w:r>
      <w:r w:rsidR="0086663C">
        <w:rPr>
          <w:sz w:val="22"/>
        </w:rPr>
        <w:t>.</w:t>
      </w:r>
      <w:r w:rsidR="00C64BAC">
        <w:rPr>
          <w:sz w:val="22"/>
        </w:rPr>
        <w:t xml:space="preserve"> odstavec 3 </w:t>
      </w:r>
      <w:r>
        <w:rPr>
          <w:sz w:val="22"/>
        </w:rPr>
        <w:t xml:space="preserve">smlouvy. </w:t>
      </w:r>
    </w:p>
    <w:p w14:paraId="08AE04C1" w14:textId="7100CA06"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36AF4976" w14:textId="22894CBB" w:rsidR="00F2572A" w:rsidRDefault="00266E11" w:rsidP="00687A44">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0851562A" w14:textId="77777777" w:rsidR="00687A44" w:rsidRPr="00687A44" w:rsidRDefault="00687A44" w:rsidP="00687A44">
      <w:pPr>
        <w:spacing w:before="120" w:after="480"/>
        <w:ind w:left="284" w:hanging="284"/>
        <w:jc w:val="both"/>
        <w:rPr>
          <w:sz w:val="22"/>
        </w:rPr>
      </w:pPr>
    </w:p>
    <w:p w14:paraId="4D26C433" w14:textId="2239C720" w:rsidR="00AD42A4" w:rsidRDefault="00AD42A4" w:rsidP="00015F8D">
      <w:pPr>
        <w:pStyle w:val="text"/>
        <w:spacing w:before="0" w:line="240" w:lineRule="auto"/>
        <w:rPr>
          <w:b/>
          <w:sz w:val="22"/>
          <w:szCs w:val="22"/>
        </w:rPr>
      </w:pPr>
      <w:r w:rsidRPr="00AD42A4">
        <w:rPr>
          <w:b/>
          <w:sz w:val="22"/>
          <w:szCs w:val="22"/>
        </w:rPr>
        <w:lastRenderedPageBreak/>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044346F8"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 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40042864" w14:textId="77777777" w:rsidR="00A53D48" w:rsidRPr="001C4576" w:rsidRDefault="00A53D48" w:rsidP="000D6187">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 vady, na něž objednatel upozorní.</w:t>
      </w:r>
    </w:p>
    <w:p w14:paraId="417D77C7" w14:textId="0CEFB87A" w:rsidR="00A53D48" w:rsidRPr="001C4576" w:rsidRDefault="00A53D48" w:rsidP="000D6187">
      <w:pPr>
        <w:ind w:left="284" w:hanging="284"/>
        <w:jc w:val="both"/>
        <w:rPr>
          <w:sz w:val="22"/>
          <w:szCs w:val="22"/>
        </w:rPr>
      </w:pPr>
      <w:r w:rsidRPr="001C4576">
        <w:rPr>
          <w:sz w:val="22"/>
          <w:szCs w:val="22"/>
        </w:rPr>
        <w:t xml:space="preserve">3. </w:t>
      </w:r>
      <w:r w:rsidR="00566BE3" w:rsidRPr="001C4576">
        <w:rPr>
          <w:sz w:val="22"/>
          <w:szCs w:val="22"/>
        </w:rPr>
        <w:tab/>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8C36DA" w:rsidRPr="001C4576">
        <w:rPr>
          <w:b/>
          <w:sz w:val="22"/>
          <w:szCs w:val="22"/>
        </w:rPr>
        <w:t>36</w:t>
      </w:r>
      <w:r w:rsidR="00C21902" w:rsidRPr="001C4576">
        <w:rPr>
          <w:b/>
          <w:sz w:val="22"/>
          <w:szCs w:val="22"/>
        </w:rPr>
        <w:t xml:space="preserve"> </w:t>
      </w:r>
      <w:r w:rsidRPr="001C4576">
        <w:rPr>
          <w:b/>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p>
    <w:p w14:paraId="362A8386" w14:textId="77777777" w:rsidR="00D65DCD" w:rsidRPr="001C4576" w:rsidRDefault="00D65DCD" w:rsidP="000D6187">
      <w:pPr>
        <w:ind w:left="284" w:hanging="284"/>
        <w:jc w:val="both"/>
        <w:rPr>
          <w:sz w:val="22"/>
          <w:szCs w:val="22"/>
        </w:rPr>
      </w:pPr>
    </w:p>
    <w:p w14:paraId="523CF50E" w14:textId="2406577C" w:rsidR="00815DD5" w:rsidRPr="009D5BC0" w:rsidRDefault="00D32A5C" w:rsidP="009D5BC0">
      <w:pPr>
        <w:pStyle w:val="Textkomente"/>
        <w:ind w:left="284" w:hanging="284"/>
        <w:jc w:val="both"/>
        <w:rPr>
          <w:rFonts w:ascii="Arial" w:hAnsi="Arial" w:cs="Arial"/>
          <w:sz w:val="22"/>
          <w:szCs w:val="22"/>
        </w:rPr>
      </w:pPr>
      <w:r w:rsidRPr="001C4576">
        <w:rPr>
          <w:sz w:val="22"/>
          <w:szCs w:val="22"/>
        </w:rPr>
        <w:t xml:space="preserve">4. </w:t>
      </w:r>
      <w:r w:rsidRPr="001C4576">
        <w:rPr>
          <w:sz w:val="22"/>
          <w:szCs w:val="22"/>
        </w:rPr>
        <w:tab/>
        <w:t xml:space="preserve">Objednatel nahlásí vadu zhotoviteli, a to telefonicky a následně e-mailem. </w:t>
      </w:r>
      <w:r w:rsidR="009964C9" w:rsidRPr="001C4576">
        <w:rPr>
          <w:sz w:val="22"/>
          <w:szCs w:val="22"/>
        </w:rPr>
        <w:t xml:space="preserve">Zhotovitel </w:t>
      </w:r>
      <w:r w:rsidRPr="001C4576">
        <w:rPr>
          <w:sz w:val="22"/>
          <w:szCs w:val="22"/>
        </w:rPr>
        <w:t>neprodleně potvrdí písemně (e-mailem) přijetí závady a navrhne způsob odstranění. Kontakty pro nahlášení vad: telefon</w:t>
      </w:r>
      <w:r w:rsidR="009964C9" w:rsidRPr="001C4576">
        <w:rPr>
          <w:sz w:val="22"/>
          <w:szCs w:val="22"/>
        </w:rPr>
        <w:t xml:space="preserve"> zhotovitele</w:t>
      </w:r>
      <w:r w:rsidRPr="001C4576">
        <w:rPr>
          <w:sz w:val="22"/>
          <w:szCs w:val="22"/>
        </w:rPr>
        <w:t xml:space="preserve">  - </w:t>
      </w:r>
      <w:r w:rsidR="009D5BC0" w:rsidRPr="009D5BC0">
        <w:rPr>
          <w:sz w:val="22"/>
          <w:szCs w:val="22"/>
          <w:highlight w:val="yellow"/>
        </w:rPr>
        <w:t>xxxxxx</w:t>
      </w:r>
      <w:r w:rsidRPr="001C4576">
        <w:rPr>
          <w:sz w:val="22"/>
          <w:szCs w:val="22"/>
        </w:rPr>
        <w:t xml:space="preserve">, email </w:t>
      </w:r>
      <w:r w:rsidR="009964C9" w:rsidRPr="001C4576">
        <w:rPr>
          <w:sz w:val="22"/>
          <w:szCs w:val="22"/>
        </w:rPr>
        <w:t>zhotovitele</w:t>
      </w:r>
      <w:r w:rsidRPr="001C4576">
        <w:rPr>
          <w:sz w:val="22"/>
          <w:szCs w:val="22"/>
        </w:rPr>
        <w:t xml:space="preserve"> </w:t>
      </w:r>
      <w:r w:rsidR="00815DD5">
        <w:rPr>
          <w:sz w:val="22"/>
          <w:szCs w:val="22"/>
        </w:rPr>
        <w:t>–</w:t>
      </w:r>
      <w:r w:rsidRPr="001C4576">
        <w:rPr>
          <w:sz w:val="22"/>
          <w:szCs w:val="22"/>
        </w:rPr>
        <w:t xml:space="preserve"> </w:t>
      </w:r>
      <w:hyperlink r:id="rId8" w:history="1">
        <w:r w:rsidR="009D5BC0" w:rsidRPr="009D5BC0">
          <w:rPr>
            <w:rStyle w:val="Hypertextovodkaz"/>
            <w:sz w:val="22"/>
            <w:szCs w:val="22"/>
            <w:highlight w:val="yellow"/>
          </w:rPr>
          <w:t>xxxxxxx</w:t>
        </w:r>
      </w:hyperlink>
      <w:r w:rsidR="00464DEC">
        <w:rPr>
          <w:i/>
          <w:sz w:val="22"/>
          <w:szCs w:val="22"/>
        </w:rPr>
        <w:t xml:space="preserve">. </w:t>
      </w:r>
      <w:r w:rsidR="00870862" w:rsidRPr="00015F8D">
        <w:rPr>
          <w:sz w:val="22"/>
          <w:szCs w:val="22"/>
        </w:rPr>
        <w:t xml:space="preserve">Smluvní </w:t>
      </w:r>
      <w:r w:rsidR="00015F8D" w:rsidRPr="00015F8D">
        <w:rPr>
          <w:sz w:val="22"/>
          <w:szCs w:val="22"/>
        </w:rPr>
        <w:t>s</w:t>
      </w:r>
      <w:r w:rsidR="00870862" w:rsidRPr="00015F8D">
        <w:rPr>
          <w:sz w:val="22"/>
          <w:szCs w:val="22"/>
        </w:rPr>
        <w:t>trany si při reklamaci ujednají lhůty pro odstranění vady, a nebude-li ujednáno, tak zhotovitel do 10 dnů od nahlášení vady objednatelem je povinen vadu odstranit.</w:t>
      </w:r>
      <w:r w:rsidR="00464DEC">
        <w:rPr>
          <w:sz w:val="22"/>
          <w:szCs w:val="22"/>
        </w:rPr>
        <w:t xml:space="preserve"> </w:t>
      </w:r>
      <w:r w:rsidR="00464DEC" w:rsidRPr="00464DEC">
        <w:rPr>
          <w:sz w:val="22"/>
          <w:szCs w:val="22"/>
        </w:rPr>
        <w:t xml:space="preserve">V případě </w:t>
      </w:r>
      <w:r w:rsidR="00464DEC">
        <w:rPr>
          <w:sz w:val="22"/>
          <w:szCs w:val="22"/>
        </w:rPr>
        <w:t xml:space="preserve">náhrady poškozené nebo uhynulé </w:t>
      </w:r>
      <w:r w:rsidR="00464DEC" w:rsidRPr="00464DEC">
        <w:rPr>
          <w:sz w:val="22"/>
          <w:szCs w:val="22"/>
        </w:rPr>
        <w:t xml:space="preserve">dřeviny bude </w:t>
      </w:r>
      <w:r w:rsidR="00464DEC">
        <w:rPr>
          <w:sz w:val="22"/>
          <w:szCs w:val="22"/>
        </w:rPr>
        <w:t>nová</w:t>
      </w:r>
      <w:r w:rsidR="00464DEC" w:rsidRPr="00464DEC">
        <w:rPr>
          <w:sz w:val="22"/>
          <w:szCs w:val="22"/>
        </w:rPr>
        <w:t xml:space="preserve"> dřevina v porostu označena transparentní barvou, a to u stromů bodem na kotevním kůlu nebo bodem na kmenu v cca 1 m výšky kmene, u keřů vytyčovacím kolíkem s probarveným vrcholem</w:t>
      </w:r>
      <w:r w:rsidR="00464DEC" w:rsidRPr="00485485">
        <w:rPr>
          <w:rFonts w:ascii="Arial" w:hAnsi="Arial" w:cs="Arial"/>
          <w:sz w:val="22"/>
          <w:szCs w:val="22"/>
        </w:rPr>
        <w:t>.</w:t>
      </w:r>
    </w:p>
    <w:p w14:paraId="4F811742" w14:textId="3D71912A" w:rsidR="009964C9" w:rsidRPr="009964C9" w:rsidRDefault="009964C9" w:rsidP="000D6187">
      <w:pPr>
        <w:spacing w:before="120" w:after="120"/>
        <w:ind w:left="284" w:hanging="284"/>
        <w:jc w:val="both"/>
        <w:rPr>
          <w:sz w:val="22"/>
          <w:szCs w:val="22"/>
        </w:rPr>
      </w:pPr>
      <w:r w:rsidRPr="009964C9">
        <w:rPr>
          <w:sz w:val="22"/>
          <w:szCs w:val="22"/>
        </w:rPr>
        <w:t xml:space="preserve">5. </w:t>
      </w:r>
      <w:r>
        <w:rPr>
          <w:sz w:val="22"/>
          <w:szCs w:val="22"/>
        </w:rPr>
        <w:tab/>
      </w:r>
      <w:r w:rsidRPr="009964C9">
        <w:rPr>
          <w:sz w:val="22"/>
          <w:szCs w:val="22"/>
        </w:rPr>
        <w:t xml:space="preserve">O odstranění reklamované vady sepíše </w:t>
      </w:r>
      <w:r>
        <w:rPr>
          <w:sz w:val="22"/>
          <w:szCs w:val="22"/>
        </w:rPr>
        <w:t>objednatel</w:t>
      </w:r>
      <w:r w:rsidRPr="009964C9">
        <w:rPr>
          <w:sz w:val="22"/>
          <w:szCs w:val="22"/>
        </w:rPr>
        <w:t xml:space="preserve"> zápis, ve kterém potvrdí odstranění vady nebo uvede důvody, pro které odmítá uznat vadu za odstraněnou. Neodstraní-li </w:t>
      </w:r>
      <w:r>
        <w:rPr>
          <w:sz w:val="22"/>
          <w:szCs w:val="22"/>
        </w:rPr>
        <w:t>zhotovitel</w:t>
      </w:r>
      <w:r w:rsidRPr="009964C9">
        <w:rPr>
          <w:sz w:val="22"/>
          <w:szCs w:val="22"/>
        </w:rPr>
        <w:t xml:space="preserve"> vady předmětu plnění ve lhůtě 10 dnů od odmítnutí uznání odstranění vady</w:t>
      </w:r>
      <w:r w:rsidR="00892FAF">
        <w:rPr>
          <w:sz w:val="22"/>
          <w:szCs w:val="22"/>
        </w:rPr>
        <w:t xml:space="preserve"> (není-li dohodnuto jinak),</w:t>
      </w:r>
      <w:r w:rsidRPr="009964C9">
        <w:rPr>
          <w:sz w:val="22"/>
          <w:szCs w:val="22"/>
        </w:rPr>
        <w:t xml:space="preserve"> nebo oznámí-li </w:t>
      </w:r>
      <w:r w:rsidR="00892FAF">
        <w:rPr>
          <w:sz w:val="22"/>
          <w:szCs w:val="22"/>
        </w:rPr>
        <w:t>zhotovitel</w:t>
      </w:r>
      <w:r w:rsidRPr="009964C9">
        <w:rPr>
          <w:sz w:val="22"/>
          <w:szCs w:val="22"/>
        </w:rPr>
        <w:t xml:space="preserve"> před uplynutím této lhůty </w:t>
      </w:r>
      <w:r w:rsidR="00892FAF">
        <w:rPr>
          <w:sz w:val="22"/>
          <w:szCs w:val="22"/>
        </w:rPr>
        <w:t>objednateli</w:t>
      </w:r>
      <w:r w:rsidRPr="009964C9">
        <w:rPr>
          <w:sz w:val="22"/>
          <w:szCs w:val="22"/>
        </w:rPr>
        <w:t xml:space="preserve">, že vady neodstraní, je </w:t>
      </w:r>
      <w:r w:rsidR="00892FAF">
        <w:rPr>
          <w:sz w:val="22"/>
          <w:szCs w:val="22"/>
        </w:rPr>
        <w:t>objednatel</w:t>
      </w:r>
      <w:r w:rsidRPr="009964C9">
        <w:rPr>
          <w:sz w:val="22"/>
          <w:szCs w:val="22"/>
        </w:rPr>
        <w:t xml:space="preserve"> oprávněn odstoupit od této smlouvy</w:t>
      </w:r>
      <w:r w:rsidR="00892FAF">
        <w:rPr>
          <w:sz w:val="22"/>
          <w:szCs w:val="22"/>
        </w:rPr>
        <w:t xml:space="preserve"> o dílo</w:t>
      </w:r>
      <w:r w:rsidRPr="009964C9">
        <w:rPr>
          <w:sz w:val="22"/>
          <w:szCs w:val="22"/>
        </w:rPr>
        <w:t xml:space="preserve">. Současně je </w:t>
      </w:r>
      <w:r w:rsidR="00892FAF">
        <w:rPr>
          <w:sz w:val="22"/>
          <w:szCs w:val="22"/>
        </w:rPr>
        <w:t>objednatel</w:t>
      </w:r>
      <w:r w:rsidRPr="009964C9">
        <w:rPr>
          <w:sz w:val="22"/>
          <w:szCs w:val="22"/>
        </w:rPr>
        <w:t xml:space="preserve"> oprávněn pověřit odstraněním vady jinou odbornou právnickou nebo fyzickou osobu, přičemž veškeré takto vzniklé náklady na odstranění vady uhradí </w:t>
      </w:r>
      <w:r w:rsidR="00892FAF">
        <w:rPr>
          <w:sz w:val="22"/>
          <w:szCs w:val="22"/>
        </w:rPr>
        <w:t>objednateli zhotovitel</w:t>
      </w:r>
      <w:r w:rsidRPr="009964C9">
        <w:rPr>
          <w:sz w:val="22"/>
          <w:szCs w:val="22"/>
        </w:rPr>
        <w:t>. O náklady k odstranění vady lze snížit dosud nesplacenou částku ceny</w:t>
      </w:r>
      <w:r w:rsidR="00892FAF">
        <w:rPr>
          <w:sz w:val="22"/>
          <w:szCs w:val="22"/>
        </w:rPr>
        <w:t xml:space="preserve"> za dílo</w:t>
      </w:r>
      <w:r w:rsidRPr="009964C9">
        <w:rPr>
          <w:sz w:val="22"/>
          <w:szCs w:val="22"/>
        </w:rPr>
        <w:t>.</w:t>
      </w:r>
    </w:p>
    <w:p w14:paraId="266611B3" w14:textId="48DACBF4" w:rsidR="00566BE3" w:rsidRPr="00A53D48" w:rsidRDefault="002F5827" w:rsidP="000D6187">
      <w:pPr>
        <w:spacing w:before="120" w:after="120"/>
        <w:ind w:left="284" w:hanging="284"/>
        <w:jc w:val="both"/>
        <w:rPr>
          <w:sz w:val="22"/>
          <w:szCs w:val="22"/>
        </w:rPr>
      </w:pPr>
      <w:r>
        <w:rPr>
          <w:sz w:val="22"/>
          <w:szCs w:val="22"/>
        </w:rPr>
        <w:t xml:space="preserve">6. </w:t>
      </w:r>
      <w:r>
        <w:rPr>
          <w:sz w:val="22"/>
          <w:szCs w:val="22"/>
        </w:rPr>
        <w:tab/>
        <w:t xml:space="preserve">Uplatnění nároku z odpovědnosti </w:t>
      </w:r>
      <w:r w:rsidR="00596E37">
        <w:rPr>
          <w:sz w:val="22"/>
          <w:szCs w:val="22"/>
        </w:rPr>
        <w:t>z</w:t>
      </w:r>
      <w:r w:rsidR="00B6260D">
        <w:rPr>
          <w:sz w:val="22"/>
          <w:szCs w:val="22"/>
        </w:rPr>
        <w:t>a vady předmětu plnění není dotčen nárok objednatele na náhradu škody a ušlého zisku.</w:t>
      </w:r>
    </w:p>
    <w:p w14:paraId="091E0A5D" w14:textId="0791F4D4" w:rsidR="00566BE3" w:rsidRPr="00A53D48" w:rsidRDefault="00B6260D" w:rsidP="00815DD5">
      <w:pPr>
        <w:spacing w:after="120"/>
        <w:ind w:left="284" w:hanging="284"/>
        <w:jc w:val="both"/>
        <w:rPr>
          <w:sz w:val="22"/>
          <w:szCs w:val="22"/>
        </w:rPr>
      </w:pPr>
      <w:r>
        <w:rPr>
          <w:sz w:val="22"/>
          <w:szCs w:val="22"/>
        </w:rPr>
        <w:t>7</w:t>
      </w:r>
      <w:r w:rsidR="00566BE3">
        <w:rPr>
          <w:sz w:val="22"/>
          <w:szCs w:val="22"/>
        </w:rPr>
        <w:t xml:space="preserve">. </w:t>
      </w:r>
      <w:r w:rsidR="00566BE3">
        <w:rPr>
          <w:sz w:val="22"/>
          <w:szCs w:val="22"/>
        </w:rPr>
        <w:tab/>
      </w:r>
      <w:r w:rsidR="00A53D48" w:rsidRPr="00A53D48">
        <w:rPr>
          <w:sz w:val="22"/>
          <w:szCs w:val="22"/>
        </w:rPr>
        <w:t xml:space="preserve">Záruka zhotovitele se nevztahuje na vady způsobené poškozením díla krádeží, živelnou pohromou, mechanickým poškozením třetí osobou a jinými vnějšími vlivy. </w:t>
      </w:r>
    </w:p>
    <w:p w14:paraId="30C45F6E" w14:textId="30337F23" w:rsidR="00D65DCD" w:rsidRPr="00815DD5" w:rsidRDefault="00D65DCD" w:rsidP="00815DD5">
      <w:pPr>
        <w:pStyle w:val="Zkladntext2"/>
        <w:numPr>
          <w:ilvl w:val="0"/>
          <w:numId w:val="12"/>
        </w:numPr>
        <w:spacing w:after="120"/>
        <w:ind w:left="284" w:hanging="284"/>
        <w:rPr>
          <w:color w:val="000000"/>
          <w:sz w:val="22"/>
          <w:szCs w:val="22"/>
        </w:rPr>
      </w:pPr>
      <w:r w:rsidRPr="00D65DCD">
        <w:rPr>
          <w:color w:val="000000"/>
          <w:sz w:val="22"/>
          <w:szCs w:val="22"/>
        </w:rPr>
        <w:t xml:space="preserve">Zhotovitel je povinen doložit objednateli ke dni </w:t>
      </w:r>
      <w:r>
        <w:rPr>
          <w:color w:val="000000"/>
          <w:sz w:val="22"/>
          <w:szCs w:val="22"/>
        </w:rPr>
        <w:t xml:space="preserve">předání místa plnění </w:t>
      </w:r>
      <w:r w:rsidRPr="00D65DCD">
        <w:rPr>
          <w:color w:val="000000"/>
          <w:sz w:val="22"/>
          <w:szCs w:val="22"/>
        </w:rPr>
        <w:t>kopii pojistné smlouvy, z níž je zřejmé, že má sjednáno pojištěn</w:t>
      </w:r>
      <w:r w:rsidR="006A4982">
        <w:rPr>
          <w:color w:val="000000"/>
          <w:sz w:val="22"/>
          <w:szCs w:val="22"/>
        </w:rPr>
        <w:t>í</w:t>
      </w:r>
      <w:r w:rsidRPr="00D65DCD">
        <w:rPr>
          <w:color w:val="000000"/>
          <w:sz w:val="22"/>
          <w:szCs w:val="22"/>
        </w:rPr>
        <w:t xml:space="preserve"> odpovědnosti za škodu způsobené třetí osobě minimálně na pojistnou </w:t>
      </w:r>
      <w:r w:rsidRPr="00F2572A">
        <w:rPr>
          <w:color w:val="000000"/>
          <w:sz w:val="22"/>
          <w:szCs w:val="22"/>
        </w:rPr>
        <w:t xml:space="preserve">částku </w:t>
      </w:r>
      <w:r w:rsidR="009D5BC0" w:rsidRPr="00F2572A">
        <w:rPr>
          <w:color w:val="000000"/>
          <w:sz w:val="22"/>
          <w:szCs w:val="22"/>
        </w:rPr>
        <w:t>1</w:t>
      </w:r>
      <w:r w:rsidRPr="00F2572A">
        <w:rPr>
          <w:color w:val="000000"/>
          <w:sz w:val="22"/>
          <w:szCs w:val="22"/>
        </w:rPr>
        <w:t xml:space="preserve"> mil</w:t>
      </w:r>
      <w:r w:rsidRPr="00D65DCD">
        <w:rPr>
          <w:color w:val="000000"/>
          <w:sz w:val="22"/>
          <w:szCs w:val="22"/>
        </w:rPr>
        <w:t>. Kč a dále má sjednáno i pojištění odpovědnosti za škodu způsobenou vadným výrobkem. Zhotovitel se zavazuje udržovat toto pojištění v platnosti po celou dobu realizace díla až do doby jeho protokolárního předání a převzetí objednateli.</w:t>
      </w:r>
    </w:p>
    <w:p w14:paraId="4B162B57" w14:textId="4E3883A5" w:rsidR="00D65DCD" w:rsidRDefault="00D65DCD" w:rsidP="00815DD5">
      <w:pPr>
        <w:pStyle w:val="Zkladntext2"/>
        <w:numPr>
          <w:ilvl w:val="0"/>
          <w:numId w:val="12"/>
        </w:numPr>
        <w:spacing w:after="480"/>
        <w:ind w:left="284" w:hanging="284"/>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částku </w:t>
      </w:r>
      <w:r w:rsidR="009D5BC0" w:rsidRPr="00F2572A">
        <w:rPr>
          <w:color w:val="000000"/>
          <w:sz w:val="22"/>
          <w:szCs w:val="22"/>
        </w:rPr>
        <w:t>1</w:t>
      </w:r>
      <w:r w:rsidR="009719F2" w:rsidRPr="00F2572A">
        <w:rPr>
          <w:color w:val="000000"/>
          <w:sz w:val="22"/>
          <w:szCs w:val="22"/>
        </w:rPr>
        <w:t xml:space="preserve"> mil. Kč</w:t>
      </w:r>
      <w:r w:rsidR="009719F2">
        <w:rPr>
          <w:color w:val="000000"/>
          <w:sz w:val="22"/>
          <w:szCs w:val="22"/>
        </w:rPr>
        <w:t>,</w:t>
      </w:r>
      <w:r w:rsidRPr="00D65DCD">
        <w:rPr>
          <w:color w:val="000000"/>
          <w:sz w:val="22"/>
          <w:szCs w:val="22"/>
        </w:rPr>
        <w:t xml:space="preserve"> pro případ odpovědnosti za škodu při pracovním úrazu nebo nemoci z povolání svých zaměstnanců.</w:t>
      </w:r>
    </w:p>
    <w:p w14:paraId="33632D86" w14:textId="77777777" w:rsidR="00687A44" w:rsidRPr="00815DD5" w:rsidRDefault="00687A44" w:rsidP="00687A44">
      <w:pPr>
        <w:pStyle w:val="Zkladntext2"/>
        <w:spacing w:after="480"/>
        <w:rPr>
          <w:color w:val="000000"/>
          <w:sz w:val="22"/>
          <w:szCs w:val="22"/>
        </w:rPr>
      </w:pPr>
    </w:p>
    <w:p w14:paraId="23D6F5FC" w14:textId="515B8F78" w:rsidR="0088220E" w:rsidRDefault="002F5825" w:rsidP="00015F8D">
      <w:pPr>
        <w:pStyle w:val="Zkladntext2"/>
        <w:ind w:left="426" w:hanging="426"/>
        <w:rPr>
          <w:b/>
          <w:sz w:val="22"/>
          <w:szCs w:val="22"/>
        </w:rPr>
      </w:pPr>
      <w:r>
        <w:rPr>
          <w:b/>
          <w:sz w:val="22"/>
          <w:szCs w:val="22"/>
        </w:rPr>
        <w:lastRenderedPageBreak/>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015F8D">
      <w:pPr>
        <w:pStyle w:val="Odstavecseseznamem"/>
        <w:numPr>
          <w:ilvl w:val="0"/>
          <w:numId w:val="13"/>
        </w:numPr>
        <w:spacing w:before="120" w:after="120"/>
        <w:jc w:val="both"/>
        <w:rPr>
          <w:sz w:val="22"/>
          <w:szCs w:val="22"/>
        </w:rPr>
      </w:pPr>
      <w:r w:rsidRPr="00C95977">
        <w:rPr>
          <w:sz w:val="22"/>
          <w:szCs w:val="22"/>
        </w:rPr>
        <w:t xml:space="preserve">Smluvní strany se dohodly, že: </w:t>
      </w:r>
    </w:p>
    <w:p w14:paraId="23B47462" w14:textId="5AB9B862" w:rsidR="0088220E"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D5BC0">
        <w:rPr>
          <w:sz w:val="22"/>
          <w:szCs w:val="22"/>
        </w:rPr>
        <w:t>500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7029C9">
        <w:rPr>
          <w:sz w:val="22"/>
          <w:szCs w:val="22"/>
        </w:rPr>
        <w:t>.</w:t>
      </w:r>
      <w:r w:rsidR="0088220E" w:rsidRPr="00C95977">
        <w:rPr>
          <w:sz w:val="22"/>
          <w:szCs w:val="22"/>
        </w:rPr>
        <w:t xml:space="preserve"> této smlouvy. </w:t>
      </w:r>
    </w:p>
    <w:p w14:paraId="3CD02B4E" w14:textId="431A158E" w:rsidR="003E0610" w:rsidRPr="003E0610" w:rsidRDefault="003E0610" w:rsidP="003E0610">
      <w:pPr>
        <w:pStyle w:val="Odstavecseseznamem"/>
        <w:numPr>
          <w:ilvl w:val="0"/>
          <w:numId w:val="14"/>
        </w:numPr>
        <w:rPr>
          <w:sz w:val="22"/>
          <w:szCs w:val="22"/>
        </w:rPr>
      </w:pPr>
      <w:r w:rsidRPr="003E0610">
        <w:rPr>
          <w:sz w:val="22"/>
          <w:szCs w:val="22"/>
        </w:rPr>
        <w:t xml:space="preserve">Zhotovitel zaplatí objednateli smluvní pokutu ve výši </w:t>
      </w:r>
      <w:r w:rsidR="009D5BC0">
        <w:rPr>
          <w:sz w:val="22"/>
          <w:szCs w:val="22"/>
        </w:rPr>
        <w:t>500</w:t>
      </w:r>
      <w:r w:rsidR="000D6187">
        <w:rPr>
          <w:sz w:val="22"/>
          <w:szCs w:val="22"/>
        </w:rPr>
        <w:t xml:space="preserve"> </w:t>
      </w:r>
      <w:r w:rsidRPr="003E0610">
        <w:rPr>
          <w:sz w:val="22"/>
          <w:szCs w:val="22"/>
        </w:rPr>
        <w:t>Kč za každý započatý kalendářní den prodlení s</w:t>
      </w:r>
      <w:r>
        <w:rPr>
          <w:sz w:val="22"/>
          <w:szCs w:val="22"/>
        </w:rPr>
        <w:t> nedodržením harmonogramu postupu prací</w:t>
      </w:r>
      <w:r w:rsidRPr="003E0610">
        <w:rPr>
          <w:sz w:val="22"/>
          <w:szCs w:val="22"/>
        </w:rPr>
        <w:t xml:space="preserve"> dle čl. III</w:t>
      </w:r>
      <w:r w:rsidR="007029C9">
        <w:rPr>
          <w:sz w:val="22"/>
          <w:szCs w:val="22"/>
        </w:rPr>
        <w:t>.</w:t>
      </w:r>
      <w:r w:rsidRPr="003E0610">
        <w:rPr>
          <w:sz w:val="22"/>
          <w:szCs w:val="22"/>
        </w:rPr>
        <w:t xml:space="preserve"> této smlouvy. </w:t>
      </w:r>
    </w:p>
    <w:p w14:paraId="5CE19E27" w14:textId="736AEC81" w:rsidR="0088220E" w:rsidRPr="00C95977"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D5BC0">
        <w:rPr>
          <w:sz w:val="22"/>
          <w:szCs w:val="22"/>
        </w:rPr>
        <w:t>50</w:t>
      </w:r>
      <w:r w:rsidR="0088220E" w:rsidRPr="00C95977">
        <w:rPr>
          <w:sz w:val="22"/>
          <w:szCs w:val="22"/>
        </w:rPr>
        <w:t>0 Kč za každou vadu a započatý kalendářní den prodlení s odstraněním vady.</w:t>
      </w:r>
    </w:p>
    <w:p w14:paraId="567D341B" w14:textId="5C81D970" w:rsidR="0088220E" w:rsidRDefault="009A439C" w:rsidP="00015F8D">
      <w:pPr>
        <w:pStyle w:val="Odstavecseseznamem"/>
        <w:numPr>
          <w:ilvl w:val="0"/>
          <w:numId w:val="14"/>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 Kč za každou vadu a započatý kalendářní den prodlení s odstraněním vady.</w:t>
      </w:r>
    </w:p>
    <w:p w14:paraId="01BCC35D" w14:textId="7FCBA8DD" w:rsidR="003E0610" w:rsidRPr="00F2572A" w:rsidRDefault="003E0610" w:rsidP="003E0610">
      <w:pPr>
        <w:pStyle w:val="Odstavecseseznamem"/>
        <w:numPr>
          <w:ilvl w:val="0"/>
          <w:numId w:val="14"/>
        </w:numPr>
        <w:rPr>
          <w:sz w:val="22"/>
          <w:szCs w:val="22"/>
        </w:rPr>
      </w:pPr>
      <w:r w:rsidRPr="00F2572A">
        <w:rPr>
          <w:sz w:val="22"/>
          <w:szCs w:val="22"/>
        </w:rPr>
        <w:t>Zhotovitel zaplatí objednateli smluvní pokutu ve výši 20</w:t>
      </w:r>
      <w:r w:rsidR="007F2A82" w:rsidRPr="00F2572A">
        <w:rPr>
          <w:sz w:val="22"/>
          <w:szCs w:val="22"/>
        </w:rPr>
        <w:t>.</w:t>
      </w:r>
      <w:r w:rsidRPr="00F2572A">
        <w:rPr>
          <w:sz w:val="22"/>
          <w:szCs w:val="22"/>
        </w:rPr>
        <w:t>000 Kč, pokud neposkytne objednateli ke dni předání místa plnění finanční záruku dle článku V</w:t>
      </w:r>
      <w:r w:rsidR="007029C9" w:rsidRPr="00F2572A">
        <w:rPr>
          <w:sz w:val="22"/>
          <w:szCs w:val="22"/>
        </w:rPr>
        <w:t>.</w:t>
      </w:r>
      <w:r w:rsidRPr="00F2572A">
        <w:rPr>
          <w:sz w:val="22"/>
          <w:szCs w:val="22"/>
        </w:rPr>
        <w:t xml:space="preserve"> odstavec </w:t>
      </w:r>
      <w:r w:rsidR="00E31CB4" w:rsidRPr="00F2572A">
        <w:rPr>
          <w:sz w:val="22"/>
          <w:szCs w:val="22"/>
        </w:rPr>
        <w:t>7</w:t>
      </w:r>
      <w:r w:rsidRPr="00F2572A">
        <w:rPr>
          <w:sz w:val="22"/>
          <w:szCs w:val="22"/>
        </w:rPr>
        <w:t xml:space="preserve"> této smlouvy. </w:t>
      </w:r>
    </w:p>
    <w:p w14:paraId="433BC1E3" w14:textId="77777777" w:rsidR="00E00687" w:rsidRPr="003E0610" w:rsidRDefault="00E00687" w:rsidP="00E00687">
      <w:pPr>
        <w:pStyle w:val="Odstavecseseznamem"/>
        <w:ind w:left="720"/>
        <w:rPr>
          <w:sz w:val="22"/>
          <w:szCs w:val="22"/>
        </w:rPr>
      </w:pPr>
    </w:p>
    <w:p w14:paraId="32BC35E7" w14:textId="4B510F7A" w:rsidR="00E00687" w:rsidRPr="00F2572A" w:rsidRDefault="00E00687" w:rsidP="00E00687">
      <w:pPr>
        <w:pStyle w:val="Odstavecseseznamem"/>
        <w:numPr>
          <w:ilvl w:val="0"/>
          <w:numId w:val="14"/>
        </w:numPr>
        <w:rPr>
          <w:sz w:val="22"/>
          <w:szCs w:val="22"/>
        </w:rPr>
      </w:pPr>
      <w:r w:rsidRPr="00F2572A">
        <w:rPr>
          <w:sz w:val="22"/>
          <w:szCs w:val="22"/>
        </w:rPr>
        <w:t xml:space="preserve">Zhotovitel zaplatí objednateli smluvní pokutu ve výši </w:t>
      </w:r>
      <w:r w:rsidR="009D5BC0" w:rsidRPr="00F2572A">
        <w:rPr>
          <w:sz w:val="22"/>
          <w:szCs w:val="22"/>
        </w:rPr>
        <w:t>2</w:t>
      </w:r>
      <w:r w:rsidRPr="00F2572A">
        <w:rPr>
          <w:sz w:val="22"/>
          <w:szCs w:val="22"/>
        </w:rPr>
        <w:t>0.000 Kč, pokud nepředá objednateli ke dni předání místa plnění kopii pojistné smlouvy dle článku V</w:t>
      </w:r>
      <w:r w:rsidR="006A4982" w:rsidRPr="00F2572A">
        <w:rPr>
          <w:sz w:val="22"/>
          <w:szCs w:val="22"/>
        </w:rPr>
        <w:t>I</w:t>
      </w:r>
      <w:r w:rsidRPr="00F2572A">
        <w:rPr>
          <w:sz w:val="22"/>
          <w:szCs w:val="22"/>
        </w:rPr>
        <w:t>II</w:t>
      </w:r>
      <w:r w:rsidR="007029C9" w:rsidRPr="00F2572A">
        <w:rPr>
          <w:sz w:val="22"/>
          <w:szCs w:val="22"/>
        </w:rPr>
        <w:t>.</w:t>
      </w:r>
      <w:r w:rsidRPr="00F2572A">
        <w:rPr>
          <w:sz w:val="22"/>
          <w:szCs w:val="22"/>
        </w:rPr>
        <w:t xml:space="preserve"> odstavec </w:t>
      </w:r>
      <w:r w:rsidR="00A345FE" w:rsidRPr="00F2572A">
        <w:rPr>
          <w:sz w:val="22"/>
          <w:szCs w:val="22"/>
        </w:rPr>
        <w:t>8</w:t>
      </w:r>
      <w:r w:rsidRPr="00F2572A">
        <w:rPr>
          <w:sz w:val="22"/>
          <w:szCs w:val="22"/>
        </w:rPr>
        <w:t xml:space="preserve"> této smlouvy. </w:t>
      </w:r>
    </w:p>
    <w:p w14:paraId="1C44C5E7" w14:textId="5D0F65AB" w:rsidR="0088220E" w:rsidRPr="00C95977" w:rsidRDefault="009A439C" w:rsidP="00015F8D">
      <w:pPr>
        <w:pStyle w:val="Odstavecseseznamem"/>
        <w:numPr>
          <w:ilvl w:val="0"/>
          <w:numId w:val="14"/>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 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1568FD72"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2B41C745" w14:textId="2840EF0C" w:rsidR="007B4AFD" w:rsidRPr="00C95977" w:rsidRDefault="0088220E" w:rsidP="00815DD5">
      <w:pPr>
        <w:spacing w:before="120" w:after="48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4290C2DF" w14:textId="77777777"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vyplývajících ze </w:t>
      </w:r>
      <w:r w:rsidRPr="00C95977">
        <w:rPr>
          <w:sz w:val="22"/>
          <w:szCs w:val="22"/>
        </w:rPr>
        <w:lastRenderedPageBreak/>
        <w:t>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4690C824" w14:textId="5B21539A"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pro který strana od smlouvy odstupuje a přesná citace toho bodu smlouvy, který ji k takovému kroku opravňuje. Bez těchto náležitostí je odstoupení od smlouvy neplatné. </w:t>
      </w:r>
    </w:p>
    <w:p w14:paraId="3B5AF2D5"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 </w:t>
      </w:r>
      <w:r w:rsidRPr="00BD3C2E">
        <w:rPr>
          <w:sz w:val="22"/>
          <w:szCs w:val="22"/>
        </w:rPr>
        <w:t>smlouvy před uplynutím lhůty dodatečného plnění, kterou stanovila, a to i v případě, že budoucí porušení smlouvy by nebylo podstatné.</w:t>
      </w:r>
    </w:p>
    <w:p w14:paraId="2B22A27B" w14:textId="3DAFC852" w:rsidR="00C95977" w:rsidRPr="00BD3C2E" w:rsidRDefault="00C95977" w:rsidP="00015F8D">
      <w:pPr>
        <w:pStyle w:val="Odstavecseseznamem"/>
        <w:numPr>
          <w:ilvl w:val="0"/>
          <w:numId w:val="15"/>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196750B8"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49F277B0" w:rsidR="001C4576" w:rsidRPr="00BD3C2E" w:rsidRDefault="001C4576" w:rsidP="00D65DCD">
      <w:pPr>
        <w:pStyle w:val="Odstavecseseznamem"/>
        <w:ind w:left="709" w:hanging="283"/>
        <w:jc w:val="both"/>
        <w:rPr>
          <w:sz w:val="22"/>
          <w:szCs w:val="22"/>
        </w:rPr>
      </w:pPr>
      <w:r>
        <w:rPr>
          <w:sz w:val="22"/>
          <w:szCs w:val="22"/>
        </w:rPr>
        <w:t xml:space="preserve">d) </w:t>
      </w:r>
      <w:r w:rsidR="00687A44">
        <w:rPr>
          <w:sz w:val="22"/>
          <w:szCs w:val="22"/>
        </w:rPr>
        <w:t xml:space="preserve">porušení </w:t>
      </w:r>
      <w:r w:rsidRPr="001C4576">
        <w:rPr>
          <w:sz w:val="22"/>
          <w:szCs w:val="22"/>
        </w:rPr>
        <w:t xml:space="preserve">ujednání </w:t>
      </w:r>
      <w:r w:rsidR="00F06C44">
        <w:rPr>
          <w:sz w:val="22"/>
          <w:szCs w:val="22"/>
        </w:rPr>
        <w:t xml:space="preserve">uvedených </w:t>
      </w:r>
      <w:r w:rsidRPr="001C4576">
        <w:rPr>
          <w:sz w:val="22"/>
          <w:szCs w:val="22"/>
        </w:rPr>
        <w:t>v čl. VI</w:t>
      </w:r>
      <w:r w:rsidR="00034B94">
        <w:rPr>
          <w:sz w:val="22"/>
          <w:szCs w:val="22"/>
        </w:rPr>
        <w:t>.</w:t>
      </w:r>
      <w:r w:rsidRPr="001C4576">
        <w:rPr>
          <w:sz w:val="22"/>
          <w:szCs w:val="22"/>
        </w:rPr>
        <w:t xml:space="preserve"> odst</w:t>
      </w:r>
      <w:r w:rsidR="006A4982">
        <w:rPr>
          <w:sz w:val="22"/>
          <w:szCs w:val="22"/>
        </w:rPr>
        <w:t>.</w:t>
      </w:r>
      <w:r w:rsidRPr="001C4576">
        <w:rPr>
          <w:sz w:val="22"/>
          <w:szCs w:val="22"/>
        </w:rPr>
        <w:t xml:space="preserve"> 1,2,3; čl. VII odst. 1</w:t>
      </w:r>
      <w:r w:rsidR="00687A44">
        <w:rPr>
          <w:sz w:val="22"/>
          <w:szCs w:val="22"/>
        </w:rPr>
        <w:t xml:space="preserve"> smlouvy</w:t>
      </w:r>
      <w:r w:rsidR="00F06C44">
        <w:rPr>
          <w:sz w:val="22"/>
          <w:szCs w:val="22"/>
        </w:rPr>
        <w:t>.</w:t>
      </w:r>
    </w:p>
    <w:p w14:paraId="2855DEB0" w14:textId="2B905DF7" w:rsidR="00C95977" w:rsidRPr="0097625E" w:rsidRDefault="00C95977" w:rsidP="00015F8D">
      <w:pPr>
        <w:pStyle w:val="Odstavecseseznamem"/>
        <w:numPr>
          <w:ilvl w:val="0"/>
          <w:numId w:val="15"/>
        </w:numPr>
        <w:spacing w:before="120" w:after="120"/>
        <w:ind w:left="426" w:hanging="426"/>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0B1F0E1C" w:rsidR="0097625E" w:rsidRPr="007B4AFD" w:rsidRDefault="0097625E" w:rsidP="00015F8D">
      <w:pPr>
        <w:numPr>
          <w:ilvl w:val="0"/>
          <w:numId w:val="15"/>
        </w:numPr>
        <w:spacing w:before="120"/>
        <w:ind w:left="426" w:hanging="426"/>
        <w:jc w:val="both"/>
        <w:rPr>
          <w:sz w:val="22"/>
        </w:rPr>
      </w:pPr>
      <w:r w:rsidRPr="0097625E">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7CE40A74" w14:textId="77777777" w:rsidR="00C95977" w:rsidRPr="00C95977" w:rsidRDefault="00C95977" w:rsidP="00015F8D">
      <w:pPr>
        <w:pStyle w:val="Odstavecseseznamem"/>
        <w:numPr>
          <w:ilvl w:val="0"/>
          <w:numId w:val="15"/>
        </w:numPr>
        <w:spacing w:before="120" w:after="120"/>
        <w:ind w:left="426" w:hanging="426"/>
        <w:jc w:val="both"/>
        <w:rPr>
          <w:sz w:val="22"/>
          <w:szCs w:val="22"/>
        </w:rPr>
      </w:pPr>
      <w:r w:rsidRPr="00C95977">
        <w:rPr>
          <w:sz w:val="22"/>
          <w:szCs w:val="22"/>
        </w:rPr>
        <w:t>Důsledky odstoupení od smlouvy:</w:t>
      </w:r>
    </w:p>
    <w:p w14:paraId="53720013"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7E0F70A"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 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416CEFE2" w:rsidR="00C95977" w:rsidRPr="00C95977" w:rsidRDefault="00C709DF" w:rsidP="00015F8D">
      <w:pPr>
        <w:pStyle w:val="Odstavecseseznamem"/>
        <w:numPr>
          <w:ilvl w:val="1"/>
          <w:numId w:val="17"/>
        </w:numPr>
        <w:spacing w:before="120" w:after="120"/>
        <w:jc w:val="both"/>
        <w:rPr>
          <w:sz w:val="22"/>
          <w:szCs w:val="22"/>
        </w:rPr>
      </w:pPr>
      <w:r>
        <w:rPr>
          <w:sz w:val="22"/>
          <w:szCs w:val="22"/>
        </w:rPr>
        <w:lastRenderedPageBreak/>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 3 dnů od obdržení vyzvání zahájit "dílčí přejímací řízení"; </w:t>
      </w:r>
    </w:p>
    <w:p w14:paraId="6B60D584" w14:textId="77777777" w:rsidR="00C95977" w:rsidRPr="00C95977" w:rsidRDefault="00F80864" w:rsidP="00015F8D">
      <w:pPr>
        <w:pStyle w:val="Odstavecseseznamem"/>
        <w:numPr>
          <w:ilvl w:val="1"/>
          <w:numId w:val="17"/>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 smlouvy na základě vystavené faktury.</w:t>
      </w:r>
    </w:p>
    <w:p w14:paraId="7CEC17FF" w14:textId="77777777" w:rsidR="00C95977" w:rsidRPr="00C67B5D" w:rsidRDefault="00C95977" w:rsidP="00015F8D">
      <w:pPr>
        <w:pStyle w:val="Odstavecseseznamem"/>
        <w:numPr>
          <w:ilvl w:val="0"/>
          <w:numId w:val="15"/>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 písemné dohodě, bude postupováno dle čl. X</w:t>
      </w:r>
      <w:r w:rsidR="00C67B5D">
        <w:rPr>
          <w:sz w:val="22"/>
          <w:szCs w:val="22"/>
        </w:rPr>
        <w:t xml:space="preserve"> této smlouvy.</w:t>
      </w:r>
    </w:p>
    <w:p w14:paraId="086189E6" w14:textId="49E345FE"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Pr="00DB644A">
        <w:rPr>
          <w:sz w:val="22"/>
          <w:szCs w:val="22"/>
          <w:u w:val="none"/>
        </w:rPr>
        <w:tab/>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015F8D">
      <w:pPr>
        <w:pStyle w:val="Odstavecseseznamem"/>
        <w:numPr>
          <w:ilvl w:val="0"/>
          <w:numId w:val="18"/>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1C0A8F68" w14:textId="7256E99C" w:rsidR="00815DD5" w:rsidRPr="009D5BC0" w:rsidRDefault="00C95977" w:rsidP="009D5BC0">
      <w:pPr>
        <w:pStyle w:val="Odstavecseseznamem"/>
        <w:numPr>
          <w:ilvl w:val="0"/>
          <w:numId w:val="18"/>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10305B9C" w14:textId="6BF3D849" w:rsidR="00015F8D" w:rsidRPr="002F1931" w:rsidRDefault="000D1881" w:rsidP="002F1931">
      <w:pPr>
        <w:pStyle w:val="Zkladntextodsazen"/>
        <w:numPr>
          <w:ilvl w:val="0"/>
          <w:numId w:val="22"/>
        </w:numPr>
        <w:spacing w:after="480"/>
        <w:ind w:left="425" w:hanging="357"/>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78B6F34" w14:textId="54B6CD4F" w:rsidR="000D1881"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26B1C55F" w14:textId="77777777" w:rsidR="00832654" w:rsidRDefault="00832654" w:rsidP="002F1931">
      <w:pPr>
        <w:pStyle w:val="Textvbloku"/>
        <w:numPr>
          <w:ilvl w:val="0"/>
          <w:numId w:val="1"/>
        </w:numPr>
        <w:tabs>
          <w:tab w:val="clear" w:pos="360"/>
          <w:tab w:val="num" w:pos="502"/>
        </w:tabs>
        <w:spacing w:after="120"/>
        <w:ind w:left="426" w:right="-91" w:hanging="426"/>
        <w:rPr>
          <w:sz w:val="22"/>
        </w:rPr>
      </w:pPr>
      <w:r>
        <w:rPr>
          <w:sz w:val="22"/>
        </w:rPr>
        <w:t>Zhotovitel tímto prohlašuje, že přijímá návrh smlouvy o dílo a prohlašuje, že tento návrh nezvýhodňuje objednatele.</w:t>
      </w:r>
    </w:p>
    <w:p w14:paraId="1100FE7D" w14:textId="24C50283" w:rsidR="00036EF2" w:rsidRPr="008C2B6D" w:rsidRDefault="002F1931" w:rsidP="002F1931">
      <w:pPr>
        <w:pStyle w:val="Textvbloku"/>
        <w:numPr>
          <w:ilvl w:val="0"/>
          <w:numId w:val="1"/>
        </w:numPr>
        <w:tabs>
          <w:tab w:val="clear" w:pos="360"/>
          <w:tab w:val="num" w:pos="710"/>
        </w:tabs>
        <w:ind w:left="284" w:hanging="284"/>
        <w:rPr>
          <w:sz w:val="22"/>
        </w:rPr>
      </w:pPr>
      <w:r>
        <w:rPr>
          <w:sz w:val="22"/>
          <w:szCs w:val="22"/>
        </w:rPr>
        <w:t xml:space="preserve"> </w:t>
      </w:r>
      <w:r w:rsidR="002C3D2C" w:rsidRPr="008C2B6D">
        <w:rPr>
          <w:sz w:val="22"/>
          <w:szCs w:val="22"/>
        </w:rPr>
        <w:t>Nedílnou</w:t>
      </w:r>
      <w:r w:rsidR="00E26EF3">
        <w:rPr>
          <w:sz w:val="22"/>
          <w:szCs w:val="22"/>
        </w:rPr>
        <w:t xml:space="preserve"> </w:t>
      </w:r>
      <w:r w:rsidR="00036EF2" w:rsidRPr="008C2B6D">
        <w:rPr>
          <w:sz w:val="22"/>
          <w:szCs w:val="22"/>
        </w:rPr>
        <w:t>součást této smlouvy představují následující přílohy</w:t>
      </w:r>
    </w:p>
    <w:p w14:paraId="6E2FADEA" w14:textId="5B7ACD2B" w:rsidR="002C3D2C" w:rsidRDefault="00036EF2" w:rsidP="002F1931">
      <w:pPr>
        <w:pStyle w:val="Textvbloku"/>
        <w:ind w:left="426" w:hanging="66"/>
        <w:rPr>
          <w:sz w:val="22"/>
          <w:szCs w:val="22"/>
        </w:rPr>
      </w:pPr>
      <w:r w:rsidRPr="008C2B6D">
        <w:rPr>
          <w:sz w:val="22"/>
          <w:szCs w:val="22"/>
        </w:rPr>
        <w:t xml:space="preserve">Příloha </w:t>
      </w:r>
      <w:r w:rsidR="00D107E7" w:rsidRPr="008C2B6D">
        <w:rPr>
          <w:sz w:val="22"/>
          <w:szCs w:val="22"/>
        </w:rPr>
        <w:t xml:space="preserve">č. 1 </w:t>
      </w:r>
      <w:r w:rsidRPr="008C2B6D">
        <w:rPr>
          <w:sz w:val="22"/>
          <w:szCs w:val="22"/>
        </w:rPr>
        <w:t>Strukturovaná</w:t>
      </w:r>
      <w:r>
        <w:rPr>
          <w:sz w:val="22"/>
          <w:szCs w:val="22"/>
        </w:rPr>
        <w:t xml:space="preserve"> cenová nabídka – položkový rozpočet </w:t>
      </w:r>
    </w:p>
    <w:p w14:paraId="1809C8EB" w14:textId="77777777" w:rsidR="003E0610" w:rsidRDefault="003E0610" w:rsidP="00015F8D">
      <w:pPr>
        <w:pStyle w:val="Textvbloku"/>
        <w:tabs>
          <w:tab w:val="num" w:pos="502"/>
        </w:tabs>
        <w:ind w:left="284"/>
        <w:rPr>
          <w:sz w:val="22"/>
          <w:szCs w:val="22"/>
        </w:rPr>
      </w:pPr>
    </w:p>
    <w:p w14:paraId="4D3F56DC" w14:textId="13EFD4B6" w:rsidR="0000494E" w:rsidRPr="0000494E" w:rsidRDefault="0000494E" w:rsidP="00BF2C06">
      <w:pPr>
        <w:pStyle w:val="Textvbloku"/>
        <w:numPr>
          <w:ilvl w:val="0"/>
          <w:numId w:val="1"/>
        </w:numPr>
        <w:spacing w:after="120"/>
        <w:ind w:right="-91"/>
        <w:rPr>
          <w:color w:val="000000"/>
          <w:w w:val="0"/>
          <w:sz w:val="22"/>
        </w:rPr>
      </w:pPr>
      <w:r w:rsidRPr="0000494E">
        <w:rPr>
          <w:color w:val="000000"/>
          <w:w w:val="0"/>
          <w:sz w:val="22"/>
        </w:rPr>
        <w:t xml:space="preserve">Zhotovitel souhlasí se zpracováním osobních údajů v souladu s Nařízením Evropského parlamentu a Rady 2016/679, o ochraně fyzických osob v souvislosti se zpracováním osobních údajů a o volném pohybu těchto údajů (GDPR). </w:t>
      </w:r>
      <w:r w:rsidR="00BF2C06" w:rsidRPr="00BF2C06">
        <w:rPr>
          <w:color w:val="000000"/>
          <w:w w:val="0"/>
          <w:sz w:val="22"/>
        </w:rPr>
        <w:t>Podrobné informace o zpracovávání osobních údajů objednatelem (městem Uherský Brod) jsou k dispozici na webové stránc</w:t>
      </w:r>
      <w:r w:rsidR="00BF2C06">
        <w:rPr>
          <w:color w:val="000000"/>
          <w:w w:val="0"/>
          <w:sz w:val="22"/>
        </w:rPr>
        <w:t>e: www.ub.cz/info/osobni-udaje.</w:t>
      </w:r>
    </w:p>
    <w:p w14:paraId="214A3ACB" w14:textId="1950D670" w:rsidR="00431B8D" w:rsidRDefault="00431B8D" w:rsidP="00E26EF3">
      <w:pPr>
        <w:pStyle w:val="Textvbloku"/>
        <w:numPr>
          <w:ilvl w:val="0"/>
          <w:numId w:val="1"/>
        </w:numPr>
        <w:tabs>
          <w:tab w:val="clear" w:pos="360"/>
        </w:tabs>
        <w:spacing w:after="120"/>
        <w:ind w:left="357" w:right="-91" w:hanging="357"/>
        <w:rPr>
          <w:color w:val="000000"/>
          <w:w w:val="0"/>
          <w:sz w:val="22"/>
        </w:rPr>
      </w:pPr>
      <w:r w:rsidRPr="00431B8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Smlouvu a veškeré její dodatky ve lhůtě stanovené citovaným zákonem zašle k uveřejnění objednatel</w:t>
      </w:r>
      <w:r>
        <w:rPr>
          <w:color w:val="000000"/>
          <w:w w:val="0"/>
          <w:sz w:val="22"/>
        </w:rPr>
        <w:t>.</w:t>
      </w:r>
    </w:p>
    <w:p w14:paraId="639445EC" w14:textId="3C5323AC" w:rsidR="00C64BAC" w:rsidRPr="00C64BAC" w:rsidRDefault="00C64BAC" w:rsidP="00BF2C06">
      <w:pPr>
        <w:pStyle w:val="Textkomente"/>
        <w:numPr>
          <w:ilvl w:val="0"/>
          <w:numId w:val="1"/>
        </w:numPr>
        <w:spacing w:after="120"/>
        <w:ind w:left="357" w:hanging="357"/>
        <w:jc w:val="both"/>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33CD2110" w14:textId="687E8D8F" w:rsidR="0070640B" w:rsidRDefault="000D1881" w:rsidP="00E26EF3">
      <w:pPr>
        <w:pStyle w:val="Textvbloku"/>
        <w:numPr>
          <w:ilvl w:val="0"/>
          <w:numId w:val="1"/>
        </w:numPr>
        <w:spacing w:after="120"/>
        <w:ind w:left="357" w:right="-91" w:hanging="357"/>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w:t>
      </w:r>
      <w:r>
        <w:rPr>
          <w:sz w:val="22"/>
        </w:rPr>
        <w:lastRenderedPageBreak/>
        <w:t xml:space="preserve">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5F7A2B6B" w14:textId="77777777" w:rsidR="000D1881" w:rsidRDefault="000D1881" w:rsidP="00015F8D">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512F7283" w14:textId="34FE1AE8" w:rsidR="007B4AFD" w:rsidRDefault="000D1881" w:rsidP="00015F8D">
      <w:pPr>
        <w:pStyle w:val="Textvbloku"/>
        <w:rPr>
          <w:sz w:val="22"/>
        </w:rPr>
      </w:pPr>
      <w:r>
        <w:rPr>
          <w:sz w:val="22"/>
        </w:rPr>
        <w:t xml:space="preserve">     objednatel obdrží tři vyhotovení.</w:t>
      </w: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0FBD96B5" w:rsidR="00431B8D" w:rsidRPr="00F75FE7" w:rsidRDefault="00431B8D" w:rsidP="00464DEC">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1DA39D3E"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0D317045" w:rsidR="00431B8D" w:rsidRPr="00F75FE7" w:rsidRDefault="00431B8D" w:rsidP="00464DEC">
            <w:pPr>
              <w:jc w:val="center"/>
              <w:rPr>
                <w:sz w:val="22"/>
                <w:szCs w:val="22"/>
                <w:lang w:eastAsia="en-US"/>
              </w:rPr>
            </w:pPr>
            <w:r w:rsidRPr="00F75FE7">
              <w:rPr>
                <w:sz w:val="22"/>
                <w:szCs w:val="22"/>
                <w:lang w:eastAsia="en-US"/>
              </w:rPr>
              <w:t>č. usnesení  /R/</w:t>
            </w:r>
            <w:r w:rsidR="00464DEC">
              <w:rPr>
                <w:sz w:val="22"/>
                <w:szCs w:val="22"/>
                <w:lang w:eastAsia="en-US"/>
              </w:rPr>
              <w:t>24</w:t>
            </w:r>
          </w:p>
        </w:tc>
      </w:tr>
    </w:tbl>
    <w:p w14:paraId="0D900933" w14:textId="69BDAB89" w:rsidR="002F038C" w:rsidRDefault="002F038C" w:rsidP="007E54C7">
      <w:pPr>
        <w:spacing w:before="120" w:after="120"/>
        <w:jc w:val="both"/>
        <w:rPr>
          <w:sz w:val="22"/>
          <w:szCs w:val="22"/>
        </w:rPr>
      </w:pPr>
    </w:p>
    <w:p w14:paraId="71EAF759" w14:textId="48410665"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 xml:space="preserve">V </w:t>
      </w:r>
      <w:r w:rsidR="00464DEC">
        <w:rPr>
          <w:sz w:val="22"/>
        </w:rPr>
        <w:t xml:space="preserve">           </w:t>
      </w:r>
      <w:r>
        <w:rPr>
          <w:sz w:val="22"/>
        </w:rPr>
        <w:t>dne</w:t>
      </w:r>
      <w:r w:rsidR="002F1931">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EF2F21D" w:rsidR="00431B8D" w:rsidRPr="00397CA8" w:rsidRDefault="00431B8D" w:rsidP="00015F8D">
      <w:pPr>
        <w:pStyle w:val="Textvbloku"/>
        <w:rPr>
          <w:b/>
          <w:sz w:val="22"/>
        </w:rPr>
      </w:pPr>
      <w:r w:rsidRPr="00BA0972">
        <w:rPr>
          <w:b/>
          <w:sz w:val="22"/>
        </w:rPr>
        <w:t>město Uherský Brod</w:t>
      </w:r>
      <w:r w:rsidRPr="00BA0972">
        <w:rPr>
          <w:b/>
          <w:sz w:val="22"/>
        </w:rPr>
        <w:tab/>
      </w:r>
      <w:r w:rsidR="00464DEC">
        <w:rPr>
          <w:b/>
          <w:sz w:val="22"/>
        </w:rPr>
        <w:tab/>
      </w:r>
      <w:r w:rsidR="00464DEC">
        <w:rPr>
          <w:b/>
          <w:sz w:val="22"/>
        </w:rPr>
        <w:tab/>
      </w:r>
      <w:r w:rsidR="00464DEC">
        <w:rPr>
          <w:b/>
          <w:sz w:val="22"/>
        </w:rPr>
        <w:tab/>
      </w:r>
    </w:p>
    <w:p w14:paraId="626E39E3" w14:textId="77777777" w:rsidR="00431B8D" w:rsidRDefault="00431B8D"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6F783D4D" w14:textId="155DA66A" w:rsidR="00431B8D" w:rsidRPr="00A36E1A" w:rsidRDefault="00464DEC" w:rsidP="00015F8D">
      <w:pPr>
        <w:pStyle w:val="Textvbloku"/>
        <w:tabs>
          <w:tab w:val="left" w:pos="5670"/>
        </w:tabs>
        <w:jc w:val="left"/>
        <w:rPr>
          <w:bCs/>
          <w:sz w:val="22"/>
        </w:rPr>
      </w:pPr>
      <w:r>
        <w:rPr>
          <w:sz w:val="22"/>
        </w:rPr>
        <w:t>PhDr. Miroslava Poláková</w:t>
      </w:r>
      <w:r w:rsidR="000B4743" w:rsidRPr="000B4743">
        <w:rPr>
          <w:sz w:val="22"/>
        </w:rPr>
        <w:t xml:space="preserve">, </w:t>
      </w:r>
      <w:r>
        <w:rPr>
          <w:sz w:val="22"/>
        </w:rPr>
        <w:t xml:space="preserve">starostka    </w:t>
      </w:r>
      <w:r w:rsidR="007B4AFD">
        <w:rPr>
          <w:sz w:val="22"/>
        </w:rPr>
        <w:t xml:space="preserve">                        </w:t>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9"/>
      <w:footerReference w:type="default" r:id="rId10"/>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4555D" w14:textId="77777777" w:rsidR="00CC2DFC" w:rsidRDefault="00CC2DFC">
      <w:r>
        <w:separator/>
      </w:r>
    </w:p>
  </w:endnote>
  <w:endnote w:type="continuationSeparator" w:id="0">
    <w:p w14:paraId="0C2E7601" w14:textId="77777777" w:rsidR="00CC2DFC" w:rsidRDefault="00CC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C58F" w14:textId="07C2ABBC" w:rsidR="00FA54B7" w:rsidRDefault="00FA54B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B4ED1">
      <w:rPr>
        <w:rStyle w:val="slostrnky"/>
        <w:noProof/>
      </w:rPr>
      <w:t>6</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5F48D" w14:textId="77777777" w:rsidR="00CC2DFC" w:rsidRDefault="00CC2DFC">
      <w:r>
        <w:separator/>
      </w:r>
    </w:p>
  </w:footnote>
  <w:footnote w:type="continuationSeparator" w:id="0">
    <w:p w14:paraId="282F52A7" w14:textId="77777777" w:rsidR="00CC2DFC" w:rsidRDefault="00CC2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031A4" w14:textId="3AEC671E" w:rsidR="00FA54B7" w:rsidRDefault="00FA54B7" w:rsidP="00FD5ED0">
    <w:pPr>
      <w:pStyle w:val="Zhlav"/>
      <w:tabs>
        <w:tab w:val="clear" w:pos="4536"/>
        <w:tab w:val="clear" w:pos="9072"/>
      </w:tabs>
      <w:jc w:val="center"/>
    </w:pPr>
  </w:p>
  <w:p w14:paraId="572AFEA6" w14:textId="2AC10E59" w:rsidR="00FA54B7" w:rsidRDefault="00FA54B7" w:rsidP="00FD5ED0">
    <w:pPr>
      <w:pStyle w:val="Zhlav"/>
      <w:tabs>
        <w:tab w:val="clear" w:pos="4536"/>
        <w:tab w:val="clear" w:pos="9072"/>
      </w:tabs>
      <w:jc w:val="left"/>
    </w:pPr>
    <w:r>
      <w:tab/>
    </w:r>
    <w:r>
      <w:tab/>
    </w:r>
  </w:p>
  <w:p w14:paraId="2777FCA0" w14:textId="77777777" w:rsidR="00FA54B7" w:rsidRDefault="00FA54B7" w:rsidP="00BE07E4">
    <w:pPr>
      <w:pStyle w:val="Zhlav"/>
      <w:tabs>
        <w:tab w:val="clear" w:pos="9072"/>
        <w:tab w:val="left" w:pos="3851"/>
      </w:tabs>
      <w:jc w:val="left"/>
    </w:pPr>
  </w:p>
  <w:p w14:paraId="41234331" w14:textId="77777777" w:rsidR="00FA54B7" w:rsidRDefault="00FA54B7" w:rsidP="00BE07E4">
    <w:pPr>
      <w:pStyle w:val="Zhlav"/>
      <w:tabs>
        <w:tab w:val="clear" w:pos="9072"/>
        <w:tab w:val="left" w:pos="3851"/>
      </w:tabs>
      <w:jc w:val="left"/>
    </w:pPr>
  </w:p>
  <w:p w14:paraId="00D58A11" w14:textId="77777777" w:rsidR="00FA54B7" w:rsidRDefault="00FA54B7"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9D527C7"/>
    <w:multiLevelType w:val="hybridMultilevel"/>
    <w:tmpl w:val="C4C42B18"/>
    <w:lvl w:ilvl="0" w:tplc="B3FEA3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44828F0"/>
    <w:multiLevelType w:val="hybridMultilevel"/>
    <w:tmpl w:val="AEA680C2"/>
    <w:lvl w:ilvl="0" w:tplc="F094016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7BD3FBB"/>
    <w:multiLevelType w:val="hybridMultilevel"/>
    <w:tmpl w:val="ACBC3FA4"/>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3635522B"/>
    <w:multiLevelType w:val="hybridMultilevel"/>
    <w:tmpl w:val="4552C0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4A3F0CDA"/>
    <w:multiLevelType w:val="hybridMultilevel"/>
    <w:tmpl w:val="60C6E486"/>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B8564B3"/>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15:restartNumberingAfterBreak="0">
    <w:nsid w:val="55240825"/>
    <w:multiLevelType w:val="hybridMultilevel"/>
    <w:tmpl w:val="9438937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2" w15:restartNumberingAfterBreak="0">
    <w:nsid w:val="639F18B4"/>
    <w:multiLevelType w:val="hybridMultilevel"/>
    <w:tmpl w:val="FA60FD6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
  </w:num>
  <w:num w:numId="2">
    <w:abstractNumId w:val="13"/>
  </w:num>
  <w:num w:numId="3">
    <w:abstractNumId w:val="1"/>
  </w:num>
  <w:num w:numId="4">
    <w:abstractNumId w:val="8"/>
  </w:num>
  <w:num w:numId="5">
    <w:abstractNumId w:val="30"/>
  </w:num>
  <w:num w:numId="6">
    <w:abstractNumId w:val="0"/>
  </w:num>
  <w:num w:numId="7">
    <w:abstractNumId w:val="10"/>
  </w:num>
  <w:num w:numId="8">
    <w:abstractNumId w:val="12"/>
  </w:num>
  <w:num w:numId="9">
    <w:abstractNumId w:val="19"/>
  </w:num>
  <w:num w:numId="10">
    <w:abstractNumId w:val="7"/>
  </w:num>
  <w:num w:numId="11">
    <w:abstractNumId w:val="11"/>
  </w:num>
  <w:num w:numId="12">
    <w:abstractNumId w:val="34"/>
  </w:num>
  <w:num w:numId="13">
    <w:abstractNumId w:val="28"/>
  </w:num>
  <w:num w:numId="14">
    <w:abstractNumId w:val="33"/>
  </w:num>
  <w:num w:numId="15">
    <w:abstractNumId w:val="5"/>
  </w:num>
  <w:num w:numId="16">
    <w:abstractNumId w:val="4"/>
  </w:num>
  <w:num w:numId="17">
    <w:abstractNumId w:val="16"/>
  </w:num>
  <w:num w:numId="18">
    <w:abstractNumId w:val="31"/>
  </w:num>
  <w:num w:numId="19">
    <w:abstractNumId w:val="23"/>
  </w:num>
  <w:num w:numId="20">
    <w:abstractNumId w:val="25"/>
  </w:num>
  <w:num w:numId="21">
    <w:abstractNumId w:val="35"/>
  </w:num>
  <w:num w:numId="22">
    <w:abstractNumId w:val="17"/>
  </w:num>
  <w:num w:numId="23">
    <w:abstractNumId w:val="3"/>
  </w:num>
  <w:num w:numId="24">
    <w:abstractNumId w:val="26"/>
  </w:num>
  <w:num w:numId="25">
    <w:abstractNumId w:val="32"/>
  </w:num>
  <w:num w:numId="26">
    <w:abstractNumId w:val="6"/>
  </w:num>
  <w:num w:numId="27">
    <w:abstractNumId w:val="27"/>
  </w:num>
  <w:num w:numId="28">
    <w:abstractNumId w:val="20"/>
  </w:num>
  <w:num w:numId="29">
    <w:abstractNumId w:val="9"/>
  </w:num>
  <w:num w:numId="30">
    <w:abstractNumId w:val="2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num>
  <w:num w:numId="33">
    <w:abstractNumId w:val="22"/>
  </w:num>
  <w:num w:numId="34">
    <w:abstractNumId w:val="24"/>
  </w:num>
  <w:num w:numId="35">
    <w:abstractNumId w:val="15"/>
  </w:num>
  <w:num w:numId="36">
    <w:abstractNumId w:val="14"/>
  </w:num>
  <w:num w:numId="37">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7E9"/>
    <w:rsid w:val="0000494E"/>
    <w:rsid w:val="00004BFC"/>
    <w:rsid w:val="00014FC3"/>
    <w:rsid w:val="00015140"/>
    <w:rsid w:val="00015F8D"/>
    <w:rsid w:val="00020301"/>
    <w:rsid w:val="00024EE3"/>
    <w:rsid w:val="0003013B"/>
    <w:rsid w:val="0003075A"/>
    <w:rsid w:val="00030E8F"/>
    <w:rsid w:val="00030FEB"/>
    <w:rsid w:val="00032B0D"/>
    <w:rsid w:val="00033A92"/>
    <w:rsid w:val="00034B94"/>
    <w:rsid w:val="00036EF2"/>
    <w:rsid w:val="000420FB"/>
    <w:rsid w:val="00043E77"/>
    <w:rsid w:val="00052504"/>
    <w:rsid w:val="000615EB"/>
    <w:rsid w:val="00061629"/>
    <w:rsid w:val="00061C33"/>
    <w:rsid w:val="00064701"/>
    <w:rsid w:val="000650F3"/>
    <w:rsid w:val="000768CE"/>
    <w:rsid w:val="000809D3"/>
    <w:rsid w:val="000844AF"/>
    <w:rsid w:val="0008572F"/>
    <w:rsid w:val="000A1C41"/>
    <w:rsid w:val="000A2F7B"/>
    <w:rsid w:val="000A2FC9"/>
    <w:rsid w:val="000A4C77"/>
    <w:rsid w:val="000A6FD1"/>
    <w:rsid w:val="000B1960"/>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5F2A"/>
    <w:rsid w:val="001651D8"/>
    <w:rsid w:val="001660FF"/>
    <w:rsid w:val="001831EA"/>
    <w:rsid w:val="00186B8E"/>
    <w:rsid w:val="00190208"/>
    <w:rsid w:val="0019531E"/>
    <w:rsid w:val="0019551E"/>
    <w:rsid w:val="0019648E"/>
    <w:rsid w:val="001A1394"/>
    <w:rsid w:val="001B13A4"/>
    <w:rsid w:val="001B3EDB"/>
    <w:rsid w:val="001B4CEB"/>
    <w:rsid w:val="001B5EC4"/>
    <w:rsid w:val="001C2567"/>
    <w:rsid w:val="001C4576"/>
    <w:rsid w:val="001D42FA"/>
    <w:rsid w:val="001D5CAD"/>
    <w:rsid w:val="001E01DC"/>
    <w:rsid w:val="001E4CB3"/>
    <w:rsid w:val="001E7D9E"/>
    <w:rsid w:val="001F369F"/>
    <w:rsid w:val="002051C0"/>
    <w:rsid w:val="00211E64"/>
    <w:rsid w:val="002134CF"/>
    <w:rsid w:val="00215F57"/>
    <w:rsid w:val="00216256"/>
    <w:rsid w:val="00217B43"/>
    <w:rsid w:val="00220DF0"/>
    <w:rsid w:val="00224A7D"/>
    <w:rsid w:val="00225B74"/>
    <w:rsid w:val="00226EF4"/>
    <w:rsid w:val="00231F85"/>
    <w:rsid w:val="00240C15"/>
    <w:rsid w:val="00245057"/>
    <w:rsid w:val="00263392"/>
    <w:rsid w:val="00264EC5"/>
    <w:rsid w:val="002653FC"/>
    <w:rsid w:val="00266E11"/>
    <w:rsid w:val="002724B9"/>
    <w:rsid w:val="00273D1B"/>
    <w:rsid w:val="00274BB7"/>
    <w:rsid w:val="00275D2E"/>
    <w:rsid w:val="002822C5"/>
    <w:rsid w:val="002952D4"/>
    <w:rsid w:val="002A1276"/>
    <w:rsid w:val="002A2CB6"/>
    <w:rsid w:val="002A51C2"/>
    <w:rsid w:val="002B4605"/>
    <w:rsid w:val="002C07EE"/>
    <w:rsid w:val="002C11D9"/>
    <w:rsid w:val="002C3D2C"/>
    <w:rsid w:val="002D2DA5"/>
    <w:rsid w:val="002D693F"/>
    <w:rsid w:val="002F038C"/>
    <w:rsid w:val="002F1931"/>
    <w:rsid w:val="002F245B"/>
    <w:rsid w:val="002F46B5"/>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41F2"/>
    <w:rsid w:val="0035791D"/>
    <w:rsid w:val="003A0FE7"/>
    <w:rsid w:val="003A7C12"/>
    <w:rsid w:val="003B0B19"/>
    <w:rsid w:val="003B4DA6"/>
    <w:rsid w:val="003B6946"/>
    <w:rsid w:val="003C16BD"/>
    <w:rsid w:val="003D3F22"/>
    <w:rsid w:val="003E0610"/>
    <w:rsid w:val="003E2442"/>
    <w:rsid w:val="003F4EE1"/>
    <w:rsid w:val="003F599E"/>
    <w:rsid w:val="00403263"/>
    <w:rsid w:val="00404C96"/>
    <w:rsid w:val="00413929"/>
    <w:rsid w:val="00415199"/>
    <w:rsid w:val="00417E4A"/>
    <w:rsid w:val="00427989"/>
    <w:rsid w:val="00431B8D"/>
    <w:rsid w:val="00436DEC"/>
    <w:rsid w:val="004422E4"/>
    <w:rsid w:val="00451A82"/>
    <w:rsid w:val="00455F29"/>
    <w:rsid w:val="004576D5"/>
    <w:rsid w:val="00464DEC"/>
    <w:rsid w:val="00465A8E"/>
    <w:rsid w:val="0047146E"/>
    <w:rsid w:val="00475D22"/>
    <w:rsid w:val="004854A5"/>
    <w:rsid w:val="00491532"/>
    <w:rsid w:val="00492E19"/>
    <w:rsid w:val="004A279E"/>
    <w:rsid w:val="004A44F2"/>
    <w:rsid w:val="004A468F"/>
    <w:rsid w:val="004B0CAF"/>
    <w:rsid w:val="004B2475"/>
    <w:rsid w:val="004B54B3"/>
    <w:rsid w:val="004C24E2"/>
    <w:rsid w:val="004D0C42"/>
    <w:rsid w:val="004E3E12"/>
    <w:rsid w:val="004F1688"/>
    <w:rsid w:val="004F3B94"/>
    <w:rsid w:val="004F4663"/>
    <w:rsid w:val="004F53D9"/>
    <w:rsid w:val="00500DED"/>
    <w:rsid w:val="00502F80"/>
    <w:rsid w:val="00505332"/>
    <w:rsid w:val="00510897"/>
    <w:rsid w:val="00511E8A"/>
    <w:rsid w:val="005235CC"/>
    <w:rsid w:val="00537926"/>
    <w:rsid w:val="0054477E"/>
    <w:rsid w:val="00544B9E"/>
    <w:rsid w:val="00556CD0"/>
    <w:rsid w:val="00563442"/>
    <w:rsid w:val="00566BE3"/>
    <w:rsid w:val="0057761B"/>
    <w:rsid w:val="00581E51"/>
    <w:rsid w:val="00584664"/>
    <w:rsid w:val="00590164"/>
    <w:rsid w:val="005968F7"/>
    <w:rsid w:val="00596E37"/>
    <w:rsid w:val="005A2EBA"/>
    <w:rsid w:val="005A3BEE"/>
    <w:rsid w:val="005B4CD6"/>
    <w:rsid w:val="005B5675"/>
    <w:rsid w:val="005C2B68"/>
    <w:rsid w:val="0060360A"/>
    <w:rsid w:val="00605E42"/>
    <w:rsid w:val="006109BE"/>
    <w:rsid w:val="00614B3E"/>
    <w:rsid w:val="00617475"/>
    <w:rsid w:val="00622E2C"/>
    <w:rsid w:val="00632A49"/>
    <w:rsid w:val="00634631"/>
    <w:rsid w:val="006436E7"/>
    <w:rsid w:val="00646BBF"/>
    <w:rsid w:val="00654219"/>
    <w:rsid w:val="00676B73"/>
    <w:rsid w:val="0067784F"/>
    <w:rsid w:val="00687A44"/>
    <w:rsid w:val="00687E70"/>
    <w:rsid w:val="0069565D"/>
    <w:rsid w:val="006A4982"/>
    <w:rsid w:val="006A4E33"/>
    <w:rsid w:val="006A7627"/>
    <w:rsid w:val="006A7701"/>
    <w:rsid w:val="006B092B"/>
    <w:rsid w:val="006B0FD1"/>
    <w:rsid w:val="006B3257"/>
    <w:rsid w:val="006C5478"/>
    <w:rsid w:val="006C72AF"/>
    <w:rsid w:val="006D250D"/>
    <w:rsid w:val="006E2E37"/>
    <w:rsid w:val="006E31C3"/>
    <w:rsid w:val="006E3386"/>
    <w:rsid w:val="006F3B7F"/>
    <w:rsid w:val="006F4720"/>
    <w:rsid w:val="006F4ABA"/>
    <w:rsid w:val="006F51F9"/>
    <w:rsid w:val="006F7C06"/>
    <w:rsid w:val="007029C9"/>
    <w:rsid w:val="007056B6"/>
    <w:rsid w:val="0070640B"/>
    <w:rsid w:val="0072354F"/>
    <w:rsid w:val="00727A86"/>
    <w:rsid w:val="00740D29"/>
    <w:rsid w:val="007429DD"/>
    <w:rsid w:val="00742ABF"/>
    <w:rsid w:val="00744114"/>
    <w:rsid w:val="00750511"/>
    <w:rsid w:val="00751FD3"/>
    <w:rsid w:val="00754ED5"/>
    <w:rsid w:val="0076283E"/>
    <w:rsid w:val="00764DAD"/>
    <w:rsid w:val="00771389"/>
    <w:rsid w:val="00773CB2"/>
    <w:rsid w:val="007743F3"/>
    <w:rsid w:val="00781276"/>
    <w:rsid w:val="00786873"/>
    <w:rsid w:val="00797F77"/>
    <w:rsid w:val="007A3553"/>
    <w:rsid w:val="007B49E9"/>
    <w:rsid w:val="007B4AFD"/>
    <w:rsid w:val="007B4ED1"/>
    <w:rsid w:val="007C0C36"/>
    <w:rsid w:val="007C696E"/>
    <w:rsid w:val="007C7E10"/>
    <w:rsid w:val="007D02A8"/>
    <w:rsid w:val="007D0A88"/>
    <w:rsid w:val="007D15C6"/>
    <w:rsid w:val="007D7A6C"/>
    <w:rsid w:val="007E0CBE"/>
    <w:rsid w:val="007E166B"/>
    <w:rsid w:val="007E2D5C"/>
    <w:rsid w:val="007E3494"/>
    <w:rsid w:val="007E35A5"/>
    <w:rsid w:val="007E54C7"/>
    <w:rsid w:val="007F2A82"/>
    <w:rsid w:val="00806DA1"/>
    <w:rsid w:val="00815DD5"/>
    <w:rsid w:val="008270D8"/>
    <w:rsid w:val="008270DC"/>
    <w:rsid w:val="0083226F"/>
    <w:rsid w:val="00832654"/>
    <w:rsid w:val="008457BF"/>
    <w:rsid w:val="00845973"/>
    <w:rsid w:val="00847289"/>
    <w:rsid w:val="008505AF"/>
    <w:rsid w:val="008547D0"/>
    <w:rsid w:val="00854B4F"/>
    <w:rsid w:val="00860FA4"/>
    <w:rsid w:val="0086127D"/>
    <w:rsid w:val="0086553D"/>
    <w:rsid w:val="0086663C"/>
    <w:rsid w:val="00870862"/>
    <w:rsid w:val="00872C54"/>
    <w:rsid w:val="0087344E"/>
    <w:rsid w:val="0087717B"/>
    <w:rsid w:val="00880F33"/>
    <w:rsid w:val="0088220E"/>
    <w:rsid w:val="00884C03"/>
    <w:rsid w:val="0088599F"/>
    <w:rsid w:val="00892FAF"/>
    <w:rsid w:val="008A1B7D"/>
    <w:rsid w:val="008A5466"/>
    <w:rsid w:val="008A5E1F"/>
    <w:rsid w:val="008A5E65"/>
    <w:rsid w:val="008B665D"/>
    <w:rsid w:val="008B74CE"/>
    <w:rsid w:val="008C0CDB"/>
    <w:rsid w:val="008C2B6D"/>
    <w:rsid w:val="008C36DA"/>
    <w:rsid w:val="008D7872"/>
    <w:rsid w:val="008E32BD"/>
    <w:rsid w:val="008E734C"/>
    <w:rsid w:val="008F0B78"/>
    <w:rsid w:val="008F3841"/>
    <w:rsid w:val="009143F2"/>
    <w:rsid w:val="00922677"/>
    <w:rsid w:val="00923021"/>
    <w:rsid w:val="00923299"/>
    <w:rsid w:val="00923DE2"/>
    <w:rsid w:val="009303FC"/>
    <w:rsid w:val="00937B02"/>
    <w:rsid w:val="009460D4"/>
    <w:rsid w:val="00946729"/>
    <w:rsid w:val="0094740B"/>
    <w:rsid w:val="009522D4"/>
    <w:rsid w:val="00954128"/>
    <w:rsid w:val="0096098D"/>
    <w:rsid w:val="009640A3"/>
    <w:rsid w:val="009719F2"/>
    <w:rsid w:val="0097624B"/>
    <w:rsid w:val="0097625E"/>
    <w:rsid w:val="00977900"/>
    <w:rsid w:val="009842CA"/>
    <w:rsid w:val="00991D8E"/>
    <w:rsid w:val="00994A35"/>
    <w:rsid w:val="009964C9"/>
    <w:rsid w:val="009A0E18"/>
    <w:rsid w:val="009A439C"/>
    <w:rsid w:val="009C147D"/>
    <w:rsid w:val="009C73F8"/>
    <w:rsid w:val="009D139C"/>
    <w:rsid w:val="009D1F86"/>
    <w:rsid w:val="009D5BC0"/>
    <w:rsid w:val="009E08C7"/>
    <w:rsid w:val="009E5689"/>
    <w:rsid w:val="009E6931"/>
    <w:rsid w:val="009E7F57"/>
    <w:rsid w:val="009F6801"/>
    <w:rsid w:val="00A05F3B"/>
    <w:rsid w:val="00A070C1"/>
    <w:rsid w:val="00A07F0A"/>
    <w:rsid w:val="00A10875"/>
    <w:rsid w:val="00A10900"/>
    <w:rsid w:val="00A11341"/>
    <w:rsid w:val="00A12112"/>
    <w:rsid w:val="00A16202"/>
    <w:rsid w:val="00A2194C"/>
    <w:rsid w:val="00A21984"/>
    <w:rsid w:val="00A345FE"/>
    <w:rsid w:val="00A36E1A"/>
    <w:rsid w:val="00A50CD6"/>
    <w:rsid w:val="00A53D48"/>
    <w:rsid w:val="00A55791"/>
    <w:rsid w:val="00A57CFD"/>
    <w:rsid w:val="00A70D33"/>
    <w:rsid w:val="00A72151"/>
    <w:rsid w:val="00A80556"/>
    <w:rsid w:val="00A8301C"/>
    <w:rsid w:val="00A905B1"/>
    <w:rsid w:val="00A92C37"/>
    <w:rsid w:val="00A95726"/>
    <w:rsid w:val="00A96000"/>
    <w:rsid w:val="00AA6ED9"/>
    <w:rsid w:val="00AB5146"/>
    <w:rsid w:val="00AB7920"/>
    <w:rsid w:val="00AB79C6"/>
    <w:rsid w:val="00AB7D9C"/>
    <w:rsid w:val="00AC1B47"/>
    <w:rsid w:val="00AC3AFD"/>
    <w:rsid w:val="00AC7325"/>
    <w:rsid w:val="00AD0207"/>
    <w:rsid w:val="00AD2193"/>
    <w:rsid w:val="00AD42A4"/>
    <w:rsid w:val="00AE7848"/>
    <w:rsid w:val="00AF78D5"/>
    <w:rsid w:val="00B000B1"/>
    <w:rsid w:val="00B13198"/>
    <w:rsid w:val="00B23D20"/>
    <w:rsid w:val="00B23FC4"/>
    <w:rsid w:val="00B34097"/>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90D81"/>
    <w:rsid w:val="00B91E92"/>
    <w:rsid w:val="00B96724"/>
    <w:rsid w:val="00BA5F5A"/>
    <w:rsid w:val="00BB13B0"/>
    <w:rsid w:val="00BC2FA3"/>
    <w:rsid w:val="00BC40BC"/>
    <w:rsid w:val="00BD3C2E"/>
    <w:rsid w:val="00BD607B"/>
    <w:rsid w:val="00BD6973"/>
    <w:rsid w:val="00BE07E4"/>
    <w:rsid w:val="00BE0CF9"/>
    <w:rsid w:val="00BE2259"/>
    <w:rsid w:val="00BE650F"/>
    <w:rsid w:val="00BF0E9E"/>
    <w:rsid w:val="00BF2C06"/>
    <w:rsid w:val="00C037EB"/>
    <w:rsid w:val="00C0461B"/>
    <w:rsid w:val="00C060A5"/>
    <w:rsid w:val="00C07225"/>
    <w:rsid w:val="00C21902"/>
    <w:rsid w:val="00C30CE1"/>
    <w:rsid w:val="00C34977"/>
    <w:rsid w:val="00C4323D"/>
    <w:rsid w:val="00C4798A"/>
    <w:rsid w:val="00C64A65"/>
    <w:rsid w:val="00C64BAC"/>
    <w:rsid w:val="00C661C9"/>
    <w:rsid w:val="00C66690"/>
    <w:rsid w:val="00C67B5D"/>
    <w:rsid w:val="00C709DF"/>
    <w:rsid w:val="00C711AA"/>
    <w:rsid w:val="00C7155E"/>
    <w:rsid w:val="00C72DE6"/>
    <w:rsid w:val="00C80178"/>
    <w:rsid w:val="00C8522C"/>
    <w:rsid w:val="00C8669A"/>
    <w:rsid w:val="00C92898"/>
    <w:rsid w:val="00C95977"/>
    <w:rsid w:val="00C9631D"/>
    <w:rsid w:val="00C97D01"/>
    <w:rsid w:val="00CA443E"/>
    <w:rsid w:val="00CA624C"/>
    <w:rsid w:val="00CB2419"/>
    <w:rsid w:val="00CC1F07"/>
    <w:rsid w:val="00CC2DFC"/>
    <w:rsid w:val="00CC44DE"/>
    <w:rsid w:val="00CC5029"/>
    <w:rsid w:val="00CC7B18"/>
    <w:rsid w:val="00CE36FE"/>
    <w:rsid w:val="00CE6D38"/>
    <w:rsid w:val="00CF0DDA"/>
    <w:rsid w:val="00CF6C79"/>
    <w:rsid w:val="00D007BC"/>
    <w:rsid w:val="00D00A73"/>
    <w:rsid w:val="00D00B68"/>
    <w:rsid w:val="00D07517"/>
    <w:rsid w:val="00D07B23"/>
    <w:rsid w:val="00D107E7"/>
    <w:rsid w:val="00D10B55"/>
    <w:rsid w:val="00D12DDC"/>
    <w:rsid w:val="00D25A2E"/>
    <w:rsid w:val="00D2673D"/>
    <w:rsid w:val="00D303BF"/>
    <w:rsid w:val="00D30EAB"/>
    <w:rsid w:val="00D32A5C"/>
    <w:rsid w:val="00D36352"/>
    <w:rsid w:val="00D378DD"/>
    <w:rsid w:val="00D443A3"/>
    <w:rsid w:val="00D47CCC"/>
    <w:rsid w:val="00D51EA4"/>
    <w:rsid w:val="00D62CD0"/>
    <w:rsid w:val="00D63E98"/>
    <w:rsid w:val="00D65DCD"/>
    <w:rsid w:val="00D7010B"/>
    <w:rsid w:val="00D70BD6"/>
    <w:rsid w:val="00D71F8B"/>
    <w:rsid w:val="00D726F8"/>
    <w:rsid w:val="00D72F02"/>
    <w:rsid w:val="00D73A0A"/>
    <w:rsid w:val="00D858B7"/>
    <w:rsid w:val="00D86638"/>
    <w:rsid w:val="00D86E6A"/>
    <w:rsid w:val="00D87C2F"/>
    <w:rsid w:val="00D97B36"/>
    <w:rsid w:val="00DA2E46"/>
    <w:rsid w:val="00DA31A2"/>
    <w:rsid w:val="00DA34A4"/>
    <w:rsid w:val="00DA7362"/>
    <w:rsid w:val="00DB0732"/>
    <w:rsid w:val="00DB644A"/>
    <w:rsid w:val="00DC0A5C"/>
    <w:rsid w:val="00DC30D7"/>
    <w:rsid w:val="00DD0360"/>
    <w:rsid w:val="00DD2437"/>
    <w:rsid w:val="00DD786F"/>
    <w:rsid w:val="00DE0EE7"/>
    <w:rsid w:val="00DE5E8C"/>
    <w:rsid w:val="00DF3F22"/>
    <w:rsid w:val="00DF6646"/>
    <w:rsid w:val="00DF672C"/>
    <w:rsid w:val="00E00687"/>
    <w:rsid w:val="00E01AA5"/>
    <w:rsid w:val="00E05F66"/>
    <w:rsid w:val="00E11587"/>
    <w:rsid w:val="00E1613C"/>
    <w:rsid w:val="00E21F47"/>
    <w:rsid w:val="00E26560"/>
    <w:rsid w:val="00E26EF3"/>
    <w:rsid w:val="00E31CB4"/>
    <w:rsid w:val="00E32881"/>
    <w:rsid w:val="00E34C1C"/>
    <w:rsid w:val="00E37C3D"/>
    <w:rsid w:val="00E47B89"/>
    <w:rsid w:val="00E67D92"/>
    <w:rsid w:val="00E73E4C"/>
    <w:rsid w:val="00E87ABA"/>
    <w:rsid w:val="00E92605"/>
    <w:rsid w:val="00E93859"/>
    <w:rsid w:val="00E960D6"/>
    <w:rsid w:val="00E96F7A"/>
    <w:rsid w:val="00EA7C16"/>
    <w:rsid w:val="00EB105F"/>
    <w:rsid w:val="00EB16E6"/>
    <w:rsid w:val="00EC360B"/>
    <w:rsid w:val="00ED53B5"/>
    <w:rsid w:val="00ED674F"/>
    <w:rsid w:val="00EF4AF9"/>
    <w:rsid w:val="00EF68B0"/>
    <w:rsid w:val="00F00766"/>
    <w:rsid w:val="00F06C44"/>
    <w:rsid w:val="00F119E5"/>
    <w:rsid w:val="00F21032"/>
    <w:rsid w:val="00F244CF"/>
    <w:rsid w:val="00F2572A"/>
    <w:rsid w:val="00F3087A"/>
    <w:rsid w:val="00F318F2"/>
    <w:rsid w:val="00F32502"/>
    <w:rsid w:val="00F407B5"/>
    <w:rsid w:val="00F41E6D"/>
    <w:rsid w:val="00F4244B"/>
    <w:rsid w:val="00F429DF"/>
    <w:rsid w:val="00F475BE"/>
    <w:rsid w:val="00F5671B"/>
    <w:rsid w:val="00F67B2A"/>
    <w:rsid w:val="00F70B4C"/>
    <w:rsid w:val="00F80864"/>
    <w:rsid w:val="00F82C60"/>
    <w:rsid w:val="00F91892"/>
    <w:rsid w:val="00FA54B7"/>
    <w:rsid w:val="00FB66A8"/>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F1C994E"/>
  <w15:docId w15:val="{724EDEAD-499C-4DF5-AB15-C259E20F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9"/>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47295056">
      <w:bodyDiv w:val="1"/>
      <w:marLeft w:val="0"/>
      <w:marRight w:val="0"/>
      <w:marTop w:val="0"/>
      <w:marBottom w:val="0"/>
      <w:divBdr>
        <w:top w:val="none" w:sz="0" w:space="0" w:color="auto"/>
        <w:left w:val="none" w:sz="0" w:space="0" w:color="auto"/>
        <w:bottom w:val="none" w:sz="0" w:space="0" w:color="auto"/>
        <w:right w:val="none" w:sz="0" w:space="0" w:color="auto"/>
      </w:divBdr>
    </w:div>
    <w:div w:id="1752242094">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no@kavy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F7F4D-B20A-415A-9DB4-6B8240C7B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6068</Words>
  <Characters>35804</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Hečová Petra, Ing.</cp:lastModifiedBy>
  <cp:revision>9</cp:revision>
  <cp:lastPrinted>2019-08-12T14:36:00Z</cp:lastPrinted>
  <dcterms:created xsi:type="dcterms:W3CDTF">2024-04-19T07:10:00Z</dcterms:created>
  <dcterms:modified xsi:type="dcterms:W3CDTF">2024-07-11T09:20:00Z</dcterms:modified>
</cp:coreProperties>
</file>