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</w:t>
      </w:r>
      <w:r w:rsidR="0055241C">
        <w:rPr>
          <w:rFonts w:asciiTheme="minorHAnsi" w:hAnsiTheme="minorHAnsi"/>
          <w:sz w:val="22"/>
          <w:szCs w:val="22"/>
        </w:rPr>
        <w:t>kem a zadavatelem realizovat výl</w:t>
      </w:r>
      <w:r w:rsidRPr="00CD7B85">
        <w:rPr>
          <w:rFonts w:asciiTheme="minorHAnsi" w:hAnsiTheme="minorHAnsi"/>
          <w:sz w:val="22"/>
          <w:szCs w:val="22"/>
        </w:rPr>
        <w:t>učně elektronicky v českém jazyce a způs</w:t>
      </w:r>
      <w:r w:rsidR="00AD4B5F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17FF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5241C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4B5F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B87C09B-2021-47A8-A4C5-2A07B33B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karel</dc:creator>
  <cp:lastModifiedBy>Hečová Petra, Ing.</cp:lastModifiedBy>
  <cp:revision>3</cp:revision>
  <cp:lastPrinted>2023-01-11T11:54:00Z</cp:lastPrinted>
  <dcterms:created xsi:type="dcterms:W3CDTF">2024-07-25T07:50:00Z</dcterms:created>
  <dcterms:modified xsi:type="dcterms:W3CDTF">2024-08-14T08:30:00Z</dcterms:modified>
</cp:coreProperties>
</file>