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53A17411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</w:p>
    <w:p w14:paraId="5BC37256" w14:textId="1739B2A1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A57FEE">
        <w:rPr>
          <w:sz w:val="22"/>
          <w:szCs w:val="22"/>
        </w:rPr>
        <w:t>DOD20240</w:t>
      </w:r>
      <w:r w:rsidR="009E6C18">
        <w:rPr>
          <w:sz w:val="22"/>
          <w:szCs w:val="22"/>
        </w:rPr>
        <w:t>793</w:t>
      </w:r>
    </w:p>
    <w:p w14:paraId="7406243B" w14:textId="106646DF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</w:t>
      </w:r>
      <w:r w:rsidR="009E6C18">
        <w:rPr>
          <w:i/>
          <w:color w:val="00B0F0"/>
          <w:sz w:val="22"/>
          <w:szCs w:val="22"/>
        </w:rPr>
        <w:t>.</w:t>
      </w:r>
      <w:r w:rsidRPr="00D86672">
        <w:rPr>
          <w:i/>
          <w:color w:val="00B0F0"/>
          <w:sz w:val="22"/>
          <w:szCs w:val="22"/>
        </w:rPr>
        <w:t>)</w:t>
      </w:r>
    </w:p>
    <w:p w14:paraId="1F7FFCA8" w14:textId="653EE706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9E6C18">
        <w:t>6</w:t>
      </w:r>
      <w:r w:rsidR="00D86672">
        <w:t xml:space="preserve"> </w:t>
      </w:r>
      <w:r w:rsidR="009E6C18">
        <w:t xml:space="preserve">servisní </w:t>
      </w:r>
      <w:r w:rsidR="00A4121E">
        <w:t>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138 o </w:t>
      </w:r>
      <w:bookmarkStart w:id="0" w:name="_GoBack"/>
      <w:r w:rsidRPr="00A07E2A">
        <w:rPr>
          <w:sz w:val="22"/>
          <w:szCs w:val="22"/>
        </w:rPr>
        <w:t xml:space="preserve">nejnižším </w:t>
      </w:r>
      <w:bookmarkEnd w:id="0"/>
      <w:r w:rsidRPr="00A07E2A">
        <w:rPr>
          <w:sz w:val="22"/>
          <w:szCs w:val="22"/>
        </w:rPr>
        <w:t>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D77D04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5FF57155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9E6C18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>doplní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83C7" w14:textId="77777777" w:rsidR="00D77D04" w:rsidRDefault="00D77D04" w:rsidP="00850009">
      <w:r>
        <w:separator/>
      </w:r>
    </w:p>
  </w:endnote>
  <w:endnote w:type="continuationSeparator" w:id="0">
    <w:p w14:paraId="2DDA4E96" w14:textId="77777777" w:rsidR="00D77D04" w:rsidRDefault="00D77D0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8C8AC48" w:rsidR="00D86672" w:rsidRDefault="00D77D0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9E6C18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9E6C18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B682" w14:textId="77777777" w:rsidR="00D77D04" w:rsidRDefault="00D77D04" w:rsidP="00850009">
      <w:r>
        <w:separator/>
      </w:r>
    </w:p>
  </w:footnote>
  <w:footnote w:type="continuationSeparator" w:id="0">
    <w:p w14:paraId="203BCFE6" w14:textId="77777777" w:rsidR="00D77D04" w:rsidRDefault="00D77D0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72DA"/>
    <w:rsid w:val="005454B5"/>
    <w:rsid w:val="0056124B"/>
    <w:rsid w:val="005659D2"/>
    <w:rsid w:val="00570219"/>
    <w:rsid w:val="00585B66"/>
    <w:rsid w:val="006D3B3D"/>
    <w:rsid w:val="006E3522"/>
    <w:rsid w:val="006E427A"/>
    <w:rsid w:val="00722CFE"/>
    <w:rsid w:val="007F32B9"/>
    <w:rsid w:val="00820FE1"/>
    <w:rsid w:val="00850009"/>
    <w:rsid w:val="0092015E"/>
    <w:rsid w:val="009E6C18"/>
    <w:rsid w:val="009F47A2"/>
    <w:rsid w:val="00A07E2A"/>
    <w:rsid w:val="00A4121E"/>
    <w:rsid w:val="00A42B58"/>
    <w:rsid w:val="00A511C3"/>
    <w:rsid w:val="00A57FEE"/>
    <w:rsid w:val="00A8027D"/>
    <w:rsid w:val="00A92BB2"/>
    <w:rsid w:val="00AA6EB3"/>
    <w:rsid w:val="00BA36AD"/>
    <w:rsid w:val="00BB484E"/>
    <w:rsid w:val="00BE60EB"/>
    <w:rsid w:val="00C63DB5"/>
    <w:rsid w:val="00CC32EA"/>
    <w:rsid w:val="00CE7E74"/>
    <w:rsid w:val="00D267DF"/>
    <w:rsid w:val="00D77D04"/>
    <w:rsid w:val="00D86672"/>
    <w:rsid w:val="00DC01BD"/>
    <w:rsid w:val="00E84F6A"/>
    <w:rsid w:val="00EE4D78"/>
    <w:rsid w:val="00F36EAE"/>
    <w:rsid w:val="00F41119"/>
    <w:rsid w:val="00F606B5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0257-5FFD-486C-B418-AA4C7CBD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7</cp:revision>
  <dcterms:created xsi:type="dcterms:W3CDTF">2023-09-14T07:18:00Z</dcterms:created>
  <dcterms:modified xsi:type="dcterms:W3CDTF">2024-04-10T12:45:00Z</dcterms:modified>
</cp:coreProperties>
</file>