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6D46D18" w14:textId="7B3FC1A2" w:rsidR="00B834D8" w:rsidRPr="000F5E29" w:rsidRDefault="00AD31FF" w:rsidP="00CF2289">
      <w:pPr>
        <w:pStyle w:val="Nadpis1"/>
        <w:spacing w:line="240" w:lineRule="auto"/>
        <w:jc w:val="center"/>
        <w:rPr>
          <w:rFonts w:cs="Open Sans"/>
          <w:sz w:val="28"/>
          <w:szCs w:val="28"/>
        </w:rPr>
      </w:pPr>
      <w:r w:rsidRPr="000F5E29">
        <w:rPr>
          <w:rFonts w:cs="Open Sans"/>
          <w:sz w:val="28"/>
          <w:szCs w:val="28"/>
        </w:rPr>
        <w:t xml:space="preserve">Smlouva o </w:t>
      </w:r>
      <w:r w:rsidR="00A3111E" w:rsidRPr="000F5E29">
        <w:rPr>
          <w:rFonts w:cs="Open Sans"/>
          <w:sz w:val="28"/>
          <w:szCs w:val="28"/>
        </w:rPr>
        <w:t>díl</w:t>
      </w:r>
      <w:r w:rsidR="005019CC" w:rsidRPr="000F5E29">
        <w:rPr>
          <w:rFonts w:cs="Open Sans"/>
          <w:sz w:val="28"/>
          <w:szCs w:val="28"/>
        </w:rPr>
        <w:t>o</w:t>
      </w:r>
    </w:p>
    <w:p w14:paraId="3BB3CFF2" w14:textId="77777777" w:rsidR="00974ECC" w:rsidRDefault="008368AE" w:rsidP="00CF2289">
      <w:pPr>
        <w:spacing w:line="240" w:lineRule="auto"/>
        <w:jc w:val="center"/>
        <w:rPr>
          <w:rFonts w:cs="Open Sans"/>
          <w:iCs/>
        </w:rPr>
      </w:pPr>
      <w:r w:rsidRPr="000F5E29">
        <w:rPr>
          <w:rFonts w:cs="Open Sans"/>
          <w:iCs/>
        </w:rPr>
        <w:t>uzavřená podle § 2586 a násl. zákona č. 89/2012 Sb., občanský zákoník</w:t>
      </w:r>
      <w:r w:rsidR="000F5E29">
        <w:rPr>
          <w:rFonts w:cs="Open Sans"/>
          <w:iCs/>
        </w:rPr>
        <w:t>,</w:t>
      </w:r>
    </w:p>
    <w:p w14:paraId="3E6A00C5" w14:textId="39D501D3" w:rsidR="008368AE" w:rsidRPr="000F5E29" w:rsidRDefault="000F5E29" w:rsidP="00CF2289">
      <w:pPr>
        <w:spacing w:line="240" w:lineRule="auto"/>
        <w:jc w:val="center"/>
        <w:rPr>
          <w:rFonts w:cs="Open Sans"/>
          <w:b/>
          <w:iCs/>
        </w:rPr>
      </w:pPr>
      <w:r>
        <w:rPr>
          <w:rFonts w:cs="Open Sans"/>
          <w:iCs/>
        </w:rPr>
        <w:t>mezi smluvními stranami:</w:t>
      </w:r>
    </w:p>
    <w:p w14:paraId="04B5A2E6" w14:textId="77777777" w:rsidR="00B834D8" w:rsidRPr="00615CD4" w:rsidRDefault="00B834D8" w:rsidP="00CF2289">
      <w:pPr>
        <w:spacing w:line="240" w:lineRule="auto"/>
        <w:jc w:val="both"/>
        <w:rPr>
          <w:rFonts w:cs="Open Sans"/>
        </w:rPr>
      </w:pPr>
    </w:p>
    <w:p w14:paraId="2CA0A976" w14:textId="0B3002F3" w:rsidR="000F5E29" w:rsidRDefault="004757CE" w:rsidP="00974ECC">
      <w:pPr>
        <w:spacing w:before="0" w:after="0" w:line="240" w:lineRule="auto"/>
        <w:jc w:val="both"/>
        <w:rPr>
          <w:rFonts w:cs="Open Sans"/>
          <w:b/>
          <w:bCs/>
          <w:szCs w:val="24"/>
        </w:rPr>
      </w:pPr>
      <w:r w:rsidRPr="004757CE">
        <w:rPr>
          <w:rFonts w:cs="Open Sans"/>
          <w:b/>
          <w:bCs/>
          <w:szCs w:val="24"/>
        </w:rPr>
        <w:t>Moravskoslezské energetické centrum, příspěvková organizace</w:t>
      </w:r>
    </w:p>
    <w:p w14:paraId="6A45A821" w14:textId="4BEDDF2C" w:rsidR="00974ECC" w:rsidRDefault="000F5E29" w:rsidP="00974ECC">
      <w:pPr>
        <w:spacing w:before="0" w:after="0" w:line="240" w:lineRule="auto"/>
        <w:jc w:val="both"/>
        <w:rPr>
          <w:rFonts w:cs="Open Sans"/>
          <w:szCs w:val="24"/>
        </w:rPr>
      </w:pPr>
      <w:r>
        <w:rPr>
          <w:rFonts w:cs="Open Sans"/>
          <w:szCs w:val="24"/>
        </w:rPr>
        <w:t xml:space="preserve">se sídlem </w:t>
      </w:r>
      <w:r w:rsidR="004757CE" w:rsidRPr="004757CE">
        <w:rPr>
          <w:rFonts w:cs="Open Sans"/>
          <w:szCs w:val="24"/>
        </w:rPr>
        <w:t>28. října 3388/111, Moravská Ostrava, 702 00 Ostrava</w:t>
      </w:r>
    </w:p>
    <w:p w14:paraId="2A91F0C8" w14:textId="0438F038" w:rsidR="000F5E29" w:rsidRPr="00A65E1A" w:rsidRDefault="000F5E29" w:rsidP="00974ECC">
      <w:pPr>
        <w:spacing w:before="0" w:after="0" w:line="240" w:lineRule="auto"/>
        <w:jc w:val="both"/>
        <w:rPr>
          <w:rStyle w:val="nowrap"/>
          <w:rFonts w:cs="Open Sans"/>
        </w:rPr>
      </w:pPr>
      <w:r w:rsidRPr="00A65E1A">
        <w:rPr>
          <w:rFonts w:cs="Open Sans"/>
          <w:szCs w:val="24"/>
        </w:rPr>
        <w:t>IČO</w:t>
      </w:r>
      <w:r>
        <w:rPr>
          <w:rFonts w:cs="Open Sans"/>
          <w:szCs w:val="24"/>
        </w:rPr>
        <w:t>:</w:t>
      </w:r>
      <w:r w:rsidRPr="00A65E1A">
        <w:rPr>
          <w:rStyle w:val="zvraznn"/>
          <w:rFonts w:ascii="Open Sans" w:hAnsi="Open Sans" w:cs="Open Sans"/>
        </w:rPr>
        <w:t xml:space="preserve"> </w:t>
      </w:r>
      <w:r w:rsidR="00174D02" w:rsidRPr="00174D02">
        <w:rPr>
          <w:rFonts w:cs="Open Sans"/>
          <w:szCs w:val="24"/>
        </w:rPr>
        <w:t>031</w:t>
      </w:r>
      <w:r w:rsidR="004F1BF9">
        <w:rPr>
          <w:rFonts w:cs="Open Sans"/>
          <w:szCs w:val="24"/>
        </w:rPr>
        <w:t xml:space="preserve"> </w:t>
      </w:r>
      <w:r w:rsidR="00174D02" w:rsidRPr="00174D02">
        <w:rPr>
          <w:rFonts w:cs="Open Sans"/>
          <w:szCs w:val="24"/>
        </w:rPr>
        <w:t>03</w:t>
      </w:r>
      <w:r w:rsidR="00974ECC">
        <w:rPr>
          <w:rFonts w:cs="Open Sans"/>
          <w:szCs w:val="24"/>
        </w:rPr>
        <w:t> </w:t>
      </w:r>
      <w:r w:rsidR="00174D02" w:rsidRPr="00174D02">
        <w:rPr>
          <w:rFonts w:cs="Open Sans"/>
          <w:szCs w:val="24"/>
        </w:rPr>
        <w:t>820</w:t>
      </w:r>
    </w:p>
    <w:p w14:paraId="7DD08D33" w14:textId="77777777" w:rsidR="00974ECC" w:rsidRDefault="00974ECC" w:rsidP="00974ECC">
      <w:pPr>
        <w:spacing w:before="0" w:after="0" w:line="240" w:lineRule="auto"/>
        <w:jc w:val="both"/>
        <w:rPr>
          <w:rFonts w:cs="Open Sans"/>
        </w:rPr>
      </w:pPr>
    </w:p>
    <w:p w14:paraId="0B38C682" w14:textId="1FF16803" w:rsidR="000F5E29" w:rsidRDefault="000F5E29" w:rsidP="00974ECC">
      <w:pPr>
        <w:spacing w:before="0" w:after="0" w:line="240" w:lineRule="auto"/>
        <w:jc w:val="both"/>
        <w:rPr>
          <w:rFonts w:cs="Open Sans"/>
        </w:rPr>
      </w:pPr>
      <w:r w:rsidRPr="005A514A">
        <w:rPr>
          <w:rFonts w:cs="Open Sans"/>
        </w:rPr>
        <w:t>zastoupená</w:t>
      </w:r>
      <w:r>
        <w:rPr>
          <w:rFonts w:cs="Open Sans"/>
        </w:rPr>
        <w:t xml:space="preserve"> </w:t>
      </w:r>
      <w:r w:rsidR="00E45927">
        <w:rPr>
          <w:rFonts w:cs="Open Sans"/>
        </w:rPr>
        <w:t>ve věcech smluvních</w:t>
      </w:r>
      <w:r w:rsidR="00702057">
        <w:rPr>
          <w:rFonts w:cs="Open Sans"/>
        </w:rPr>
        <w:t>:</w:t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>
        <w:rPr>
          <w:rFonts w:cs="Open Sans"/>
        </w:rPr>
        <w:t xml:space="preserve">Ing. </w:t>
      </w:r>
      <w:r w:rsidR="00174D02">
        <w:rPr>
          <w:rFonts w:cs="Open Sans"/>
        </w:rPr>
        <w:t>Rostislavem Rožnovským</w:t>
      </w:r>
      <w:r>
        <w:rPr>
          <w:rFonts w:cs="Open Sans"/>
        </w:rPr>
        <w:t>, ředitelem</w:t>
      </w:r>
    </w:p>
    <w:p w14:paraId="15AEA66C" w14:textId="577DE461" w:rsidR="00E45927" w:rsidRPr="009D475F" w:rsidRDefault="00E45927" w:rsidP="00974ECC">
      <w:pPr>
        <w:spacing w:before="0" w:after="0" w:line="240" w:lineRule="auto"/>
        <w:jc w:val="both"/>
        <w:rPr>
          <w:rFonts w:cs="Open Sans"/>
          <w:szCs w:val="24"/>
        </w:rPr>
      </w:pPr>
      <w:r>
        <w:rPr>
          <w:rFonts w:cs="Open Sans"/>
        </w:rPr>
        <w:t xml:space="preserve">zastoupená ve věcech technických z této smlouvy: </w:t>
      </w:r>
      <w:r w:rsidR="00702057">
        <w:rPr>
          <w:rFonts w:cs="Open Sans"/>
        </w:rPr>
        <w:tab/>
      </w:r>
      <w:r w:rsidR="006602E0">
        <w:rPr>
          <w:rFonts w:cs="Open Sans"/>
        </w:rPr>
        <w:t>Ing. Adamem Domašíkem</w:t>
      </w:r>
    </w:p>
    <w:p w14:paraId="1C242074" w14:textId="65492228" w:rsidR="000F5E29" w:rsidRPr="00615CD4" w:rsidRDefault="000F5E29" w:rsidP="00974ECC">
      <w:pPr>
        <w:spacing w:before="0" w:after="0" w:line="240" w:lineRule="auto"/>
        <w:jc w:val="both"/>
        <w:rPr>
          <w:rFonts w:cs="Open Sans"/>
        </w:rPr>
      </w:pPr>
      <w:r>
        <w:rPr>
          <w:rFonts w:cs="Open Sans"/>
        </w:rPr>
        <w:t xml:space="preserve">kontaktní </w:t>
      </w:r>
      <w:r w:rsidRPr="00615CD4">
        <w:rPr>
          <w:rFonts w:cs="Open Sans"/>
        </w:rPr>
        <w:t xml:space="preserve">e-mail: </w:t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6602E0" w:rsidRPr="006602E0">
        <w:rPr>
          <w:rFonts w:cs="Open Sans"/>
        </w:rPr>
        <w:t>domasik@mskec.cz</w:t>
      </w:r>
    </w:p>
    <w:p w14:paraId="30FDB099" w14:textId="7159DFF3" w:rsidR="000F5E29" w:rsidRDefault="000F5E29" w:rsidP="00974ECC">
      <w:pPr>
        <w:spacing w:before="0" w:after="0" w:line="240" w:lineRule="auto"/>
        <w:jc w:val="both"/>
        <w:rPr>
          <w:rFonts w:cs="Open Sans"/>
        </w:rPr>
      </w:pPr>
      <w:r>
        <w:rPr>
          <w:rFonts w:cs="Open Sans"/>
        </w:rPr>
        <w:t xml:space="preserve">kontaktní </w:t>
      </w:r>
      <w:r w:rsidRPr="00615CD4">
        <w:rPr>
          <w:rFonts w:cs="Open Sans"/>
        </w:rPr>
        <w:t xml:space="preserve">tel.: </w:t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</w:r>
      <w:r w:rsidR="00702057">
        <w:rPr>
          <w:rFonts w:cs="Open Sans"/>
        </w:rPr>
        <w:tab/>
        <w:t xml:space="preserve">+ 420 </w:t>
      </w:r>
      <w:r w:rsidR="006602E0" w:rsidRPr="006602E0">
        <w:rPr>
          <w:rFonts w:cs="Open Sans"/>
        </w:rPr>
        <w:t>731</w:t>
      </w:r>
      <w:r w:rsidR="002E114D">
        <w:rPr>
          <w:rFonts w:cs="Open Sans"/>
        </w:rPr>
        <w:t> </w:t>
      </w:r>
      <w:r w:rsidR="006602E0" w:rsidRPr="006602E0">
        <w:rPr>
          <w:rFonts w:cs="Open Sans"/>
        </w:rPr>
        <w:t>656</w:t>
      </w:r>
      <w:r w:rsidR="002E114D">
        <w:rPr>
          <w:rFonts w:cs="Open Sans"/>
        </w:rPr>
        <w:t xml:space="preserve"> </w:t>
      </w:r>
      <w:r w:rsidR="006602E0" w:rsidRPr="006602E0">
        <w:rPr>
          <w:rFonts w:cs="Open Sans"/>
        </w:rPr>
        <w:t>654</w:t>
      </w:r>
    </w:p>
    <w:p w14:paraId="105E45B4" w14:textId="0D994EFA" w:rsidR="00CF2289" w:rsidRPr="000F5E29" w:rsidRDefault="000F5E29" w:rsidP="00974ECC">
      <w:pPr>
        <w:spacing w:before="0" w:after="0" w:line="240" w:lineRule="auto"/>
        <w:jc w:val="both"/>
        <w:rPr>
          <w:rFonts w:cs="Open Sans"/>
          <w:bCs/>
        </w:rPr>
      </w:pPr>
      <w:r w:rsidRPr="00615CD4">
        <w:rPr>
          <w:rFonts w:cs="Open Sans"/>
        </w:rPr>
        <w:t xml:space="preserve">(na straně druhé jako </w:t>
      </w:r>
      <w:r w:rsidRPr="00615CD4">
        <w:rPr>
          <w:rFonts w:cs="Open Sans"/>
          <w:bCs/>
        </w:rPr>
        <w:t>„</w:t>
      </w:r>
      <w:r>
        <w:rPr>
          <w:rFonts w:cs="Open Sans"/>
          <w:b/>
        </w:rPr>
        <w:t>Objednatel</w:t>
      </w:r>
      <w:r w:rsidRPr="00615CD4">
        <w:rPr>
          <w:rFonts w:cs="Open Sans"/>
          <w:bCs/>
        </w:rPr>
        <w:t xml:space="preserve">“) </w:t>
      </w:r>
    </w:p>
    <w:p w14:paraId="4A2FC8F8" w14:textId="77777777" w:rsidR="000F5E29" w:rsidRDefault="000F5E29" w:rsidP="00CF2289">
      <w:pPr>
        <w:spacing w:line="240" w:lineRule="auto"/>
        <w:jc w:val="both"/>
        <w:rPr>
          <w:rFonts w:cs="Open Sans"/>
        </w:rPr>
      </w:pPr>
    </w:p>
    <w:p w14:paraId="0BA4CF54" w14:textId="3D463A1A" w:rsidR="00B834D8" w:rsidRPr="00615CD4" w:rsidRDefault="00CF2289" w:rsidP="00CF2289">
      <w:pPr>
        <w:spacing w:line="240" w:lineRule="auto"/>
        <w:jc w:val="both"/>
        <w:rPr>
          <w:rFonts w:cs="Open Sans"/>
        </w:rPr>
      </w:pPr>
      <w:r w:rsidRPr="00615CD4">
        <w:rPr>
          <w:rFonts w:cs="Open Sans"/>
        </w:rPr>
        <w:t>a</w:t>
      </w:r>
    </w:p>
    <w:p w14:paraId="4CB28130" w14:textId="77777777" w:rsidR="00CF2289" w:rsidRPr="00615CD4" w:rsidRDefault="00CF2289" w:rsidP="00CF2289">
      <w:pPr>
        <w:suppressAutoHyphens w:val="0"/>
        <w:spacing w:before="0" w:after="0" w:line="240" w:lineRule="auto"/>
        <w:rPr>
          <w:rFonts w:cs="Open Sans"/>
          <w:b/>
          <w:highlight w:val="yellow"/>
        </w:rPr>
      </w:pPr>
    </w:p>
    <w:p w14:paraId="7A41D8C0" w14:textId="0E7E08F8" w:rsidR="00CB7188" w:rsidRDefault="00CB7188" w:rsidP="00CB7188">
      <w:pPr>
        <w:spacing w:after="0"/>
        <w:jc w:val="both"/>
        <w:rPr>
          <w:rFonts w:cs="Open Sans"/>
          <w:b/>
          <w:bCs/>
          <w:szCs w:val="24"/>
        </w:rPr>
      </w:pPr>
      <w:r w:rsidRPr="00B769BA">
        <w:rPr>
          <w:rFonts w:cs="Open Sans"/>
          <w:b/>
          <w:bCs/>
          <w:szCs w:val="24"/>
          <w:highlight w:val="yellow"/>
        </w:rPr>
        <w:t xml:space="preserve">[doplnit </w:t>
      </w:r>
      <w:r w:rsidR="000F5E29" w:rsidRPr="00B769BA">
        <w:rPr>
          <w:rFonts w:cs="Open Sans"/>
          <w:b/>
          <w:bCs/>
          <w:szCs w:val="24"/>
          <w:highlight w:val="yellow"/>
        </w:rPr>
        <w:t>obchodní firmu</w:t>
      </w:r>
      <w:r w:rsidRPr="00B769BA">
        <w:rPr>
          <w:rFonts w:cs="Open Sans"/>
          <w:b/>
          <w:bCs/>
          <w:szCs w:val="24"/>
          <w:highlight w:val="yellow"/>
        </w:rPr>
        <w:t>]</w:t>
      </w:r>
      <w:r>
        <w:rPr>
          <w:rFonts w:cs="Open Sans"/>
          <w:b/>
          <w:bCs/>
          <w:szCs w:val="24"/>
        </w:rPr>
        <w:t>,</w:t>
      </w:r>
    </w:p>
    <w:p w14:paraId="60A13E63" w14:textId="77777777" w:rsidR="00974ECC" w:rsidRDefault="00CB7188" w:rsidP="00974ECC">
      <w:pPr>
        <w:spacing w:before="0" w:after="0" w:line="240" w:lineRule="auto"/>
        <w:jc w:val="both"/>
        <w:rPr>
          <w:rFonts w:cs="Open Sans"/>
          <w:szCs w:val="24"/>
        </w:rPr>
      </w:pPr>
      <w:r>
        <w:rPr>
          <w:rFonts w:cs="Open Sans"/>
          <w:szCs w:val="24"/>
        </w:rPr>
        <w:t xml:space="preserve">se sídlem </w:t>
      </w:r>
      <w:r w:rsidRPr="00CB7188">
        <w:rPr>
          <w:rFonts w:cs="Open Sans"/>
          <w:szCs w:val="24"/>
          <w:highlight w:val="yellow"/>
        </w:rPr>
        <w:t>[doplnit]</w:t>
      </w:r>
      <w:r w:rsidRPr="00A65E1A">
        <w:rPr>
          <w:rFonts w:cs="Open Sans"/>
          <w:szCs w:val="24"/>
        </w:rPr>
        <w:t>,</w:t>
      </w:r>
    </w:p>
    <w:p w14:paraId="4B252C1E" w14:textId="733C0539" w:rsidR="00CB7188" w:rsidRPr="00A65E1A" w:rsidRDefault="00CB7188" w:rsidP="00974ECC">
      <w:pPr>
        <w:spacing w:before="0" w:after="0" w:line="240" w:lineRule="auto"/>
        <w:jc w:val="both"/>
        <w:rPr>
          <w:rStyle w:val="nowrap"/>
          <w:rFonts w:cs="Open Sans"/>
        </w:rPr>
      </w:pPr>
      <w:r w:rsidRPr="00A65E1A">
        <w:rPr>
          <w:rFonts w:cs="Open Sans"/>
          <w:szCs w:val="24"/>
        </w:rPr>
        <w:t>IČO</w:t>
      </w:r>
      <w:r>
        <w:rPr>
          <w:rFonts w:cs="Open Sans"/>
          <w:szCs w:val="24"/>
        </w:rPr>
        <w:t>:</w:t>
      </w:r>
      <w:r w:rsidRPr="00A65E1A">
        <w:rPr>
          <w:rStyle w:val="zvraznn"/>
          <w:rFonts w:ascii="Open Sans" w:hAnsi="Open Sans" w:cs="Open Sans"/>
        </w:rPr>
        <w:t xml:space="preserve"> </w:t>
      </w:r>
      <w:r w:rsidRPr="00CB7188">
        <w:rPr>
          <w:rFonts w:cs="Open Sans"/>
          <w:szCs w:val="24"/>
          <w:highlight w:val="yellow"/>
        </w:rPr>
        <w:t>[doplnit]</w:t>
      </w:r>
      <w:r w:rsidRPr="00413352">
        <w:rPr>
          <w:rFonts w:eastAsia="Open Sans" w:cs="Open Sans"/>
        </w:rPr>
        <w:t xml:space="preserve">, </w:t>
      </w:r>
      <w:r>
        <w:rPr>
          <w:rFonts w:eastAsia="Open Sans" w:cs="Open Sans"/>
        </w:rPr>
        <w:t xml:space="preserve">DIČ: </w:t>
      </w:r>
      <w:r w:rsidRPr="00CB7188">
        <w:rPr>
          <w:rFonts w:cs="Open Sans"/>
          <w:szCs w:val="24"/>
          <w:highlight w:val="yellow"/>
        </w:rPr>
        <w:t>[doplnit]</w:t>
      </w:r>
      <w:r>
        <w:rPr>
          <w:rFonts w:cs="Open Sans"/>
          <w:szCs w:val="24"/>
        </w:rPr>
        <w:t xml:space="preserve"> </w:t>
      </w:r>
    </w:p>
    <w:p w14:paraId="6ED1869B" w14:textId="77777777" w:rsidR="00974ECC" w:rsidRDefault="00974ECC" w:rsidP="00974ECC">
      <w:pPr>
        <w:spacing w:before="0" w:after="0" w:line="240" w:lineRule="auto"/>
        <w:jc w:val="both"/>
        <w:rPr>
          <w:rFonts w:cs="Open Sans"/>
        </w:rPr>
      </w:pPr>
    </w:p>
    <w:p w14:paraId="4C67C358" w14:textId="478C5CD1" w:rsidR="00CB7188" w:rsidRPr="009D475F" w:rsidRDefault="00CB7188" w:rsidP="00974ECC">
      <w:pPr>
        <w:spacing w:before="0" w:after="0" w:line="240" w:lineRule="auto"/>
        <w:jc w:val="both"/>
        <w:rPr>
          <w:rFonts w:cs="Open Sans"/>
          <w:szCs w:val="24"/>
        </w:rPr>
      </w:pPr>
      <w:r w:rsidRPr="005A514A">
        <w:rPr>
          <w:rFonts w:cs="Open Sans"/>
        </w:rPr>
        <w:t xml:space="preserve">zastoupená </w:t>
      </w:r>
      <w:r w:rsidR="000F5E29" w:rsidRPr="00CB7188">
        <w:rPr>
          <w:rFonts w:cs="Open Sans"/>
          <w:szCs w:val="24"/>
          <w:highlight w:val="yellow"/>
        </w:rPr>
        <w:t>[</w:t>
      </w:r>
      <w:r w:rsidR="00FF42E8">
        <w:rPr>
          <w:rFonts w:cs="Open Sans"/>
          <w:szCs w:val="24"/>
          <w:highlight w:val="yellow"/>
        </w:rPr>
        <w:t xml:space="preserve">v případě právnické osoby </w:t>
      </w:r>
      <w:r w:rsidR="000F5E29" w:rsidRPr="00CB7188">
        <w:rPr>
          <w:rFonts w:cs="Open Sans"/>
          <w:szCs w:val="24"/>
          <w:highlight w:val="yellow"/>
        </w:rPr>
        <w:t>doplnit</w:t>
      </w:r>
      <w:r w:rsidR="000F5E29">
        <w:rPr>
          <w:rFonts w:cs="Open Sans"/>
          <w:szCs w:val="24"/>
          <w:highlight w:val="yellow"/>
        </w:rPr>
        <w:t xml:space="preserve"> jméno a funkci</w:t>
      </w:r>
      <w:r w:rsidR="00FF42E8">
        <w:rPr>
          <w:rFonts w:cs="Open Sans"/>
          <w:szCs w:val="24"/>
          <w:highlight w:val="yellow"/>
        </w:rPr>
        <w:t xml:space="preserve"> </w:t>
      </w:r>
      <w:r w:rsidR="00E23FCD">
        <w:rPr>
          <w:rFonts w:cs="Open Sans"/>
          <w:szCs w:val="24"/>
          <w:highlight w:val="yellow"/>
        </w:rPr>
        <w:t xml:space="preserve">oprávněného statutárního </w:t>
      </w:r>
      <w:r w:rsidR="00FF42E8">
        <w:rPr>
          <w:rFonts w:cs="Open Sans"/>
          <w:szCs w:val="24"/>
          <w:highlight w:val="yellow"/>
        </w:rPr>
        <w:t>zástupce</w:t>
      </w:r>
      <w:r w:rsidR="000F5E29">
        <w:rPr>
          <w:rFonts w:cs="Open Sans"/>
          <w:szCs w:val="24"/>
          <w:highlight w:val="yellow"/>
        </w:rPr>
        <w:t>, např. Janem Novákem, jednatelem</w:t>
      </w:r>
      <w:r w:rsidR="000F5E29" w:rsidRPr="00CB7188">
        <w:rPr>
          <w:rFonts w:cs="Open Sans"/>
          <w:szCs w:val="24"/>
          <w:highlight w:val="yellow"/>
        </w:rPr>
        <w:t>]</w:t>
      </w:r>
    </w:p>
    <w:p w14:paraId="43BDEB00" w14:textId="60561E07" w:rsidR="00CB7188" w:rsidRPr="00615CD4" w:rsidRDefault="000F5E29" w:rsidP="00974ECC">
      <w:pPr>
        <w:spacing w:before="0" w:after="0" w:line="240" w:lineRule="auto"/>
        <w:jc w:val="both"/>
        <w:rPr>
          <w:rFonts w:cs="Open Sans"/>
        </w:rPr>
      </w:pPr>
      <w:r>
        <w:rPr>
          <w:rFonts w:cs="Open Sans"/>
        </w:rPr>
        <w:t xml:space="preserve">kontaktní </w:t>
      </w:r>
      <w:r w:rsidR="00CB7188" w:rsidRPr="00615CD4">
        <w:rPr>
          <w:rFonts w:cs="Open Sans"/>
        </w:rPr>
        <w:t xml:space="preserve">e-mail: </w:t>
      </w:r>
      <w:r w:rsidRPr="00CB7188">
        <w:rPr>
          <w:rFonts w:cs="Open Sans"/>
          <w:szCs w:val="24"/>
          <w:highlight w:val="yellow"/>
        </w:rPr>
        <w:t>[doplnit]</w:t>
      </w:r>
    </w:p>
    <w:p w14:paraId="67ED2548" w14:textId="3878E2DB" w:rsidR="00CB7188" w:rsidRDefault="000F5E29" w:rsidP="00974ECC">
      <w:pPr>
        <w:spacing w:before="0" w:after="0" w:line="240" w:lineRule="auto"/>
        <w:jc w:val="both"/>
        <w:rPr>
          <w:rFonts w:cs="Open Sans"/>
        </w:rPr>
      </w:pPr>
      <w:r>
        <w:rPr>
          <w:rFonts w:cs="Open Sans"/>
        </w:rPr>
        <w:t xml:space="preserve">kontaktní </w:t>
      </w:r>
      <w:r w:rsidR="00CB7188" w:rsidRPr="00615CD4">
        <w:rPr>
          <w:rFonts w:cs="Open Sans"/>
        </w:rPr>
        <w:t xml:space="preserve">tel.: </w:t>
      </w:r>
      <w:r w:rsidRPr="00CB7188">
        <w:rPr>
          <w:rFonts w:cs="Open Sans"/>
          <w:szCs w:val="24"/>
          <w:highlight w:val="yellow"/>
        </w:rPr>
        <w:t>[doplnit]</w:t>
      </w:r>
      <w:r>
        <w:rPr>
          <w:rFonts w:cs="Open Sans"/>
          <w:szCs w:val="24"/>
        </w:rPr>
        <w:t xml:space="preserve"> </w:t>
      </w:r>
    </w:p>
    <w:p w14:paraId="0FBC2389" w14:textId="7725C97D" w:rsidR="00CB7188" w:rsidRPr="00615CD4" w:rsidRDefault="00CB7188" w:rsidP="00974ECC">
      <w:pPr>
        <w:spacing w:before="0" w:after="0" w:line="240" w:lineRule="auto"/>
        <w:rPr>
          <w:rFonts w:cs="Open Sans"/>
        </w:rPr>
      </w:pPr>
      <w:r w:rsidRPr="00E97B5D">
        <w:rPr>
          <w:rFonts w:cs="Open Sans"/>
        </w:rPr>
        <w:t xml:space="preserve">bankovní spojení: č. účtu </w:t>
      </w:r>
      <w:r w:rsidR="000F5E29" w:rsidRPr="00CB7188">
        <w:rPr>
          <w:rFonts w:cs="Open Sans"/>
          <w:szCs w:val="24"/>
          <w:highlight w:val="yellow"/>
        </w:rPr>
        <w:t>[doplnit]</w:t>
      </w:r>
      <w:r w:rsidRPr="00615CD4">
        <w:rPr>
          <w:rFonts w:cs="Open Sans"/>
        </w:rPr>
        <w:t xml:space="preserve">, vedený u </w:t>
      </w:r>
      <w:r w:rsidR="000F5E29" w:rsidRPr="00CB7188">
        <w:rPr>
          <w:rFonts w:cs="Open Sans"/>
          <w:szCs w:val="24"/>
          <w:highlight w:val="yellow"/>
        </w:rPr>
        <w:t>[doplnit]</w:t>
      </w:r>
    </w:p>
    <w:p w14:paraId="1D61B76C" w14:textId="55AA77C9" w:rsidR="00B834D8" w:rsidRPr="000F5E29" w:rsidRDefault="00CB7188" w:rsidP="00974ECC">
      <w:pPr>
        <w:spacing w:before="0" w:after="0" w:line="240" w:lineRule="auto"/>
        <w:jc w:val="both"/>
        <w:rPr>
          <w:rFonts w:cs="Open Sans"/>
        </w:rPr>
      </w:pPr>
      <w:r w:rsidRPr="00615CD4">
        <w:rPr>
          <w:rFonts w:cs="Open Sans"/>
        </w:rPr>
        <w:t>(na straně jedné jako „</w:t>
      </w:r>
      <w:r>
        <w:rPr>
          <w:rFonts w:cs="Open Sans"/>
          <w:b/>
        </w:rPr>
        <w:t>Zhotovitel</w:t>
      </w:r>
      <w:r w:rsidRPr="00615CD4">
        <w:rPr>
          <w:rFonts w:cs="Open Sans"/>
        </w:rPr>
        <w:t>“)</w:t>
      </w:r>
      <w:r w:rsidR="00B834D8" w:rsidRPr="00615CD4">
        <w:rPr>
          <w:rFonts w:cs="Open Sans"/>
          <w:bCs/>
        </w:rPr>
        <w:t xml:space="preserve"> </w:t>
      </w:r>
    </w:p>
    <w:p w14:paraId="48C6796F" w14:textId="6ACFF3E8" w:rsidR="00B834D8" w:rsidRPr="00615CD4" w:rsidRDefault="00B834D8" w:rsidP="00EB6205">
      <w:pPr>
        <w:spacing w:line="240" w:lineRule="auto"/>
        <w:jc w:val="both"/>
        <w:rPr>
          <w:rFonts w:cs="Open Sans"/>
          <w:bCs/>
        </w:rPr>
      </w:pPr>
      <w:r w:rsidRPr="00615CD4">
        <w:rPr>
          <w:rFonts w:cs="Open Sans"/>
          <w:bCs/>
        </w:rPr>
        <w:t>(</w:t>
      </w:r>
      <w:r w:rsidR="00EB6205" w:rsidRPr="00EB6205">
        <w:rPr>
          <w:rFonts w:cs="Open Sans"/>
          <w:bCs/>
        </w:rPr>
        <w:t>Zhotovitel</w:t>
      </w:r>
      <w:r w:rsidR="00EB6205">
        <w:rPr>
          <w:rFonts w:cs="Open Sans"/>
          <w:bCs/>
        </w:rPr>
        <w:t xml:space="preserve"> a </w:t>
      </w:r>
      <w:r w:rsidR="00EB6205" w:rsidRPr="00EB6205">
        <w:rPr>
          <w:rFonts w:cs="Open Sans"/>
          <w:bCs/>
        </w:rPr>
        <w:t>Objednatel</w:t>
      </w:r>
      <w:r w:rsidR="00EB6205">
        <w:rPr>
          <w:rFonts w:cs="Open Sans"/>
          <w:bCs/>
        </w:rPr>
        <w:t xml:space="preserve"> </w:t>
      </w:r>
      <w:r w:rsidRPr="00615CD4">
        <w:rPr>
          <w:rFonts w:cs="Open Sans"/>
          <w:bCs/>
        </w:rPr>
        <w:t xml:space="preserve">dále </w:t>
      </w:r>
      <w:r w:rsidR="005019CC" w:rsidRPr="00615CD4">
        <w:rPr>
          <w:rFonts w:cs="Open Sans"/>
          <w:bCs/>
        </w:rPr>
        <w:t>společně také je</w:t>
      </w:r>
      <w:r w:rsidR="005019CC" w:rsidRPr="001F3A0A">
        <w:rPr>
          <w:rFonts w:cs="Open Sans"/>
          <w:bCs/>
        </w:rPr>
        <w:t>n</w:t>
      </w:r>
      <w:r w:rsidRPr="00095F11">
        <w:rPr>
          <w:rFonts w:cs="Open Sans"/>
          <w:bCs/>
        </w:rPr>
        <w:t xml:space="preserve"> „</w:t>
      </w:r>
      <w:r w:rsidR="001F3A0A">
        <w:rPr>
          <w:rFonts w:cs="Open Sans"/>
          <w:b/>
          <w:bCs/>
        </w:rPr>
        <w:t>S</w:t>
      </w:r>
      <w:r w:rsidRPr="00615CD4">
        <w:rPr>
          <w:rFonts w:cs="Open Sans"/>
          <w:b/>
          <w:bCs/>
        </w:rPr>
        <w:t>mluvní strany</w:t>
      </w:r>
      <w:r w:rsidRPr="00095F11">
        <w:rPr>
          <w:rFonts w:cs="Open Sans"/>
        </w:rPr>
        <w:t>“</w:t>
      </w:r>
      <w:r w:rsidR="00EB6205" w:rsidRPr="00EB6205">
        <w:rPr>
          <w:rFonts w:cs="Open Sans"/>
          <w:bCs/>
          <w:szCs w:val="24"/>
        </w:rPr>
        <w:t xml:space="preserve"> </w:t>
      </w:r>
      <w:r w:rsidR="00EB6205" w:rsidRPr="00EB6205">
        <w:rPr>
          <w:rFonts w:cs="Open Sans"/>
          <w:bCs/>
        </w:rPr>
        <w:t>nebo jednotlivě jen „</w:t>
      </w:r>
      <w:r w:rsidR="00EB6205" w:rsidRPr="00EB6205">
        <w:rPr>
          <w:rFonts w:cs="Open Sans"/>
          <w:b/>
          <w:bCs/>
        </w:rPr>
        <w:t>Smluvní strana</w:t>
      </w:r>
      <w:r w:rsidR="00EB6205" w:rsidRPr="00EB6205">
        <w:rPr>
          <w:rFonts w:cs="Open Sans"/>
          <w:bCs/>
        </w:rPr>
        <w:t>“</w:t>
      </w:r>
      <w:r w:rsidRPr="001F3A0A">
        <w:rPr>
          <w:rFonts w:cs="Open Sans"/>
        </w:rPr>
        <w:t>)</w:t>
      </w:r>
    </w:p>
    <w:p w14:paraId="012D70F1" w14:textId="77777777" w:rsidR="00B834D8" w:rsidRPr="00615CD4" w:rsidRDefault="00B834D8" w:rsidP="00CF2289">
      <w:pPr>
        <w:spacing w:line="240" w:lineRule="auto"/>
        <w:jc w:val="both"/>
        <w:rPr>
          <w:rFonts w:cs="Open Sans"/>
          <w:b/>
          <w:bCs/>
        </w:rPr>
      </w:pPr>
    </w:p>
    <w:p w14:paraId="7F64E3E7" w14:textId="25DE954D" w:rsidR="00AD31FF" w:rsidRPr="00A21E9E" w:rsidRDefault="00C670D7" w:rsidP="00CF2289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r w:rsidRPr="00A21E9E">
        <w:rPr>
          <w:rFonts w:cs="Open Sans"/>
        </w:rPr>
        <w:t xml:space="preserve">Předmět </w:t>
      </w:r>
      <w:r w:rsidR="000F5E29">
        <w:rPr>
          <w:rFonts w:cs="Open Sans"/>
        </w:rPr>
        <w:t xml:space="preserve">a účel </w:t>
      </w:r>
      <w:r w:rsidRPr="00A21E9E">
        <w:rPr>
          <w:rFonts w:cs="Open Sans"/>
        </w:rPr>
        <w:t>smlouvy</w:t>
      </w:r>
    </w:p>
    <w:p w14:paraId="721C1FA6" w14:textId="10AEC009" w:rsidR="000F5E29" w:rsidRPr="00565D4F" w:rsidRDefault="00B2785F" w:rsidP="00095F1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565D4F">
        <w:rPr>
          <w:rFonts w:cs="Open Sans"/>
        </w:rPr>
        <w:t>Předmětem této</w:t>
      </w:r>
      <w:r w:rsidR="004516B6" w:rsidRPr="00565D4F">
        <w:rPr>
          <w:rFonts w:cs="Open Sans"/>
        </w:rPr>
        <w:t xml:space="preserve"> smlouvy </w:t>
      </w:r>
      <w:r w:rsidR="00623BCE" w:rsidRPr="00565D4F">
        <w:rPr>
          <w:rFonts w:cs="Open Sans"/>
        </w:rPr>
        <w:t xml:space="preserve">je </w:t>
      </w:r>
      <w:r w:rsidR="00CE7AED" w:rsidRPr="00565D4F">
        <w:rPr>
          <w:rFonts w:cs="Open Sans"/>
        </w:rPr>
        <w:t>zajistit</w:t>
      </w:r>
      <w:r w:rsidR="003C51E8" w:rsidRPr="00565D4F">
        <w:rPr>
          <w:rFonts w:cs="Open Sans"/>
        </w:rPr>
        <w:t xml:space="preserve"> pro Objednatele</w:t>
      </w:r>
      <w:r w:rsidR="00CE7AED" w:rsidRPr="00565D4F">
        <w:rPr>
          <w:rFonts w:cs="Open Sans"/>
        </w:rPr>
        <w:t xml:space="preserve"> </w:t>
      </w:r>
      <w:r w:rsidRPr="00565D4F">
        <w:rPr>
          <w:rFonts w:cs="Open Sans"/>
        </w:rPr>
        <w:t>odborné zpracování</w:t>
      </w:r>
      <w:r w:rsidR="008D40D1" w:rsidRPr="00565D4F">
        <w:rPr>
          <w:rFonts w:cs="Open Sans"/>
        </w:rPr>
        <w:t xml:space="preserve"> </w:t>
      </w:r>
      <w:r w:rsidRPr="00565D4F">
        <w:rPr>
          <w:rFonts w:cs="Open Sans"/>
        </w:rPr>
        <w:t>dvaceti</w:t>
      </w:r>
      <w:r w:rsidR="008D40D1" w:rsidRPr="00565D4F">
        <w:rPr>
          <w:rFonts w:cs="Open Sans"/>
        </w:rPr>
        <w:t xml:space="preserve"> studií proveditelnosti</w:t>
      </w:r>
      <w:r w:rsidR="008B14FD" w:rsidRPr="00565D4F">
        <w:rPr>
          <w:rFonts w:cs="Open Sans"/>
        </w:rPr>
        <w:t xml:space="preserve"> </w:t>
      </w:r>
      <w:bookmarkStart w:id="0" w:name="_Hlk174026660"/>
      <w:r w:rsidR="008B14FD" w:rsidRPr="00565D4F">
        <w:rPr>
          <w:rFonts w:cs="Open Sans"/>
        </w:rPr>
        <w:t xml:space="preserve">adaptačních </w:t>
      </w:r>
      <w:r w:rsidR="00321096" w:rsidRPr="00565D4F">
        <w:rPr>
          <w:rFonts w:cs="Open Sans"/>
        </w:rPr>
        <w:t xml:space="preserve">a mitigačních </w:t>
      </w:r>
      <w:r w:rsidR="008B14FD" w:rsidRPr="00565D4F">
        <w:rPr>
          <w:rFonts w:cs="Open Sans"/>
        </w:rPr>
        <w:t xml:space="preserve">opatření </w:t>
      </w:r>
      <w:r w:rsidRPr="00565D4F">
        <w:rPr>
          <w:rFonts w:cs="Open Sans"/>
        </w:rPr>
        <w:t>u budov</w:t>
      </w:r>
      <w:r w:rsidR="00BF7AA1" w:rsidRPr="00565D4F">
        <w:rPr>
          <w:rFonts w:cs="Open Sans"/>
        </w:rPr>
        <w:t xml:space="preserve"> Moravskoslezského kraje</w:t>
      </w:r>
      <w:r w:rsidR="00A31D4A" w:rsidRPr="00565D4F">
        <w:rPr>
          <w:rFonts w:cs="Open Sans"/>
        </w:rPr>
        <w:t xml:space="preserve"> </w:t>
      </w:r>
      <w:bookmarkEnd w:id="0"/>
      <w:r w:rsidR="00A31D4A" w:rsidRPr="00565D4F">
        <w:rPr>
          <w:rFonts w:cs="Open Sans"/>
        </w:rPr>
        <w:t>a</w:t>
      </w:r>
      <w:r w:rsidR="00BC2A4E" w:rsidRPr="00565D4F">
        <w:rPr>
          <w:rFonts w:cs="Open Sans"/>
        </w:rPr>
        <w:t> </w:t>
      </w:r>
      <w:r w:rsidR="00A31D4A" w:rsidRPr="00565D4F">
        <w:rPr>
          <w:rFonts w:cs="Open Sans"/>
        </w:rPr>
        <w:t>vypracování</w:t>
      </w:r>
      <w:r w:rsidR="008D40D1" w:rsidRPr="00565D4F">
        <w:rPr>
          <w:rFonts w:cs="Open Sans"/>
        </w:rPr>
        <w:t xml:space="preserve"> </w:t>
      </w:r>
      <w:r w:rsidR="00A31D4A" w:rsidRPr="00565D4F">
        <w:rPr>
          <w:rFonts w:cs="Open Sans"/>
        </w:rPr>
        <w:t>jedn</w:t>
      </w:r>
      <w:r w:rsidR="00FA25C9" w:rsidRPr="00565D4F">
        <w:rPr>
          <w:rFonts w:cs="Open Sans"/>
        </w:rPr>
        <w:t>é souhrnné zprávy</w:t>
      </w:r>
      <w:r w:rsidR="00A31D4A" w:rsidRPr="00565D4F">
        <w:rPr>
          <w:rFonts w:cs="Open Sans"/>
        </w:rPr>
        <w:t xml:space="preserve"> </w:t>
      </w:r>
      <w:r w:rsidR="00FA25C9" w:rsidRPr="00565D4F">
        <w:rPr>
          <w:rFonts w:cs="Open Sans"/>
        </w:rPr>
        <w:t xml:space="preserve">ve vztahu </w:t>
      </w:r>
      <w:r w:rsidR="008D40D1" w:rsidRPr="00565D4F">
        <w:rPr>
          <w:rFonts w:cs="Open Sans"/>
        </w:rPr>
        <w:t xml:space="preserve">ke všem </w:t>
      </w:r>
      <w:r w:rsidR="00653E99" w:rsidRPr="00565D4F">
        <w:rPr>
          <w:rFonts w:cs="Open Sans"/>
        </w:rPr>
        <w:t>studiím proveditelnosti</w:t>
      </w:r>
      <w:r w:rsidR="002216ED" w:rsidRPr="00565D4F">
        <w:rPr>
          <w:rFonts w:cs="Open Sans"/>
        </w:rPr>
        <w:t xml:space="preserve">, </w:t>
      </w:r>
      <w:r w:rsidR="00FA25C9" w:rsidRPr="00565D4F">
        <w:t>pro účely zhodnocení potenciálních adaptačních</w:t>
      </w:r>
      <w:r w:rsidR="00321096" w:rsidRPr="00565D4F">
        <w:t xml:space="preserve"> a mitigačních</w:t>
      </w:r>
      <w:r w:rsidR="00FA25C9" w:rsidRPr="00565D4F">
        <w:t xml:space="preserve"> opatření a s tím spojených energetických úspor na budovách příspěvkových organizací Moravskoslezského kraje a následnou realizaci těchto opatření nebo jejich </w:t>
      </w:r>
      <w:r w:rsidR="00FA25C9" w:rsidRPr="00565D4F">
        <w:rPr>
          <w:rFonts w:cs="Open Sans"/>
        </w:rPr>
        <w:t>část</w:t>
      </w:r>
      <w:r w:rsidR="00974ECC" w:rsidRPr="00565D4F">
        <w:rPr>
          <w:rFonts w:cs="Open Sans"/>
        </w:rPr>
        <w:t>í</w:t>
      </w:r>
      <w:r w:rsidR="006602E0" w:rsidRPr="00565D4F">
        <w:rPr>
          <w:rFonts w:cs="Open Sans"/>
        </w:rPr>
        <w:t xml:space="preserve"> v rámci projektu IP LIFE for Coal Mining Landscape Adaptation, LIFE20 IPC/CZ/000004</w:t>
      </w:r>
      <w:r w:rsidR="00FA25C9" w:rsidRPr="00565D4F">
        <w:rPr>
          <w:rFonts w:cs="Open Sans"/>
        </w:rPr>
        <w:t>.</w:t>
      </w:r>
    </w:p>
    <w:p w14:paraId="49AC5F0A" w14:textId="21E99E99" w:rsidR="004516B6" w:rsidRPr="00C63E13" w:rsidRDefault="004516B6" w:rsidP="004516B6">
      <w:pPr>
        <w:pStyle w:val="Odstavecseseznamem"/>
        <w:numPr>
          <w:ilvl w:val="1"/>
          <w:numId w:val="11"/>
        </w:numPr>
        <w:spacing w:line="240" w:lineRule="auto"/>
        <w:ind w:left="709" w:hanging="709"/>
        <w:jc w:val="both"/>
        <w:rPr>
          <w:rFonts w:cs="Open Sans"/>
        </w:rPr>
      </w:pPr>
      <w:r>
        <w:rPr>
          <w:rFonts w:cs="Open Sans"/>
        </w:rPr>
        <w:t>Zhotovitel</w:t>
      </w:r>
      <w:r w:rsidRPr="00A21E9E">
        <w:rPr>
          <w:rFonts w:cs="Open Sans"/>
        </w:rPr>
        <w:t xml:space="preserve"> se zavazuje pro </w:t>
      </w:r>
      <w:r w:rsidRPr="00C63E13">
        <w:rPr>
          <w:rFonts w:cs="Open Sans"/>
        </w:rPr>
        <w:t xml:space="preserve">Objednatele na svůj náklad a nebezpečí provést dílo </w:t>
      </w:r>
      <w:r w:rsidR="007A721A" w:rsidRPr="00C63E13">
        <w:rPr>
          <w:rFonts w:cs="Open Sans"/>
        </w:rPr>
        <w:t>vymezené v čl</w:t>
      </w:r>
      <w:r w:rsidR="007A721A" w:rsidRPr="006602E0">
        <w:rPr>
          <w:rFonts w:cs="Open Sans"/>
        </w:rPr>
        <w:t xml:space="preserve">. </w:t>
      </w:r>
      <w:r w:rsidR="006602E0">
        <w:rPr>
          <w:rFonts w:cs="Open Sans"/>
        </w:rPr>
        <w:t xml:space="preserve">II </w:t>
      </w:r>
      <w:r w:rsidR="007A721A" w:rsidRPr="00C63E13">
        <w:rPr>
          <w:rFonts w:cs="Open Sans"/>
        </w:rPr>
        <w:t>této smlouvy</w:t>
      </w:r>
      <w:r w:rsidR="00C63E13" w:rsidRPr="00C63E13">
        <w:rPr>
          <w:rFonts w:cs="Open Sans"/>
        </w:rPr>
        <w:t>.</w:t>
      </w:r>
    </w:p>
    <w:p w14:paraId="5FCC4346" w14:textId="1B09DF08" w:rsidR="000F5E29" w:rsidRPr="00C63E13" w:rsidRDefault="004516B6" w:rsidP="004516B6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63E13">
        <w:rPr>
          <w:rFonts w:cs="Open Sans"/>
        </w:rPr>
        <w:t xml:space="preserve">Objednatel se zavazuje </w:t>
      </w:r>
      <w:r w:rsidR="00E23FCD">
        <w:rPr>
          <w:rFonts w:cs="Open Sans"/>
        </w:rPr>
        <w:t>d</w:t>
      </w:r>
      <w:r w:rsidRPr="00C63E13">
        <w:rPr>
          <w:rFonts w:cs="Open Sans"/>
        </w:rPr>
        <w:t>ílo převzít a zaplatit za ně Zhotoviteli sjednanou cenu</w:t>
      </w:r>
      <w:r w:rsidR="007A721A" w:rsidRPr="00C63E13">
        <w:rPr>
          <w:rFonts w:cs="Open Sans"/>
        </w:rPr>
        <w:t>,</w:t>
      </w:r>
      <w:r w:rsidRPr="00C63E13">
        <w:rPr>
          <w:rFonts w:cs="Open Sans"/>
        </w:rPr>
        <w:t xml:space="preserve"> a to ve výši a</w:t>
      </w:r>
      <w:r w:rsidR="00BC2A4E">
        <w:rPr>
          <w:rFonts w:cs="Open Sans"/>
        </w:rPr>
        <w:t> </w:t>
      </w:r>
      <w:r w:rsidRPr="00C63E13">
        <w:rPr>
          <w:rFonts w:cs="Open Sans"/>
        </w:rPr>
        <w:t>způsobem sjednaným v této smlouvě.</w:t>
      </w:r>
    </w:p>
    <w:p w14:paraId="6FF19F23" w14:textId="47054F54" w:rsidR="00623BCE" w:rsidRDefault="00623BCE" w:rsidP="00623BCE">
      <w:pPr>
        <w:jc w:val="both"/>
        <w:rPr>
          <w:rFonts w:cs="Open Sans"/>
        </w:rPr>
      </w:pPr>
    </w:p>
    <w:p w14:paraId="31C12C1F" w14:textId="3282DBD8" w:rsidR="00623BCE" w:rsidRDefault="00623BCE" w:rsidP="00623BCE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bookmarkStart w:id="1" w:name="_Ref70252595"/>
      <w:r>
        <w:rPr>
          <w:rFonts w:cs="Open Sans"/>
        </w:rPr>
        <w:lastRenderedPageBreak/>
        <w:t>Dílo</w:t>
      </w:r>
      <w:r w:rsidR="007A721A">
        <w:rPr>
          <w:rFonts w:cs="Open Sans"/>
        </w:rPr>
        <w:t xml:space="preserve"> </w:t>
      </w:r>
      <w:r w:rsidR="00CD6FAD">
        <w:rPr>
          <w:rFonts w:cs="Open Sans"/>
        </w:rPr>
        <w:t>a další výkony Zhotovitele</w:t>
      </w:r>
      <w:bookmarkEnd w:id="1"/>
    </w:p>
    <w:p w14:paraId="155D6FD9" w14:textId="3111C87B" w:rsidR="007A721A" w:rsidRPr="00C143F7" w:rsidRDefault="00623BCE" w:rsidP="003C51E8">
      <w:pPr>
        <w:pStyle w:val="Odstavecseseznamem"/>
        <w:numPr>
          <w:ilvl w:val="1"/>
          <w:numId w:val="11"/>
        </w:numPr>
        <w:ind w:left="709" w:hanging="709"/>
        <w:jc w:val="both"/>
      </w:pPr>
      <w:r>
        <w:t xml:space="preserve">Zhotovitel </w:t>
      </w:r>
      <w:r w:rsidR="00653E99">
        <w:t>zpracuje</w:t>
      </w:r>
      <w:r>
        <w:t xml:space="preserve"> pro Objednatele </w:t>
      </w:r>
      <w:r w:rsidR="00653E99" w:rsidRPr="00FA25C9">
        <w:t>dvacet</w:t>
      </w:r>
      <w:r w:rsidR="002216ED" w:rsidRPr="002216ED">
        <w:t xml:space="preserve"> studií proveditelnosti </w:t>
      </w:r>
      <w:r w:rsidR="008C5C40">
        <w:t xml:space="preserve">adaptačních </w:t>
      </w:r>
      <w:r w:rsidR="0017240E">
        <w:t xml:space="preserve">a mitigačních </w:t>
      </w:r>
      <w:r w:rsidR="008C5C40">
        <w:t xml:space="preserve">opatření </w:t>
      </w:r>
      <w:r w:rsidR="00653E99">
        <w:t xml:space="preserve">u budov </w:t>
      </w:r>
      <w:r w:rsidR="002216ED">
        <w:t>Moravskoslezského kraje</w:t>
      </w:r>
      <w:r w:rsidR="00C716AF">
        <w:t xml:space="preserve"> (dále</w:t>
      </w:r>
      <w:r w:rsidR="00FA25C9">
        <w:t xml:space="preserve"> společně</w:t>
      </w:r>
      <w:r w:rsidR="00C716AF">
        <w:t xml:space="preserve"> jen „</w:t>
      </w:r>
      <w:r w:rsidR="00C716AF" w:rsidRPr="00C716AF">
        <w:rPr>
          <w:b/>
          <w:bCs/>
        </w:rPr>
        <w:t>Studie</w:t>
      </w:r>
      <w:r w:rsidR="00C716AF">
        <w:t>“)</w:t>
      </w:r>
      <w:r w:rsidR="00ED5D5E">
        <w:t xml:space="preserve"> </w:t>
      </w:r>
      <w:r w:rsidR="00ED5D5E" w:rsidRPr="002216ED">
        <w:t>spolu s</w:t>
      </w:r>
      <w:r w:rsidR="00ED5D5E">
        <w:t xml:space="preserve">e </w:t>
      </w:r>
      <w:r w:rsidR="00FA25C9">
        <w:t>souhrnnou zprávou</w:t>
      </w:r>
      <w:r w:rsidR="00ED5D5E" w:rsidRPr="002216ED">
        <w:t xml:space="preserve"> </w:t>
      </w:r>
      <w:r w:rsidR="00ED5D5E">
        <w:t>ve vztahu</w:t>
      </w:r>
      <w:r w:rsidR="00ED5D5E" w:rsidRPr="002216ED">
        <w:t xml:space="preserve"> ke všem </w:t>
      </w:r>
      <w:r w:rsidR="0096608F">
        <w:t>Studiím</w:t>
      </w:r>
      <w:r w:rsidR="00FA25C9">
        <w:t xml:space="preserve"> (dále jen „</w:t>
      </w:r>
      <w:r w:rsidR="00FA25C9" w:rsidRPr="00FA25C9">
        <w:rPr>
          <w:b/>
          <w:bCs/>
        </w:rPr>
        <w:t>Souhrnná zpráva</w:t>
      </w:r>
      <w:r w:rsidR="00FA25C9">
        <w:t>“)</w:t>
      </w:r>
      <w:r w:rsidR="004A2EC6">
        <w:t>, fotodokumentací, výstupy a</w:t>
      </w:r>
      <w:r w:rsidR="00974ECC">
        <w:t> </w:t>
      </w:r>
      <w:r w:rsidR="004A2EC6">
        <w:t xml:space="preserve">protokoly z výpočtových softwarů </w:t>
      </w:r>
      <w:r w:rsidR="004A2EC6" w:rsidRPr="004A2EC6">
        <w:t>(Svoboda nebo DEKSOFT</w:t>
      </w:r>
      <w:r w:rsidR="004A2EC6">
        <w:t>) a výkresovou částí díla</w:t>
      </w:r>
      <w:r w:rsidR="00ED5D5E">
        <w:t xml:space="preserve"> </w:t>
      </w:r>
      <w:r w:rsidR="00ED5D5E" w:rsidRPr="00615CD4">
        <w:rPr>
          <w:rFonts w:cs="Open Sans"/>
        </w:rPr>
        <w:t>(</w:t>
      </w:r>
      <w:r w:rsidR="00FA25C9">
        <w:rPr>
          <w:rFonts w:cs="Open Sans"/>
        </w:rPr>
        <w:t xml:space="preserve">to vše společně </w:t>
      </w:r>
      <w:r w:rsidR="00ED5D5E" w:rsidRPr="00615CD4">
        <w:rPr>
          <w:rFonts w:cs="Open Sans"/>
        </w:rPr>
        <w:t>dále jen „</w:t>
      </w:r>
      <w:r w:rsidR="00ED5D5E">
        <w:rPr>
          <w:rFonts w:cs="Open Sans"/>
          <w:b/>
        </w:rPr>
        <w:t>D</w:t>
      </w:r>
      <w:r w:rsidR="00ED5D5E" w:rsidRPr="00615CD4">
        <w:rPr>
          <w:rFonts w:cs="Open Sans"/>
          <w:b/>
        </w:rPr>
        <w:t>ílo</w:t>
      </w:r>
      <w:r w:rsidR="00ED5D5E" w:rsidRPr="00615CD4">
        <w:rPr>
          <w:rFonts w:cs="Open Sans"/>
        </w:rPr>
        <w:t>“)</w:t>
      </w:r>
      <w:r w:rsidR="00FA25C9">
        <w:rPr>
          <w:rFonts w:cs="Open Sans"/>
        </w:rPr>
        <w:t>, a to v </w:t>
      </w:r>
      <w:r w:rsidR="00FA25C9" w:rsidRPr="00C143F7">
        <w:rPr>
          <w:rFonts w:cs="Open Sans"/>
        </w:rPr>
        <w:t>rozsahu dle </w:t>
      </w:r>
      <w:r w:rsidR="00FA25C9" w:rsidRPr="00737922">
        <w:rPr>
          <w:rFonts w:cs="Open Sans"/>
        </w:rPr>
        <w:t>přílohy č. 1 a přílohy č. 2 této smlouvy</w:t>
      </w:r>
      <w:r w:rsidR="00FA25C9" w:rsidRPr="00C143F7">
        <w:rPr>
          <w:rFonts w:cs="Open Sans"/>
        </w:rPr>
        <w:t>.</w:t>
      </w:r>
    </w:p>
    <w:p w14:paraId="72237F78" w14:textId="7AFDECA6" w:rsidR="00CD6FAD" w:rsidRPr="006602E0" w:rsidRDefault="003B4D87" w:rsidP="003B4D87">
      <w:pPr>
        <w:pStyle w:val="Odstavecseseznamem"/>
        <w:numPr>
          <w:ilvl w:val="1"/>
          <w:numId w:val="11"/>
        </w:numPr>
        <w:ind w:left="709" w:hanging="709"/>
        <w:jc w:val="both"/>
      </w:pPr>
      <w:r w:rsidRPr="006602E0">
        <w:t>Předmětné budovy Moravskoslezského kraje jsou blíže specifikovány v</w:t>
      </w:r>
      <w:r w:rsidR="006602E0">
        <w:t> technických podkladech, které Zhotovitel obdržel v rámci veřejné zakázky</w:t>
      </w:r>
      <w:r w:rsidRPr="006602E0">
        <w:t xml:space="preserve"> (dále jen „</w:t>
      </w:r>
      <w:r w:rsidR="00FA25C9" w:rsidRPr="006602E0">
        <w:rPr>
          <w:b/>
          <w:bCs/>
        </w:rPr>
        <w:t>Ř</w:t>
      </w:r>
      <w:r w:rsidRPr="006602E0">
        <w:rPr>
          <w:b/>
          <w:bCs/>
        </w:rPr>
        <w:t>ešené objekty</w:t>
      </w:r>
      <w:r w:rsidRPr="006602E0">
        <w:t>“).</w:t>
      </w:r>
    </w:p>
    <w:p w14:paraId="0D72D536" w14:textId="09BAEF18" w:rsidR="00E63220" w:rsidRDefault="00E63220" w:rsidP="00E63220">
      <w:pPr>
        <w:pStyle w:val="Odstavecseseznamem"/>
        <w:ind w:left="709"/>
        <w:jc w:val="both"/>
      </w:pPr>
    </w:p>
    <w:p w14:paraId="637332D3" w14:textId="3904CF7A" w:rsidR="00E63220" w:rsidRPr="00FF42E8" w:rsidRDefault="00E63220" w:rsidP="00E63220">
      <w:pPr>
        <w:pStyle w:val="Nadpis2"/>
        <w:numPr>
          <w:ilvl w:val="0"/>
          <w:numId w:val="11"/>
        </w:numPr>
        <w:spacing w:line="240" w:lineRule="auto"/>
        <w:jc w:val="center"/>
      </w:pPr>
      <w:r>
        <w:t>Postup Zh</w:t>
      </w:r>
      <w:r w:rsidRPr="00FF42E8">
        <w:t xml:space="preserve">otovitele a předání Díla </w:t>
      </w:r>
    </w:p>
    <w:p w14:paraId="303B8BDD" w14:textId="57F1F65D" w:rsidR="00FF42E8" w:rsidRPr="00C10BD1" w:rsidRDefault="00FF42E8" w:rsidP="00FF42E8">
      <w:pPr>
        <w:pStyle w:val="Odstavecseseznamem"/>
        <w:numPr>
          <w:ilvl w:val="1"/>
          <w:numId w:val="11"/>
        </w:numPr>
        <w:ind w:left="709" w:hanging="709"/>
        <w:jc w:val="both"/>
      </w:pPr>
      <w:r w:rsidRPr="00C10BD1">
        <w:t>Zhotovitel prohlašuje, že je odborníkem ve svém oboru, má všechna potřebná oprávnění a</w:t>
      </w:r>
      <w:r w:rsidR="00E23FCD" w:rsidRPr="00C10BD1">
        <w:t> </w:t>
      </w:r>
      <w:r w:rsidRPr="00C10BD1">
        <w:t xml:space="preserve">znalosti a provede všechna </w:t>
      </w:r>
      <w:r w:rsidR="00E23FCD" w:rsidRPr="00C10BD1">
        <w:t xml:space="preserve">plnění </w:t>
      </w:r>
      <w:r w:rsidRPr="00C10BD1">
        <w:t xml:space="preserve">dle této smlouvy s odbornou péčí. </w:t>
      </w:r>
    </w:p>
    <w:p w14:paraId="3B2A3B74" w14:textId="66AD9395" w:rsidR="004730B7" w:rsidRPr="00C143F7" w:rsidRDefault="00FF42E8" w:rsidP="00184F30">
      <w:pPr>
        <w:pStyle w:val="Odstavecseseznamem"/>
        <w:numPr>
          <w:ilvl w:val="1"/>
          <w:numId w:val="11"/>
        </w:numPr>
        <w:ind w:left="709" w:hanging="709"/>
        <w:jc w:val="both"/>
      </w:pPr>
      <w:r w:rsidRPr="00C10BD1">
        <w:t xml:space="preserve">Zhotovitel provede Dílo v souladu s touto smlouvou a jejími přílohami, zejména </w:t>
      </w:r>
      <w:r w:rsidR="003F5AD7" w:rsidRPr="00C10BD1">
        <w:t>s přihlédnutím ke </w:t>
      </w:r>
      <w:r w:rsidR="00FA25C9" w:rsidRPr="00C10BD1">
        <w:t>vzorovým podkladům v přílohách této smlouvy</w:t>
      </w:r>
      <w:r w:rsidR="00C10BD1" w:rsidRPr="00C10BD1">
        <w:t xml:space="preserve"> a k technickým podkladům poskytnutým ze strany Objednatele</w:t>
      </w:r>
      <w:r w:rsidR="00CC03D1" w:rsidRPr="00C10BD1">
        <w:t>. Dále též v</w:t>
      </w:r>
      <w:r w:rsidRPr="00C10BD1">
        <w:t xml:space="preserve"> souladu s pokyny Objednatele udělenými před nebo v průběhu provádění Díla (např. </w:t>
      </w:r>
      <w:r w:rsidRPr="00C143F7">
        <w:t>v průběhu konzultací), v souladu s právními předpisy, platnými technickými normami, včetně technických norem ČSN (ČSN EN) a včetně jejich doporučujících požadavků, a v souladu s rozhodnutími, stanovisky nebo jinými opatřeními a požadavky orgánů veřejné správy.</w:t>
      </w:r>
      <w:r w:rsidR="004730B7" w:rsidRPr="00C143F7">
        <w:t xml:space="preserve"> Zhotovitelem zpracovan</w:t>
      </w:r>
      <w:r w:rsidR="00376D71" w:rsidRPr="00C143F7">
        <w:t>é</w:t>
      </w:r>
      <w:r w:rsidR="004730B7" w:rsidRPr="00C143F7">
        <w:t xml:space="preserve"> </w:t>
      </w:r>
      <w:r w:rsidR="00C10BD1" w:rsidRPr="00C143F7">
        <w:t>Dílo</w:t>
      </w:r>
      <w:r w:rsidR="004730B7" w:rsidRPr="00C143F7">
        <w:t xml:space="preserve"> bud</w:t>
      </w:r>
      <w:r w:rsidR="00C10BD1" w:rsidRPr="00C143F7">
        <w:t>e</w:t>
      </w:r>
      <w:r w:rsidR="004730B7" w:rsidRPr="00C143F7">
        <w:t xml:space="preserve"> správn</w:t>
      </w:r>
      <w:r w:rsidR="00376D71" w:rsidRPr="00C143F7">
        <w:t xml:space="preserve">é a </w:t>
      </w:r>
      <w:r w:rsidR="004730B7" w:rsidRPr="00C143F7">
        <w:t>úpln</w:t>
      </w:r>
      <w:r w:rsidR="00376D71" w:rsidRPr="00C143F7">
        <w:t>é</w:t>
      </w:r>
      <w:r w:rsidR="004730B7" w:rsidRPr="00C143F7">
        <w:t>.</w:t>
      </w:r>
    </w:p>
    <w:p w14:paraId="4C6A5768" w14:textId="6894E109" w:rsidR="00906BB5" w:rsidRPr="00C143F7" w:rsidRDefault="00906BB5" w:rsidP="00184F30">
      <w:pPr>
        <w:pStyle w:val="Odstavecseseznamem"/>
        <w:numPr>
          <w:ilvl w:val="1"/>
          <w:numId w:val="11"/>
        </w:numPr>
        <w:ind w:left="709" w:hanging="709"/>
        <w:jc w:val="both"/>
      </w:pPr>
      <w:r w:rsidRPr="00737922">
        <w:t xml:space="preserve">Zhotovitel podpisem této smlouvy prohlašuje, že má k dispozici </w:t>
      </w:r>
      <w:r w:rsidR="00C143F7" w:rsidRPr="00737922">
        <w:t>základní</w:t>
      </w:r>
      <w:r w:rsidRPr="00737922">
        <w:t xml:space="preserve"> technické podklady pro zpracování Díla</w:t>
      </w:r>
      <w:r w:rsidR="00C143F7" w:rsidRPr="00737922">
        <w:t>, které byly přílohou veřejné zakázky</w:t>
      </w:r>
      <w:r w:rsidRPr="00737922">
        <w:t xml:space="preserve">. </w:t>
      </w:r>
      <w:r w:rsidR="00C143F7" w:rsidRPr="00737922">
        <w:t>Projektové dokumentace budou Zhotoviteli zapůjčeny při prohlídkách na místě (viz níže)</w:t>
      </w:r>
      <w:r w:rsidR="00C143F7">
        <w:t xml:space="preserve"> a Zhotovitel je povinen je vrátit Objednateli nejpozději při předání Díla</w:t>
      </w:r>
      <w:r w:rsidR="00C143F7" w:rsidRPr="00737922">
        <w:t xml:space="preserve">. </w:t>
      </w:r>
      <w:r w:rsidRPr="00737922">
        <w:t>V případě, že v průběhu prací Zhotovitel zjistí, že mu chybí informace či podklady nezbytně nutné pro řádné dokončení Díla, je povinen bezodkladně vyzvat Objednatele k jejich doložení. Objednatel Zhotoviteli takové informace či podklady dodá bez zbytečného odkladu. Termín dodání</w:t>
      </w:r>
      <w:r w:rsidR="001F5E39">
        <w:t xml:space="preserve"> Díla</w:t>
      </w:r>
      <w:r w:rsidRPr="00737922">
        <w:t xml:space="preserve"> se neprodlužuje o dobu, kdy je Objednatel v prodlení s dodání</w:t>
      </w:r>
      <w:r w:rsidR="00FE5EE5">
        <w:t>m</w:t>
      </w:r>
      <w:r w:rsidRPr="00737922">
        <w:t xml:space="preserve"> informací či podkladů, pokud je dodá do 30 dnů od výzvy Zhotovitele.</w:t>
      </w:r>
    </w:p>
    <w:p w14:paraId="018E2D48" w14:textId="01A9B5BC" w:rsidR="00FF42E8" w:rsidRPr="00C143F7" w:rsidRDefault="00FF42E8" w:rsidP="00FF42E8">
      <w:pPr>
        <w:pStyle w:val="Odstavecseseznamem"/>
        <w:numPr>
          <w:ilvl w:val="1"/>
          <w:numId w:val="11"/>
        </w:numPr>
        <w:ind w:left="709" w:hanging="709"/>
        <w:jc w:val="both"/>
      </w:pPr>
      <w:r w:rsidRPr="00C143F7">
        <w:t xml:space="preserve">Zhotovitel provede Dílo </w:t>
      </w:r>
      <w:r w:rsidR="00C10BD1" w:rsidRPr="00C143F7">
        <w:t>dle</w:t>
      </w:r>
      <w:r w:rsidR="009100C2" w:rsidRPr="00C143F7">
        <w:t xml:space="preserve"> </w:t>
      </w:r>
      <w:r w:rsidRPr="00C143F7">
        <w:t xml:space="preserve">této smlouvy osobně, </w:t>
      </w:r>
      <w:r w:rsidR="0020628F" w:rsidRPr="00C143F7">
        <w:t xml:space="preserve">prostřednictvím svých zaměstnanců, statutárních orgánů, </w:t>
      </w:r>
      <w:r w:rsidRPr="00C143F7">
        <w:t>popř. pomocí jiných osob předem schválených Objednatelem.</w:t>
      </w:r>
    </w:p>
    <w:p w14:paraId="2BB3CA31" w14:textId="74902884" w:rsidR="00821B52" w:rsidRPr="00C10BD1" w:rsidRDefault="00821B52" w:rsidP="00FF42E8">
      <w:pPr>
        <w:pStyle w:val="Odstavecseseznamem"/>
        <w:numPr>
          <w:ilvl w:val="1"/>
          <w:numId w:val="11"/>
        </w:numPr>
        <w:ind w:left="709" w:hanging="709"/>
        <w:jc w:val="both"/>
      </w:pPr>
      <w:r w:rsidRPr="00C143F7">
        <w:t xml:space="preserve">Za účelem správného a úplného zpracování </w:t>
      </w:r>
      <w:r w:rsidR="00C10BD1" w:rsidRPr="00C143F7">
        <w:t>Díla</w:t>
      </w:r>
      <w:r w:rsidRPr="00C143F7">
        <w:t xml:space="preserve"> se</w:t>
      </w:r>
      <w:r w:rsidRPr="00C10BD1">
        <w:t xml:space="preserve"> Zhotovitel zúčastní</w:t>
      </w:r>
      <w:r w:rsidR="003E5B96" w:rsidRPr="00C10BD1">
        <w:t xml:space="preserve"> prohlídek na místě, a to u všech </w:t>
      </w:r>
      <w:r w:rsidR="00C10BD1" w:rsidRPr="00C10BD1">
        <w:t>Ř</w:t>
      </w:r>
      <w:r w:rsidR="003E5B96" w:rsidRPr="00C10BD1">
        <w:t xml:space="preserve">ešených objektů. Prohlídky na místě budou probíhat za účasti </w:t>
      </w:r>
      <w:r w:rsidR="00C10BD1" w:rsidRPr="00C10BD1">
        <w:t xml:space="preserve">zástupce </w:t>
      </w:r>
      <w:r w:rsidR="003E5B96" w:rsidRPr="00C10BD1">
        <w:t xml:space="preserve">Zhotovitele </w:t>
      </w:r>
      <w:r w:rsidR="00C10BD1" w:rsidRPr="00C10BD1">
        <w:t>i</w:t>
      </w:r>
      <w:r w:rsidR="001F5E39">
        <w:t> </w:t>
      </w:r>
      <w:r w:rsidR="003E5B96" w:rsidRPr="00C10BD1">
        <w:t>Objednatele.</w:t>
      </w:r>
      <w:r w:rsidR="00C10BD1" w:rsidRPr="00C10BD1">
        <w:t xml:space="preserve"> Zhotovitel je povinen Objednateli předem oznámit požadavek na prohlídku jednoho nebo více Řešeného objektu a Objednatel zařídí prohlídku Řešeného objektu a</w:t>
      </w:r>
      <w:r w:rsidR="001F5E39">
        <w:t> </w:t>
      </w:r>
      <w:r w:rsidR="00C10BD1" w:rsidRPr="00C10BD1">
        <w:t>odsouhlasí si se Zhotovitelem termín a čas prohlídky.</w:t>
      </w:r>
      <w:r w:rsidR="00C143F7">
        <w:t xml:space="preserve"> Veškerá komunikace Zhotovitele se zástupci Řešených objektů bude probíhat prostřednictvím Objednatele.</w:t>
      </w:r>
    </w:p>
    <w:p w14:paraId="7E01676E" w14:textId="65B99B09" w:rsidR="00E63220" w:rsidRPr="00C143F7" w:rsidRDefault="00E63220" w:rsidP="00E63220">
      <w:pPr>
        <w:pStyle w:val="Odstavecseseznamem"/>
        <w:numPr>
          <w:ilvl w:val="1"/>
          <w:numId w:val="11"/>
        </w:numPr>
        <w:ind w:left="709" w:hanging="709"/>
        <w:jc w:val="both"/>
      </w:pPr>
      <w:r w:rsidRPr="00B66DEF">
        <w:t>V </w:t>
      </w:r>
      <w:r w:rsidRPr="00C143F7">
        <w:t xml:space="preserve">průběhu provádění díla bude Zhotovitel svůj postup i návrh </w:t>
      </w:r>
      <w:r w:rsidR="00C10BD1" w:rsidRPr="00C143F7">
        <w:t xml:space="preserve">jednotlivých </w:t>
      </w:r>
      <w:r w:rsidR="00AB6EAA" w:rsidRPr="00C143F7">
        <w:t>částí Díla</w:t>
      </w:r>
      <w:r w:rsidR="00C10BD1" w:rsidRPr="00C143F7">
        <w:t xml:space="preserve"> </w:t>
      </w:r>
      <w:r w:rsidRPr="00C143F7">
        <w:t>konzultovat s Objednatelem</w:t>
      </w:r>
      <w:r w:rsidRPr="00C143F7">
        <w:rPr>
          <w:rFonts w:eastAsia="Georgia" w:cs="Georgia"/>
        </w:rPr>
        <w:t>. Konzultace proběhnou nejméně v následujícím rozsahu:</w:t>
      </w:r>
    </w:p>
    <w:p w14:paraId="3F7954E2" w14:textId="1C7D98D0" w:rsidR="00C143F7" w:rsidRPr="00C143F7" w:rsidRDefault="00E63220" w:rsidP="00D30603">
      <w:pPr>
        <w:pStyle w:val="Odstavecseseznamem"/>
        <w:numPr>
          <w:ilvl w:val="2"/>
          <w:numId w:val="11"/>
        </w:numPr>
        <w:jc w:val="both"/>
      </w:pPr>
      <w:r w:rsidRPr="00737922">
        <w:t>Úvodní konzultace</w:t>
      </w:r>
      <w:r w:rsidR="009100C2" w:rsidRPr="00737922">
        <w:t xml:space="preserve"> </w:t>
      </w:r>
      <w:r w:rsidR="00C10BD1" w:rsidRPr="00737922">
        <w:t>proběhne</w:t>
      </w:r>
      <w:r w:rsidR="009100C2" w:rsidRPr="00737922">
        <w:t xml:space="preserve"> nejpozději do 14 dnů ode dne uzavření smlouvy</w:t>
      </w:r>
      <w:r w:rsidRPr="00C143F7">
        <w:t>;</w:t>
      </w:r>
    </w:p>
    <w:p w14:paraId="5F94DC26" w14:textId="2D14463C" w:rsidR="00E63220" w:rsidRPr="00C143F7" w:rsidRDefault="00C143F7" w:rsidP="00C143F7">
      <w:pPr>
        <w:pStyle w:val="Odstavecseseznamem"/>
        <w:numPr>
          <w:ilvl w:val="2"/>
          <w:numId w:val="11"/>
        </w:numPr>
        <w:jc w:val="both"/>
        <w:rPr>
          <w:rFonts w:cs="Open Sans"/>
        </w:rPr>
      </w:pPr>
      <w:r w:rsidRPr="00737922">
        <w:rPr>
          <w:rStyle w:val="cf01"/>
          <w:rFonts w:ascii="Open Sans" w:hAnsi="Open Sans" w:cs="Open Sans"/>
          <w:sz w:val="20"/>
          <w:szCs w:val="20"/>
        </w:rPr>
        <w:t>Další konzultace svolává Objednatel minimálně jednou měsíčně, a to vždy nejméně 3</w:t>
      </w:r>
      <w:r w:rsidR="00027359">
        <w:rPr>
          <w:rStyle w:val="cf01"/>
          <w:rFonts w:ascii="Open Sans" w:hAnsi="Open Sans" w:cs="Open Sans"/>
          <w:sz w:val="20"/>
          <w:szCs w:val="20"/>
        </w:rPr>
        <w:t> </w:t>
      </w:r>
      <w:r w:rsidRPr="00737922">
        <w:rPr>
          <w:rStyle w:val="cf01"/>
          <w:rFonts w:ascii="Open Sans" w:hAnsi="Open Sans" w:cs="Open Sans"/>
          <w:sz w:val="20"/>
          <w:szCs w:val="20"/>
        </w:rPr>
        <w:t>pracovní dny před termínem konání, v pracovních dnech v čase 9:00 až 15:00</w:t>
      </w:r>
      <w:r w:rsidR="00926C42">
        <w:rPr>
          <w:rStyle w:val="cf01"/>
          <w:rFonts w:ascii="Open Sans" w:hAnsi="Open Sans" w:cs="Open Sans"/>
          <w:sz w:val="20"/>
          <w:szCs w:val="20"/>
        </w:rPr>
        <w:t xml:space="preserve"> hod</w:t>
      </w:r>
      <w:r w:rsidRPr="00737922">
        <w:rPr>
          <w:rStyle w:val="cf01"/>
          <w:rFonts w:ascii="Open Sans" w:hAnsi="Open Sans" w:cs="Open Sans"/>
          <w:sz w:val="20"/>
          <w:szCs w:val="20"/>
        </w:rPr>
        <w:t xml:space="preserve">. Nesvolá-li konzultaci včas Objednatel nebo považuje-li to Zhotovitel za potřebné, může </w:t>
      </w:r>
      <w:r w:rsidR="002E4DBB">
        <w:rPr>
          <w:rStyle w:val="cf01"/>
          <w:rFonts w:ascii="Open Sans" w:hAnsi="Open Sans" w:cs="Open Sans"/>
          <w:sz w:val="20"/>
          <w:szCs w:val="20"/>
        </w:rPr>
        <w:t>Zhotovitel podat Objednateli návrh na svolání konzultace</w:t>
      </w:r>
      <w:r w:rsidRPr="00737922">
        <w:rPr>
          <w:rStyle w:val="cf01"/>
          <w:rFonts w:ascii="Open Sans" w:hAnsi="Open Sans" w:cs="Open Sans"/>
          <w:sz w:val="20"/>
          <w:szCs w:val="20"/>
        </w:rPr>
        <w:t xml:space="preserve">. Pokud nebude možné </w:t>
      </w:r>
      <w:r w:rsidR="00C10BD1" w:rsidRPr="00C143F7">
        <w:rPr>
          <w:rFonts w:cs="Open Sans"/>
        </w:rPr>
        <w:t xml:space="preserve">či účelné </w:t>
      </w:r>
      <w:r w:rsidR="007248B7" w:rsidRPr="00C143F7">
        <w:rPr>
          <w:rFonts w:cs="Open Sans"/>
        </w:rPr>
        <w:t>konzultaci uskutečnit</w:t>
      </w:r>
      <w:r w:rsidRPr="00C143F7">
        <w:rPr>
          <w:rFonts w:cs="Open Sans"/>
        </w:rPr>
        <w:t xml:space="preserve"> v daném kalendářním měsíci</w:t>
      </w:r>
      <w:r w:rsidR="007248B7" w:rsidRPr="00C143F7">
        <w:rPr>
          <w:rFonts w:cs="Open Sans"/>
        </w:rPr>
        <w:t>,</w:t>
      </w:r>
      <w:r w:rsidR="00133573" w:rsidRPr="00C143F7">
        <w:rPr>
          <w:rFonts w:cs="Open Sans"/>
        </w:rPr>
        <w:t xml:space="preserve"> mohou </w:t>
      </w:r>
      <w:r w:rsidR="00C839E6" w:rsidRPr="00C143F7">
        <w:rPr>
          <w:rFonts w:cs="Open Sans"/>
        </w:rPr>
        <w:t>s</w:t>
      </w:r>
      <w:r w:rsidRPr="00C143F7">
        <w:rPr>
          <w:rFonts w:cs="Open Sans"/>
        </w:rPr>
        <w:t>i</w:t>
      </w:r>
      <w:r w:rsidR="00C839E6" w:rsidRPr="00C143F7">
        <w:rPr>
          <w:rFonts w:cs="Open Sans"/>
        </w:rPr>
        <w:t xml:space="preserve"> Smluvní strany </w:t>
      </w:r>
      <w:r w:rsidR="00133573" w:rsidRPr="00C143F7">
        <w:rPr>
          <w:rFonts w:cs="Open Sans"/>
        </w:rPr>
        <w:t xml:space="preserve">alternativně </w:t>
      </w:r>
      <w:r w:rsidR="00B66DEF" w:rsidRPr="00C143F7">
        <w:rPr>
          <w:rFonts w:cs="Open Sans"/>
        </w:rPr>
        <w:t xml:space="preserve">pouze odsouhlasit aktuální fázi prací na straně Zhotovitele (případně další nezbytné </w:t>
      </w:r>
      <w:r w:rsidR="00B66DEF" w:rsidRPr="00C143F7">
        <w:rPr>
          <w:rFonts w:cs="Open Sans"/>
        </w:rPr>
        <w:lastRenderedPageBreak/>
        <w:t>záležitosti, např. návrh termínů prohlídky Řešeného objektu) prostřednictvím e-mailové komunikace</w:t>
      </w:r>
      <w:r w:rsidR="00133573" w:rsidRPr="00C143F7">
        <w:rPr>
          <w:rFonts w:cs="Open Sans"/>
        </w:rPr>
        <w:t>.</w:t>
      </w:r>
    </w:p>
    <w:p w14:paraId="6CCE9191" w14:textId="4E3FF8A8" w:rsidR="00E63220" w:rsidRPr="004A2EC6" w:rsidRDefault="00E63220" w:rsidP="00E63220">
      <w:pPr>
        <w:pStyle w:val="Odstavecseseznamem"/>
        <w:ind w:left="709"/>
        <w:jc w:val="both"/>
      </w:pPr>
      <w:r w:rsidRPr="004A2EC6">
        <w:t xml:space="preserve">Konzultace se </w:t>
      </w:r>
      <w:r w:rsidR="004A2EC6">
        <w:t>budou konat</w:t>
      </w:r>
      <w:r w:rsidR="00B5490D">
        <w:t xml:space="preserve"> osobně nebo</w:t>
      </w:r>
      <w:r w:rsidRPr="004A2EC6">
        <w:t xml:space="preserve"> </w:t>
      </w:r>
      <w:r w:rsidR="00C839E6" w:rsidRPr="004A2EC6">
        <w:t>prostřednictvím videokonferenčního zařízení</w:t>
      </w:r>
      <w:r w:rsidRPr="004A2EC6">
        <w:t>, nebude-li dohodnuto jinak</w:t>
      </w:r>
      <w:r w:rsidR="00B66DEF" w:rsidRPr="004A2EC6">
        <w:t>, za účasti odpovědných zástupců Objednatele a Zhotovitele, jakož i dalších osob, jichž bude k projednání předmětných částí Díla třeba</w:t>
      </w:r>
      <w:r w:rsidRPr="004A2EC6">
        <w:t xml:space="preserve">. </w:t>
      </w:r>
      <w:r w:rsidR="00AB6EAA">
        <w:t xml:space="preserve">Zhotovitel je povinen na žádost Objednatele odprezentovat, nasdílet či zpřístupnit jakékoliv rozpracované části Díla. </w:t>
      </w:r>
      <w:r w:rsidRPr="004A2EC6">
        <w:t>O průběhu konzultace pořídí Zhotovitel zápis včetně připomínek k zapracování ze strany Objednatele a tento předloží Objednateli k odsouhlasení. Nebude-li písemně dohodnuto jinak, jsou připomínky Objednatele (popř. připomínky dalších osob uvedené v zápise, k nimž nebude mít Objednatel výhrady) závaznými pokyny a Zhotovitel je zohlední a zapracuje při provádění Díla.</w:t>
      </w:r>
    </w:p>
    <w:p w14:paraId="5FE7E4EC" w14:textId="78672911" w:rsidR="004A2EC6" w:rsidRPr="00737922" w:rsidRDefault="004A2EC6" w:rsidP="00E63220">
      <w:pPr>
        <w:pStyle w:val="Odstavecseseznamem"/>
        <w:numPr>
          <w:ilvl w:val="1"/>
          <w:numId w:val="11"/>
        </w:numPr>
        <w:ind w:left="709" w:hanging="709"/>
        <w:jc w:val="both"/>
      </w:pPr>
      <w:r w:rsidRPr="004A2EC6">
        <w:t xml:space="preserve">Zhotovitel bude Objednateli </w:t>
      </w:r>
      <w:r w:rsidRPr="006602E0">
        <w:t xml:space="preserve">předkládat návrhy jednotlivých </w:t>
      </w:r>
      <w:r w:rsidR="00906BB5" w:rsidRPr="006602E0">
        <w:t>částí Díla</w:t>
      </w:r>
      <w:r w:rsidRPr="006602E0">
        <w:t xml:space="preserve"> postupně k připomínkování dle pořadí, v jakém je zpracuje, a to </w:t>
      </w:r>
      <w:r w:rsidRPr="00737922">
        <w:t xml:space="preserve">elektronicky </w:t>
      </w:r>
      <w:r w:rsidR="006602E0" w:rsidRPr="00737922">
        <w:t xml:space="preserve">na e-mail kontaktní osoby ve věcech technických uvedený v záhlaví této smlouvy a případně dalším osobám dle pokynu Objednatele </w:t>
      </w:r>
      <w:r w:rsidRPr="00737922">
        <w:t>ve formátu *.docx</w:t>
      </w:r>
      <w:r w:rsidR="004D4EDC">
        <w:t xml:space="preserve"> a zároveň </w:t>
      </w:r>
      <w:r w:rsidRPr="00737922">
        <w:t>*.pdf.</w:t>
      </w:r>
    </w:p>
    <w:p w14:paraId="05640436" w14:textId="3FDA01F1" w:rsidR="00C72ECF" w:rsidRPr="006602E0" w:rsidRDefault="00E63220" w:rsidP="00521BF5">
      <w:pPr>
        <w:pStyle w:val="Odstavecseseznamem"/>
        <w:numPr>
          <w:ilvl w:val="1"/>
          <w:numId w:val="11"/>
        </w:numPr>
        <w:ind w:left="709" w:hanging="709"/>
        <w:jc w:val="both"/>
      </w:pPr>
      <w:r w:rsidRPr="006602E0">
        <w:t xml:space="preserve">Zhotovitel předloží </w:t>
      </w:r>
      <w:r w:rsidR="00990A72" w:rsidRPr="006602E0">
        <w:rPr>
          <w:rFonts w:cs="Open Sans"/>
        </w:rPr>
        <w:t>zpracovan</w:t>
      </w:r>
      <w:r w:rsidR="00C72ECF" w:rsidRPr="006602E0">
        <w:rPr>
          <w:rFonts w:cs="Open Sans"/>
        </w:rPr>
        <w:t>é</w:t>
      </w:r>
      <w:r w:rsidR="00990A72" w:rsidRPr="006602E0">
        <w:rPr>
          <w:rFonts w:cs="Open Sans"/>
        </w:rPr>
        <w:t xml:space="preserve"> kompletní Díl</w:t>
      </w:r>
      <w:r w:rsidR="00C72ECF" w:rsidRPr="006602E0">
        <w:rPr>
          <w:rFonts w:cs="Open Sans"/>
        </w:rPr>
        <w:t>o</w:t>
      </w:r>
      <w:r w:rsidR="00990A72" w:rsidRPr="006602E0">
        <w:rPr>
          <w:rFonts w:cs="Open Sans"/>
        </w:rPr>
        <w:t xml:space="preserve"> </w:t>
      </w:r>
      <w:r w:rsidRPr="006602E0">
        <w:t xml:space="preserve">Objednateli </w:t>
      </w:r>
      <w:r w:rsidR="004A2EC6" w:rsidRPr="00737922">
        <w:t xml:space="preserve">elektronicky </w:t>
      </w:r>
      <w:r w:rsidR="006602E0" w:rsidRPr="00737922">
        <w:t>na e-mail kontaktní osoby ve věcech technických uvedený v záhlaví této smlouvy</w:t>
      </w:r>
      <w:r w:rsidR="004A2EC6" w:rsidRPr="00737922">
        <w:t xml:space="preserve"> </w:t>
      </w:r>
      <w:r w:rsidR="006602E0" w:rsidRPr="00737922">
        <w:t xml:space="preserve">a případně dalším osobám dle pokynu Objednatele </w:t>
      </w:r>
      <w:r w:rsidR="00C72ECF" w:rsidRPr="00737922">
        <w:t>následovně:</w:t>
      </w:r>
    </w:p>
    <w:p w14:paraId="5B187D73" w14:textId="77777777" w:rsidR="00C72ECF" w:rsidRPr="00737922" w:rsidRDefault="00C72ECF" w:rsidP="00C72ECF">
      <w:pPr>
        <w:pStyle w:val="Odstavecseseznamem"/>
        <w:numPr>
          <w:ilvl w:val="2"/>
          <w:numId w:val="11"/>
        </w:numPr>
        <w:ind w:left="1418"/>
        <w:jc w:val="both"/>
      </w:pPr>
      <w:r w:rsidRPr="00737922">
        <w:t>Všechny studie proveditelnosti</w:t>
      </w:r>
      <w:r w:rsidR="004A2EC6" w:rsidRPr="00737922">
        <w:t xml:space="preserve"> </w:t>
      </w:r>
      <w:r w:rsidRPr="00737922">
        <w:t xml:space="preserve">budou odevzdány ve formátech </w:t>
      </w:r>
      <w:r w:rsidR="004A2EC6" w:rsidRPr="00737922">
        <w:t>*.docx</w:t>
      </w:r>
      <w:r w:rsidRPr="00737922">
        <w:t xml:space="preserve"> a zároveň </w:t>
      </w:r>
      <w:r w:rsidR="004A2EC6" w:rsidRPr="00737922">
        <w:t>*.pdf</w:t>
      </w:r>
      <w:r w:rsidRPr="00737922">
        <w:t>;</w:t>
      </w:r>
    </w:p>
    <w:p w14:paraId="4D175E03" w14:textId="26D701FB" w:rsidR="00C72ECF" w:rsidRPr="00737922" w:rsidRDefault="004A2EC6" w:rsidP="00C72ECF">
      <w:pPr>
        <w:pStyle w:val="Odstavecseseznamem"/>
        <w:numPr>
          <w:ilvl w:val="2"/>
          <w:numId w:val="11"/>
        </w:numPr>
        <w:ind w:left="1418"/>
        <w:jc w:val="both"/>
      </w:pPr>
      <w:r w:rsidRPr="00737922">
        <w:t xml:space="preserve"> </w:t>
      </w:r>
      <w:bookmarkStart w:id="2" w:name="_Ref70254094"/>
      <w:r w:rsidR="00C72ECF" w:rsidRPr="00737922">
        <w:t xml:space="preserve">Souhrnná zpráva bude odevzdána ve formátu </w:t>
      </w:r>
      <w:r w:rsidR="00F868AA" w:rsidRPr="00737922">
        <w:t xml:space="preserve">*.docx </w:t>
      </w:r>
      <w:r w:rsidR="007B56EC" w:rsidRPr="00737922">
        <w:t xml:space="preserve"> a zároveň </w:t>
      </w:r>
      <w:r w:rsidR="00C72ECF" w:rsidRPr="00737922">
        <w:t>*.pdf;</w:t>
      </w:r>
    </w:p>
    <w:p w14:paraId="4B261965" w14:textId="05D33CB0" w:rsidR="00C72ECF" w:rsidRPr="00737922" w:rsidRDefault="00C72ECF" w:rsidP="00C72ECF">
      <w:pPr>
        <w:pStyle w:val="Odstavecseseznamem"/>
        <w:numPr>
          <w:ilvl w:val="2"/>
          <w:numId w:val="11"/>
        </w:numPr>
        <w:ind w:left="1418"/>
        <w:jc w:val="both"/>
      </w:pPr>
      <w:r w:rsidRPr="00737922">
        <w:t>Fotodokumentace bude odevzdána ve formátu *.bmp/*.png/*.jpg;</w:t>
      </w:r>
    </w:p>
    <w:p w14:paraId="66A6597C" w14:textId="40C37DAE" w:rsidR="00F868AA" w:rsidRPr="00737922" w:rsidRDefault="007B56EC" w:rsidP="00C72ECF">
      <w:pPr>
        <w:pStyle w:val="Odstavecseseznamem"/>
        <w:numPr>
          <w:ilvl w:val="2"/>
          <w:numId w:val="11"/>
        </w:numPr>
        <w:ind w:left="1418"/>
        <w:jc w:val="both"/>
      </w:pPr>
      <w:r w:rsidRPr="00737922">
        <w:t>Z</w:t>
      </w:r>
      <w:r w:rsidR="00F868AA" w:rsidRPr="00737922">
        <w:t>drojová data z výpočtových softwarů (Svoboda, DEKSOFT apod.)</w:t>
      </w:r>
      <w:r w:rsidRPr="00737922">
        <w:t>;</w:t>
      </w:r>
    </w:p>
    <w:p w14:paraId="0D02114F" w14:textId="06502EE0" w:rsidR="00C72ECF" w:rsidRPr="00737922" w:rsidRDefault="00C72ECF" w:rsidP="00C72ECF">
      <w:pPr>
        <w:pStyle w:val="Odstavecseseznamem"/>
        <w:numPr>
          <w:ilvl w:val="2"/>
          <w:numId w:val="11"/>
        </w:numPr>
        <w:ind w:left="1418"/>
        <w:jc w:val="both"/>
      </w:pPr>
      <w:r w:rsidRPr="00737922">
        <w:t>Výstupy a protokoly z výpočtových softwarů (Svoboda</w:t>
      </w:r>
      <w:r w:rsidR="007B56EC" w:rsidRPr="00737922">
        <w:t>,</w:t>
      </w:r>
      <w:r w:rsidRPr="00737922">
        <w:t xml:space="preserve"> DEKSOFT</w:t>
      </w:r>
      <w:r w:rsidR="007B56EC" w:rsidRPr="00737922">
        <w:t xml:space="preserve"> apod.</w:t>
      </w:r>
      <w:r w:rsidRPr="00737922">
        <w:t>) budou odevzdány ve formátu *.txt/*.docx/*.pdf;</w:t>
      </w:r>
    </w:p>
    <w:p w14:paraId="05E3ECB6" w14:textId="003D5C97" w:rsidR="00C72ECF" w:rsidRPr="00737922" w:rsidRDefault="00C72ECF" w:rsidP="00C72ECF">
      <w:pPr>
        <w:pStyle w:val="Odstavecseseznamem"/>
        <w:numPr>
          <w:ilvl w:val="2"/>
          <w:numId w:val="11"/>
        </w:numPr>
        <w:ind w:left="1418"/>
        <w:jc w:val="both"/>
      </w:pPr>
      <w:r w:rsidRPr="00737922">
        <w:t>Výkresová část díla bude odevzdána ve formátu *.dwg</w:t>
      </w:r>
      <w:r w:rsidR="007B56EC" w:rsidRPr="00737922">
        <w:t xml:space="preserve"> a zároveň </w:t>
      </w:r>
      <w:r w:rsidR="00CA4F9E" w:rsidRPr="00737922">
        <w:t>*.pdf;</w:t>
      </w:r>
    </w:p>
    <w:p w14:paraId="590B893B" w14:textId="4D15AEB9" w:rsidR="00D57676" w:rsidRPr="00C143F7" w:rsidRDefault="00C72ECF" w:rsidP="00302A4C">
      <w:pPr>
        <w:pStyle w:val="Odstavecseseznamem"/>
        <w:numPr>
          <w:ilvl w:val="1"/>
          <w:numId w:val="11"/>
        </w:numPr>
        <w:ind w:left="709" w:hanging="709"/>
        <w:jc w:val="both"/>
      </w:pPr>
      <w:r w:rsidRPr="00C143F7">
        <w:t xml:space="preserve">O předání a převzetí Díla podepíší obě Smluvní strany předávací protokol, jehož vzor tvoří </w:t>
      </w:r>
      <w:r w:rsidRPr="00737922">
        <w:t xml:space="preserve">přílohu č. </w:t>
      </w:r>
      <w:r w:rsidR="00A90B19" w:rsidRPr="00737922">
        <w:t>3</w:t>
      </w:r>
      <w:r w:rsidRPr="00737922">
        <w:t xml:space="preserve"> této smlouvy</w:t>
      </w:r>
      <w:r w:rsidRPr="00C143F7">
        <w:t xml:space="preserve">. </w:t>
      </w:r>
      <w:r w:rsidR="00E63220" w:rsidRPr="00C143F7">
        <w:t>Dílo je předáno a převzato okamžikem podpisu předávacího protokolu oběma Smluvními stranami.</w:t>
      </w:r>
      <w:r w:rsidR="00C143F7" w:rsidRPr="00C143F7">
        <w:t xml:space="preserve"> Objednatel Dílo nepřevezme </w:t>
      </w:r>
      <w:r w:rsidR="004D3C4B">
        <w:t>dříve než v</w:t>
      </w:r>
      <w:r w:rsidR="00C143F7" w:rsidRPr="00C143F7">
        <w:t xml:space="preserve"> okamžiku, kdy mu Zhotovitel vrátí všechny zapůjčené podklady (zejména projektové dokumentace Řešených objektů).</w:t>
      </w:r>
    </w:p>
    <w:p w14:paraId="40CE5715" w14:textId="7A6CA1F9" w:rsidR="00E05168" w:rsidRPr="00C143F7" w:rsidRDefault="00E63220" w:rsidP="003849A9">
      <w:pPr>
        <w:pStyle w:val="Odstavecseseznamem"/>
        <w:numPr>
          <w:ilvl w:val="1"/>
          <w:numId w:val="11"/>
        </w:numPr>
        <w:ind w:left="709" w:hanging="709"/>
        <w:jc w:val="both"/>
      </w:pPr>
      <w:bookmarkStart w:id="3" w:name="_Ref70255586"/>
      <w:r w:rsidRPr="00C143F7">
        <w:t>Objednatel není povinen převzít vadné Dílo.  Objednatel může převzít Dílo i s malým množstvím vad</w:t>
      </w:r>
      <w:r w:rsidR="000F4AE6">
        <w:t xml:space="preserve"> či nedodělků</w:t>
      </w:r>
      <w:r w:rsidRPr="00C143F7">
        <w:t>, které samy o sobě ani ve spojení s jinými nebrání užití Díla. Součástí protokolu o předání a</w:t>
      </w:r>
      <w:r w:rsidR="00E23FCD" w:rsidRPr="00C143F7">
        <w:t> </w:t>
      </w:r>
      <w:r w:rsidRPr="00C143F7">
        <w:t xml:space="preserve">převzetí díla v takovém případě bude také soupis vad </w:t>
      </w:r>
      <w:r w:rsidR="000F4AE6">
        <w:t xml:space="preserve">či </w:t>
      </w:r>
      <w:r w:rsidR="00201AD0">
        <w:t>ne</w:t>
      </w:r>
      <w:r w:rsidR="000F4AE6">
        <w:t xml:space="preserve">dodělků </w:t>
      </w:r>
      <w:r w:rsidRPr="00C143F7">
        <w:t>spolu s určením přiměřené lhůty</w:t>
      </w:r>
      <w:r w:rsidR="00FF356C" w:rsidRPr="00C143F7">
        <w:t xml:space="preserve"> pro jejich odstranění ze strany Zhotovitele</w:t>
      </w:r>
      <w:r w:rsidRPr="00C143F7">
        <w:t>.</w:t>
      </w:r>
      <w:bookmarkEnd w:id="2"/>
      <w:bookmarkEnd w:id="3"/>
    </w:p>
    <w:p w14:paraId="335F2EBC" w14:textId="77777777" w:rsidR="003849A9" w:rsidRPr="00C143F7" w:rsidRDefault="003849A9" w:rsidP="003849A9">
      <w:pPr>
        <w:pStyle w:val="Odstavecseseznamem"/>
        <w:ind w:left="709"/>
        <w:jc w:val="both"/>
      </w:pPr>
    </w:p>
    <w:p w14:paraId="337FE115" w14:textId="5B1122AE" w:rsidR="00623BCE" w:rsidRPr="00C143F7" w:rsidRDefault="00131D31" w:rsidP="001F7CC1">
      <w:pPr>
        <w:pStyle w:val="Nadpis2"/>
        <w:numPr>
          <w:ilvl w:val="0"/>
          <w:numId w:val="11"/>
        </w:numPr>
        <w:spacing w:line="240" w:lineRule="auto"/>
        <w:jc w:val="center"/>
      </w:pPr>
      <w:r w:rsidRPr="00C143F7">
        <w:t>Doba plnění</w:t>
      </w:r>
      <w:r w:rsidR="00FB563D" w:rsidRPr="00C143F7">
        <w:t xml:space="preserve"> a dílčí termíny</w:t>
      </w:r>
    </w:p>
    <w:p w14:paraId="15D618B7" w14:textId="41545BFD" w:rsidR="00C72ECF" w:rsidRPr="00395266" w:rsidRDefault="00C72ECF" w:rsidP="001F7CC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143F7">
        <w:t xml:space="preserve">Zhotovitel bude Objednateli předkládat návrhy jednotlivých </w:t>
      </w:r>
      <w:r w:rsidR="00906BB5" w:rsidRPr="00C143F7">
        <w:t>částí Díla</w:t>
      </w:r>
      <w:r w:rsidRPr="00C143F7">
        <w:t xml:space="preserve"> postupně k připomínkování dle pořadí, v jakém je zpracuje, </w:t>
      </w:r>
      <w:r w:rsidR="0083088F">
        <w:t xml:space="preserve">kdy návrh </w:t>
      </w:r>
      <w:r w:rsidR="00A045E2">
        <w:t xml:space="preserve">první Studie </w:t>
      </w:r>
      <w:r w:rsidR="0083088F">
        <w:t xml:space="preserve">musí být předložen </w:t>
      </w:r>
      <w:r w:rsidR="00A045E2">
        <w:t xml:space="preserve">Objednateli </w:t>
      </w:r>
      <w:r w:rsidR="0083088F">
        <w:t>nejpozdě</w:t>
      </w:r>
      <w:r w:rsidR="005B7749">
        <w:t>j</w:t>
      </w:r>
      <w:r w:rsidR="0083088F">
        <w:t xml:space="preserve">i do </w:t>
      </w:r>
      <w:r w:rsidR="005B7749">
        <w:t xml:space="preserve">2 měsíců od </w:t>
      </w:r>
      <w:r w:rsidR="00A045E2">
        <w:t>podpisu</w:t>
      </w:r>
      <w:r w:rsidR="005B7749">
        <w:t xml:space="preserve"> </w:t>
      </w:r>
      <w:r w:rsidR="005B7749" w:rsidRPr="00395266">
        <w:t>smlouvy.</w:t>
      </w:r>
    </w:p>
    <w:p w14:paraId="05C9397E" w14:textId="5C59DDB0" w:rsidR="00C72ECF" w:rsidRPr="00395266" w:rsidRDefault="00C72ECF" w:rsidP="001F7CC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395266">
        <w:t xml:space="preserve">Zhotovitel </w:t>
      </w:r>
      <w:r w:rsidR="00A045E2" w:rsidRPr="00395266">
        <w:t xml:space="preserve">předá </w:t>
      </w:r>
      <w:r w:rsidRPr="00395266">
        <w:rPr>
          <w:rFonts w:cs="Open Sans"/>
        </w:rPr>
        <w:t xml:space="preserve">zpracované kompletní Dílo </w:t>
      </w:r>
      <w:r w:rsidRPr="00395266">
        <w:t xml:space="preserve">Objednateli </w:t>
      </w:r>
      <w:r w:rsidRPr="00395266">
        <w:rPr>
          <w:b/>
          <w:bCs/>
        </w:rPr>
        <w:t>nejpozději do 30. 6. 2025</w:t>
      </w:r>
      <w:r w:rsidRPr="00395266">
        <w:t>.</w:t>
      </w:r>
    </w:p>
    <w:p w14:paraId="4665A0AC" w14:textId="5DC6673F" w:rsidR="00FB563D" w:rsidRDefault="00FB563D" w:rsidP="003A5C6A">
      <w:pPr>
        <w:pStyle w:val="Odstavecseseznamem"/>
        <w:ind w:left="709"/>
        <w:jc w:val="both"/>
        <w:rPr>
          <w:rFonts w:cs="Open Sans"/>
        </w:rPr>
      </w:pPr>
    </w:p>
    <w:p w14:paraId="1F73BEDF" w14:textId="6129D57D" w:rsidR="003A5C6A" w:rsidRDefault="00B5364A" w:rsidP="003A5C6A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r>
        <w:rPr>
          <w:rFonts w:cs="Open Sans"/>
        </w:rPr>
        <w:lastRenderedPageBreak/>
        <w:t>Odměna Zhotovitele</w:t>
      </w:r>
      <w:r w:rsidR="003A5C6A">
        <w:rPr>
          <w:rFonts w:cs="Open Sans"/>
        </w:rPr>
        <w:t>, platební podmínky</w:t>
      </w:r>
    </w:p>
    <w:p w14:paraId="6EBEBD66" w14:textId="36124F62" w:rsidR="003A5C6A" w:rsidRPr="00FF356C" w:rsidRDefault="003A5C6A" w:rsidP="009F42B4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FF356C">
        <w:rPr>
          <w:rFonts w:cs="Open Sans"/>
        </w:rPr>
        <w:t>Za provedení Díla podle této smlouvy</w:t>
      </w:r>
      <w:r w:rsidR="009F42B4" w:rsidRPr="00FF356C">
        <w:rPr>
          <w:rFonts w:cs="Open Sans"/>
        </w:rPr>
        <w:t xml:space="preserve"> </w:t>
      </w:r>
      <w:r w:rsidRPr="00FF356C">
        <w:rPr>
          <w:rFonts w:cs="Open Sans"/>
        </w:rPr>
        <w:t xml:space="preserve">uhradí Objednatel Zhotoviteli cenu za Dílo, která činí </w:t>
      </w:r>
      <w:r w:rsidRPr="00FF356C">
        <w:rPr>
          <w:rFonts w:cs="Open Sans"/>
          <w:b/>
          <w:bCs/>
          <w:szCs w:val="24"/>
          <w:highlight w:val="yellow"/>
        </w:rPr>
        <w:t>[</w:t>
      </w:r>
      <w:r w:rsidR="009F42B4" w:rsidRPr="00FF356C">
        <w:rPr>
          <w:rFonts w:cs="Open Sans"/>
          <w:b/>
          <w:bCs/>
          <w:szCs w:val="24"/>
          <w:highlight w:val="yellow"/>
        </w:rPr>
        <w:t>DOPLNIT</w:t>
      </w:r>
      <w:r w:rsidRPr="00FF356C">
        <w:rPr>
          <w:rFonts w:cs="Open Sans"/>
          <w:b/>
          <w:bCs/>
          <w:szCs w:val="24"/>
          <w:highlight w:val="yellow"/>
        </w:rPr>
        <w:t>]</w:t>
      </w:r>
      <w:r w:rsidRPr="00FF356C">
        <w:rPr>
          <w:rFonts w:cs="Open Sans"/>
          <w:b/>
          <w:bCs/>
          <w:szCs w:val="24"/>
        </w:rPr>
        <w:t xml:space="preserve"> Kč bez DPH</w:t>
      </w:r>
      <w:r w:rsidR="001E26CA" w:rsidRPr="00FF356C">
        <w:rPr>
          <w:rFonts w:cs="Open Sans"/>
          <w:szCs w:val="24"/>
        </w:rPr>
        <w:t>, tj.</w:t>
      </w:r>
      <w:r w:rsidRPr="00FF356C">
        <w:rPr>
          <w:rFonts w:cs="Open Sans"/>
          <w:szCs w:val="24"/>
        </w:rPr>
        <w:t xml:space="preserve"> </w:t>
      </w:r>
      <w:r w:rsidR="001E26CA" w:rsidRPr="00FF356C">
        <w:rPr>
          <w:rFonts w:cs="Open Sans"/>
          <w:szCs w:val="24"/>
          <w:highlight w:val="yellow"/>
        </w:rPr>
        <w:t>[DOPLNIT]</w:t>
      </w:r>
      <w:r w:rsidR="001E26CA" w:rsidRPr="00FF356C">
        <w:rPr>
          <w:rFonts w:cs="Open Sans"/>
          <w:szCs w:val="24"/>
        </w:rPr>
        <w:t xml:space="preserve"> Kč včetně DPH </w:t>
      </w:r>
      <w:r w:rsidRPr="00FF356C">
        <w:rPr>
          <w:rFonts w:cs="Open Sans"/>
          <w:szCs w:val="24"/>
        </w:rPr>
        <w:t>(„</w:t>
      </w:r>
      <w:r w:rsidRPr="00FF356C">
        <w:rPr>
          <w:rFonts w:cs="Open Sans"/>
          <w:b/>
          <w:bCs/>
          <w:szCs w:val="24"/>
        </w:rPr>
        <w:t>Cena Díla</w:t>
      </w:r>
      <w:r w:rsidRPr="00FF356C">
        <w:rPr>
          <w:rFonts w:cs="Open Sans"/>
          <w:szCs w:val="24"/>
        </w:rPr>
        <w:t>“).</w:t>
      </w:r>
    </w:p>
    <w:p w14:paraId="76D3D321" w14:textId="5E653CA2" w:rsidR="003A5C6A" w:rsidRPr="00FF356C" w:rsidRDefault="00FF356C" w:rsidP="001F7CC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FF356C">
        <w:rPr>
          <w:rFonts w:cs="Open Sans"/>
        </w:rPr>
        <w:t>Cena Díla zahrnuje</w:t>
      </w:r>
      <w:r w:rsidR="00B5364A" w:rsidRPr="00FF356C">
        <w:rPr>
          <w:rFonts w:cs="Open Sans"/>
          <w:szCs w:val="24"/>
        </w:rPr>
        <w:t xml:space="preserve"> veškeré náklady Zhotovitele na splnění jeho povinností (Zhotovitel není oprávněn Objednateli jakékoli náklady přeúčtovat).</w:t>
      </w:r>
    </w:p>
    <w:p w14:paraId="553BD568" w14:textId="63FAA8C7" w:rsidR="002B0585" w:rsidRPr="00FF356C" w:rsidRDefault="002B0585" w:rsidP="002B0585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FF356C">
        <w:rPr>
          <w:rFonts w:cs="Open Sans"/>
        </w:rPr>
        <w:t>Zhotovitel není oprávněn požadovat uhrazení jakékoli zálohy</w:t>
      </w:r>
      <w:r w:rsidR="00FF356C">
        <w:rPr>
          <w:rFonts w:cs="Open Sans"/>
        </w:rPr>
        <w:t xml:space="preserve"> ani dílčích plateb.</w:t>
      </w:r>
    </w:p>
    <w:p w14:paraId="60A29A84" w14:textId="6663AE70" w:rsidR="003A5C6A" w:rsidRPr="00CF32FD" w:rsidRDefault="00FF356C" w:rsidP="00224BA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Zhotovitel je oprávněn vystavit fakturu na celou Cenu Díla po podpisu předávacího protokolu dle čl. III.9 této smlouvy. </w:t>
      </w:r>
      <w:r w:rsidR="00183DB6" w:rsidRPr="00CF32FD">
        <w:rPr>
          <w:rFonts w:cs="Open Sans"/>
        </w:rPr>
        <w:t xml:space="preserve">Rozhodne-li se Objednatel převzít Dílo s vadami </w:t>
      </w:r>
      <w:r w:rsidR="000F4AE6">
        <w:rPr>
          <w:rFonts w:cs="Open Sans"/>
        </w:rPr>
        <w:t xml:space="preserve">či nedodělky </w:t>
      </w:r>
      <w:r w:rsidR="00183DB6" w:rsidRPr="00C143F7">
        <w:rPr>
          <w:rFonts w:cs="Open Sans"/>
        </w:rPr>
        <w:t xml:space="preserve">ve smyslu </w:t>
      </w:r>
      <w:r w:rsidR="00CF32FD" w:rsidRPr="00737922">
        <w:rPr>
          <w:rFonts w:cs="Open Sans"/>
        </w:rPr>
        <w:t>čl.</w:t>
      </w:r>
      <w:r w:rsidR="00D609C2" w:rsidRPr="00737922">
        <w:rPr>
          <w:rFonts w:cs="Open Sans"/>
        </w:rPr>
        <w:t xml:space="preserve"> </w:t>
      </w:r>
      <w:r w:rsidR="004D3C4B">
        <w:rPr>
          <w:rFonts w:cs="Open Sans"/>
        </w:rPr>
        <w:t>III.</w:t>
      </w:r>
      <w:r w:rsidR="00CF32FD" w:rsidRPr="00737922">
        <w:rPr>
          <w:rFonts w:cs="Open Sans"/>
        </w:rPr>
        <w:t>10</w:t>
      </w:r>
      <w:r w:rsidR="00D609C2" w:rsidRPr="00C143F7">
        <w:rPr>
          <w:rFonts w:cs="Open Sans"/>
        </w:rPr>
        <w:t xml:space="preserve"> této smlouvy, </w:t>
      </w:r>
      <w:r w:rsidR="00183DB6" w:rsidRPr="00C143F7">
        <w:t xml:space="preserve">je oprávněn v takovém případě uplatnit </w:t>
      </w:r>
      <w:r w:rsidR="00183DB6" w:rsidRPr="00737922">
        <w:t>pozastávku (zádržné), a to až do výše 10</w:t>
      </w:r>
      <w:r w:rsidR="004C3C35" w:rsidRPr="00737922">
        <w:t xml:space="preserve"> </w:t>
      </w:r>
      <w:r w:rsidR="00183DB6" w:rsidRPr="00737922">
        <w:t>%</w:t>
      </w:r>
      <w:r w:rsidR="00D609C2" w:rsidRPr="00737922">
        <w:t xml:space="preserve"> z </w:t>
      </w:r>
      <w:r w:rsidR="00937884">
        <w:t>C</w:t>
      </w:r>
      <w:r w:rsidR="00D609C2" w:rsidRPr="00737922">
        <w:t>eny Díl</w:t>
      </w:r>
      <w:r w:rsidR="00D609C2" w:rsidRPr="006602E0">
        <w:t>a</w:t>
      </w:r>
      <w:r w:rsidR="00183DB6" w:rsidRPr="006602E0">
        <w:t xml:space="preserve">, a tuto </w:t>
      </w:r>
      <w:r w:rsidR="002B0585" w:rsidRPr="006602E0">
        <w:t xml:space="preserve">pozastávku </w:t>
      </w:r>
      <w:r w:rsidR="00183DB6" w:rsidRPr="006602E0">
        <w:t>Zhotoviteli uhradit až po úplném</w:t>
      </w:r>
      <w:r w:rsidR="00183DB6" w:rsidRPr="00CF32FD">
        <w:t xml:space="preserve"> odstranění všech vad </w:t>
      </w:r>
      <w:r w:rsidR="000F4AE6">
        <w:t xml:space="preserve">a nedodělků </w:t>
      </w:r>
      <w:r w:rsidR="00183DB6" w:rsidRPr="00CF32FD">
        <w:t>Díla.</w:t>
      </w:r>
      <w:r w:rsidR="00D609C2" w:rsidRPr="00CF32FD">
        <w:t xml:space="preserve"> </w:t>
      </w:r>
      <w:r w:rsidR="006602E0">
        <w:t>Zhotovitel v takovém případě vystaví fakturu na celou Cenu Díl</w:t>
      </w:r>
      <w:r w:rsidR="005F0D01">
        <w:t>a</w:t>
      </w:r>
      <w:r w:rsidR="006602E0">
        <w:t xml:space="preserve"> a ve faktuře zároveň uvede hodnotu pozastávky.</w:t>
      </w:r>
    </w:p>
    <w:p w14:paraId="20748EBF" w14:textId="0AA22E7C" w:rsidR="00623BCE" w:rsidRPr="00CF32FD" w:rsidRDefault="00CF32FD" w:rsidP="00CF32FD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Faktur</w:t>
      </w:r>
      <w:r w:rsidR="006602E0">
        <w:rPr>
          <w:rFonts w:cs="Open Sans"/>
        </w:rPr>
        <w:t>a</w:t>
      </w:r>
      <w:r w:rsidR="00D609C2" w:rsidRPr="00CF32FD">
        <w:rPr>
          <w:rFonts w:cs="Open Sans"/>
        </w:rPr>
        <w:t xml:space="preserve"> Zhotovitele musí jako daňov</w:t>
      </w:r>
      <w:r w:rsidR="000769D1">
        <w:rPr>
          <w:rFonts w:cs="Open Sans"/>
        </w:rPr>
        <w:t>ý</w:t>
      </w:r>
      <w:r w:rsidR="00D609C2" w:rsidRPr="00CF32FD">
        <w:rPr>
          <w:rFonts w:cs="Open Sans"/>
        </w:rPr>
        <w:t xml:space="preserve"> a účetní doklad mít náležitosti předepsané právními předpisy a touto smlouvou. </w:t>
      </w:r>
      <w:r w:rsidRPr="00CF32FD">
        <w:rPr>
          <w:rFonts w:cs="Open Sans"/>
        </w:rPr>
        <w:t>Faktur</w:t>
      </w:r>
      <w:r w:rsidR="006602E0">
        <w:rPr>
          <w:rFonts w:cs="Open Sans"/>
        </w:rPr>
        <w:t>a</w:t>
      </w:r>
      <w:r w:rsidR="00D609C2" w:rsidRPr="00CF32FD">
        <w:rPr>
          <w:rFonts w:cs="Open Sans"/>
        </w:rPr>
        <w:t xml:space="preserve"> bud</w:t>
      </w:r>
      <w:r w:rsidR="000769D1">
        <w:rPr>
          <w:rFonts w:cs="Open Sans"/>
        </w:rPr>
        <w:t>e</w:t>
      </w:r>
      <w:r w:rsidR="00D609C2" w:rsidRPr="00CF32FD">
        <w:rPr>
          <w:rFonts w:cs="Open Sans"/>
        </w:rPr>
        <w:t xml:space="preserve"> </w:t>
      </w:r>
      <w:r w:rsidR="00D609C2" w:rsidRPr="006602E0">
        <w:rPr>
          <w:rFonts w:cs="Open Sans"/>
        </w:rPr>
        <w:t xml:space="preserve">Objednateli </w:t>
      </w:r>
      <w:r w:rsidRPr="006602E0">
        <w:rPr>
          <w:rFonts w:cs="Open Sans"/>
        </w:rPr>
        <w:t>zas</w:t>
      </w:r>
      <w:r w:rsidR="000769D1">
        <w:rPr>
          <w:rFonts w:cs="Open Sans"/>
        </w:rPr>
        <w:t>lána</w:t>
      </w:r>
      <w:r w:rsidRPr="006602E0">
        <w:rPr>
          <w:rFonts w:cs="Open Sans"/>
        </w:rPr>
        <w:t xml:space="preserve"> elektronicky</w:t>
      </w:r>
      <w:r w:rsidR="0098787B">
        <w:rPr>
          <w:rFonts w:cs="Open Sans"/>
        </w:rPr>
        <w:t xml:space="preserve"> na e-mail</w:t>
      </w:r>
      <w:r w:rsidRPr="006602E0">
        <w:rPr>
          <w:rFonts w:cs="Open Sans"/>
        </w:rPr>
        <w:t xml:space="preserve"> </w:t>
      </w:r>
      <w:r w:rsidR="0098787B" w:rsidRPr="002B536D">
        <w:t>kontaktní osoby ve věcech technických uvedený v záhlaví této smlouvy</w:t>
      </w:r>
      <w:r w:rsidR="0098787B" w:rsidRPr="006602E0" w:rsidDel="000769D1">
        <w:rPr>
          <w:rFonts w:cs="Open Sans"/>
        </w:rPr>
        <w:t xml:space="preserve"> </w:t>
      </w:r>
      <w:r w:rsidRPr="006602E0">
        <w:rPr>
          <w:rFonts w:cs="Open Sans"/>
        </w:rPr>
        <w:t xml:space="preserve">a </w:t>
      </w:r>
      <w:r w:rsidRPr="00737922">
        <w:rPr>
          <w:rFonts w:cs="Open Sans"/>
        </w:rPr>
        <w:t>bud</w:t>
      </w:r>
      <w:r w:rsidR="007166DD">
        <w:rPr>
          <w:rFonts w:cs="Open Sans"/>
        </w:rPr>
        <w:t>e</w:t>
      </w:r>
      <w:r w:rsidRPr="00737922">
        <w:rPr>
          <w:rFonts w:cs="Open Sans"/>
        </w:rPr>
        <w:t xml:space="preserve"> obsahovat </w:t>
      </w:r>
      <w:r w:rsidR="006602E0" w:rsidRPr="00737922">
        <w:rPr>
          <w:rFonts w:cs="Open Sans"/>
        </w:rPr>
        <w:t xml:space="preserve">identifikaci </w:t>
      </w:r>
      <w:r w:rsidRPr="00737922">
        <w:rPr>
          <w:rFonts w:cs="Open Sans"/>
        </w:rPr>
        <w:t>projektu</w:t>
      </w:r>
      <w:r w:rsidR="006602E0" w:rsidRPr="00737922">
        <w:rPr>
          <w:rFonts w:cs="Open Sans"/>
        </w:rPr>
        <w:t xml:space="preserve">: </w:t>
      </w:r>
      <w:r w:rsidR="006602E0" w:rsidRPr="00737922">
        <w:rPr>
          <w:rFonts w:cs="Open Sans"/>
          <w:b/>
          <w:bCs/>
        </w:rPr>
        <w:t>projekt IP LIFE for Coal Mining Landscape Adaptation, LIFE20 IPC/CZ/000004</w:t>
      </w:r>
      <w:r w:rsidRPr="006602E0">
        <w:rPr>
          <w:rFonts w:cs="Open Sans"/>
        </w:rPr>
        <w:t xml:space="preserve">. Splatnost faktury bude </w:t>
      </w:r>
      <w:r w:rsidRPr="00737922">
        <w:rPr>
          <w:rFonts w:cs="Open Sans"/>
        </w:rPr>
        <w:t>30 dnů</w:t>
      </w:r>
      <w:r w:rsidRPr="006602E0">
        <w:rPr>
          <w:rFonts w:cs="Open Sans"/>
        </w:rPr>
        <w:t>.</w:t>
      </w:r>
    </w:p>
    <w:p w14:paraId="60D5255A" w14:textId="34B2D258" w:rsidR="00E63220" w:rsidRPr="00CF32FD" w:rsidRDefault="00E63220" w:rsidP="00E63220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Platby budou prováděny na číslo účtu Zhotovitele ve faktuře bez ohledu na číslo účtu uvedené v záhlaví této smlouvy.</w:t>
      </w:r>
    </w:p>
    <w:p w14:paraId="3AA93593" w14:textId="3014A91C" w:rsidR="00507472" w:rsidRDefault="00507472" w:rsidP="00507472">
      <w:pPr>
        <w:pStyle w:val="Odstavecseseznamem"/>
        <w:ind w:left="709"/>
        <w:jc w:val="both"/>
        <w:rPr>
          <w:rFonts w:cs="Open Sans"/>
        </w:rPr>
      </w:pPr>
    </w:p>
    <w:p w14:paraId="49C165C9" w14:textId="00E6AA70" w:rsidR="00D609C2" w:rsidRPr="00414A39" w:rsidRDefault="00414A39" w:rsidP="00414A39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bookmarkStart w:id="4" w:name="_Ref70263405"/>
      <w:r>
        <w:rPr>
          <w:rFonts w:cs="Open Sans"/>
        </w:rPr>
        <w:t xml:space="preserve">Vlastnictví, </w:t>
      </w:r>
      <w:r w:rsidR="006E42B3">
        <w:rPr>
          <w:rFonts w:cs="Open Sans"/>
        </w:rPr>
        <w:t>duševní vlastnictví</w:t>
      </w:r>
      <w:bookmarkEnd w:id="4"/>
    </w:p>
    <w:p w14:paraId="3E95D8DC" w14:textId="2671AF77" w:rsidR="00414A39" w:rsidRPr="00CF32FD" w:rsidRDefault="00990A72" w:rsidP="00095F1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Vlastníkem Díla</w:t>
      </w:r>
      <w:r w:rsidR="002D3F46" w:rsidRPr="00CF32FD">
        <w:rPr>
          <w:rFonts w:cs="Open Sans"/>
        </w:rPr>
        <w:t xml:space="preserve"> a jakýchkoli dalších výstupů v rámci plnění této </w:t>
      </w:r>
      <w:r w:rsidR="00A31773" w:rsidRPr="00CF32FD">
        <w:rPr>
          <w:rFonts w:cs="Open Sans"/>
        </w:rPr>
        <w:t>s</w:t>
      </w:r>
      <w:r w:rsidR="002D3F46" w:rsidRPr="00CF32FD">
        <w:rPr>
          <w:rFonts w:cs="Open Sans"/>
        </w:rPr>
        <w:t xml:space="preserve">mlouvy </w:t>
      </w:r>
      <w:r w:rsidRPr="00CF32FD">
        <w:rPr>
          <w:rFonts w:cs="Open Sans"/>
        </w:rPr>
        <w:t xml:space="preserve">se </w:t>
      </w:r>
      <w:r w:rsidR="00CF32FD" w:rsidRPr="00CF32FD">
        <w:rPr>
          <w:rFonts w:cs="Open Sans"/>
        </w:rPr>
        <w:t xml:space="preserve">stává </w:t>
      </w:r>
      <w:r w:rsidRPr="00CF32FD">
        <w:rPr>
          <w:rFonts w:cs="Open Sans"/>
        </w:rPr>
        <w:t>Objednatel</w:t>
      </w:r>
      <w:r w:rsidR="00CF32FD" w:rsidRPr="00CF32FD">
        <w:rPr>
          <w:rFonts w:cs="Open Sans"/>
        </w:rPr>
        <w:t>, a</w:t>
      </w:r>
      <w:r w:rsidR="00011827">
        <w:rPr>
          <w:rFonts w:cs="Open Sans"/>
        </w:rPr>
        <w:t> </w:t>
      </w:r>
      <w:r w:rsidR="00CF32FD" w:rsidRPr="00CF32FD">
        <w:rPr>
          <w:rFonts w:cs="Open Sans"/>
        </w:rPr>
        <w:t xml:space="preserve">to okamžikem </w:t>
      </w:r>
      <w:r w:rsidR="002D3F46" w:rsidRPr="00CF32FD">
        <w:rPr>
          <w:rFonts w:cs="Open Sans"/>
        </w:rPr>
        <w:t xml:space="preserve">jejich </w:t>
      </w:r>
      <w:r w:rsidRPr="00CF32FD">
        <w:rPr>
          <w:rFonts w:cs="Open Sans"/>
        </w:rPr>
        <w:t>převzetí</w:t>
      </w:r>
      <w:r w:rsidR="001B28C6">
        <w:rPr>
          <w:rFonts w:cs="Open Sans"/>
        </w:rPr>
        <w:t xml:space="preserve"> dle čl. III.9 této smlouvy</w:t>
      </w:r>
      <w:r w:rsidRPr="00CF32FD">
        <w:rPr>
          <w:rFonts w:cs="Open Sans"/>
        </w:rPr>
        <w:t>. Veškeré podklady, které byly Zhotoviteli předány, zůstávají ve vlastnictví Objednatele (popř. třetí osoby, která je poskytla).</w:t>
      </w:r>
    </w:p>
    <w:p w14:paraId="1D6DB05C" w14:textId="5A7E8D5E" w:rsidR="00BB7CC3" w:rsidRPr="00CF32FD" w:rsidRDefault="00896F8F" w:rsidP="00896F8F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bookmarkStart w:id="5" w:name="_Ref70282576"/>
      <w:r w:rsidRPr="00CF32FD">
        <w:rPr>
          <w:rFonts w:cs="Open Sans"/>
        </w:rPr>
        <w:t>Zhotovitel prohlašuje, že je na základě svého autorství či na základě právního vztahu s autorem, resp. autory děl vztahujících se k plnění dle této smlouvy oprávněn vykonávat svým jménem a</w:t>
      </w:r>
      <w:r w:rsidR="007F6777" w:rsidRPr="00CF32FD">
        <w:rPr>
          <w:rFonts w:cs="Open Sans"/>
        </w:rPr>
        <w:t> </w:t>
      </w:r>
      <w:r w:rsidRPr="00CF32FD">
        <w:rPr>
          <w:rFonts w:cs="Open Sans"/>
        </w:rPr>
        <w:t>na</w:t>
      </w:r>
      <w:r w:rsidR="00011827">
        <w:rPr>
          <w:rFonts w:cs="Open Sans"/>
        </w:rPr>
        <w:t> </w:t>
      </w:r>
      <w:r w:rsidRPr="00CF32FD">
        <w:rPr>
          <w:rFonts w:cs="Open Sans"/>
        </w:rPr>
        <w:t xml:space="preserve">svůj účet veškerá autorova majetková práva </w:t>
      </w:r>
      <w:r w:rsidR="006E42B3" w:rsidRPr="00CF32FD">
        <w:rPr>
          <w:rFonts w:cs="Open Sans"/>
        </w:rPr>
        <w:t xml:space="preserve">a jakákoli další případná </w:t>
      </w:r>
      <w:r w:rsidR="007F6777" w:rsidRPr="00CF32FD">
        <w:rPr>
          <w:rFonts w:cs="Open Sans"/>
        </w:rPr>
        <w:t xml:space="preserve">majetková </w:t>
      </w:r>
      <w:r w:rsidR="006E42B3" w:rsidRPr="00CF32FD">
        <w:rPr>
          <w:rFonts w:cs="Open Sans"/>
        </w:rPr>
        <w:t xml:space="preserve">práva z duševního vlastnictví </w:t>
      </w:r>
      <w:r w:rsidRPr="00CF32FD">
        <w:rPr>
          <w:rFonts w:cs="Open Sans"/>
        </w:rPr>
        <w:t>vztahující se k</w:t>
      </w:r>
      <w:r w:rsidR="00BB7CC3" w:rsidRPr="00CF32FD">
        <w:rPr>
          <w:rFonts w:cs="Open Sans"/>
        </w:rPr>
        <w:t>:</w:t>
      </w:r>
      <w:bookmarkEnd w:id="5"/>
    </w:p>
    <w:p w14:paraId="276BB128" w14:textId="0283AB52" w:rsidR="00BB7CC3" w:rsidRPr="00CF32FD" w:rsidRDefault="00896F8F" w:rsidP="00BB7CC3">
      <w:pPr>
        <w:pStyle w:val="Odstavecseseznamem"/>
        <w:numPr>
          <w:ilvl w:val="2"/>
          <w:numId w:val="11"/>
        </w:numPr>
        <w:jc w:val="both"/>
        <w:rPr>
          <w:rFonts w:cs="Open Sans"/>
        </w:rPr>
      </w:pPr>
      <w:r w:rsidRPr="00CF32FD">
        <w:rPr>
          <w:rFonts w:cs="Open Sans"/>
        </w:rPr>
        <w:t>Dílu či jeho částem</w:t>
      </w:r>
      <w:r w:rsidR="00BB7CC3" w:rsidRPr="00CF32FD">
        <w:rPr>
          <w:rFonts w:cs="Open Sans"/>
        </w:rPr>
        <w:t>, včetně jeho konceptu</w:t>
      </w:r>
      <w:r w:rsidR="006E42B3" w:rsidRPr="00CF32FD">
        <w:rPr>
          <w:rFonts w:cs="Open Sans"/>
        </w:rPr>
        <w:t xml:space="preserve">, </w:t>
      </w:r>
      <w:r w:rsidR="00BB7CC3" w:rsidRPr="00CF32FD">
        <w:rPr>
          <w:rFonts w:cs="Open Sans"/>
        </w:rPr>
        <w:t>pracovních verzí</w:t>
      </w:r>
      <w:r w:rsidR="006E42B3" w:rsidRPr="00CF32FD">
        <w:rPr>
          <w:rFonts w:cs="Open Sans"/>
        </w:rPr>
        <w:t xml:space="preserve"> a jednotlivých součástí</w:t>
      </w:r>
      <w:r w:rsidRPr="00CF32FD">
        <w:rPr>
          <w:rFonts w:cs="Open Sans"/>
        </w:rPr>
        <w:t>;</w:t>
      </w:r>
    </w:p>
    <w:p w14:paraId="208F06FE" w14:textId="6C338CFC" w:rsidR="00BB7CC3" w:rsidRPr="00CF32FD" w:rsidRDefault="00BB7CC3" w:rsidP="00BB7CC3">
      <w:pPr>
        <w:pStyle w:val="Odstavecseseznamem"/>
        <w:numPr>
          <w:ilvl w:val="2"/>
          <w:numId w:val="11"/>
        </w:numPr>
        <w:jc w:val="both"/>
        <w:rPr>
          <w:rFonts w:cs="Open Sans"/>
        </w:rPr>
      </w:pPr>
      <w:r w:rsidRPr="00CF32FD">
        <w:rPr>
          <w:rFonts w:cs="Open Sans"/>
        </w:rPr>
        <w:t xml:space="preserve">Jakýmkoli jiným výstupům zpracovaným pro Objednatele při plnění této </w:t>
      </w:r>
      <w:r w:rsidR="00A31773" w:rsidRPr="00CF32FD">
        <w:rPr>
          <w:rFonts w:cs="Open Sans"/>
        </w:rPr>
        <w:t>s</w:t>
      </w:r>
      <w:r w:rsidRPr="00CF32FD">
        <w:rPr>
          <w:rFonts w:cs="Open Sans"/>
        </w:rPr>
        <w:t>mlouvy Zhotovitelem (či jinými osobami, které Zhotovitel k plnění této Smlouvy přizval</w:t>
      </w:r>
      <w:r w:rsidR="006E42B3" w:rsidRPr="00CF32FD">
        <w:rPr>
          <w:rFonts w:cs="Open Sans"/>
        </w:rPr>
        <w:t xml:space="preserve"> či použil</w:t>
      </w:r>
      <w:r w:rsidRPr="00CF32FD">
        <w:rPr>
          <w:rFonts w:cs="Open Sans"/>
        </w:rPr>
        <w:t>), včetně jakýchkoliv dokumentů, listin, náčrtů, návrhů, konceptu Díla, pracovních verzí a změn Díla, programů a dat vytvořených nebo poskytnutých Zhotovitelem na základě této smlouvy nebo při jejím plnění, které požívají nebo mohou požívat ochrany podle právních předpisů v</w:t>
      </w:r>
      <w:r w:rsidR="00011827">
        <w:rPr>
          <w:rFonts w:cs="Open Sans"/>
        </w:rPr>
        <w:t> </w:t>
      </w:r>
      <w:r w:rsidRPr="00CF32FD">
        <w:rPr>
          <w:rFonts w:cs="Open Sans"/>
        </w:rPr>
        <w:t>oblasti ochrany duševního vlastnictví, včetně práva upravovat a měnit takováto díla</w:t>
      </w:r>
    </w:p>
    <w:p w14:paraId="1AB38243" w14:textId="479BBDB6" w:rsidR="00BB7CC3" w:rsidRPr="00CF32FD" w:rsidRDefault="00BB7CC3" w:rsidP="00BB7CC3">
      <w:pPr>
        <w:pStyle w:val="Odstavecseseznamem"/>
        <w:ind w:left="1080"/>
        <w:jc w:val="both"/>
        <w:rPr>
          <w:rFonts w:cs="Open Sans"/>
        </w:rPr>
      </w:pPr>
      <w:r w:rsidRPr="00CF32FD">
        <w:rPr>
          <w:rFonts w:cs="Open Sans"/>
        </w:rPr>
        <w:t xml:space="preserve">(Dílo a další </w:t>
      </w:r>
      <w:r w:rsidR="00CF32FD">
        <w:rPr>
          <w:rFonts w:cs="Open Sans"/>
        </w:rPr>
        <w:t>zde</w:t>
      </w:r>
      <w:r w:rsidR="007F6777" w:rsidRPr="00CF32FD">
        <w:rPr>
          <w:rFonts w:cs="Open Sans"/>
        </w:rPr>
        <w:t xml:space="preserve"> </w:t>
      </w:r>
      <w:r w:rsidRPr="00CF32FD">
        <w:rPr>
          <w:rFonts w:cs="Open Sans"/>
        </w:rPr>
        <w:t xml:space="preserve">uvedené výstupy požívající právní ochrany </w:t>
      </w:r>
      <w:r w:rsidR="006E42B3" w:rsidRPr="00CF32FD">
        <w:rPr>
          <w:rFonts w:cs="Open Sans"/>
        </w:rPr>
        <w:t xml:space="preserve">duševního vlastnictví </w:t>
      </w:r>
      <w:r w:rsidRPr="00CF32FD">
        <w:rPr>
          <w:rFonts w:cs="Open Sans"/>
        </w:rPr>
        <w:t xml:space="preserve">dále </w:t>
      </w:r>
      <w:r w:rsidR="007F6777" w:rsidRPr="00CF32FD">
        <w:rPr>
          <w:rFonts w:cs="Open Sans"/>
        </w:rPr>
        <w:t xml:space="preserve">společně </w:t>
      </w:r>
      <w:r w:rsidRPr="00CF32FD">
        <w:rPr>
          <w:rFonts w:cs="Open Sans"/>
        </w:rPr>
        <w:t>jako „</w:t>
      </w:r>
      <w:r w:rsidRPr="00CF32FD">
        <w:rPr>
          <w:rFonts w:cs="Open Sans"/>
          <w:b/>
          <w:bCs/>
        </w:rPr>
        <w:t>Výsledky tvůrčí činnosti</w:t>
      </w:r>
      <w:r w:rsidRPr="00CF32FD">
        <w:rPr>
          <w:rFonts w:cs="Open Sans"/>
        </w:rPr>
        <w:t>“).</w:t>
      </w:r>
    </w:p>
    <w:p w14:paraId="2A64AAE5" w14:textId="23ED13A7" w:rsidR="00896F8F" w:rsidRPr="00CF32FD" w:rsidRDefault="00BB7CC3" w:rsidP="00BB7CC3">
      <w:pPr>
        <w:pStyle w:val="Odstavecseseznamem"/>
        <w:ind w:left="709"/>
        <w:jc w:val="both"/>
        <w:rPr>
          <w:rFonts w:cs="Open Sans"/>
        </w:rPr>
      </w:pPr>
      <w:r w:rsidRPr="00CF32FD">
        <w:rPr>
          <w:rFonts w:cs="Open Sans"/>
        </w:rPr>
        <w:t>Zhotovitel prohlašuje, že má zejména oprávnění Výsledky tvůrčí činnosti užít</w:t>
      </w:r>
      <w:r w:rsidR="00896F8F" w:rsidRPr="00CF32FD">
        <w:rPr>
          <w:rFonts w:cs="Open Sans"/>
        </w:rPr>
        <w:t xml:space="preserve"> a je oprávněn udělit Objednateli oprávnění k výkonu tohoto práva v souladu s podmínkami této Smlouvy.</w:t>
      </w:r>
    </w:p>
    <w:p w14:paraId="499C6999" w14:textId="3CC9C73C" w:rsidR="00873179" w:rsidRPr="00CF32FD" w:rsidRDefault="00896F8F" w:rsidP="00896F8F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Zhotovitel touto </w:t>
      </w:r>
      <w:r w:rsidR="00A31773" w:rsidRPr="00CF32FD">
        <w:rPr>
          <w:rFonts w:cs="Open Sans"/>
        </w:rPr>
        <w:t>s</w:t>
      </w:r>
      <w:r w:rsidRPr="00CF32FD">
        <w:rPr>
          <w:rFonts w:cs="Open Sans"/>
        </w:rPr>
        <w:t xml:space="preserve">mlouvou </w:t>
      </w:r>
      <w:r w:rsidR="00873179" w:rsidRPr="00CF32FD">
        <w:rPr>
          <w:rFonts w:cs="Open Sans"/>
        </w:rPr>
        <w:t xml:space="preserve">ve vztahu </w:t>
      </w:r>
      <w:r w:rsidR="00BB7CC3" w:rsidRPr="00CF32FD">
        <w:rPr>
          <w:rFonts w:cs="Open Sans"/>
        </w:rPr>
        <w:t xml:space="preserve">k Výsledkům tvůrčí činnosti </w:t>
      </w:r>
      <w:r w:rsidR="00873179" w:rsidRPr="00CF32FD">
        <w:rPr>
          <w:rFonts w:cs="Open Sans"/>
        </w:rPr>
        <w:t>poskytuje Objednateli oprávnění tyto užít</w:t>
      </w:r>
      <w:r w:rsidR="006E42B3" w:rsidRPr="00CF32FD">
        <w:rPr>
          <w:rFonts w:cs="Open Sans"/>
        </w:rPr>
        <w:t xml:space="preserve"> jakožto autorská díla či jiné právem chráněné předměty duševního vlastnictví</w:t>
      </w:r>
      <w:r w:rsidR="00873179" w:rsidRPr="00CF32FD">
        <w:rPr>
          <w:rFonts w:cs="Open Sans"/>
        </w:rPr>
        <w:t xml:space="preserve">, a to </w:t>
      </w:r>
      <w:r w:rsidRPr="00CF32FD">
        <w:rPr>
          <w:rFonts w:cs="Open Sans"/>
        </w:rPr>
        <w:t>všemi známými způsoby, zejména jejich další</w:t>
      </w:r>
      <w:r w:rsidR="00873179" w:rsidRPr="00CF32FD">
        <w:rPr>
          <w:rFonts w:cs="Open Sans"/>
        </w:rPr>
        <w:t>m</w:t>
      </w:r>
      <w:r w:rsidRPr="00CF32FD">
        <w:rPr>
          <w:rFonts w:cs="Open Sans"/>
        </w:rPr>
        <w:t xml:space="preserve"> </w:t>
      </w:r>
      <w:r w:rsidR="00BB7CC3" w:rsidRPr="00CF32FD">
        <w:rPr>
          <w:rFonts w:cs="Open Sans"/>
        </w:rPr>
        <w:t xml:space="preserve">zpřístupněním, </w:t>
      </w:r>
      <w:r w:rsidRPr="00CF32FD">
        <w:rPr>
          <w:rFonts w:cs="Open Sans"/>
        </w:rPr>
        <w:t>zpracování</w:t>
      </w:r>
      <w:r w:rsidR="00873179" w:rsidRPr="00CF32FD">
        <w:rPr>
          <w:rFonts w:cs="Open Sans"/>
        </w:rPr>
        <w:t>m</w:t>
      </w:r>
      <w:r w:rsidRPr="00CF32FD">
        <w:rPr>
          <w:rFonts w:cs="Open Sans"/>
        </w:rPr>
        <w:t>, úprav</w:t>
      </w:r>
      <w:r w:rsidR="00873179" w:rsidRPr="00CF32FD">
        <w:rPr>
          <w:rFonts w:cs="Open Sans"/>
        </w:rPr>
        <w:t>ami</w:t>
      </w:r>
      <w:r w:rsidR="00BB7CC3" w:rsidRPr="00CF32FD">
        <w:rPr>
          <w:rFonts w:cs="Open Sans"/>
        </w:rPr>
        <w:t xml:space="preserve">, </w:t>
      </w:r>
      <w:r w:rsidRPr="00CF32FD">
        <w:rPr>
          <w:rFonts w:cs="Open Sans"/>
        </w:rPr>
        <w:t>rozmnožování</w:t>
      </w:r>
      <w:r w:rsidR="00873179" w:rsidRPr="00CF32FD">
        <w:rPr>
          <w:rFonts w:cs="Open Sans"/>
        </w:rPr>
        <w:t>m</w:t>
      </w:r>
      <w:r w:rsidRPr="00CF32FD">
        <w:rPr>
          <w:rFonts w:cs="Open Sans"/>
        </w:rPr>
        <w:t xml:space="preserve"> Objednatelem či třetí osobou</w:t>
      </w:r>
      <w:r w:rsidR="00873179" w:rsidRPr="00CF32FD">
        <w:rPr>
          <w:rFonts w:cs="Open Sans"/>
        </w:rPr>
        <w:t xml:space="preserve"> („</w:t>
      </w:r>
      <w:r w:rsidR="00873179" w:rsidRPr="00CF32FD">
        <w:rPr>
          <w:rFonts w:cs="Open Sans"/>
          <w:b/>
          <w:bCs/>
        </w:rPr>
        <w:t>Licence</w:t>
      </w:r>
      <w:r w:rsidR="00873179" w:rsidRPr="00CF32FD">
        <w:rPr>
          <w:rFonts w:cs="Open Sans"/>
        </w:rPr>
        <w:t>“)</w:t>
      </w:r>
      <w:r w:rsidRPr="00CF32FD">
        <w:rPr>
          <w:rFonts w:cs="Open Sans"/>
        </w:rPr>
        <w:t>.</w:t>
      </w:r>
    </w:p>
    <w:p w14:paraId="6B91C94A" w14:textId="1E14E8FA" w:rsidR="00873179" w:rsidRPr="00CF32FD" w:rsidRDefault="00873179" w:rsidP="00896F8F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lastRenderedPageBreak/>
        <w:t xml:space="preserve">Licence je poskytována jako nevypověditelná, výhradní, postupitelná a </w:t>
      </w:r>
      <w:r w:rsidR="007F6777" w:rsidRPr="00CF32FD">
        <w:rPr>
          <w:rFonts w:cs="Open Sans"/>
        </w:rPr>
        <w:t xml:space="preserve">věcně, </w:t>
      </w:r>
      <w:r w:rsidRPr="00CF32FD">
        <w:rPr>
          <w:rFonts w:cs="Open Sans"/>
        </w:rPr>
        <w:t>územně a časově neomezená</w:t>
      </w:r>
      <w:r w:rsidR="00BB7CC3" w:rsidRPr="00CF32FD">
        <w:rPr>
          <w:rFonts w:cs="Open Sans"/>
        </w:rPr>
        <w:t>.</w:t>
      </w:r>
      <w:r w:rsidRPr="00CF32FD">
        <w:rPr>
          <w:rFonts w:cs="Open Sans"/>
        </w:rPr>
        <w:t xml:space="preserve"> </w:t>
      </w:r>
      <w:r w:rsidR="003B76E5" w:rsidRPr="00CF32FD">
        <w:rPr>
          <w:rFonts w:cs="Open Sans"/>
        </w:rPr>
        <w:t xml:space="preserve">Objednatel není povinen Licenci využít. </w:t>
      </w:r>
      <w:r w:rsidRPr="00CF32FD">
        <w:rPr>
          <w:rFonts w:cs="Open Sans"/>
        </w:rPr>
        <w:t>Zhotovitel nesmí poskytnout Licenci obsahem či rozsahem zahrnující práva poskytnutá Objednateli dle této Smlouvy třetí osobě a</w:t>
      </w:r>
      <w:r w:rsidR="00011827">
        <w:rPr>
          <w:rFonts w:cs="Open Sans"/>
        </w:rPr>
        <w:t> </w:t>
      </w:r>
      <w:r w:rsidRPr="00CF32FD">
        <w:rPr>
          <w:rFonts w:cs="Open Sans"/>
        </w:rPr>
        <w:t>je</w:t>
      </w:r>
      <w:r w:rsidR="00011827">
        <w:rPr>
          <w:rFonts w:cs="Open Sans"/>
        </w:rPr>
        <w:t> </w:t>
      </w:r>
      <w:r w:rsidRPr="00CF32FD">
        <w:rPr>
          <w:rFonts w:cs="Open Sans"/>
        </w:rPr>
        <w:t xml:space="preserve">povinen se zdržet výkonu práva užívat </w:t>
      </w:r>
      <w:r w:rsidR="00BB7CC3" w:rsidRPr="00CF32FD">
        <w:rPr>
          <w:rFonts w:cs="Open Sans"/>
        </w:rPr>
        <w:t>V</w:t>
      </w:r>
      <w:r w:rsidRPr="00CF32FD">
        <w:rPr>
          <w:rFonts w:cs="Open Sans"/>
        </w:rPr>
        <w:t xml:space="preserve">ýsledky tvůrčí činnosti dle této Smlouvy </w:t>
      </w:r>
      <w:r w:rsidR="006E42B3" w:rsidRPr="00CF32FD">
        <w:rPr>
          <w:rFonts w:cs="Open Sans"/>
        </w:rPr>
        <w:t>v rozsahu Licence poskytnuté Objednateli</w:t>
      </w:r>
      <w:r w:rsidRPr="00CF32FD">
        <w:rPr>
          <w:rFonts w:cs="Open Sans"/>
        </w:rPr>
        <w:t>.</w:t>
      </w:r>
      <w:r w:rsidR="006E42B3" w:rsidRPr="00CF32FD">
        <w:rPr>
          <w:rFonts w:cs="Open Sans"/>
        </w:rPr>
        <w:t xml:space="preserve"> Zhotovitel je však oprávněn Výsledky tvůrčí činnosti užít pro potřeby vlastního marketingu a reference, jejich prezentace na veřejnosti, výstavách i jednotlivě u třetích osob.</w:t>
      </w:r>
    </w:p>
    <w:p w14:paraId="72FCD32D" w14:textId="31B30656" w:rsidR="00896F8F" w:rsidRPr="00CF32FD" w:rsidRDefault="00896F8F" w:rsidP="00896F8F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Objednatel Licenci udělenou na základě této Smlouvy přijímá.</w:t>
      </w:r>
    </w:p>
    <w:p w14:paraId="3C06E7EF" w14:textId="6B886FBD" w:rsidR="006E42B3" w:rsidRPr="00CF32FD" w:rsidRDefault="006E42B3" w:rsidP="00896F8F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Úplata za poskytnutí Licence je zahrnuta v</w:t>
      </w:r>
      <w:r w:rsidR="00C640B7" w:rsidRPr="00CF32FD">
        <w:rPr>
          <w:rFonts w:cs="Open Sans"/>
        </w:rPr>
        <w:t xml:space="preserve"> Ceně Díla </w:t>
      </w:r>
      <w:r w:rsidRPr="00CF32FD">
        <w:rPr>
          <w:rFonts w:cs="Open Sans"/>
        </w:rPr>
        <w:t>a Zhotoviteli za její poskytnutí žádná další úplata nenáleží.</w:t>
      </w:r>
    </w:p>
    <w:p w14:paraId="70BD6217" w14:textId="4B3CE54E" w:rsidR="00414A39" w:rsidRDefault="00414A39" w:rsidP="00E67E4B">
      <w:pPr>
        <w:pStyle w:val="Odstavecseseznamem"/>
        <w:ind w:left="709"/>
        <w:jc w:val="both"/>
        <w:rPr>
          <w:rFonts w:cs="Open Sans"/>
        </w:rPr>
      </w:pPr>
    </w:p>
    <w:p w14:paraId="4F93E19A" w14:textId="7DC9B88F" w:rsidR="00E67E4B" w:rsidRPr="00E67E4B" w:rsidRDefault="00E67E4B" w:rsidP="00E67E4B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r>
        <w:rPr>
          <w:rFonts w:cs="Open Sans"/>
        </w:rPr>
        <w:t>Práva z vad, záruka za jakost</w:t>
      </w:r>
    </w:p>
    <w:p w14:paraId="49893EC8" w14:textId="33EAAE6D" w:rsidR="00414A39" w:rsidRPr="00CF32FD" w:rsidRDefault="00E67E4B" w:rsidP="00095F1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Práva z vadného plnění se řídí občanským zákoníkem, není-li ujednáno jinak. </w:t>
      </w:r>
    </w:p>
    <w:p w14:paraId="4D324897" w14:textId="605FC21C" w:rsidR="00E67E4B" w:rsidRPr="00C143F7" w:rsidRDefault="00E67E4B" w:rsidP="00095F11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Zhotovitel poskytuje </w:t>
      </w:r>
      <w:r w:rsidRPr="00C143F7">
        <w:rPr>
          <w:rFonts w:cs="Open Sans"/>
        </w:rPr>
        <w:t xml:space="preserve">Objednateli </w:t>
      </w:r>
      <w:r w:rsidRPr="00737922">
        <w:rPr>
          <w:rFonts w:cs="Open Sans"/>
        </w:rPr>
        <w:t xml:space="preserve">záruku za jakost Díla, a to v délce </w:t>
      </w:r>
      <w:r w:rsidR="0011524A" w:rsidRPr="00737922">
        <w:rPr>
          <w:rFonts w:cs="Open Sans"/>
        </w:rPr>
        <w:t xml:space="preserve">dvou </w:t>
      </w:r>
      <w:r w:rsidRPr="00737922">
        <w:rPr>
          <w:rFonts w:cs="Open Sans"/>
        </w:rPr>
        <w:t>let</w:t>
      </w:r>
      <w:r w:rsidR="00C640B7" w:rsidRPr="00737922">
        <w:rPr>
          <w:rFonts w:cs="Open Sans"/>
        </w:rPr>
        <w:t xml:space="preserve"> od </w:t>
      </w:r>
      <w:r w:rsidR="00C143F7" w:rsidRPr="00C143F7">
        <w:rPr>
          <w:rFonts w:cs="Open Sans"/>
        </w:rPr>
        <w:t>podpisu předávacího protokolu</w:t>
      </w:r>
      <w:r w:rsidRPr="00C143F7">
        <w:rPr>
          <w:rFonts w:cs="Open Sans"/>
        </w:rPr>
        <w:t>.</w:t>
      </w:r>
    </w:p>
    <w:p w14:paraId="162EA722" w14:textId="190C03EC" w:rsidR="00EE652C" w:rsidRPr="00CF32FD" w:rsidRDefault="00EE652C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Objednatel vady Díla oznámí Zhotoviteli písemně (</w:t>
      </w:r>
      <w:r w:rsidR="00C640B7" w:rsidRPr="00CF32FD">
        <w:rPr>
          <w:rFonts w:cs="Open Sans"/>
        </w:rPr>
        <w:t xml:space="preserve">postačí </w:t>
      </w:r>
      <w:r w:rsidRPr="00CF32FD">
        <w:rPr>
          <w:rFonts w:cs="Open Sans"/>
        </w:rPr>
        <w:t xml:space="preserve">e-mail), a to s informací, v čem vada spočívá nebo jak se projevuje. Není-li v oznámení uvedeno jinak, </w:t>
      </w:r>
      <w:r w:rsidR="00C640B7" w:rsidRPr="00CF32FD">
        <w:rPr>
          <w:rFonts w:cs="Open Sans"/>
        </w:rPr>
        <w:t xml:space="preserve">platí, že </w:t>
      </w:r>
      <w:r w:rsidRPr="00CF32FD">
        <w:rPr>
          <w:rFonts w:cs="Open Sans"/>
        </w:rPr>
        <w:t xml:space="preserve">Objednatel </w:t>
      </w:r>
      <w:r w:rsidR="00C640B7" w:rsidRPr="00CF32FD">
        <w:rPr>
          <w:rFonts w:cs="Open Sans"/>
        </w:rPr>
        <w:t xml:space="preserve">požaduje </w:t>
      </w:r>
      <w:r w:rsidRPr="00CF32FD">
        <w:rPr>
          <w:rFonts w:cs="Open Sans"/>
        </w:rPr>
        <w:t>bezplatné odstranění vady.</w:t>
      </w:r>
    </w:p>
    <w:p w14:paraId="16CE75EE" w14:textId="366DDC14" w:rsidR="00EE652C" w:rsidRPr="006602E0" w:rsidRDefault="00EE652C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Zhotovitel započne s odstraněním vady bez zbytečného </w:t>
      </w:r>
      <w:r w:rsidRPr="006602E0">
        <w:rPr>
          <w:rFonts w:cs="Open Sans"/>
        </w:rPr>
        <w:t xml:space="preserve">odkladu, nejpozději </w:t>
      </w:r>
      <w:r w:rsidRPr="00737922">
        <w:rPr>
          <w:rFonts w:cs="Open Sans"/>
        </w:rPr>
        <w:t xml:space="preserve">do </w:t>
      </w:r>
      <w:r w:rsidR="0011524A" w:rsidRPr="00737922">
        <w:rPr>
          <w:rFonts w:cs="Open Sans"/>
        </w:rPr>
        <w:t xml:space="preserve">5 </w:t>
      </w:r>
      <w:r w:rsidRPr="00737922">
        <w:rPr>
          <w:rFonts w:cs="Open Sans"/>
        </w:rPr>
        <w:t>pracovních dnů</w:t>
      </w:r>
      <w:r w:rsidRPr="006602E0">
        <w:rPr>
          <w:rFonts w:cs="Open Sans"/>
        </w:rPr>
        <w:t xml:space="preserve"> ode dne doručení písemného oznámení o vadě, pokud se </w:t>
      </w:r>
      <w:r w:rsidR="00C640B7" w:rsidRPr="006602E0">
        <w:rPr>
          <w:rFonts w:cs="Open Sans"/>
        </w:rPr>
        <w:t>S</w:t>
      </w:r>
      <w:r w:rsidRPr="006602E0">
        <w:rPr>
          <w:rFonts w:cs="Open Sans"/>
        </w:rPr>
        <w:t xml:space="preserve">mluvní strany nedohodnou jinak. Vada bude odstraněna nejpozději </w:t>
      </w:r>
      <w:r w:rsidRPr="00737922">
        <w:rPr>
          <w:rFonts w:cs="Open Sans"/>
        </w:rPr>
        <w:t>do 10 pracovních dnů</w:t>
      </w:r>
      <w:r w:rsidRPr="006602E0">
        <w:rPr>
          <w:rFonts w:cs="Open Sans"/>
        </w:rPr>
        <w:t xml:space="preserve"> ode dne doručení oznámení, pokud se</w:t>
      </w:r>
      <w:r w:rsidR="00DA0206">
        <w:rPr>
          <w:rFonts w:cs="Open Sans"/>
        </w:rPr>
        <w:t> </w:t>
      </w:r>
      <w:r w:rsidRPr="006602E0">
        <w:rPr>
          <w:rFonts w:cs="Open Sans"/>
        </w:rPr>
        <w:t>Smluvní strany nedohodnou jinak.</w:t>
      </w:r>
    </w:p>
    <w:p w14:paraId="098EF63E" w14:textId="2BF6F3A5" w:rsidR="00EE652C" w:rsidRPr="00CF32FD" w:rsidRDefault="00EE652C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Neodstraní-li Zhotovitel vady ve stanovené lhůtě, je </w:t>
      </w:r>
      <w:r w:rsidR="00C640B7" w:rsidRPr="00CF32FD">
        <w:rPr>
          <w:rFonts w:cs="Open Sans"/>
        </w:rPr>
        <w:t>O</w:t>
      </w:r>
      <w:r w:rsidRPr="00CF32FD">
        <w:rPr>
          <w:rFonts w:cs="Open Sans"/>
        </w:rPr>
        <w:t xml:space="preserve">bjednatel </w:t>
      </w:r>
      <w:r w:rsidR="00C640B7" w:rsidRPr="00CF32FD">
        <w:rPr>
          <w:rFonts w:cs="Open Sans"/>
        </w:rPr>
        <w:t xml:space="preserve">kromě volby jiného nároku z vad dle občanského zákoníku dále </w:t>
      </w:r>
      <w:r w:rsidRPr="00CF32FD">
        <w:rPr>
          <w:rFonts w:cs="Open Sans"/>
        </w:rPr>
        <w:t xml:space="preserve">oprávněn pověřit odstraněním vady třetí osobu nebo odstranit vady sám </w:t>
      </w:r>
      <w:r w:rsidR="00C640B7" w:rsidRPr="00CF32FD">
        <w:rPr>
          <w:rFonts w:cs="Open Sans"/>
        </w:rPr>
        <w:t xml:space="preserve">(v takovém případě o tom Zhotovitele informuje) </w:t>
      </w:r>
      <w:r w:rsidRPr="00CF32FD">
        <w:rPr>
          <w:rFonts w:cs="Open Sans"/>
        </w:rPr>
        <w:t>a Zhotovitel je povinen náklady takto vynaložené Objednateli v plné výši uhradit.</w:t>
      </w:r>
    </w:p>
    <w:p w14:paraId="4C8966A3" w14:textId="54A68A6F" w:rsidR="00EE652C" w:rsidRPr="00CF32FD" w:rsidRDefault="00EE652C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>Zhotovitel je povinen odstranit vadu v souladu s požadavkem Objednatele i v případech, kdy svoji odpovědnost za vadu neuznává. Právo Zhotovitele na případnou náhradu škody tím není dotčeno, pokud Objednatele včas informuje, že vadu neuznává.</w:t>
      </w:r>
    </w:p>
    <w:p w14:paraId="0FEA51D5" w14:textId="2B65DD11" w:rsidR="00E67E4B" w:rsidRPr="00CF32FD" w:rsidRDefault="00EE652C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CF32FD">
        <w:rPr>
          <w:rFonts w:cs="Open Sans"/>
        </w:rPr>
        <w:t xml:space="preserve">Převzetím </w:t>
      </w:r>
      <w:r w:rsidR="00C640B7" w:rsidRPr="00CF32FD">
        <w:rPr>
          <w:rFonts w:cs="Open Sans"/>
        </w:rPr>
        <w:t>D</w:t>
      </w:r>
      <w:r w:rsidRPr="00CF32FD">
        <w:rPr>
          <w:rFonts w:cs="Open Sans"/>
        </w:rPr>
        <w:t xml:space="preserve">íla není dotčeno právo </w:t>
      </w:r>
      <w:r w:rsidR="00C640B7" w:rsidRPr="00CF32FD">
        <w:rPr>
          <w:rFonts w:cs="Open Sans"/>
        </w:rPr>
        <w:t>O</w:t>
      </w:r>
      <w:r w:rsidRPr="00CF32FD">
        <w:rPr>
          <w:rFonts w:cs="Open Sans"/>
        </w:rPr>
        <w:t>bjednatele uplatňovat práva z vad, které byly zjistitelné, ale nebyly zjištěny při převzetí. Smluvní strany se dále dohodly na vyloučení použití ustanovení § 2618 občanského zákoníku.</w:t>
      </w:r>
    </w:p>
    <w:p w14:paraId="787F7192" w14:textId="77777777" w:rsidR="0047039E" w:rsidRDefault="0047039E" w:rsidP="0047039E">
      <w:pPr>
        <w:pStyle w:val="Odstavecseseznamem"/>
        <w:ind w:left="709"/>
        <w:jc w:val="both"/>
        <w:rPr>
          <w:rFonts w:cs="Open Sans"/>
        </w:rPr>
      </w:pPr>
    </w:p>
    <w:p w14:paraId="562E655A" w14:textId="17FA4F69" w:rsidR="00EE652C" w:rsidRDefault="0047039E" w:rsidP="00EE652C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r>
        <w:rPr>
          <w:rFonts w:cs="Open Sans"/>
        </w:rPr>
        <w:t>Sankce</w:t>
      </w:r>
    </w:p>
    <w:p w14:paraId="406CE1C2" w14:textId="5DD69D0C" w:rsidR="0047039E" w:rsidRPr="006602E0" w:rsidRDefault="0047039E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AB6EAA">
        <w:rPr>
          <w:rFonts w:cs="Open Sans"/>
        </w:rPr>
        <w:t xml:space="preserve">Nesplní-li Zhotovitel včas </w:t>
      </w:r>
      <w:r w:rsidR="00C640B7" w:rsidRPr="00AB6EAA">
        <w:rPr>
          <w:rFonts w:cs="Open Sans"/>
        </w:rPr>
        <w:t xml:space="preserve">své </w:t>
      </w:r>
      <w:r w:rsidRPr="00AB6EAA">
        <w:rPr>
          <w:rFonts w:cs="Open Sans"/>
        </w:rPr>
        <w:t xml:space="preserve">povinnosti </w:t>
      </w:r>
      <w:r w:rsidRPr="00C50C94">
        <w:rPr>
          <w:rFonts w:cs="Open Sans"/>
        </w:rPr>
        <w:t>uvedené v</w:t>
      </w:r>
      <w:r w:rsidR="00AB6EAA" w:rsidRPr="00C50C94">
        <w:rPr>
          <w:rFonts w:cs="Open Sans"/>
        </w:rPr>
        <w:t> </w:t>
      </w:r>
      <w:r w:rsidR="00AB6EAA" w:rsidRPr="00737922">
        <w:rPr>
          <w:rFonts w:cs="Open Sans"/>
        </w:rPr>
        <w:t>čl.</w:t>
      </w:r>
      <w:r w:rsidRPr="00737922">
        <w:rPr>
          <w:rFonts w:cs="Open Sans"/>
        </w:rPr>
        <w:t xml:space="preserve"> </w:t>
      </w:r>
      <w:r w:rsidR="00F00CB7">
        <w:rPr>
          <w:rFonts w:cs="Open Sans"/>
        </w:rPr>
        <w:t xml:space="preserve">IV. </w:t>
      </w:r>
      <w:r w:rsidR="00AB6EAA" w:rsidRPr="00737922">
        <w:rPr>
          <w:rFonts w:cs="Open Sans"/>
        </w:rPr>
        <w:t>1 nebo</w:t>
      </w:r>
      <w:r w:rsidRPr="00737922">
        <w:rPr>
          <w:rFonts w:cs="Open Sans"/>
        </w:rPr>
        <w:t xml:space="preserve"> </w:t>
      </w:r>
      <w:r w:rsidR="00F00CB7">
        <w:rPr>
          <w:rFonts w:cs="Open Sans"/>
        </w:rPr>
        <w:t xml:space="preserve">IV. </w:t>
      </w:r>
      <w:r w:rsidR="00AB6EAA" w:rsidRPr="00737922">
        <w:rPr>
          <w:rFonts w:cs="Open Sans"/>
        </w:rPr>
        <w:t xml:space="preserve">2 </w:t>
      </w:r>
      <w:r w:rsidRPr="00737922">
        <w:rPr>
          <w:rFonts w:cs="Open Sans"/>
        </w:rPr>
        <w:t>této smlouvy</w:t>
      </w:r>
      <w:r w:rsidRPr="00C50C94">
        <w:rPr>
          <w:rFonts w:cs="Open Sans"/>
        </w:rPr>
        <w:t>, uhradí</w:t>
      </w:r>
      <w:r w:rsidRPr="00AB6EAA">
        <w:rPr>
          <w:rFonts w:cs="Open Sans"/>
        </w:rPr>
        <w:t xml:space="preserve"> </w:t>
      </w:r>
      <w:r w:rsidRPr="006602E0">
        <w:rPr>
          <w:rFonts w:cs="Open Sans"/>
        </w:rPr>
        <w:t xml:space="preserve">Objednateli </w:t>
      </w:r>
      <w:r w:rsidRPr="00737922">
        <w:rPr>
          <w:rFonts w:cs="Open Sans"/>
        </w:rPr>
        <w:t>smluvní pokutu ve výši 0,2</w:t>
      </w:r>
      <w:r w:rsidR="00664034" w:rsidRPr="00737922">
        <w:rPr>
          <w:rFonts w:cs="Open Sans"/>
        </w:rPr>
        <w:t xml:space="preserve"> </w:t>
      </w:r>
      <w:r w:rsidRPr="00737922">
        <w:rPr>
          <w:rFonts w:cs="Open Sans"/>
        </w:rPr>
        <w:t>% z Ceny Díla bez DPH</w:t>
      </w:r>
      <w:r w:rsidRPr="006602E0">
        <w:rPr>
          <w:rFonts w:cs="Open Sans"/>
        </w:rPr>
        <w:t xml:space="preserve"> za každý započatý den prodlení se splněním </w:t>
      </w:r>
      <w:r w:rsidR="00C640B7" w:rsidRPr="006602E0">
        <w:rPr>
          <w:rFonts w:cs="Open Sans"/>
        </w:rPr>
        <w:t xml:space="preserve">každé </w:t>
      </w:r>
      <w:r w:rsidRPr="006602E0">
        <w:rPr>
          <w:rFonts w:cs="Open Sans"/>
        </w:rPr>
        <w:t>z uvedených povinností.</w:t>
      </w:r>
    </w:p>
    <w:p w14:paraId="5A901FBE" w14:textId="2FA0AA0F" w:rsidR="00EE652C" w:rsidRPr="00AB6EAA" w:rsidRDefault="0047039E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AB6EAA">
        <w:rPr>
          <w:rFonts w:cs="Open Sans"/>
        </w:rPr>
        <w:t>Nesplní-li Zhotovitel jakoukoli jinou svoji povinnost dle této smlouvy</w:t>
      </w:r>
      <w:r w:rsidR="00AB6EAA" w:rsidRPr="00AB6EAA">
        <w:rPr>
          <w:rFonts w:cs="Open Sans"/>
        </w:rPr>
        <w:t xml:space="preserve"> ani v dodatečné přiměřené lhůtě stanovené Objednatelem</w:t>
      </w:r>
      <w:r w:rsidRPr="00AB6EAA">
        <w:rPr>
          <w:rFonts w:cs="Open Sans"/>
        </w:rPr>
        <w:t xml:space="preserve">, uhradí Zhotovitel </w:t>
      </w:r>
      <w:r w:rsidRPr="006602E0">
        <w:rPr>
          <w:rFonts w:cs="Open Sans"/>
        </w:rPr>
        <w:t xml:space="preserve">Objednateli </w:t>
      </w:r>
      <w:r w:rsidRPr="00737922">
        <w:rPr>
          <w:rFonts w:cs="Open Sans"/>
        </w:rPr>
        <w:t>smluvní pokutu ve výši 5</w:t>
      </w:r>
      <w:r w:rsidR="00C640B7" w:rsidRPr="00737922">
        <w:rPr>
          <w:rFonts w:cs="Open Sans"/>
        </w:rPr>
        <w:t> </w:t>
      </w:r>
      <w:r w:rsidRPr="00737922">
        <w:rPr>
          <w:rFonts w:cs="Open Sans"/>
        </w:rPr>
        <w:t>000</w:t>
      </w:r>
      <w:r w:rsidR="00C640B7" w:rsidRPr="00737922">
        <w:rPr>
          <w:rFonts w:cs="Open Sans"/>
        </w:rPr>
        <w:t> </w:t>
      </w:r>
      <w:r w:rsidRPr="00737922">
        <w:rPr>
          <w:rFonts w:cs="Open Sans"/>
        </w:rPr>
        <w:t>Kč</w:t>
      </w:r>
      <w:r w:rsidRPr="00AB6EAA">
        <w:rPr>
          <w:rFonts w:cs="Open Sans"/>
        </w:rPr>
        <w:t xml:space="preserve"> za každý takový případ.</w:t>
      </w:r>
    </w:p>
    <w:p w14:paraId="70813466" w14:textId="41A8BD2B" w:rsidR="0047039E" w:rsidRPr="00FB471F" w:rsidRDefault="00BB62F5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FB471F">
        <w:rPr>
          <w:rFonts w:cs="Open Sans"/>
        </w:rPr>
        <w:t xml:space="preserve">Bude-li Objednatel v prodlení s úhradou odměny Zhotoviteli podle této smlouvy, uhradí Zhotoviteli </w:t>
      </w:r>
      <w:r w:rsidR="00843EFE">
        <w:rPr>
          <w:rFonts w:cs="Open Sans"/>
        </w:rPr>
        <w:t xml:space="preserve">zákonný </w:t>
      </w:r>
      <w:r w:rsidRPr="00FB471F">
        <w:rPr>
          <w:rFonts w:cs="Open Sans"/>
        </w:rPr>
        <w:t>úrok z prodlení.</w:t>
      </w:r>
    </w:p>
    <w:p w14:paraId="744821F0" w14:textId="016DEB8C" w:rsidR="0047039E" w:rsidRPr="00FB471F" w:rsidRDefault="00BB62F5" w:rsidP="00EE652C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FB471F">
        <w:rPr>
          <w:rFonts w:cs="Open Sans"/>
        </w:rPr>
        <w:lastRenderedPageBreak/>
        <w:t>Ujednáním smluvní pokuty není dotčeno právo Objednatele na náhradu škody vzniklé v důsledku porušení povinnosti utvrzené smluvní pokutou, v rozsahu, v jakém škoda tuto pokutu převyšuje.</w:t>
      </w:r>
    </w:p>
    <w:p w14:paraId="60999200" w14:textId="77777777" w:rsidR="00EE652C" w:rsidRDefault="00EE652C" w:rsidP="00EE652C">
      <w:pPr>
        <w:jc w:val="both"/>
        <w:rPr>
          <w:rFonts w:cs="Open Sans"/>
        </w:rPr>
      </w:pPr>
    </w:p>
    <w:p w14:paraId="5E6674B5" w14:textId="7C0CE6FF" w:rsidR="00BB62F5" w:rsidRDefault="00BB62F5" w:rsidP="00BB62F5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r>
        <w:rPr>
          <w:rFonts w:cs="Open Sans"/>
        </w:rPr>
        <w:t>Ukončení smlouvy</w:t>
      </w:r>
    </w:p>
    <w:p w14:paraId="1606D1BB" w14:textId="0B8A4D7F" w:rsidR="00BB62F5" w:rsidRPr="00A045E2" w:rsidRDefault="00BB62F5" w:rsidP="00BB62F5">
      <w:pPr>
        <w:pStyle w:val="Odstavecseseznamem"/>
        <w:numPr>
          <w:ilvl w:val="1"/>
          <w:numId w:val="11"/>
        </w:numPr>
        <w:ind w:left="709" w:hanging="709"/>
        <w:jc w:val="both"/>
      </w:pPr>
      <w:r w:rsidRPr="00AB6EAA">
        <w:t xml:space="preserve">Smluvní strany mohou od této smlouvy odstoupit ze zákonem předepsaných důvodů, zejména pro </w:t>
      </w:r>
      <w:r w:rsidRPr="006602E0">
        <w:t xml:space="preserve">podstatné porušení smlouvy druhou smluvní stranou. Za podstatné porušení smlouvy se </w:t>
      </w:r>
      <w:r w:rsidRPr="00A045E2">
        <w:t>považují i tyto okolnosti:</w:t>
      </w:r>
    </w:p>
    <w:p w14:paraId="57D8A6EC" w14:textId="0A5B29AA" w:rsidR="00AB6EAA" w:rsidRPr="00A8500B" w:rsidRDefault="00BB62F5" w:rsidP="00BB62F5">
      <w:pPr>
        <w:pStyle w:val="Odstavecseseznamem"/>
        <w:numPr>
          <w:ilvl w:val="2"/>
          <w:numId w:val="11"/>
        </w:numPr>
        <w:jc w:val="both"/>
      </w:pPr>
      <w:r w:rsidRPr="00A8500B">
        <w:t xml:space="preserve">Je-li Zhotovitel v prodlení s předáním </w:t>
      </w:r>
      <w:r w:rsidR="00AB6EAA" w:rsidRPr="00A8500B">
        <w:t xml:space="preserve">návrhu </w:t>
      </w:r>
      <w:r w:rsidR="00A045E2" w:rsidRPr="00A8500B">
        <w:t>první Studie Objednateli dle čl. IV. 1</w:t>
      </w:r>
      <w:r w:rsidR="00AB6EAA" w:rsidRPr="00A8500B">
        <w:t xml:space="preserve"> </w:t>
      </w:r>
      <w:r w:rsidR="00A045E2" w:rsidRPr="00A8500B">
        <w:t xml:space="preserve">této smlouvy a toto prodlení je </w:t>
      </w:r>
      <w:r w:rsidR="00AB6EAA" w:rsidRPr="00A8500B">
        <w:t>delší než 30 dnů;</w:t>
      </w:r>
    </w:p>
    <w:p w14:paraId="04AF1E3C" w14:textId="0D67C4C8" w:rsidR="00AB6EAA" w:rsidRPr="00737922" w:rsidRDefault="00AB6EAA" w:rsidP="00BB62F5">
      <w:pPr>
        <w:pStyle w:val="Odstavecseseznamem"/>
        <w:numPr>
          <w:ilvl w:val="2"/>
          <w:numId w:val="11"/>
        </w:numPr>
        <w:jc w:val="both"/>
      </w:pPr>
      <w:r w:rsidRPr="00737922">
        <w:t>Nezúčastní-li se Zhotovitel úvodní či další konzultace bez omluvy a dohody s Objednatelem na alternativním postupu;</w:t>
      </w:r>
    </w:p>
    <w:p w14:paraId="2F4CB2BF" w14:textId="7EFC40F7" w:rsidR="00AB6EAA" w:rsidRDefault="00AB6EAA" w:rsidP="00BB62F5">
      <w:pPr>
        <w:pStyle w:val="Odstavecseseznamem"/>
        <w:numPr>
          <w:ilvl w:val="2"/>
          <w:numId w:val="11"/>
        </w:numPr>
        <w:jc w:val="both"/>
      </w:pPr>
      <w:r w:rsidRPr="00737922">
        <w:t>Odmítne-li Zhotovitel odprezentovat, nasdílet či zpřístupnit jakékoliv rozpracované části Díla Objednateli;</w:t>
      </w:r>
    </w:p>
    <w:p w14:paraId="3DB94726" w14:textId="1C2EFEC8" w:rsidR="00A045E2" w:rsidRPr="00737922" w:rsidRDefault="00A045E2" w:rsidP="00BB62F5">
      <w:pPr>
        <w:pStyle w:val="Odstavecseseznamem"/>
        <w:numPr>
          <w:ilvl w:val="2"/>
          <w:numId w:val="11"/>
        </w:numPr>
        <w:jc w:val="both"/>
      </w:pPr>
      <w:r>
        <w:t>Je-li Zhotovitel v prodlení s předáním kompletního Díla v termínu dle čl. IV. 2 této smlouvy a toto prodlení je delší než 30 dnů;</w:t>
      </w:r>
    </w:p>
    <w:p w14:paraId="7D551780" w14:textId="53CBB536" w:rsidR="00BB62F5" w:rsidRPr="00737922" w:rsidRDefault="00BB62F5" w:rsidP="00BB62F5">
      <w:pPr>
        <w:pStyle w:val="Odstavecseseznamem"/>
        <w:numPr>
          <w:ilvl w:val="2"/>
          <w:numId w:val="11"/>
        </w:numPr>
        <w:jc w:val="both"/>
      </w:pPr>
      <w:r w:rsidRPr="00737922">
        <w:t xml:space="preserve">Nesplní-li Zhotovitel jakoukoli povinnost dle této smlouvy, </w:t>
      </w:r>
      <w:r w:rsidRPr="00737922">
        <w:rPr>
          <w:rFonts w:cs="Open Sans"/>
        </w:rPr>
        <w:t xml:space="preserve">a to ani když jej na to Objednatel písemně upozorní </w:t>
      </w:r>
      <w:r w:rsidR="00C640B7" w:rsidRPr="00737922">
        <w:rPr>
          <w:rFonts w:cs="Open Sans"/>
        </w:rPr>
        <w:t xml:space="preserve">(e-mail postačuje) </w:t>
      </w:r>
      <w:r w:rsidRPr="00737922">
        <w:rPr>
          <w:rFonts w:cs="Open Sans"/>
        </w:rPr>
        <w:t xml:space="preserve">a ani v dodatečně poskytnuté lhůtě ke sjednání nápravy v délce </w:t>
      </w:r>
      <w:r w:rsidR="00CF32FD" w:rsidRPr="00737922">
        <w:rPr>
          <w:rFonts w:cs="Open Sans"/>
        </w:rPr>
        <w:t xml:space="preserve">alespoň </w:t>
      </w:r>
      <w:r w:rsidR="00A378BF" w:rsidRPr="00737922">
        <w:rPr>
          <w:rFonts w:cs="Open Sans"/>
        </w:rPr>
        <w:t>5</w:t>
      </w:r>
      <w:r w:rsidRPr="00737922">
        <w:rPr>
          <w:rFonts w:cs="Open Sans"/>
        </w:rPr>
        <w:t xml:space="preserve"> dnů.</w:t>
      </w:r>
    </w:p>
    <w:p w14:paraId="491A8869" w14:textId="48F3BBAC" w:rsidR="00BB62F5" w:rsidRPr="00AB6EAA" w:rsidRDefault="00BB62F5" w:rsidP="00BB62F5">
      <w:pPr>
        <w:pStyle w:val="Odstavecseseznamem"/>
        <w:numPr>
          <w:ilvl w:val="1"/>
          <w:numId w:val="11"/>
        </w:numPr>
        <w:ind w:left="709" w:hanging="709"/>
        <w:jc w:val="both"/>
      </w:pPr>
      <w:r w:rsidRPr="00AB6EAA">
        <w:t>Odstoupí-li Objednatel od této smlouvy pro porušení povinnosti Zhotovitele, nemá Zhotovitel práv</w:t>
      </w:r>
      <w:r w:rsidR="00FD0767" w:rsidRPr="00AB6EAA">
        <w:t>o</w:t>
      </w:r>
      <w:r w:rsidRPr="00AB6EAA">
        <w:t xml:space="preserve"> na úhradu jakékoli odměny</w:t>
      </w:r>
      <w:r w:rsidR="00A378BF" w:rsidRPr="00AB6EAA">
        <w:t xml:space="preserve"> za dosud provedené výkony.</w:t>
      </w:r>
    </w:p>
    <w:p w14:paraId="4732D9BF" w14:textId="77777777" w:rsidR="00BB62F5" w:rsidRPr="00BB62F5" w:rsidRDefault="00BB62F5" w:rsidP="00BB62F5"/>
    <w:p w14:paraId="3FC6C12E" w14:textId="1099267E" w:rsidR="00EE652C" w:rsidRDefault="00BB62F5" w:rsidP="00BB62F5">
      <w:pPr>
        <w:pStyle w:val="Nadpis2"/>
        <w:numPr>
          <w:ilvl w:val="0"/>
          <w:numId w:val="11"/>
        </w:numPr>
        <w:spacing w:line="240" w:lineRule="auto"/>
        <w:jc w:val="center"/>
        <w:rPr>
          <w:rFonts w:cs="Open Sans"/>
        </w:rPr>
      </w:pPr>
      <w:r>
        <w:rPr>
          <w:rFonts w:cs="Open Sans"/>
        </w:rPr>
        <w:t>Závěrečná ujednání</w:t>
      </w:r>
    </w:p>
    <w:p w14:paraId="62836869" w14:textId="5FEFBC64" w:rsidR="00A378BF" w:rsidRPr="00AB6EAA" w:rsidRDefault="00A378BF" w:rsidP="00A378BF">
      <w:pPr>
        <w:pStyle w:val="Odstavecseseznamem"/>
        <w:numPr>
          <w:ilvl w:val="1"/>
          <w:numId w:val="11"/>
        </w:numPr>
        <w:ind w:left="709" w:hanging="709"/>
        <w:jc w:val="both"/>
      </w:pPr>
      <w:r w:rsidRPr="00AB6EAA">
        <w:t>Tato smlouva nabývá účinnosti dnem uveřejnění prostřednictvím registru smluv podle zákona č. 340/2015 Sb., o zvláštních podmínkách účinnosti některých smluv, uveřejňování některých smluv a o registru smluv (zákon o registru smluv). Zaslání smlouvy do registru smluv zajistí Objednatel.</w:t>
      </w:r>
    </w:p>
    <w:p w14:paraId="42FF6DC3" w14:textId="335565BE" w:rsidR="00A16D64" w:rsidRPr="00AB6EAA" w:rsidRDefault="00A16D64" w:rsidP="00A378BF">
      <w:pPr>
        <w:pStyle w:val="Odstavecseseznamem"/>
        <w:numPr>
          <w:ilvl w:val="1"/>
          <w:numId w:val="11"/>
        </w:numPr>
        <w:ind w:left="709" w:hanging="709"/>
        <w:jc w:val="both"/>
      </w:pPr>
      <w:r w:rsidRPr="00AB6EAA">
        <w:rPr>
          <w:rFonts w:cs="Open Sans"/>
        </w:rPr>
        <w:t>Smluvní strany jsou povinny se vzájemně informovat o změně údajů týkajících se jejich identifikací a ostatních údajů rozhodných pro plnění této smlouvy.</w:t>
      </w:r>
    </w:p>
    <w:p w14:paraId="29790945" w14:textId="1BA278C2" w:rsidR="00A378BF" w:rsidRPr="00AB6EAA" w:rsidRDefault="00A378BF" w:rsidP="00A378BF">
      <w:pPr>
        <w:pStyle w:val="Odstavecseseznamem"/>
        <w:numPr>
          <w:ilvl w:val="1"/>
          <w:numId w:val="11"/>
        </w:numPr>
        <w:ind w:left="709" w:hanging="709"/>
        <w:jc w:val="both"/>
      </w:pPr>
      <w:r w:rsidRPr="00AB6EAA">
        <w:t>Změnit tuto smlouvu lze pouze formou písemných dodatků. Za písemnou formu nebude pro tento účel považována výměna e-mailových zpráv.</w:t>
      </w:r>
    </w:p>
    <w:p w14:paraId="5238BBA0" w14:textId="49739445" w:rsidR="00350DE2" w:rsidRPr="00AB6EAA" w:rsidRDefault="00A378BF" w:rsidP="00A16D64">
      <w:pPr>
        <w:pStyle w:val="Odstavecseseznamem"/>
        <w:numPr>
          <w:ilvl w:val="1"/>
          <w:numId w:val="11"/>
        </w:numPr>
        <w:ind w:left="709" w:hanging="709"/>
        <w:jc w:val="both"/>
        <w:rPr>
          <w:rFonts w:cs="Open Sans"/>
        </w:rPr>
      </w:pPr>
      <w:r w:rsidRPr="00AB6EAA">
        <w:t xml:space="preserve">Zhotovitel nemůže bez souhlasu </w:t>
      </w:r>
      <w:r w:rsidR="003A13F7" w:rsidRPr="00AB6EAA">
        <w:t>O</w:t>
      </w:r>
      <w:r w:rsidRPr="00AB6EAA">
        <w:t>bjednatele postoupit kterákoliv svá práva, ani převést kterékoliv povinnosti plynoucí z</w:t>
      </w:r>
      <w:r w:rsidR="00A16D64" w:rsidRPr="00AB6EAA">
        <w:t> této</w:t>
      </w:r>
      <w:r w:rsidRPr="00AB6EAA">
        <w:t xml:space="preserve"> smlouvy třetí osobě, ani není oprávněn tuto smlouvu postoupit.</w:t>
      </w:r>
      <w:r w:rsidR="00A16D64" w:rsidRPr="00AB6EAA">
        <w:t xml:space="preserve"> Zhotovitel není </w:t>
      </w:r>
      <w:r w:rsidR="00095F11" w:rsidRPr="00AB6EAA">
        <w:rPr>
          <w:rFonts w:cs="Open Sans"/>
        </w:rPr>
        <w:t xml:space="preserve">oprávněn jednostranně započíst své pohledávky vzniklé z této smlouvy za </w:t>
      </w:r>
      <w:r w:rsidR="00AB6EAA">
        <w:rPr>
          <w:rFonts w:cs="Open Sans"/>
        </w:rPr>
        <w:t>Objednatelem</w:t>
      </w:r>
      <w:r w:rsidR="00095F11" w:rsidRPr="00AB6EAA">
        <w:rPr>
          <w:rFonts w:cs="Open Sans"/>
        </w:rPr>
        <w:t>.</w:t>
      </w:r>
    </w:p>
    <w:p w14:paraId="7BA617B9" w14:textId="77777777" w:rsidR="00095F11" w:rsidRPr="00AB6EAA" w:rsidRDefault="00095F11" w:rsidP="00095F11">
      <w:pPr>
        <w:pStyle w:val="Odstavecseseznamem"/>
        <w:numPr>
          <w:ilvl w:val="1"/>
          <w:numId w:val="11"/>
        </w:numPr>
        <w:spacing w:line="240" w:lineRule="auto"/>
        <w:ind w:left="709" w:hanging="709"/>
        <w:jc w:val="both"/>
        <w:rPr>
          <w:rFonts w:cs="Open Sans"/>
        </w:rPr>
      </w:pPr>
      <w:r w:rsidRPr="00AB6EAA">
        <w:rPr>
          <w:rFonts w:cs="Open Sans"/>
        </w:rPr>
        <w:t xml:space="preserve">Je-li nebo stane-li se některé ustanovení této smlouvy neplatným, neúčinným, nevykonatelným nebo nicotným, nedotýká se tato skutečnost ostatních ustanovení této smlouvy. Smluvní strany bez zbytečného odkladu dohodou nahradí takové ustanovení smlouvy novým ustanovením platným a účinným, které bude nejlépe odpovídat původně zamýšlenému účelu </w:t>
      </w:r>
      <w:bookmarkStart w:id="6" w:name="_Hlk53412840"/>
      <w:r w:rsidRPr="00AB6EAA">
        <w:rPr>
          <w:rFonts w:cs="Open Sans"/>
        </w:rPr>
        <w:t>ustanovení původního</w:t>
      </w:r>
      <w:bookmarkEnd w:id="6"/>
      <w:r w:rsidRPr="00AB6EAA">
        <w:rPr>
          <w:rFonts w:cs="Open Sans"/>
        </w:rPr>
        <w:t>.</w:t>
      </w:r>
    </w:p>
    <w:p w14:paraId="762106F9" w14:textId="1F191BDB" w:rsidR="006602E0" w:rsidRDefault="006602E0" w:rsidP="00615CD4">
      <w:pPr>
        <w:pStyle w:val="Odstavecseseznamem"/>
        <w:numPr>
          <w:ilvl w:val="1"/>
          <w:numId w:val="11"/>
        </w:numPr>
        <w:spacing w:line="240" w:lineRule="auto"/>
        <w:ind w:left="709" w:hanging="709"/>
        <w:jc w:val="both"/>
        <w:rPr>
          <w:rFonts w:cs="Open Sans"/>
        </w:rPr>
      </w:pPr>
      <w:r>
        <w:rPr>
          <w:rFonts w:cs="Open Sans"/>
        </w:rPr>
        <w:t>Tato smlouva se uzavírá ve třech stejnopisech s platností originálu, z nichž jedno obdrží Zhotovitel a dvě Objednatel.</w:t>
      </w:r>
    </w:p>
    <w:p w14:paraId="2E87568C" w14:textId="27F4D1CA" w:rsidR="006602E0" w:rsidRDefault="006602E0" w:rsidP="00615CD4">
      <w:pPr>
        <w:pStyle w:val="Odstavecseseznamem"/>
        <w:numPr>
          <w:ilvl w:val="1"/>
          <w:numId w:val="11"/>
        </w:numPr>
        <w:spacing w:line="240" w:lineRule="auto"/>
        <w:ind w:left="709" w:hanging="709"/>
        <w:jc w:val="both"/>
        <w:rPr>
          <w:rFonts w:cs="Open Sans"/>
        </w:rPr>
      </w:pPr>
      <w:r w:rsidRPr="00AB6EAA">
        <w:rPr>
          <w:rFonts w:cs="Open Sans"/>
        </w:rPr>
        <w:lastRenderedPageBreak/>
        <w:t>Smluvní strany prohlašují, že tato smlouva odpovídá jejich pravé, vážné a svobodné vůli a že nebyla uzavřena za jakéhokoliv nátlaku či tísně ani pod hrozbu násilí nebo lstí.</w:t>
      </w:r>
    </w:p>
    <w:p w14:paraId="1878A4F7" w14:textId="5FD94DB7" w:rsidR="00E97B5D" w:rsidRPr="00AB6EAA" w:rsidRDefault="00E97B5D" w:rsidP="00615CD4">
      <w:pPr>
        <w:pStyle w:val="Odstavecseseznamem"/>
        <w:numPr>
          <w:ilvl w:val="1"/>
          <w:numId w:val="11"/>
        </w:numPr>
        <w:spacing w:line="240" w:lineRule="auto"/>
        <w:ind w:left="709" w:hanging="709"/>
        <w:jc w:val="both"/>
        <w:rPr>
          <w:rFonts w:cs="Open Sans"/>
        </w:rPr>
      </w:pPr>
      <w:r w:rsidRPr="00AB6EAA">
        <w:rPr>
          <w:rFonts w:cs="Open Sans"/>
        </w:rPr>
        <w:t>Ne</w:t>
      </w:r>
      <w:r w:rsidR="00351D8D" w:rsidRPr="00AB6EAA">
        <w:rPr>
          <w:rFonts w:cs="Open Sans"/>
        </w:rPr>
        <w:t>d</w:t>
      </w:r>
      <w:r w:rsidR="00A3111E" w:rsidRPr="00AB6EAA">
        <w:rPr>
          <w:rFonts w:cs="Open Sans"/>
        </w:rPr>
        <w:t>íl</w:t>
      </w:r>
      <w:r w:rsidRPr="00AB6EAA">
        <w:rPr>
          <w:rFonts w:cs="Open Sans"/>
        </w:rPr>
        <w:t>nou součástí této smlouvy jsou následující přílohy:</w:t>
      </w:r>
    </w:p>
    <w:p w14:paraId="4DD7F2B8" w14:textId="77777777" w:rsidR="00446E12" w:rsidRDefault="00446E12" w:rsidP="00615CD4">
      <w:pPr>
        <w:pStyle w:val="Odstavecseseznamem"/>
        <w:spacing w:line="240" w:lineRule="auto"/>
        <w:ind w:left="709"/>
        <w:jc w:val="both"/>
        <w:rPr>
          <w:rFonts w:cs="Open Sans"/>
        </w:rPr>
      </w:pPr>
      <w:bookmarkStart w:id="7" w:name="_Hlk174513468"/>
    </w:p>
    <w:p w14:paraId="033D295C" w14:textId="0A753752" w:rsidR="00E97B5D" w:rsidRPr="00AB6EAA" w:rsidRDefault="00E97B5D" w:rsidP="00615CD4">
      <w:pPr>
        <w:pStyle w:val="Odstavecseseznamem"/>
        <w:spacing w:line="240" w:lineRule="auto"/>
        <w:ind w:left="709"/>
        <w:jc w:val="both"/>
        <w:rPr>
          <w:rFonts w:cs="Open Sans"/>
        </w:rPr>
      </w:pPr>
      <w:r w:rsidRPr="00AB6EAA">
        <w:rPr>
          <w:rFonts w:cs="Open Sans"/>
        </w:rPr>
        <w:t>Příloha č. 1:</w:t>
      </w:r>
      <w:r w:rsidRPr="00AB6EAA">
        <w:rPr>
          <w:rFonts w:cs="Open Sans"/>
        </w:rPr>
        <w:tab/>
      </w:r>
      <w:r w:rsidR="00F74787" w:rsidRPr="00AB6EAA">
        <w:rPr>
          <w:rFonts w:cs="Open Sans"/>
        </w:rPr>
        <w:t>Vzor studie proveditelnosti</w:t>
      </w:r>
    </w:p>
    <w:p w14:paraId="48F03653" w14:textId="768BBE65" w:rsidR="00A31D4A" w:rsidRPr="00AB6EAA" w:rsidRDefault="00A31D4A" w:rsidP="00615CD4">
      <w:pPr>
        <w:pStyle w:val="Odstavecseseznamem"/>
        <w:spacing w:line="240" w:lineRule="auto"/>
        <w:ind w:left="709"/>
        <w:jc w:val="both"/>
        <w:rPr>
          <w:rFonts w:cs="Open Sans"/>
        </w:rPr>
      </w:pPr>
      <w:r w:rsidRPr="00AB6EAA">
        <w:rPr>
          <w:rFonts w:cs="Open Sans"/>
        </w:rPr>
        <w:t xml:space="preserve">Příloha č. 2 </w:t>
      </w:r>
      <w:r w:rsidRPr="00AB6EAA">
        <w:rPr>
          <w:rFonts w:cs="Open Sans"/>
        </w:rPr>
        <w:tab/>
        <w:t xml:space="preserve">Vzor </w:t>
      </w:r>
      <w:r w:rsidR="00AB6EAA" w:rsidRPr="00AB6EAA">
        <w:rPr>
          <w:rFonts w:cs="Open Sans"/>
        </w:rPr>
        <w:t>souhrnné zprávy</w:t>
      </w:r>
    </w:p>
    <w:p w14:paraId="33630031" w14:textId="5D43C04C" w:rsidR="00E97B5D" w:rsidRPr="00AB6EAA" w:rsidRDefault="00E97B5D" w:rsidP="002752CB">
      <w:pPr>
        <w:pStyle w:val="Odstavecseseznamem"/>
        <w:spacing w:line="240" w:lineRule="auto"/>
        <w:ind w:left="709"/>
        <w:jc w:val="both"/>
        <w:rPr>
          <w:rFonts w:cs="Open Sans"/>
        </w:rPr>
      </w:pPr>
      <w:r w:rsidRPr="00AB6EAA">
        <w:rPr>
          <w:rFonts w:cs="Open Sans"/>
        </w:rPr>
        <w:t xml:space="preserve">Příloha č. </w:t>
      </w:r>
      <w:r w:rsidR="00A90B19">
        <w:rPr>
          <w:rFonts w:cs="Open Sans"/>
        </w:rPr>
        <w:t>3</w:t>
      </w:r>
      <w:r w:rsidRPr="00AB6EAA">
        <w:rPr>
          <w:rFonts w:cs="Open Sans"/>
        </w:rPr>
        <w:t>:</w:t>
      </w:r>
      <w:r w:rsidRPr="00AB6EAA">
        <w:rPr>
          <w:rFonts w:cs="Open Sans"/>
        </w:rPr>
        <w:tab/>
      </w:r>
      <w:r w:rsidR="00F11B21" w:rsidRPr="00AB6EAA">
        <w:rPr>
          <w:rFonts w:cs="Open Sans"/>
        </w:rPr>
        <w:t xml:space="preserve">Vzor předávacího protokolu </w:t>
      </w:r>
    </w:p>
    <w:bookmarkEnd w:id="7"/>
    <w:p w14:paraId="7E2C813A" w14:textId="22FD1FF1" w:rsidR="00C670D7" w:rsidRPr="006602E0" w:rsidRDefault="00C670D7" w:rsidP="006602E0">
      <w:pPr>
        <w:spacing w:line="240" w:lineRule="auto"/>
        <w:jc w:val="both"/>
        <w:rPr>
          <w:rFonts w:cs="Open Sans"/>
        </w:rPr>
      </w:pPr>
    </w:p>
    <w:p w14:paraId="4AF9A754" w14:textId="52C01025" w:rsidR="00095F11" w:rsidRPr="009D475F" w:rsidRDefault="00095F11" w:rsidP="00095F11">
      <w:pPr>
        <w:jc w:val="both"/>
        <w:rPr>
          <w:rFonts w:cs="Open Sans"/>
        </w:rPr>
      </w:pPr>
      <w:bookmarkStart w:id="8" w:name="_Hlk53413029"/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095F11" w14:paraId="03F579BF" w14:textId="77777777" w:rsidTr="00BB62F5">
        <w:tc>
          <w:tcPr>
            <w:tcW w:w="4395" w:type="dxa"/>
          </w:tcPr>
          <w:p w14:paraId="68E7510C" w14:textId="3296516B" w:rsidR="00FA25C9" w:rsidRPr="009D475F" w:rsidRDefault="00FA25C9" w:rsidP="00FA25C9">
            <w:pPr>
              <w:jc w:val="both"/>
              <w:rPr>
                <w:rFonts w:cs="Open Sans"/>
              </w:rPr>
            </w:pPr>
            <w:bookmarkStart w:id="9" w:name="_Hlk53413040"/>
            <w:bookmarkEnd w:id="8"/>
            <w:r>
              <w:rPr>
                <w:rFonts w:cs="Open Sans"/>
              </w:rPr>
              <w:t>V __________________ dne _____________________</w:t>
            </w:r>
          </w:p>
          <w:p w14:paraId="26C99B6C" w14:textId="77777777" w:rsidR="00F11B21" w:rsidRDefault="00F11B21" w:rsidP="00F11B21">
            <w:pPr>
              <w:spacing w:before="0" w:after="0"/>
              <w:jc w:val="both"/>
              <w:rPr>
                <w:rFonts w:cs="Open Sans"/>
              </w:rPr>
            </w:pPr>
          </w:p>
          <w:p w14:paraId="4033FA23" w14:textId="77777777" w:rsidR="00F11B21" w:rsidRPr="00F11B21" w:rsidRDefault="00A25A61" w:rsidP="00F11B21">
            <w:pPr>
              <w:spacing w:before="0" w:after="0"/>
              <w:rPr>
                <w:rFonts w:cs="Open Sans"/>
                <w:b/>
                <w:bCs/>
              </w:rPr>
            </w:pPr>
            <w:r>
              <w:rPr>
                <w:rFonts w:cs="Open Sans"/>
              </w:rPr>
              <w:t>Zhotovitel</w:t>
            </w:r>
            <w:r w:rsidR="00095F11">
              <w:rPr>
                <w:rFonts w:cs="Open Sans"/>
              </w:rPr>
              <w:t>:</w:t>
            </w:r>
            <w:r w:rsidR="00F11B21">
              <w:rPr>
                <w:rFonts w:cs="Open Sans"/>
              </w:rPr>
              <w:br/>
            </w:r>
            <w:r w:rsidR="00F11B21" w:rsidRPr="00F11B21">
              <w:rPr>
                <w:rFonts w:cs="Open Sans"/>
                <w:b/>
                <w:bCs/>
                <w:szCs w:val="24"/>
                <w:highlight w:val="yellow"/>
              </w:rPr>
              <w:t>[doplnit]</w:t>
            </w:r>
          </w:p>
          <w:p w14:paraId="669531AE" w14:textId="250FDC65" w:rsidR="00095F11" w:rsidRPr="006151F8" w:rsidRDefault="00095F11" w:rsidP="00F11B21">
            <w:pPr>
              <w:spacing w:before="0" w:after="0"/>
              <w:jc w:val="both"/>
              <w:rPr>
                <w:rFonts w:cs="Open Sans"/>
              </w:rPr>
            </w:pPr>
          </w:p>
        </w:tc>
        <w:tc>
          <w:tcPr>
            <w:tcW w:w="5244" w:type="dxa"/>
          </w:tcPr>
          <w:p w14:paraId="0D1D319F" w14:textId="74DC2020" w:rsidR="00FA25C9" w:rsidRPr="009D475F" w:rsidRDefault="00FA25C9" w:rsidP="00FA25C9">
            <w:pPr>
              <w:jc w:val="both"/>
              <w:rPr>
                <w:rFonts w:cs="Open Sans"/>
              </w:rPr>
            </w:pPr>
            <w:r>
              <w:rPr>
                <w:rFonts w:cs="Open Sans"/>
              </w:rPr>
              <w:t>V __________________ dne _____________________</w:t>
            </w:r>
          </w:p>
          <w:p w14:paraId="302256D3" w14:textId="77777777" w:rsidR="00F11B21" w:rsidRDefault="00F11B21" w:rsidP="00F11B21">
            <w:pPr>
              <w:spacing w:before="0" w:after="0" w:line="240" w:lineRule="auto"/>
              <w:rPr>
                <w:rFonts w:cs="Open Sans"/>
              </w:rPr>
            </w:pPr>
          </w:p>
          <w:p w14:paraId="049FDD32" w14:textId="0D53B3B3" w:rsidR="00095F11" w:rsidRPr="00F11B21" w:rsidRDefault="00A25A61" w:rsidP="00F11B21">
            <w:pPr>
              <w:spacing w:before="0" w:after="0" w:line="240" w:lineRule="auto"/>
              <w:rPr>
                <w:rFonts w:cs="Open Sans"/>
                <w:szCs w:val="24"/>
              </w:rPr>
            </w:pPr>
            <w:r>
              <w:rPr>
                <w:rFonts w:cs="Open Sans"/>
              </w:rPr>
              <w:t>Objednatel</w:t>
            </w:r>
            <w:r w:rsidR="00095F11">
              <w:rPr>
                <w:rFonts w:cs="Open Sans"/>
              </w:rPr>
              <w:t>:</w:t>
            </w:r>
            <w:r w:rsidR="00F11B21">
              <w:rPr>
                <w:rFonts w:cs="Open Sans"/>
              </w:rPr>
              <w:br/>
            </w:r>
            <w:r w:rsidR="009C3C22" w:rsidRPr="009C3C22">
              <w:rPr>
                <w:rFonts w:cs="Open Sans"/>
                <w:szCs w:val="24"/>
              </w:rPr>
              <w:t xml:space="preserve">Za </w:t>
            </w:r>
            <w:r w:rsidR="00465FFE" w:rsidRPr="00465FFE">
              <w:rPr>
                <w:rFonts w:cs="Open Sans"/>
                <w:b/>
                <w:bCs/>
                <w:szCs w:val="24"/>
              </w:rPr>
              <w:t>Moravskoslezské energetické centrum, příspěvková organizace</w:t>
            </w:r>
          </w:p>
        </w:tc>
      </w:tr>
      <w:tr w:rsidR="00095F11" w14:paraId="4F60FE72" w14:textId="77777777" w:rsidTr="00BB62F5">
        <w:tc>
          <w:tcPr>
            <w:tcW w:w="4395" w:type="dxa"/>
          </w:tcPr>
          <w:p w14:paraId="7B4C38CC" w14:textId="77777777" w:rsidR="00095F11" w:rsidRDefault="00095F11" w:rsidP="00BB62F5">
            <w:pPr>
              <w:jc w:val="center"/>
              <w:rPr>
                <w:rFonts w:cs="Open Sans"/>
              </w:rPr>
            </w:pPr>
          </w:p>
        </w:tc>
        <w:tc>
          <w:tcPr>
            <w:tcW w:w="5244" w:type="dxa"/>
          </w:tcPr>
          <w:p w14:paraId="362BF4F4" w14:textId="77777777" w:rsidR="00095F11" w:rsidRDefault="00095F11" w:rsidP="00BB62F5">
            <w:pPr>
              <w:jc w:val="center"/>
              <w:rPr>
                <w:rFonts w:cs="Open Sans"/>
              </w:rPr>
            </w:pPr>
          </w:p>
        </w:tc>
      </w:tr>
      <w:tr w:rsidR="00095F11" w14:paraId="6E9FC133" w14:textId="77777777" w:rsidTr="00BB62F5">
        <w:tc>
          <w:tcPr>
            <w:tcW w:w="4395" w:type="dxa"/>
          </w:tcPr>
          <w:p w14:paraId="570E3208" w14:textId="77777777" w:rsidR="00095F11" w:rsidRPr="007A5B9A" w:rsidRDefault="00095F11" w:rsidP="00BB62F5">
            <w:pPr>
              <w:spacing w:before="0" w:after="0"/>
              <w:rPr>
                <w:rFonts w:cs="Open Sans"/>
              </w:rPr>
            </w:pPr>
            <w:r>
              <w:rPr>
                <w:rFonts w:cs="Open Sans"/>
              </w:rPr>
              <w:t>____________________________________________</w:t>
            </w:r>
          </w:p>
          <w:p w14:paraId="27F8909D" w14:textId="7E2B2F16" w:rsidR="00095F11" w:rsidRPr="006151F8" w:rsidRDefault="00C50C94" w:rsidP="00BB62F5">
            <w:pPr>
              <w:spacing w:before="0" w:after="0"/>
              <w:rPr>
                <w:rFonts w:cs="Open Sans"/>
                <w:b/>
              </w:rPr>
            </w:pPr>
            <w:r w:rsidRPr="00737922">
              <w:rPr>
                <w:rFonts w:cs="Open Sans"/>
                <w:szCs w:val="24"/>
                <w:highlight w:val="yellow"/>
              </w:rPr>
              <w:t>[</w:t>
            </w:r>
            <w:r w:rsidR="00027359">
              <w:rPr>
                <w:rFonts w:cs="Open Sans"/>
                <w:szCs w:val="24"/>
                <w:highlight w:val="yellow"/>
              </w:rPr>
              <w:t>doplnit – jméno</w:t>
            </w:r>
            <w:r w:rsidR="00F11B21">
              <w:rPr>
                <w:rFonts w:cs="Open Sans"/>
                <w:szCs w:val="24"/>
                <w:highlight w:val="yellow"/>
              </w:rPr>
              <w:t xml:space="preserve"> a funkc</w:t>
            </w:r>
            <w:r>
              <w:rPr>
                <w:rFonts w:cs="Open Sans"/>
                <w:szCs w:val="24"/>
                <w:highlight w:val="yellow"/>
              </w:rPr>
              <w:t>e</w:t>
            </w:r>
            <w:r w:rsidR="00F11B21" w:rsidRPr="00CB7188">
              <w:rPr>
                <w:rFonts w:cs="Open Sans"/>
                <w:szCs w:val="24"/>
                <w:highlight w:val="yellow"/>
              </w:rPr>
              <w:t>]</w:t>
            </w:r>
          </w:p>
        </w:tc>
        <w:tc>
          <w:tcPr>
            <w:tcW w:w="5244" w:type="dxa"/>
          </w:tcPr>
          <w:p w14:paraId="05D09528" w14:textId="77777777" w:rsidR="00095F11" w:rsidRPr="007A5B9A" w:rsidRDefault="00095F11" w:rsidP="00BB62F5">
            <w:pPr>
              <w:spacing w:before="0" w:after="0"/>
              <w:rPr>
                <w:rFonts w:cs="Open Sans"/>
              </w:rPr>
            </w:pPr>
            <w:r>
              <w:rPr>
                <w:rFonts w:cs="Open Sans"/>
              </w:rPr>
              <w:t>____________________________________________</w:t>
            </w:r>
          </w:p>
          <w:p w14:paraId="2DF6C2E6" w14:textId="4E62D9B5" w:rsidR="00F11B21" w:rsidRPr="00F11B21" w:rsidRDefault="00465FFE" w:rsidP="00BB62F5">
            <w:pPr>
              <w:spacing w:before="0" w:after="0" w:line="240" w:lineRule="auto"/>
              <w:rPr>
                <w:rFonts w:cs="Open Sans"/>
              </w:rPr>
            </w:pPr>
            <w:r w:rsidRPr="00465FFE">
              <w:rPr>
                <w:rFonts w:cs="Open Sans"/>
                <w:szCs w:val="24"/>
              </w:rPr>
              <w:t>Ing. Rostislav Rožnovský, ředitel</w:t>
            </w:r>
            <w:r w:rsidR="00F11B21">
              <w:rPr>
                <w:rFonts w:cs="Open Sans"/>
                <w:szCs w:val="24"/>
              </w:rPr>
              <w:t xml:space="preserve"> </w:t>
            </w:r>
          </w:p>
        </w:tc>
      </w:tr>
      <w:bookmarkEnd w:id="9"/>
    </w:tbl>
    <w:p w14:paraId="01C3C4F5" w14:textId="77777777" w:rsidR="00095F11" w:rsidRPr="009D475F" w:rsidRDefault="00095F11" w:rsidP="00095F11">
      <w:pPr>
        <w:jc w:val="both"/>
        <w:rPr>
          <w:rFonts w:cs="Open Sans"/>
          <w:b/>
        </w:rPr>
      </w:pPr>
    </w:p>
    <w:p w14:paraId="63BF34B2" w14:textId="77777777" w:rsidR="00095F11" w:rsidRPr="00615CD4" w:rsidRDefault="00095F11" w:rsidP="00CF2289">
      <w:pPr>
        <w:spacing w:line="240" w:lineRule="auto"/>
        <w:jc w:val="both"/>
        <w:rPr>
          <w:rFonts w:cs="Open Sans"/>
        </w:rPr>
      </w:pPr>
    </w:p>
    <w:sectPr w:rsidR="00095F11" w:rsidRPr="00615CD4" w:rsidSect="00A25A61">
      <w:footerReference w:type="default" r:id="rId8"/>
      <w:headerReference w:type="first" r:id="rId9"/>
      <w:footnotePr>
        <w:pos w:val="beneathText"/>
      </w:footnotePr>
      <w:pgSz w:w="11905" w:h="16837" w:code="9"/>
      <w:pgMar w:top="1276" w:right="851" w:bottom="993" w:left="1508" w:header="142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DF65E" w14:textId="77777777" w:rsidR="00331F1B" w:rsidRDefault="00331F1B">
      <w:pPr>
        <w:spacing w:line="240" w:lineRule="auto"/>
      </w:pPr>
      <w:r>
        <w:separator/>
      </w:r>
    </w:p>
  </w:endnote>
  <w:endnote w:type="continuationSeparator" w:id="0">
    <w:p w14:paraId="3169AA2E" w14:textId="77777777" w:rsidR="00331F1B" w:rsidRDefault="00331F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FB98E" w14:textId="77777777" w:rsidR="00BB62F5" w:rsidRDefault="00BB62F5" w:rsidP="00C77151">
    <w:pPr>
      <w:pStyle w:val="Zpat"/>
      <w:jc w:val="right"/>
    </w:pPr>
    <w:r>
      <w:tab/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8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65FA6" w14:textId="77777777" w:rsidR="00331F1B" w:rsidRDefault="00331F1B">
      <w:pPr>
        <w:spacing w:line="240" w:lineRule="auto"/>
      </w:pPr>
      <w:r>
        <w:separator/>
      </w:r>
    </w:p>
  </w:footnote>
  <w:footnote w:type="continuationSeparator" w:id="0">
    <w:p w14:paraId="4EC46303" w14:textId="77777777" w:rsidR="00331F1B" w:rsidRDefault="00331F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91562" w14:textId="3F204EED" w:rsidR="00BB62F5" w:rsidRDefault="00BB62F5">
    <w:pPr>
      <w:pStyle w:val="Zhlav"/>
    </w:pPr>
  </w:p>
  <w:p w14:paraId="7CC61921" w14:textId="77777777" w:rsidR="00BB62F5" w:rsidRPr="009141E1" w:rsidRDefault="00BB62F5" w:rsidP="009141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E8D2D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B001EE"/>
    <w:multiLevelType w:val="hybridMultilevel"/>
    <w:tmpl w:val="6ACA1DAC"/>
    <w:lvl w:ilvl="0" w:tplc="0F62794E">
      <w:start w:val="1"/>
      <w:numFmt w:val="bullet"/>
      <w:pStyle w:val="Sezna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C282A"/>
    <w:multiLevelType w:val="multilevel"/>
    <w:tmpl w:val="25B4D04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F335A1"/>
    <w:multiLevelType w:val="hybridMultilevel"/>
    <w:tmpl w:val="4D2629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8170E63"/>
    <w:multiLevelType w:val="multilevel"/>
    <w:tmpl w:val="8E20FF9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firstLine="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9925906"/>
    <w:multiLevelType w:val="hybridMultilevel"/>
    <w:tmpl w:val="3D869550"/>
    <w:lvl w:ilvl="0" w:tplc="A5AC5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27302"/>
    <w:multiLevelType w:val="multilevel"/>
    <w:tmpl w:val="E2FEB67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4D6C89"/>
    <w:multiLevelType w:val="multilevel"/>
    <w:tmpl w:val="3D86955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90DA2"/>
    <w:multiLevelType w:val="hybridMultilevel"/>
    <w:tmpl w:val="BCCEE1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E0D92"/>
    <w:multiLevelType w:val="hybridMultilevel"/>
    <w:tmpl w:val="B69641E4"/>
    <w:lvl w:ilvl="0" w:tplc="0405001B">
      <w:start w:val="1"/>
      <w:numFmt w:val="low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9D543C"/>
    <w:multiLevelType w:val="hybridMultilevel"/>
    <w:tmpl w:val="C86A410E"/>
    <w:lvl w:ilvl="0" w:tplc="384E88C8">
      <w:start w:val="1"/>
      <w:numFmt w:val="decimal"/>
      <w:lvlText w:val="%1)"/>
      <w:lvlJc w:val="left"/>
      <w:pPr>
        <w:ind w:left="786" w:hanging="360"/>
      </w:pPr>
      <w:rPr>
        <w:rFonts w:ascii="Verdana" w:hAnsi="Verdana" w:cs="Verdana" w:hint="default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3307A7"/>
    <w:multiLevelType w:val="hybridMultilevel"/>
    <w:tmpl w:val="9AA66D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82FEF"/>
    <w:multiLevelType w:val="hybridMultilevel"/>
    <w:tmpl w:val="7C96E2CE"/>
    <w:lvl w:ilvl="0" w:tplc="A7A28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539CE"/>
    <w:multiLevelType w:val="multilevel"/>
    <w:tmpl w:val="0D525ED8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D92AA1"/>
    <w:multiLevelType w:val="multilevel"/>
    <w:tmpl w:val="1DC459A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F60415C"/>
    <w:multiLevelType w:val="hybridMultilevel"/>
    <w:tmpl w:val="43A8139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1248B9"/>
    <w:multiLevelType w:val="multilevel"/>
    <w:tmpl w:val="25B4D04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37D9347A"/>
    <w:multiLevelType w:val="hybridMultilevel"/>
    <w:tmpl w:val="BD5CF2C4"/>
    <w:lvl w:ilvl="0" w:tplc="99ACC6FA">
      <w:start w:val="7"/>
      <w:numFmt w:val="bullet"/>
      <w:lvlText w:val="-"/>
      <w:lvlJc w:val="left"/>
      <w:pPr>
        <w:ind w:left="1429" w:hanging="360"/>
      </w:pPr>
      <w:rPr>
        <w:rFonts w:ascii="Verdana" w:eastAsia="MS Mincho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BA07D7"/>
    <w:multiLevelType w:val="hybridMultilevel"/>
    <w:tmpl w:val="77E4F502"/>
    <w:lvl w:ilvl="0" w:tplc="97C4C5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7BC1"/>
    <w:multiLevelType w:val="multilevel"/>
    <w:tmpl w:val="78F49DA6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5955B3"/>
    <w:multiLevelType w:val="multilevel"/>
    <w:tmpl w:val="1DC459A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21E4B01"/>
    <w:multiLevelType w:val="hybridMultilevel"/>
    <w:tmpl w:val="446E7C3E"/>
    <w:lvl w:ilvl="0" w:tplc="1DD835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06C95"/>
    <w:multiLevelType w:val="hybridMultilevel"/>
    <w:tmpl w:val="C1FEE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F739F6"/>
    <w:multiLevelType w:val="multilevel"/>
    <w:tmpl w:val="1DC459A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73206D6"/>
    <w:multiLevelType w:val="multilevel"/>
    <w:tmpl w:val="BF5CE0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C406E2A"/>
    <w:multiLevelType w:val="hybridMultilevel"/>
    <w:tmpl w:val="015A22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261EE"/>
    <w:multiLevelType w:val="multilevel"/>
    <w:tmpl w:val="E2FEB67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C896222"/>
    <w:multiLevelType w:val="hybridMultilevel"/>
    <w:tmpl w:val="E28251BE"/>
    <w:lvl w:ilvl="0" w:tplc="57E44A1E">
      <w:start w:val="1"/>
      <w:numFmt w:val="decimal"/>
      <w:lvlText w:val="%1."/>
      <w:lvlJc w:val="left"/>
      <w:pPr>
        <w:ind w:left="720" w:hanging="360"/>
      </w:pPr>
    </w:lvl>
    <w:lvl w:ilvl="1" w:tplc="E2EC3586">
      <w:start w:val="1"/>
      <w:numFmt w:val="lowerLetter"/>
      <w:lvlText w:val="%2."/>
      <w:lvlJc w:val="left"/>
      <w:pPr>
        <w:ind w:left="1440" w:hanging="360"/>
      </w:pPr>
    </w:lvl>
    <w:lvl w:ilvl="2" w:tplc="DF3ED226">
      <w:start w:val="1"/>
      <w:numFmt w:val="lowerRoman"/>
      <w:lvlText w:val="%3."/>
      <w:lvlJc w:val="right"/>
      <w:pPr>
        <w:ind w:left="2160" w:hanging="180"/>
      </w:pPr>
    </w:lvl>
    <w:lvl w:ilvl="3" w:tplc="A7EC9394">
      <w:start w:val="1"/>
      <w:numFmt w:val="decimal"/>
      <w:lvlText w:val="%4."/>
      <w:lvlJc w:val="left"/>
      <w:pPr>
        <w:ind w:left="2880" w:hanging="360"/>
      </w:pPr>
    </w:lvl>
    <w:lvl w:ilvl="4" w:tplc="09DE0896">
      <w:start w:val="1"/>
      <w:numFmt w:val="lowerLetter"/>
      <w:lvlText w:val="%5."/>
      <w:lvlJc w:val="left"/>
      <w:pPr>
        <w:ind w:left="3600" w:hanging="360"/>
      </w:pPr>
    </w:lvl>
    <w:lvl w:ilvl="5" w:tplc="AF76C624">
      <w:start w:val="1"/>
      <w:numFmt w:val="lowerRoman"/>
      <w:lvlText w:val="%6."/>
      <w:lvlJc w:val="right"/>
      <w:pPr>
        <w:ind w:left="4320" w:hanging="180"/>
      </w:pPr>
    </w:lvl>
    <w:lvl w:ilvl="6" w:tplc="F1F83F62">
      <w:start w:val="1"/>
      <w:numFmt w:val="decimal"/>
      <w:lvlText w:val="%7."/>
      <w:lvlJc w:val="left"/>
      <w:pPr>
        <w:ind w:left="5040" w:hanging="360"/>
      </w:pPr>
    </w:lvl>
    <w:lvl w:ilvl="7" w:tplc="27BCD0DA">
      <w:start w:val="1"/>
      <w:numFmt w:val="lowerLetter"/>
      <w:lvlText w:val="%8."/>
      <w:lvlJc w:val="left"/>
      <w:pPr>
        <w:ind w:left="5760" w:hanging="360"/>
      </w:pPr>
    </w:lvl>
    <w:lvl w:ilvl="8" w:tplc="C4CA051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E2F37"/>
    <w:multiLevelType w:val="multilevel"/>
    <w:tmpl w:val="25B4D04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2994A70"/>
    <w:multiLevelType w:val="multilevel"/>
    <w:tmpl w:val="9D6012B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2C160F"/>
    <w:multiLevelType w:val="multilevel"/>
    <w:tmpl w:val="E2FEB67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5A9550E"/>
    <w:multiLevelType w:val="singleLevel"/>
    <w:tmpl w:val="293AE7C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6A2141DE"/>
    <w:multiLevelType w:val="multilevel"/>
    <w:tmpl w:val="9D6012B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21F6563"/>
    <w:multiLevelType w:val="multilevel"/>
    <w:tmpl w:val="0D525ED8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C456F0"/>
    <w:multiLevelType w:val="multilevel"/>
    <w:tmpl w:val="25B4D04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98D6697"/>
    <w:multiLevelType w:val="hybridMultilevel"/>
    <w:tmpl w:val="ED5444B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9268009">
    <w:abstractNumId w:val="1"/>
  </w:num>
  <w:num w:numId="2" w16cid:durableId="1204290681">
    <w:abstractNumId w:val="2"/>
  </w:num>
  <w:num w:numId="3" w16cid:durableId="718942255">
    <w:abstractNumId w:val="25"/>
  </w:num>
  <w:num w:numId="4" w16cid:durableId="1344284363">
    <w:abstractNumId w:val="12"/>
  </w:num>
  <w:num w:numId="5" w16cid:durableId="249431901">
    <w:abstractNumId w:val="6"/>
  </w:num>
  <w:num w:numId="6" w16cid:durableId="178588308">
    <w:abstractNumId w:val="8"/>
  </w:num>
  <w:num w:numId="7" w16cid:durableId="668600358">
    <w:abstractNumId w:val="20"/>
  </w:num>
  <w:num w:numId="8" w16cid:durableId="900990604">
    <w:abstractNumId w:val="29"/>
  </w:num>
  <w:num w:numId="9" w16cid:durableId="1468737665">
    <w:abstractNumId w:val="22"/>
  </w:num>
  <w:num w:numId="10" w16cid:durableId="1796411318">
    <w:abstractNumId w:val="15"/>
  </w:num>
  <w:num w:numId="11" w16cid:durableId="1927180292">
    <w:abstractNumId w:val="5"/>
  </w:num>
  <w:num w:numId="12" w16cid:durableId="1140735208">
    <w:abstractNumId w:val="21"/>
  </w:num>
  <w:num w:numId="13" w16cid:durableId="106975760">
    <w:abstractNumId w:val="24"/>
  </w:num>
  <w:num w:numId="14" w16cid:durableId="1209729744">
    <w:abstractNumId w:val="35"/>
  </w:num>
  <w:num w:numId="15" w16cid:durableId="1666471766">
    <w:abstractNumId w:val="17"/>
  </w:num>
  <w:num w:numId="16" w16cid:durableId="1216818739">
    <w:abstractNumId w:val="3"/>
  </w:num>
  <w:num w:numId="17" w16cid:durableId="2102598853">
    <w:abstractNumId w:val="7"/>
  </w:num>
  <w:num w:numId="18" w16cid:durableId="1792018690">
    <w:abstractNumId w:val="33"/>
  </w:num>
  <w:num w:numId="19" w16cid:durableId="1738672943">
    <w:abstractNumId w:val="27"/>
  </w:num>
  <w:num w:numId="20" w16cid:durableId="489978955">
    <w:abstractNumId w:val="34"/>
  </w:num>
  <w:num w:numId="21" w16cid:durableId="1942489835">
    <w:abstractNumId w:val="30"/>
  </w:num>
  <w:num w:numId="22" w16cid:durableId="1590195369">
    <w:abstractNumId w:val="14"/>
  </w:num>
  <w:num w:numId="23" w16cid:durableId="801112623">
    <w:abstractNumId w:val="31"/>
  </w:num>
  <w:num w:numId="24" w16cid:durableId="2102220711">
    <w:abstractNumId w:val="13"/>
  </w:num>
  <w:num w:numId="25" w16cid:durableId="663759">
    <w:abstractNumId w:val="26"/>
  </w:num>
  <w:num w:numId="26" w16cid:durableId="720902731">
    <w:abstractNumId w:val="11"/>
  </w:num>
  <w:num w:numId="27" w16cid:durableId="383649724">
    <w:abstractNumId w:val="23"/>
  </w:num>
  <w:num w:numId="28" w16cid:durableId="861210663">
    <w:abstractNumId w:val="32"/>
    <w:lvlOverride w:ilvl="0">
      <w:startOverride w:val="1"/>
    </w:lvlOverride>
  </w:num>
  <w:num w:numId="29" w16cid:durableId="2060281412">
    <w:abstractNumId w:val="18"/>
  </w:num>
  <w:num w:numId="30" w16cid:durableId="1849565411">
    <w:abstractNumId w:val="10"/>
  </w:num>
  <w:num w:numId="31" w16cid:durableId="185179918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568" w:hanging="283"/>
        </w:pPr>
        <w:rPr>
          <w:rFonts w:ascii="Symbol" w:hAnsi="Symbol" w:hint="default"/>
        </w:rPr>
      </w:lvl>
    </w:lvlOverride>
  </w:num>
  <w:num w:numId="32" w16cid:durableId="1815683924">
    <w:abstractNumId w:val="16"/>
  </w:num>
  <w:num w:numId="33" w16cid:durableId="512497824">
    <w:abstractNumId w:val="28"/>
  </w:num>
  <w:num w:numId="34" w16cid:durableId="101535217">
    <w:abstractNumId w:val="19"/>
  </w:num>
  <w:num w:numId="35" w16cid:durableId="1478523340">
    <w:abstractNumId w:val="9"/>
  </w:num>
  <w:num w:numId="36" w16cid:durableId="969212412">
    <w:abstractNumId w:val="36"/>
  </w:num>
  <w:num w:numId="37" w16cid:durableId="10220497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c2b07c,#ceaf76,#c9ab6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42edcf6-2722-4768-bcf4-05e62eefa869"/>
  </w:docVars>
  <w:rsids>
    <w:rsidRoot w:val="00B23174"/>
    <w:rsid w:val="00000E52"/>
    <w:rsid w:val="00002FB5"/>
    <w:rsid w:val="0001123E"/>
    <w:rsid w:val="00011827"/>
    <w:rsid w:val="0001213C"/>
    <w:rsid w:val="000122EB"/>
    <w:rsid w:val="00027359"/>
    <w:rsid w:val="00032E78"/>
    <w:rsid w:val="00041672"/>
    <w:rsid w:val="00043434"/>
    <w:rsid w:val="000475F7"/>
    <w:rsid w:val="0005148F"/>
    <w:rsid w:val="00053062"/>
    <w:rsid w:val="00055D80"/>
    <w:rsid w:val="00056705"/>
    <w:rsid w:val="000577FF"/>
    <w:rsid w:val="000620D5"/>
    <w:rsid w:val="000640C6"/>
    <w:rsid w:val="00066E7A"/>
    <w:rsid w:val="000763D4"/>
    <w:rsid w:val="000769D1"/>
    <w:rsid w:val="00095F11"/>
    <w:rsid w:val="000A4F79"/>
    <w:rsid w:val="000C1D1E"/>
    <w:rsid w:val="000C2E81"/>
    <w:rsid w:val="000C553E"/>
    <w:rsid w:val="000D12F4"/>
    <w:rsid w:val="000D2A4C"/>
    <w:rsid w:val="000D4A27"/>
    <w:rsid w:val="000D4DDA"/>
    <w:rsid w:val="000D6541"/>
    <w:rsid w:val="000D7FF6"/>
    <w:rsid w:val="000E269B"/>
    <w:rsid w:val="000E2E1A"/>
    <w:rsid w:val="000E5FE0"/>
    <w:rsid w:val="000F0A0D"/>
    <w:rsid w:val="000F4020"/>
    <w:rsid w:val="000F4AE6"/>
    <w:rsid w:val="000F5E29"/>
    <w:rsid w:val="0010368E"/>
    <w:rsid w:val="00106FCA"/>
    <w:rsid w:val="0010782D"/>
    <w:rsid w:val="00111528"/>
    <w:rsid w:val="00113D88"/>
    <w:rsid w:val="0011524A"/>
    <w:rsid w:val="0012461E"/>
    <w:rsid w:val="00125FC5"/>
    <w:rsid w:val="0012670D"/>
    <w:rsid w:val="00131D31"/>
    <w:rsid w:val="00132FAA"/>
    <w:rsid w:val="00133573"/>
    <w:rsid w:val="00136738"/>
    <w:rsid w:val="001503F6"/>
    <w:rsid w:val="001519AF"/>
    <w:rsid w:val="00161EA4"/>
    <w:rsid w:val="00163A99"/>
    <w:rsid w:val="001678F1"/>
    <w:rsid w:val="0017240E"/>
    <w:rsid w:val="001745C8"/>
    <w:rsid w:val="0017481E"/>
    <w:rsid w:val="00174D02"/>
    <w:rsid w:val="00176B84"/>
    <w:rsid w:val="00183DB6"/>
    <w:rsid w:val="00190F6D"/>
    <w:rsid w:val="0019431D"/>
    <w:rsid w:val="001962A4"/>
    <w:rsid w:val="001A01DE"/>
    <w:rsid w:val="001A5507"/>
    <w:rsid w:val="001A73D8"/>
    <w:rsid w:val="001B0EE2"/>
    <w:rsid w:val="001B28C6"/>
    <w:rsid w:val="001B467B"/>
    <w:rsid w:val="001B4E7C"/>
    <w:rsid w:val="001B551C"/>
    <w:rsid w:val="001B6CB2"/>
    <w:rsid w:val="001C34A8"/>
    <w:rsid w:val="001C7EBE"/>
    <w:rsid w:val="001D14D0"/>
    <w:rsid w:val="001D1734"/>
    <w:rsid w:val="001D6E2C"/>
    <w:rsid w:val="001E26CA"/>
    <w:rsid w:val="001E30E1"/>
    <w:rsid w:val="001F3A0A"/>
    <w:rsid w:val="001F3D17"/>
    <w:rsid w:val="001F5E39"/>
    <w:rsid w:val="001F7CC1"/>
    <w:rsid w:val="00201AD0"/>
    <w:rsid w:val="002023EC"/>
    <w:rsid w:val="0020628F"/>
    <w:rsid w:val="00220473"/>
    <w:rsid w:val="0022072D"/>
    <w:rsid w:val="002216ED"/>
    <w:rsid w:val="00233065"/>
    <w:rsid w:val="002343B7"/>
    <w:rsid w:val="0024186E"/>
    <w:rsid w:val="00241F4A"/>
    <w:rsid w:val="00247782"/>
    <w:rsid w:val="00267210"/>
    <w:rsid w:val="0027058F"/>
    <w:rsid w:val="00272DD6"/>
    <w:rsid w:val="00273632"/>
    <w:rsid w:val="002752CB"/>
    <w:rsid w:val="00277CF5"/>
    <w:rsid w:val="00281391"/>
    <w:rsid w:val="00283A96"/>
    <w:rsid w:val="00284A57"/>
    <w:rsid w:val="00287664"/>
    <w:rsid w:val="002A0EF9"/>
    <w:rsid w:val="002A67A7"/>
    <w:rsid w:val="002B0585"/>
    <w:rsid w:val="002B2DFD"/>
    <w:rsid w:val="002C416A"/>
    <w:rsid w:val="002C5898"/>
    <w:rsid w:val="002C5D12"/>
    <w:rsid w:val="002D052E"/>
    <w:rsid w:val="002D28F3"/>
    <w:rsid w:val="002D3F46"/>
    <w:rsid w:val="002D40CF"/>
    <w:rsid w:val="002D6F85"/>
    <w:rsid w:val="002D7265"/>
    <w:rsid w:val="002E114D"/>
    <w:rsid w:val="002E4DBB"/>
    <w:rsid w:val="002E647D"/>
    <w:rsid w:val="002F0C69"/>
    <w:rsid w:val="002F42C2"/>
    <w:rsid w:val="002F61DE"/>
    <w:rsid w:val="00302019"/>
    <w:rsid w:val="00304BC6"/>
    <w:rsid w:val="00306B70"/>
    <w:rsid w:val="003075D8"/>
    <w:rsid w:val="00310E19"/>
    <w:rsid w:val="00321096"/>
    <w:rsid w:val="00325F8D"/>
    <w:rsid w:val="003279A7"/>
    <w:rsid w:val="00331F1B"/>
    <w:rsid w:val="003363A5"/>
    <w:rsid w:val="003409A2"/>
    <w:rsid w:val="00344CD9"/>
    <w:rsid w:val="0034633E"/>
    <w:rsid w:val="00347606"/>
    <w:rsid w:val="00350DE2"/>
    <w:rsid w:val="00351D8D"/>
    <w:rsid w:val="003533CE"/>
    <w:rsid w:val="00364675"/>
    <w:rsid w:val="00366D5C"/>
    <w:rsid w:val="00374E26"/>
    <w:rsid w:val="00376A13"/>
    <w:rsid w:val="00376D71"/>
    <w:rsid w:val="003770B9"/>
    <w:rsid w:val="003849A9"/>
    <w:rsid w:val="00394C93"/>
    <w:rsid w:val="00395266"/>
    <w:rsid w:val="003A13F7"/>
    <w:rsid w:val="003A16DC"/>
    <w:rsid w:val="003A214F"/>
    <w:rsid w:val="003A3D9C"/>
    <w:rsid w:val="003A3DDF"/>
    <w:rsid w:val="003A44FE"/>
    <w:rsid w:val="003A5C6A"/>
    <w:rsid w:val="003A61E0"/>
    <w:rsid w:val="003A6EFB"/>
    <w:rsid w:val="003A71FE"/>
    <w:rsid w:val="003B25F6"/>
    <w:rsid w:val="003B3F9F"/>
    <w:rsid w:val="003B49E3"/>
    <w:rsid w:val="003B4D87"/>
    <w:rsid w:val="003B75C2"/>
    <w:rsid w:val="003B76E5"/>
    <w:rsid w:val="003C411E"/>
    <w:rsid w:val="003C4C4C"/>
    <w:rsid w:val="003C51E8"/>
    <w:rsid w:val="003C58AB"/>
    <w:rsid w:val="003C69AA"/>
    <w:rsid w:val="003D4C31"/>
    <w:rsid w:val="003E3EA4"/>
    <w:rsid w:val="003E5B96"/>
    <w:rsid w:val="003E5FD6"/>
    <w:rsid w:val="003F184B"/>
    <w:rsid w:val="003F1E2E"/>
    <w:rsid w:val="003F5AD7"/>
    <w:rsid w:val="00411029"/>
    <w:rsid w:val="00414A39"/>
    <w:rsid w:val="004156F2"/>
    <w:rsid w:val="00425A92"/>
    <w:rsid w:val="00432006"/>
    <w:rsid w:val="00433B1A"/>
    <w:rsid w:val="00435525"/>
    <w:rsid w:val="00442C46"/>
    <w:rsid w:val="00445B41"/>
    <w:rsid w:val="00446E12"/>
    <w:rsid w:val="004516B6"/>
    <w:rsid w:val="004579D4"/>
    <w:rsid w:val="00464FCA"/>
    <w:rsid w:val="00465FFE"/>
    <w:rsid w:val="0047039E"/>
    <w:rsid w:val="00472EC2"/>
    <w:rsid w:val="004730B7"/>
    <w:rsid w:val="004757CE"/>
    <w:rsid w:val="004766AD"/>
    <w:rsid w:val="00476D52"/>
    <w:rsid w:val="004843A6"/>
    <w:rsid w:val="00487D9B"/>
    <w:rsid w:val="00491ADA"/>
    <w:rsid w:val="004A077C"/>
    <w:rsid w:val="004A2EC6"/>
    <w:rsid w:val="004A375D"/>
    <w:rsid w:val="004A6CEF"/>
    <w:rsid w:val="004B3CDB"/>
    <w:rsid w:val="004C3C35"/>
    <w:rsid w:val="004C56AF"/>
    <w:rsid w:val="004D0F84"/>
    <w:rsid w:val="004D1C76"/>
    <w:rsid w:val="004D35C2"/>
    <w:rsid w:val="004D3C4B"/>
    <w:rsid w:val="004D4D2F"/>
    <w:rsid w:val="004D4EDC"/>
    <w:rsid w:val="004D6722"/>
    <w:rsid w:val="004E0F68"/>
    <w:rsid w:val="004E1B49"/>
    <w:rsid w:val="004E3712"/>
    <w:rsid w:val="004E58BE"/>
    <w:rsid w:val="004E601B"/>
    <w:rsid w:val="004E7323"/>
    <w:rsid w:val="004F0D7C"/>
    <w:rsid w:val="004F1BF9"/>
    <w:rsid w:val="004F56B7"/>
    <w:rsid w:val="005019CC"/>
    <w:rsid w:val="00504BE2"/>
    <w:rsid w:val="00507472"/>
    <w:rsid w:val="00512A9E"/>
    <w:rsid w:val="00513CC2"/>
    <w:rsid w:val="00516479"/>
    <w:rsid w:val="005239CC"/>
    <w:rsid w:val="00524F39"/>
    <w:rsid w:val="00530B16"/>
    <w:rsid w:val="00532BAF"/>
    <w:rsid w:val="00534204"/>
    <w:rsid w:val="0053679B"/>
    <w:rsid w:val="005423FA"/>
    <w:rsid w:val="00543D25"/>
    <w:rsid w:val="005443B2"/>
    <w:rsid w:val="00545B55"/>
    <w:rsid w:val="00547ECE"/>
    <w:rsid w:val="005524AF"/>
    <w:rsid w:val="00556ECE"/>
    <w:rsid w:val="00556FA0"/>
    <w:rsid w:val="00564507"/>
    <w:rsid w:val="00565D4F"/>
    <w:rsid w:val="00570537"/>
    <w:rsid w:val="005756AA"/>
    <w:rsid w:val="0057582F"/>
    <w:rsid w:val="00577913"/>
    <w:rsid w:val="005805F4"/>
    <w:rsid w:val="00584C9E"/>
    <w:rsid w:val="005A3FA1"/>
    <w:rsid w:val="005B25F8"/>
    <w:rsid w:val="005B682F"/>
    <w:rsid w:val="005B7749"/>
    <w:rsid w:val="005C3FF0"/>
    <w:rsid w:val="005C5E67"/>
    <w:rsid w:val="005E4D60"/>
    <w:rsid w:val="005F0D01"/>
    <w:rsid w:val="005F1FE6"/>
    <w:rsid w:val="005F306E"/>
    <w:rsid w:val="005F4469"/>
    <w:rsid w:val="006004D2"/>
    <w:rsid w:val="00600EB5"/>
    <w:rsid w:val="00603F41"/>
    <w:rsid w:val="00612DF3"/>
    <w:rsid w:val="00615CD4"/>
    <w:rsid w:val="00616EF5"/>
    <w:rsid w:val="00621D66"/>
    <w:rsid w:val="00623BCE"/>
    <w:rsid w:val="00625ADB"/>
    <w:rsid w:val="0063037D"/>
    <w:rsid w:val="00633D19"/>
    <w:rsid w:val="006354A4"/>
    <w:rsid w:val="00642A7D"/>
    <w:rsid w:val="0064658B"/>
    <w:rsid w:val="006513A9"/>
    <w:rsid w:val="00653E99"/>
    <w:rsid w:val="006602E0"/>
    <w:rsid w:val="00661F88"/>
    <w:rsid w:val="00664034"/>
    <w:rsid w:val="00665418"/>
    <w:rsid w:val="00667BD3"/>
    <w:rsid w:val="00672BEC"/>
    <w:rsid w:val="00676400"/>
    <w:rsid w:val="00676D3F"/>
    <w:rsid w:val="00677824"/>
    <w:rsid w:val="00683B88"/>
    <w:rsid w:val="00687243"/>
    <w:rsid w:val="00690F6F"/>
    <w:rsid w:val="00692D52"/>
    <w:rsid w:val="006A1AE7"/>
    <w:rsid w:val="006B1E1E"/>
    <w:rsid w:val="006B2C93"/>
    <w:rsid w:val="006C2A80"/>
    <w:rsid w:val="006D159F"/>
    <w:rsid w:val="006D59AA"/>
    <w:rsid w:val="006D6592"/>
    <w:rsid w:val="006D78FD"/>
    <w:rsid w:val="006E1732"/>
    <w:rsid w:val="006E42B3"/>
    <w:rsid w:val="006E71D4"/>
    <w:rsid w:val="006F0FD2"/>
    <w:rsid w:val="006F68D8"/>
    <w:rsid w:val="00701A8E"/>
    <w:rsid w:val="00702057"/>
    <w:rsid w:val="00715F2C"/>
    <w:rsid w:val="007166DD"/>
    <w:rsid w:val="007233C7"/>
    <w:rsid w:val="007248B7"/>
    <w:rsid w:val="007250EC"/>
    <w:rsid w:val="00727E16"/>
    <w:rsid w:val="00737922"/>
    <w:rsid w:val="0074098E"/>
    <w:rsid w:val="00741FAF"/>
    <w:rsid w:val="00745368"/>
    <w:rsid w:val="00746504"/>
    <w:rsid w:val="00751068"/>
    <w:rsid w:val="007510F6"/>
    <w:rsid w:val="00767DD4"/>
    <w:rsid w:val="00772CBC"/>
    <w:rsid w:val="007766EB"/>
    <w:rsid w:val="00781FF3"/>
    <w:rsid w:val="007A2321"/>
    <w:rsid w:val="007A721A"/>
    <w:rsid w:val="007B2416"/>
    <w:rsid w:val="007B246E"/>
    <w:rsid w:val="007B33C0"/>
    <w:rsid w:val="007B56EC"/>
    <w:rsid w:val="007C185F"/>
    <w:rsid w:val="007C5AFE"/>
    <w:rsid w:val="007C6BE4"/>
    <w:rsid w:val="007D756F"/>
    <w:rsid w:val="007D7FF5"/>
    <w:rsid w:val="007F2741"/>
    <w:rsid w:val="007F5B66"/>
    <w:rsid w:val="007F6777"/>
    <w:rsid w:val="008001F7"/>
    <w:rsid w:val="008043D8"/>
    <w:rsid w:val="008047F4"/>
    <w:rsid w:val="00805BE1"/>
    <w:rsid w:val="00807AB0"/>
    <w:rsid w:val="0081005E"/>
    <w:rsid w:val="00811304"/>
    <w:rsid w:val="008113AD"/>
    <w:rsid w:val="00820D2F"/>
    <w:rsid w:val="00821B52"/>
    <w:rsid w:val="0083068F"/>
    <w:rsid w:val="0083088F"/>
    <w:rsid w:val="00832A3A"/>
    <w:rsid w:val="008368AE"/>
    <w:rsid w:val="00836FE3"/>
    <w:rsid w:val="00843EFE"/>
    <w:rsid w:val="00844381"/>
    <w:rsid w:val="008555F2"/>
    <w:rsid w:val="008559DB"/>
    <w:rsid w:val="00861815"/>
    <w:rsid w:val="00862BA7"/>
    <w:rsid w:val="00873179"/>
    <w:rsid w:val="0087344D"/>
    <w:rsid w:val="00873F30"/>
    <w:rsid w:val="00881E90"/>
    <w:rsid w:val="0088299E"/>
    <w:rsid w:val="00891AD1"/>
    <w:rsid w:val="00896F8F"/>
    <w:rsid w:val="00897699"/>
    <w:rsid w:val="008A0133"/>
    <w:rsid w:val="008A0CAF"/>
    <w:rsid w:val="008A2104"/>
    <w:rsid w:val="008A2745"/>
    <w:rsid w:val="008A5D8A"/>
    <w:rsid w:val="008B10E7"/>
    <w:rsid w:val="008B14FD"/>
    <w:rsid w:val="008B3350"/>
    <w:rsid w:val="008C2833"/>
    <w:rsid w:val="008C51D6"/>
    <w:rsid w:val="008C5C40"/>
    <w:rsid w:val="008D1DF7"/>
    <w:rsid w:val="008D2EC2"/>
    <w:rsid w:val="008D40D1"/>
    <w:rsid w:val="008D6E9A"/>
    <w:rsid w:val="008D72C1"/>
    <w:rsid w:val="008E041E"/>
    <w:rsid w:val="008E1C12"/>
    <w:rsid w:val="008E2BBF"/>
    <w:rsid w:val="008E2CF8"/>
    <w:rsid w:val="008E3FD2"/>
    <w:rsid w:val="008E5982"/>
    <w:rsid w:val="008F5E46"/>
    <w:rsid w:val="00906BB5"/>
    <w:rsid w:val="009100C2"/>
    <w:rsid w:val="009141E1"/>
    <w:rsid w:val="00920B1D"/>
    <w:rsid w:val="00921A4F"/>
    <w:rsid w:val="00922E86"/>
    <w:rsid w:val="00923F3F"/>
    <w:rsid w:val="00926C42"/>
    <w:rsid w:val="00937046"/>
    <w:rsid w:val="00937884"/>
    <w:rsid w:val="009478F5"/>
    <w:rsid w:val="009500AA"/>
    <w:rsid w:val="00963A07"/>
    <w:rsid w:val="00965DD4"/>
    <w:rsid w:val="0096608F"/>
    <w:rsid w:val="0096758B"/>
    <w:rsid w:val="00974ECC"/>
    <w:rsid w:val="0097529B"/>
    <w:rsid w:val="0098461F"/>
    <w:rsid w:val="00986FF3"/>
    <w:rsid w:val="0098787B"/>
    <w:rsid w:val="00990A72"/>
    <w:rsid w:val="00991F47"/>
    <w:rsid w:val="009A07BC"/>
    <w:rsid w:val="009A465E"/>
    <w:rsid w:val="009A4890"/>
    <w:rsid w:val="009A50CB"/>
    <w:rsid w:val="009B3E85"/>
    <w:rsid w:val="009B67AA"/>
    <w:rsid w:val="009B79C9"/>
    <w:rsid w:val="009C0858"/>
    <w:rsid w:val="009C3C22"/>
    <w:rsid w:val="009C4301"/>
    <w:rsid w:val="009C5292"/>
    <w:rsid w:val="009C5CC9"/>
    <w:rsid w:val="009D0E03"/>
    <w:rsid w:val="009D4002"/>
    <w:rsid w:val="009D4025"/>
    <w:rsid w:val="009D797A"/>
    <w:rsid w:val="009E3229"/>
    <w:rsid w:val="009E39EB"/>
    <w:rsid w:val="009E5748"/>
    <w:rsid w:val="009F0548"/>
    <w:rsid w:val="009F1A79"/>
    <w:rsid w:val="009F40DA"/>
    <w:rsid w:val="009F42B4"/>
    <w:rsid w:val="009F7844"/>
    <w:rsid w:val="00A045E2"/>
    <w:rsid w:val="00A050D2"/>
    <w:rsid w:val="00A057D6"/>
    <w:rsid w:val="00A16D64"/>
    <w:rsid w:val="00A21E9E"/>
    <w:rsid w:val="00A25A61"/>
    <w:rsid w:val="00A3111E"/>
    <w:rsid w:val="00A31773"/>
    <w:rsid w:val="00A31D4A"/>
    <w:rsid w:val="00A3260D"/>
    <w:rsid w:val="00A33C6E"/>
    <w:rsid w:val="00A378BF"/>
    <w:rsid w:val="00A41190"/>
    <w:rsid w:val="00A45228"/>
    <w:rsid w:val="00A6264A"/>
    <w:rsid w:val="00A62B13"/>
    <w:rsid w:val="00A73B7C"/>
    <w:rsid w:val="00A80604"/>
    <w:rsid w:val="00A82339"/>
    <w:rsid w:val="00A84347"/>
    <w:rsid w:val="00A8500B"/>
    <w:rsid w:val="00A86CAC"/>
    <w:rsid w:val="00A90B19"/>
    <w:rsid w:val="00A936D8"/>
    <w:rsid w:val="00AA3DC2"/>
    <w:rsid w:val="00AB6A2D"/>
    <w:rsid w:val="00AB6EAA"/>
    <w:rsid w:val="00AB79F5"/>
    <w:rsid w:val="00AC3A6E"/>
    <w:rsid w:val="00AC6087"/>
    <w:rsid w:val="00AC7B6D"/>
    <w:rsid w:val="00AD0F01"/>
    <w:rsid w:val="00AD29B1"/>
    <w:rsid w:val="00AD31FF"/>
    <w:rsid w:val="00AD46E4"/>
    <w:rsid w:val="00AE57B3"/>
    <w:rsid w:val="00B05451"/>
    <w:rsid w:val="00B063B1"/>
    <w:rsid w:val="00B11553"/>
    <w:rsid w:val="00B11A8E"/>
    <w:rsid w:val="00B13BD3"/>
    <w:rsid w:val="00B16906"/>
    <w:rsid w:val="00B170D8"/>
    <w:rsid w:val="00B23174"/>
    <w:rsid w:val="00B23B48"/>
    <w:rsid w:val="00B23C3B"/>
    <w:rsid w:val="00B247E2"/>
    <w:rsid w:val="00B2785F"/>
    <w:rsid w:val="00B27C7C"/>
    <w:rsid w:val="00B31042"/>
    <w:rsid w:val="00B32D08"/>
    <w:rsid w:val="00B33B71"/>
    <w:rsid w:val="00B36A52"/>
    <w:rsid w:val="00B40902"/>
    <w:rsid w:val="00B41859"/>
    <w:rsid w:val="00B52618"/>
    <w:rsid w:val="00B5364A"/>
    <w:rsid w:val="00B5490D"/>
    <w:rsid w:val="00B56EA3"/>
    <w:rsid w:val="00B61C0E"/>
    <w:rsid w:val="00B61DD4"/>
    <w:rsid w:val="00B663EE"/>
    <w:rsid w:val="00B66DEF"/>
    <w:rsid w:val="00B7240E"/>
    <w:rsid w:val="00B769BA"/>
    <w:rsid w:val="00B7744B"/>
    <w:rsid w:val="00B8104F"/>
    <w:rsid w:val="00B834D8"/>
    <w:rsid w:val="00B87425"/>
    <w:rsid w:val="00B91252"/>
    <w:rsid w:val="00B932DD"/>
    <w:rsid w:val="00B976A0"/>
    <w:rsid w:val="00BA2411"/>
    <w:rsid w:val="00BB5B8E"/>
    <w:rsid w:val="00BB62F5"/>
    <w:rsid w:val="00BB7CC3"/>
    <w:rsid w:val="00BC2A4E"/>
    <w:rsid w:val="00BC49BB"/>
    <w:rsid w:val="00BC7CC0"/>
    <w:rsid w:val="00BC7F1B"/>
    <w:rsid w:val="00BD6F18"/>
    <w:rsid w:val="00BD7933"/>
    <w:rsid w:val="00BF7AA1"/>
    <w:rsid w:val="00C0298D"/>
    <w:rsid w:val="00C04247"/>
    <w:rsid w:val="00C04C6F"/>
    <w:rsid w:val="00C06E01"/>
    <w:rsid w:val="00C10BD1"/>
    <w:rsid w:val="00C143F7"/>
    <w:rsid w:val="00C14CCB"/>
    <w:rsid w:val="00C2112D"/>
    <w:rsid w:val="00C22B0C"/>
    <w:rsid w:val="00C26B13"/>
    <w:rsid w:val="00C32BD0"/>
    <w:rsid w:val="00C33CB2"/>
    <w:rsid w:val="00C50C94"/>
    <w:rsid w:val="00C525E9"/>
    <w:rsid w:val="00C54BB3"/>
    <w:rsid w:val="00C6106B"/>
    <w:rsid w:val="00C63E13"/>
    <w:rsid w:val="00C640B7"/>
    <w:rsid w:val="00C670D7"/>
    <w:rsid w:val="00C67C2A"/>
    <w:rsid w:val="00C716AF"/>
    <w:rsid w:val="00C72ECF"/>
    <w:rsid w:val="00C77151"/>
    <w:rsid w:val="00C77D65"/>
    <w:rsid w:val="00C81437"/>
    <w:rsid w:val="00C839E6"/>
    <w:rsid w:val="00C87A9A"/>
    <w:rsid w:val="00C9132F"/>
    <w:rsid w:val="00C92D20"/>
    <w:rsid w:val="00C931A5"/>
    <w:rsid w:val="00C9747C"/>
    <w:rsid w:val="00CA2152"/>
    <w:rsid w:val="00CA4F9E"/>
    <w:rsid w:val="00CA51E0"/>
    <w:rsid w:val="00CA62A1"/>
    <w:rsid w:val="00CB10ED"/>
    <w:rsid w:val="00CB19F3"/>
    <w:rsid w:val="00CB4EBB"/>
    <w:rsid w:val="00CB7188"/>
    <w:rsid w:val="00CC03D1"/>
    <w:rsid w:val="00CC64A1"/>
    <w:rsid w:val="00CD4834"/>
    <w:rsid w:val="00CD6470"/>
    <w:rsid w:val="00CD65C7"/>
    <w:rsid w:val="00CD6FAD"/>
    <w:rsid w:val="00CD7CF7"/>
    <w:rsid w:val="00CE7AED"/>
    <w:rsid w:val="00CF1CF3"/>
    <w:rsid w:val="00CF2289"/>
    <w:rsid w:val="00CF32FD"/>
    <w:rsid w:val="00CF6197"/>
    <w:rsid w:val="00CF6DF6"/>
    <w:rsid w:val="00D13EE9"/>
    <w:rsid w:val="00D15085"/>
    <w:rsid w:val="00D20BD4"/>
    <w:rsid w:val="00D22A4B"/>
    <w:rsid w:val="00D230E3"/>
    <w:rsid w:val="00D30603"/>
    <w:rsid w:val="00D30FBD"/>
    <w:rsid w:val="00D37A2F"/>
    <w:rsid w:val="00D45505"/>
    <w:rsid w:val="00D4761F"/>
    <w:rsid w:val="00D51E3B"/>
    <w:rsid w:val="00D57676"/>
    <w:rsid w:val="00D609C2"/>
    <w:rsid w:val="00D75219"/>
    <w:rsid w:val="00D8098D"/>
    <w:rsid w:val="00D81168"/>
    <w:rsid w:val="00D82C04"/>
    <w:rsid w:val="00D82EA0"/>
    <w:rsid w:val="00D94069"/>
    <w:rsid w:val="00DA0206"/>
    <w:rsid w:val="00DA5B8A"/>
    <w:rsid w:val="00DB4CEC"/>
    <w:rsid w:val="00DB6D13"/>
    <w:rsid w:val="00DC0B29"/>
    <w:rsid w:val="00DC1A77"/>
    <w:rsid w:val="00DD2088"/>
    <w:rsid w:val="00DD7AFF"/>
    <w:rsid w:val="00DF5656"/>
    <w:rsid w:val="00DF601A"/>
    <w:rsid w:val="00E05168"/>
    <w:rsid w:val="00E13726"/>
    <w:rsid w:val="00E15987"/>
    <w:rsid w:val="00E17897"/>
    <w:rsid w:val="00E23FCD"/>
    <w:rsid w:val="00E36AC8"/>
    <w:rsid w:val="00E4211E"/>
    <w:rsid w:val="00E45927"/>
    <w:rsid w:val="00E50707"/>
    <w:rsid w:val="00E6073B"/>
    <w:rsid w:val="00E61D17"/>
    <w:rsid w:val="00E63220"/>
    <w:rsid w:val="00E63892"/>
    <w:rsid w:val="00E63BF5"/>
    <w:rsid w:val="00E646AE"/>
    <w:rsid w:val="00E67E4B"/>
    <w:rsid w:val="00E70221"/>
    <w:rsid w:val="00E769ED"/>
    <w:rsid w:val="00E82D05"/>
    <w:rsid w:val="00E851D8"/>
    <w:rsid w:val="00E95FFF"/>
    <w:rsid w:val="00E96EC4"/>
    <w:rsid w:val="00E97B5D"/>
    <w:rsid w:val="00EA3B1D"/>
    <w:rsid w:val="00EA7309"/>
    <w:rsid w:val="00EB3C70"/>
    <w:rsid w:val="00EB5B1C"/>
    <w:rsid w:val="00EB6205"/>
    <w:rsid w:val="00ED58C2"/>
    <w:rsid w:val="00ED5D5E"/>
    <w:rsid w:val="00ED6601"/>
    <w:rsid w:val="00ED717A"/>
    <w:rsid w:val="00EE652C"/>
    <w:rsid w:val="00EE7624"/>
    <w:rsid w:val="00EE7AF5"/>
    <w:rsid w:val="00EE7B06"/>
    <w:rsid w:val="00F00CB7"/>
    <w:rsid w:val="00F01C51"/>
    <w:rsid w:val="00F055A2"/>
    <w:rsid w:val="00F11B21"/>
    <w:rsid w:val="00F14FCB"/>
    <w:rsid w:val="00F16808"/>
    <w:rsid w:val="00F170BA"/>
    <w:rsid w:val="00F20EA4"/>
    <w:rsid w:val="00F20FA6"/>
    <w:rsid w:val="00F21F4F"/>
    <w:rsid w:val="00F23CC0"/>
    <w:rsid w:val="00F24EFF"/>
    <w:rsid w:val="00F24F44"/>
    <w:rsid w:val="00F255DA"/>
    <w:rsid w:val="00F32BC0"/>
    <w:rsid w:val="00F33A88"/>
    <w:rsid w:val="00F35B7D"/>
    <w:rsid w:val="00F35BCA"/>
    <w:rsid w:val="00F36199"/>
    <w:rsid w:val="00F36E9F"/>
    <w:rsid w:val="00F45221"/>
    <w:rsid w:val="00F50E05"/>
    <w:rsid w:val="00F51678"/>
    <w:rsid w:val="00F52CBE"/>
    <w:rsid w:val="00F5414E"/>
    <w:rsid w:val="00F5636E"/>
    <w:rsid w:val="00F607A1"/>
    <w:rsid w:val="00F6081E"/>
    <w:rsid w:val="00F626BF"/>
    <w:rsid w:val="00F6495D"/>
    <w:rsid w:val="00F6633F"/>
    <w:rsid w:val="00F663DC"/>
    <w:rsid w:val="00F70BB8"/>
    <w:rsid w:val="00F72C53"/>
    <w:rsid w:val="00F72FC5"/>
    <w:rsid w:val="00F74787"/>
    <w:rsid w:val="00F75363"/>
    <w:rsid w:val="00F8250B"/>
    <w:rsid w:val="00F868AA"/>
    <w:rsid w:val="00F868D7"/>
    <w:rsid w:val="00F93CCB"/>
    <w:rsid w:val="00F95710"/>
    <w:rsid w:val="00FA25C9"/>
    <w:rsid w:val="00FA266D"/>
    <w:rsid w:val="00FA34EF"/>
    <w:rsid w:val="00FA703A"/>
    <w:rsid w:val="00FB29BA"/>
    <w:rsid w:val="00FB3997"/>
    <w:rsid w:val="00FB471F"/>
    <w:rsid w:val="00FB563D"/>
    <w:rsid w:val="00FC01B7"/>
    <w:rsid w:val="00FC1A75"/>
    <w:rsid w:val="00FC4E68"/>
    <w:rsid w:val="00FD0767"/>
    <w:rsid w:val="00FE169F"/>
    <w:rsid w:val="00FE3973"/>
    <w:rsid w:val="00FE3FFE"/>
    <w:rsid w:val="00FE5EE5"/>
    <w:rsid w:val="00FF2E37"/>
    <w:rsid w:val="00FF356C"/>
    <w:rsid w:val="00FF42E8"/>
    <w:rsid w:val="00FF4678"/>
    <w:rsid w:val="00FF5D7C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2b07c,#ceaf76,#c9ab6f"/>
    </o:shapedefaults>
    <o:shapelayout v:ext="edit">
      <o:idmap v:ext="edit" data="2"/>
    </o:shapelayout>
  </w:shapeDefaults>
  <w:decimalSymbol w:val=","/>
  <w:listSeparator w:val=";"/>
  <w14:docId w14:val="20D5EC2D"/>
  <w15:docId w15:val="{86C275E2-BA83-4825-8F8A-B75BDAEE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31FF"/>
    <w:pPr>
      <w:suppressAutoHyphens/>
      <w:spacing w:before="120" w:after="120" w:line="280" w:lineRule="exact"/>
    </w:pPr>
    <w:rPr>
      <w:rFonts w:ascii="Open Sans" w:hAnsi="Open Sans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5F306E"/>
    <w:pPr>
      <w:keepNext/>
      <w:tabs>
        <w:tab w:val="num" w:pos="0"/>
      </w:tabs>
      <w:spacing w:after="100" w:line="480" w:lineRule="exact"/>
      <w:outlineLvl w:val="0"/>
    </w:pPr>
    <w:rPr>
      <w:rFonts w:cs="Arial"/>
      <w:bCs/>
      <w:kern w:val="48"/>
      <w:sz w:val="48"/>
      <w:szCs w:val="32"/>
    </w:rPr>
  </w:style>
  <w:style w:type="paragraph" w:styleId="Nadpis2">
    <w:name w:val="heading 2"/>
    <w:basedOn w:val="Normln"/>
    <w:next w:val="Normln"/>
    <w:qFormat/>
    <w:rsid w:val="005F306E"/>
    <w:pPr>
      <w:keepNext/>
      <w:tabs>
        <w:tab w:val="num" w:pos="0"/>
      </w:tabs>
      <w:spacing w:before="100" w:after="100" w:line="360" w:lineRule="exact"/>
      <w:outlineLvl w:val="1"/>
    </w:pPr>
    <w:rPr>
      <w:rFonts w:cs="Arial"/>
      <w:bCs/>
      <w:iCs/>
      <w:color w:val="BAA979"/>
      <w:sz w:val="28"/>
      <w:szCs w:val="28"/>
    </w:rPr>
  </w:style>
  <w:style w:type="paragraph" w:styleId="Nadpis3">
    <w:name w:val="heading 3"/>
    <w:basedOn w:val="Normln"/>
    <w:next w:val="Normln"/>
    <w:qFormat/>
    <w:rsid w:val="005F306E"/>
    <w:pPr>
      <w:keepNext/>
      <w:tabs>
        <w:tab w:val="num" w:pos="0"/>
      </w:tabs>
      <w:spacing w:before="240" w:after="60"/>
      <w:outlineLvl w:val="2"/>
    </w:pPr>
    <w:rPr>
      <w:rFonts w:cs="Arial"/>
      <w:b/>
      <w:bCs/>
      <w:color w:val="000000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C77151"/>
    <w:rPr>
      <w:rFonts w:ascii="Arial" w:hAnsi="Arial"/>
      <w:b/>
      <w:color w:val="BAA979"/>
      <w:sz w:val="20"/>
    </w:rPr>
  </w:style>
  <w:style w:type="paragraph" w:styleId="Seznam">
    <w:name w:val="List"/>
    <w:basedOn w:val="Normln"/>
    <w:rsid w:val="00CF1CF3"/>
    <w:pPr>
      <w:numPr>
        <w:numId w:val="2"/>
      </w:numPr>
    </w:pPr>
    <w:rPr>
      <w:rFonts w:cs="Tahoma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77151"/>
    <w:pPr>
      <w:tabs>
        <w:tab w:val="center" w:pos="4536"/>
        <w:tab w:val="right" w:pos="9072"/>
      </w:tabs>
    </w:pPr>
    <w:rPr>
      <w:sz w:val="16"/>
    </w:rPr>
  </w:style>
  <w:style w:type="paragraph" w:customStyle="1" w:styleId="Adresa">
    <w:name w:val="Adresa"/>
    <w:basedOn w:val="Normln"/>
    <w:rsid w:val="00727E16"/>
    <w:pPr>
      <w:spacing w:line="240" w:lineRule="auto"/>
    </w:pPr>
    <w:rPr>
      <w:sz w:val="22"/>
    </w:rPr>
  </w:style>
  <w:style w:type="paragraph" w:customStyle="1" w:styleId="Bezodstavcovhostylu">
    <w:name w:val="[Bez odstavcového stylu]"/>
    <w:rsid w:val="005B682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SimSun" w:hAnsi="Minion Pro" w:cs="Minion Pro"/>
      <w:color w:val="000000"/>
      <w:sz w:val="24"/>
      <w:szCs w:val="24"/>
      <w:lang w:eastAsia="zh-CN"/>
    </w:rPr>
  </w:style>
  <w:style w:type="paragraph" w:styleId="Odstavecseseznamem">
    <w:name w:val="List Paragraph"/>
    <w:basedOn w:val="Normln"/>
    <w:qFormat/>
    <w:rsid w:val="005F306E"/>
    <w:pPr>
      <w:ind w:left="708"/>
    </w:pPr>
  </w:style>
  <w:style w:type="character" w:styleId="Odkaznakoment">
    <w:name w:val="annotation reference"/>
    <w:semiHidden/>
    <w:unhideWhenUsed/>
    <w:rsid w:val="002F42C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F42C2"/>
  </w:style>
  <w:style w:type="character" w:customStyle="1" w:styleId="TextkomenteChar">
    <w:name w:val="Text komentáře Char"/>
    <w:link w:val="Textkomente"/>
    <w:rsid w:val="002F42C2"/>
    <w:rPr>
      <w:rFonts w:ascii="Open Sans" w:hAnsi="Open Sans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4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42C2"/>
    <w:rPr>
      <w:rFonts w:ascii="Tahoma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F50E05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066E7A"/>
    <w:rPr>
      <w:rFonts w:ascii="Open Sans" w:hAnsi="Open Sans"/>
      <w:sz w:val="16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9141E1"/>
    <w:rPr>
      <w:rFonts w:ascii="Open Sans" w:hAnsi="Open Sans"/>
      <w:lang w:eastAsia="ar-SA"/>
    </w:rPr>
  </w:style>
  <w:style w:type="paragraph" w:customStyle="1" w:styleId="ObsahII">
    <w:name w:val="Obsah II"/>
    <w:basedOn w:val="Normln"/>
    <w:link w:val="ObsahIIChar"/>
    <w:qFormat/>
    <w:rsid w:val="005F306E"/>
    <w:pPr>
      <w:keepNext/>
      <w:tabs>
        <w:tab w:val="num" w:pos="0"/>
      </w:tabs>
      <w:spacing w:after="100" w:line="480" w:lineRule="auto"/>
      <w:outlineLvl w:val="0"/>
    </w:pPr>
    <w:rPr>
      <w:rFonts w:cs="Arial"/>
      <w:bCs/>
      <w:kern w:val="48"/>
      <w:sz w:val="48"/>
      <w:szCs w:val="32"/>
      <w:lang w:val="en-GB"/>
    </w:rPr>
  </w:style>
  <w:style w:type="character" w:customStyle="1" w:styleId="ObsahIIChar">
    <w:name w:val="Obsah II Char"/>
    <w:basedOn w:val="Standardnpsmoodstavce"/>
    <w:link w:val="ObsahII"/>
    <w:rsid w:val="005F306E"/>
    <w:rPr>
      <w:rFonts w:ascii="Open Sans" w:hAnsi="Open Sans" w:cs="Arial"/>
      <w:bCs/>
      <w:kern w:val="48"/>
      <w:sz w:val="48"/>
      <w:szCs w:val="32"/>
      <w:lang w:val="en-GB" w:eastAsia="ar-SA"/>
    </w:rPr>
  </w:style>
  <w:style w:type="character" w:customStyle="1" w:styleId="Nadpis1Char">
    <w:name w:val="Nadpis 1 Char"/>
    <w:link w:val="Nadpis1"/>
    <w:rsid w:val="005F306E"/>
    <w:rPr>
      <w:rFonts w:ascii="Open Sans" w:hAnsi="Open Sans" w:cs="Arial"/>
      <w:bCs/>
      <w:kern w:val="48"/>
      <w:sz w:val="48"/>
      <w:szCs w:val="32"/>
      <w:lang w:eastAsia="ar-SA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5F306E"/>
    <w:pPr>
      <w:suppressAutoHyphens w:val="0"/>
      <w:spacing w:before="0" w:after="100" w:line="276" w:lineRule="auto"/>
    </w:pPr>
    <w:rPr>
      <w:rFonts w:ascii="Calibri" w:hAnsi="Calibri"/>
      <w:sz w:val="22"/>
      <w:szCs w:val="22"/>
      <w:lang w:eastAsia="cs-CZ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5F306E"/>
    <w:pPr>
      <w:tabs>
        <w:tab w:val="right" w:leader="dot" w:pos="9400"/>
      </w:tabs>
      <w:suppressAutoHyphens w:val="0"/>
      <w:spacing w:before="0" w:after="100" w:line="276" w:lineRule="auto"/>
      <w:ind w:left="454"/>
    </w:pPr>
    <w:rPr>
      <w:rFonts w:ascii="Calibri" w:hAnsi="Calibr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5F306E"/>
    <w:pPr>
      <w:suppressAutoHyphens w:val="0"/>
      <w:spacing w:before="0" w:after="100" w:line="276" w:lineRule="auto"/>
      <w:ind w:left="440"/>
    </w:pPr>
    <w:rPr>
      <w:rFonts w:ascii="Calibri" w:hAnsi="Calibri"/>
      <w:sz w:val="22"/>
      <w:szCs w:val="22"/>
      <w:lang w:eastAsia="cs-CZ"/>
    </w:rPr>
  </w:style>
  <w:style w:type="character" w:styleId="Zdraznn">
    <w:name w:val="Emphasis"/>
    <w:qFormat/>
    <w:rsid w:val="005F306E"/>
    <w:rPr>
      <w:i/>
      <w:iCs/>
    </w:rPr>
  </w:style>
  <w:style w:type="paragraph" w:styleId="Bezmezer">
    <w:name w:val="No Spacing"/>
    <w:aliases w:val="Bez mezer1,Normální ods,No Spacing"/>
    <w:uiPriority w:val="99"/>
    <w:qFormat/>
    <w:rsid w:val="005F306E"/>
    <w:pPr>
      <w:suppressAutoHyphens/>
    </w:pPr>
    <w:rPr>
      <w:rFonts w:ascii="Open Sans" w:hAnsi="Open Sans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306E"/>
    <w:pPr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C67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5019CC"/>
    <w:rPr>
      <w:color w:val="0000FF"/>
      <w:u w:val="single"/>
    </w:rPr>
  </w:style>
  <w:style w:type="paragraph" w:customStyle="1" w:styleId="Ods1a">
    <w:name w:val="Ods 1a"/>
    <w:basedOn w:val="Bezmezer"/>
    <w:uiPriority w:val="99"/>
    <w:rsid w:val="00E17897"/>
    <w:pPr>
      <w:tabs>
        <w:tab w:val="left" w:pos="709"/>
      </w:tabs>
      <w:suppressAutoHyphens w:val="0"/>
      <w:ind w:left="1134" w:hanging="1134"/>
    </w:pPr>
    <w:rPr>
      <w:rFonts w:ascii="Times New Roman" w:hAnsi="Times New Roman"/>
      <w:sz w:val="24"/>
      <w:szCs w:val="24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2A9E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2A9E"/>
    <w:rPr>
      <w:rFonts w:ascii="Open Sans" w:hAnsi="Open Sans"/>
      <w:b/>
      <w:bCs/>
      <w:lang w:eastAsia="ar-SA"/>
    </w:rPr>
  </w:style>
  <w:style w:type="paragraph" w:styleId="Revize">
    <w:name w:val="Revision"/>
    <w:hidden/>
    <w:uiPriority w:val="99"/>
    <w:semiHidden/>
    <w:rsid w:val="007250EC"/>
    <w:rPr>
      <w:rFonts w:ascii="Open Sans" w:hAnsi="Open Sans"/>
      <w:lang w:eastAsia="ar-SA"/>
    </w:rPr>
  </w:style>
  <w:style w:type="character" w:customStyle="1" w:styleId="nowrap">
    <w:name w:val="nowrap"/>
    <w:basedOn w:val="Standardnpsmoodstavce"/>
    <w:rsid w:val="00EB6205"/>
  </w:style>
  <w:style w:type="paragraph" w:customStyle="1" w:styleId="Textodstavce">
    <w:name w:val="Text odstavce"/>
    <w:basedOn w:val="Normln"/>
    <w:autoRedefine/>
    <w:qFormat/>
    <w:rsid w:val="00D230E3"/>
    <w:pPr>
      <w:tabs>
        <w:tab w:val="left" w:pos="0"/>
      </w:tabs>
      <w:suppressAutoHyphens w:val="0"/>
      <w:spacing w:before="0" w:after="0"/>
      <w:jc w:val="both"/>
    </w:pPr>
    <w:rPr>
      <w:rFonts w:ascii="Georgia" w:eastAsiaTheme="minorHAnsi" w:hAnsi="Georgia" w:cstheme="minorBidi"/>
      <w:szCs w:val="24"/>
      <w:lang w:eastAsia="en-US"/>
    </w:rPr>
  </w:style>
  <w:style w:type="paragraph" w:styleId="Zkladntextodsazen">
    <w:name w:val="Body Text Indent"/>
    <w:basedOn w:val="Normln"/>
    <w:link w:val="ZkladntextodsazenChar"/>
    <w:unhideWhenUsed/>
    <w:rsid w:val="00612DF3"/>
    <w:pPr>
      <w:suppressAutoHyphens w:val="0"/>
      <w:spacing w:before="0" w:line="240" w:lineRule="auto"/>
      <w:ind w:left="283"/>
    </w:pPr>
    <w:rPr>
      <w:rFonts w:ascii="Tahoma" w:hAnsi="Tahoma" w:cs="Tahoma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12DF3"/>
    <w:rPr>
      <w:rFonts w:ascii="Tahoma" w:hAnsi="Tahoma" w:cs="Tahoma"/>
    </w:rPr>
  </w:style>
  <w:style w:type="paragraph" w:customStyle="1" w:styleId="pf0">
    <w:name w:val="pf0"/>
    <w:basedOn w:val="Normln"/>
    <w:rsid w:val="00C143F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C143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82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2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9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1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796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9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10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208078715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451AC-1427-4198-8D22-BFE2FCE8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2571</Words>
  <Characters>15169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Šikola &amp; Partneři</Company>
  <LinksUpToDate>false</LinksUpToDate>
  <CharactersWithSpaces>17705</CharactersWithSpaces>
  <SharedDoc>false</SharedDoc>
  <HLinks>
    <vt:vector size="12" baseType="variant">
      <vt:variant>
        <vt:i4>7471206</vt:i4>
      </vt:variant>
      <vt:variant>
        <vt:i4>3</vt:i4>
      </vt:variant>
      <vt:variant>
        <vt:i4>0</vt:i4>
      </vt:variant>
      <vt:variant>
        <vt:i4>5</vt:i4>
      </vt:variant>
      <vt:variant>
        <vt:lpwstr>http://www.justice.cz/</vt:lpwstr>
      </vt:variant>
      <vt:variant>
        <vt:lpwstr/>
      </vt:variant>
      <vt:variant>
        <vt:i4>5767283</vt:i4>
      </vt:variant>
      <vt:variant>
        <vt:i4>0</vt:i4>
      </vt:variant>
      <vt:variant>
        <vt:i4>0</vt:i4>
      </vt:variant>
      <vt:variant>
        <vt:i4>5</vt:i4>
      </vt:variant>
      <vt:variant>
        <vt:lpwstr>mailto:jmeno.prijmeni@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 Kutáček</dc:creator>
  <cp:keywords/>
  <dc:description/>
  <cp:lastModifiedBy>Kryglerová Alena</cp:lastModifiedBy>
  <cp:revision>15</cp:revision>
  <cp:lastPrinted>2014-08-27T06:25:00Z</cp:lastPrinted>
  <dcterms:created xsi:type="dcterms:W3CDTF">2024-09-03T04:35:00Z</dcterms:created>
  <dcterms:modified xsi:type="dcterms:W3CDTF">2024-09-03T12:16:00Z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etor0">
    <vt:lpwstr>«spis.Hlavní klient.Subjekt.Zápis OR»</vt:lpwstr>
  </property>
  <property fmtid="{D5CDD505-2E9C-101B-9397-08002B2CF9AE}" pid="3" name="praetor2">
    <vt:lpwstr>«spis.Hlavní klient.Subjekt.Označení»</vt:lpwstr>
  </property>
  <property fmtid="{D5CDD505-2E9C-101B-9397-08002B2CF9AE}" pid="4" name="praetor3">
    <vt:lpwstr>«Protistrana.Subjekt.Komplet subjektu»</vt:lpwstr>
  </property>
</Properties>
</file>