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32" w:rsidRDefault="00C316C1" w:rsidP="00AF7883">
      <w:pPr>
        <w:spacing w:after="120"/>
        <w:jc w:val="center"/>
        <w:rPr>
          <w:rFonts w:ascii="Arial" w:hAnsi="Arial" w:cs="Arial"/>
          <w:b/>
        </w:rPr>
      </w:pPr>
      <w:r w:rsidRPr="00BF7C32">
        <w:rPr>
          <w:rFonts w:ascii="Arial" w:hAnsi="Arial" w:cs="Arial"/>
          <w:b/>
          <w:sz w:val="22"/>
        </w:rPr>
        <w:t xml:space="preserve">ČESTNÉ PROHLÁŠENÍ </w:t>
      </w:r>
    </w:p>
    <w:p w:rsidR="00BF7C32" w:rsidRPr="00AF7883" w:rsidRDefault="00BF7C32" w:rsidP="00AF7883">
      <w:pPr>
        <w:spacing w:after="120"/>
        <w:jc w:val="center"/>
        <w:rPr>
          <w:rFonts w:ascii="Arial" w:hAnsi="Arial" w:cs="Arial"/>
        </w:rPr>
      </w:pPr>
      <w:r w:rsidRPr="00BF7C32">
        <w:rPr>
          <w:rFonts w:ascii="Arial" w:hAnsi="Arial" w:cs="Arial"/>
        </w:rPr>
        <w:t>k veřejné zakázce:</w:t>
      </w:r>
    </w:p>
    <w:p w:rsidR="00BF7C32" w:rsidRPr="00B740EF" w:rsidRDefault="00B740EF" w:rsidP="00AF7883">
      <w:pPr>
        <w:spacing w:after="120"/>
        <w:jc w:val="center"/>
        <w:rPr>
          <w:rFonts w:ascii="Arial" w:hAnsi="Arial" w:cs="Arial"/>
          <w:b/>
        </w:rPr>
      </w:pPr>
      <w:r w:rsidRPr="00B740EF">
        <w:rPr>
          <w:rFonts w:ascii="Arial" w:hAnsi="Arial" w:cs="Arial"/>
          <w:b/>
          <w:caps/>
        </w:rPr>
        <w:t>KYJOV – CHODNÍK UL. BRANDLOVA, U VODOJEMU, MORAVANSKÁ A NĚTČICKÁ – II. ETAPA – PARKOVIŠTĚ ULICE BRANDLOVA, NĚTČICKÁ</w:t>
      </w:r>
    </w:p>
    <w:p w:rsidR="001C0D13" w:rsidRPr="00BF7C32" w:rsidRDefault="001C0D13" w:rsidP="00AF7883">
      <w:pPr>
        <w:jc w:val="center"/>
        <w:rPr>
          <w:rFonts w:ascii="Arial" w:hAnsi="Arial" w:cs="Arial"/>
          <w:b/>
        </w:rPr>
      </w:pPr>
    </w:p>
    <w:p w:rsidR="001C0D13" w:rsidRPr="00BF7C32" w:rsidRDefault="00BF7C32" w:rsidP="00AF788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AF788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AF7883" w:rsidRDefault="001C0D13" w:rsidP="00AF788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AF7883">
      <w:pPr>
        <w:spacing w:after="120"/>
        <w:jc w:val="both"/>
        <w:rPr>
          <w:rFonts w:ascii="Arial" w:hAnsi="Arial" w:cs="Arial"/>
        </w:rPr>
      </w:pPr>
    </w:p>
    <w:p w:rsidR="00AF7883" w:rsidRDefault="00BF7C32" w:rsidP="00AF7883">
      <w:pPr>
        <w:pStyle w:val="Odstavecseseznamem"/>
        <w:numPr>
          <w:ilvl w:val="0"/>
          <w:numId w:val="8"/>
        </w:numPr>
        <w:spacing w:after="120"/>
        <w:contextualSpacing w:val="0"/>
        <w:jc w:val="both"/>
        <w:rPr>
          <w:rFonts w:ascii="Arial" w:hAnsi="Arial" w:cs="Arial"/>
          <w:b/>
        </w:rPr>
      </w:pPr>
      <w:r w:rsidRPr="00AF7883">
        <w:rPr>
          <w:rFonts w:ascii="Arial" w:hAnsi="Arial" w:cs="Arial"/>
        </w:rPr>
        <w:t>T</w:t>
      </w:r>
      <w:r w:rsidR="001C0D13" w:rsidRPr="00AF7883">
        <w:rPr>
          <w:rFonts w:ascii="Arial" w:hAnsi="Arial" w:cs="Arial"/>
        </w:rPr>
        <w:t xml:space="preserve">ímto čestně prohlašuje, že splňuje </w:t>
      </w:r>
      <w:r w:rsidRPr="00AF7883">
        <w:rPr>
          <w:rFonts w:ascii="Arial" w:hAnsi="Arial" w:cs="Arial"/>
          <w:b/>
        </w:rPr>
        <w:t>základní způsobilost podle ustanovení dle § 74</w:t>
      </w:r>
      <w:r w:rsidR="00FF7CD9" w:rsidRPr="00AF7883">
        <w:rPr>
          <w:rFonts w:ascii="Arial" w:hAnsi="Arial" w:cs="Arial"/>
          <w:b/>
        </w:rPr>
        <w:t xml:space="preserve"> </w:t>
      </w:r>
      <w:r w:rsidRPr="00AF7883">
        <w:rPr>
          <w:rFonts w:ascii="Arial" w:hAnsi="Arial" w:cs="Arial"/>
          <w:b/>
        </w:rPr>
        <w:t xml:space="preserve">z. </w:t>
      </w:r>
      <w:proofErr w:type="gramStart"/>
      <w:r w:rsidRPr="00AF7883">
        <w:rPr>
          <w:rFonts w:ascii="Arial" w:hAnsi="Arial" w:cs="Arial"/>
          <w:b/>
        </w:rPr>
        <w:t>č.</w:t>
      </w:r>
      <w:proofErr w:type="gramEnd"/>
      <w:r w:rsidRPr="00AF7883">
        <w:rPr>
          <w:rFonts w:ascii="Arial" w:hAnsi="Arial" w:cs="Arial"/>
          <w:b/>
        </w:rPr>
        <w:t xml:space="preserve"> 134/2016 Sb., o zadávání veřejných zakázek, ve znění pozdějších předpisů (dále jen „ZZVZ“).</w:t>
      </w:r>
    </w:p>
    <w:p w:rsidR="00892889" w:rsidRPr="00AF7883" w:rsidRDefault="00BF7C32" w:rsidP="00AF7883">
      <w:pPr>
        <w:pStyle w:val="Odstavecseseznamem"/>
        <w:numPr>
          <w:ilvl w:val="0"/>
          <w:numId w:val="8"/>
        </w:numPr>
        <w:spacing w:after="120"/>
        <w:contextualSpacing w:val="0"/>
        <w:jc w:val="both"/>
        <w:rPr>
          <w:rFonts w:ascii="Arial" w:hAnsi="Arial" w:cs="Arial"/>
          <w:b/>
        </w:rPr>
      </w:pPr>
      <w:r w:rsidRPr="00AF7883">
        <w:rPr>
          <w:rFonts w:ascii="Arial" w:hAnsi="Arial" w:cs="Arial"/>
        </w:rPr>
        <w:t>D</w:t>
      </w:r>
      <w:r w:rsidR="00892889" w:rsidRPr="00AF7883">
        <w:rPr>
          <w:rFonts w:ascii="Arial" w:hAnsi="Arial" w:cs="Arial"/>
        </w:rPr>
        <w:t xml:space="preserve">ále tímto čestně prohlašuje, že splňuje </w:t>
      </w:r>
      <w:r w:rsidRPr="00AF7883">
        <w:rPr>
          <w:rFonts w:ascii="Arial" w:hAnsi="Arial" w:cs="Arial"/>
          <w:b/>
        </w:rPr>
        <w:t xml:space="preserve">technické kvalifikační předpoklady dle § </w:t>
      </w:r>
      <w:r w:rsidR="00EE26BB" w:rsidRPr="00AF7883">
        <w:rPr>
          <w:rFonts w:ascii="Arial" w:hAnsi="Arial" w:cs="Arial"/>
          <w:b/>
        </w:rPr>
        <w:t>79</w:t>
      </w:r>
      <w:r w:rsidRPr="00AF7883">
        <w:rPr>
          <w:rFonts w:ascii="Arial" w:hAnsi="Arial" w:cs="Arial"/>
          <w:b/>
        </w:rPr>
        <w:t xml:space="preserve"> odst. </w:t>
      </w:r>
      <w:r w:rsidR="0037273C" w:rsidRPr="00AF7883">
        <w:rPr>
          <w:rFonts w:ascii="Arial" w:hAnsi="Arial" w:cs="Arial"/>
          <w:b/>
        </w:rPr>
        <w:t>2 písm. a</w:t>
      </w:r>
      <w:r w:rsidRPr="00AF7883">
        <w:rPr>
          <w:rFonts w:ascii="Arial" w:hAnsi="Arial" w:cs="Arial"/>
          <w:b/>
        </w:rPr>
        <w:t>)</w:t>
      </w:r>
      <w:r w:rsidR="00BF0B9B" w:rsidRPr="00AF7883">
        <w:rPr>
          <w:rFonts w:ascii="Arial" w:hAnsi="Arial" w:cs="Arial"/>
          <w:b/>
        </w:rPr>
        <w:t xml:space="preserve"> a d) </w:t>
      </w:r>
      <w:r w:rsidRPr="00AF7883">
        <w:rPr>
          <w:rFonts w:ascii="Arial" w:hAnsi="Arial" w:cs="Arial"/>
          <w:b/>
        </w:rPr>
        <w:t xml:space="preserve"> ZZVZ</w:t>
      </w:r>
      <w:r w:rsidR="007757EB" w:rsidRPr="00AF7883">
        <w:rPr>
          <w:rFonts w:ascii="Arial" w:hAnsi="Arial" w:cs="Arial"/>
          <w:b/>
        </w:rPr>
        <w:t xml:space="preserve"> v souladu s požadavky uvedenými v čl. 1</w:t>
      </w:r>
      <w:r w:rsidR="00E955C6">
        <w:rPr>
          <w:rFonts w:ascii="Arial" w:hAnsi="Arial" w:cs="Arial"/>
          <w:b/>
        </w:rPr>
        <w:t>1</w:t>
      </w:r>
      <w:r w:rsidR="007757EB" w:rsidRPr="00AF7883">
        <w:rPr>
          <w:rFonts w:ascii="Arial" w:hAnsi="Arial" w:cs="Arial"/>
          <w:b/>
        </w:rPr>
        <w:t> písm. c) ZD</w:t>
      </w:r>
      <w:r w:rsidR="00892889" w:rsidRPr="00AF7883">
        <w:rPr>
          <w:rFonts w:ascii="Arial" w:hAnsi="Arial" w:cs="Arial"/>
          <w:b/>
        </w:rPr>
        <w:t>:</w:t>
      </w:r>
    </w:p>
    <w:p w:rsidR="00AA6B0D" w:rsidRPr="006F61F2" w:rsidRDefault="00036A69" w:rsidP="00AF7883">
      <w:pPr>
        <w:pStyle w:val="Odstavecseseznamem"/>
        <w:widowControl w:val="0"/>
        <w:numPr>
          <w:ilvl w:val="3"/>
          <w:numId w:val="7"/>
        </w:numPr>
        <w:spacing w:after="120"/>
        <w:ind w:left="357" w:hanging="357"/>
        <w:contextualSpacing w:val="0"/>
        <w:jc w:val="both"/>
        <w:rPr>
          <w:rFonts w:ascii="Arial" w:hAnsi="Arial" w:cs="Arial"/>
        </w:rPr>
      </w:pPr>
      <w:r w:rsidRPr="00036A69">
        <w:rPr>
          <w:rFonts w:ascii="Arial" w:hAnsi="Arial" w:cs="Arial"/>
        </w:rPr>
        <w:t>v posledních</w:t>
      </w:r>
      <w:r w:rsidR="00E955C6">
        <w:rPr>
          <w:rFonts w:ascii="Arial" w:hAnsi="Arial" w:cs="Arial"/>
        </w:rPr>
        <w:t xml:space="preserve"> 5 letech realizoval minimálně 2</w:t>
      </w:r>
      <w:r w:rsidRPr="00036A69">
        <w:rPr>
          <w:rFonts w:ascii="Arial" w:hAnsi="Arial" w:cs="Arial"/>
        </w:rPr>
        <w:t xml:space="preserve"> zakázky na stavby obdobného charakteru a rozsahu, s minimální výší finančního plnění </w:t>
      </w:r>
      <w:r w:rsidR="00E955C6">
        <w:rPr>
          <w:rFonts w:ascii="Arial" w:hAnsi="Arial" w:cs="Arial"/>
          <w:b/>
        </w:rPr>
        <w:t>3</w:t>
      </w:r>
      <w:r w:rsidRPr="00036A69">
        <w:rPr>
          <w:rFonts w:ascii="Arial" w:hAnsi="Arial" w:cs="Arial"/>
          <w:b/>
        </w:rPr>
        <w:t xml:space="preserve"> 000 000 Kč bez</w:t>
      </w:r>
      <w:r w:rsidR="00BF0B9B">
        <w:rPr>
          <w:rFonts w:ascii="Arial" w:hAnsi="Arial" w:cs="Arial"/>
          <w:b/>
        </w:rPr>
        <w:t> </w:t>
      </w:r>
      <w:r w:rsidRPr="00036A69">
        <w:rPr>
          <w:rFonts w:ascii="Arial" w:hAnsi="Arial" w:cs="Arial"/>
          <w:b/>
        </w:rPr>
        <w:t>DPH</w:t>
      </w:r>
      <w:r>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AB130C"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b/>
                <w:sz w:val="20"/>
                <w:szCs w:val="20"/>
              </w:rPr>
            </w:pPr>
            <w:r w:rsidRPr="006F61F2">
              <w:rPr>
                <w:b/>
                <w:sz w:val="20"/>
                <w:szCs w:val="20"/>
              </w:rPr>
              <w:t>Objednatel zakázky</w:t>
            </w:r>
          </w:p>
          <w:p w:rsidR="00AA6B0D" w:rsidRPr="006F61F2" w:rsidRDefault="00AA6B0D" w:rsidP="00AF7883">
            <w:pPr>
              <w:pStyle w:val="text"/>
              <w:widowControl/>
              <w:spacing w:before="0" w:after="12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DB5729">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DB5729" w:rsidRDefault="00AA6B0D" w:rsidP="00DB5729">
            <w:pPr>
              <w:pStyle w:val="text"/>
              <w:widowControl/>
              <w:spacing w:before="0" w:after="120" w:line="240" w:lineRule="auto"/>
              <w:ind w:left="72"/>
              <w:jc w:val="left"/>
              <w:rPr>
                <w:b/>
                <w:sz w:val="20"/>
                <w:szCs w:val="20"/>
              </w:rPr>
            </w:pPr>
            <w:r w:rsidRPr="006F61F2">
              <w:rPr>
                <w:b/>
                <w:sz w:val="20"/>
                <w:szCs w:val="20"/>
              </w:rPr>
              <w:t xml:space="preserve">Název zakázky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AF7883">
            <w:pPr>
              <w:pStyle w:val="text"/>
              <w:widowControl/>
              <w:spacing w:before="0" w:after="12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6277E0"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6F61F2" w:rsidRDefault="006277E0" w:rsidP="00AF7883">
            <w:pPr>
              <w:pStyle w:val="text"/>
              <w:widowControl/>
              <w:spacing w:before="0" w:after="12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AA6B0D" w:rsidRDefault="00340623" w:rsidP="00AF7883">
            <w:pPr>
              <w:spacing w:after="120"/>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AF7883">
            <w:pPr>
              <w:pStyle w:val="text"/>
              <w:widowControl/>
              <w:spacing w:before="0" w:after="12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0753C2"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6F61F2" w:rsidRDefault="000753C2" w:rsidP="00AF7883">
            <w:pPr>
              <w:pStyle w:val="text"/>
              <w:widowControl/>
              <w:spacing w:before="0" w:after="120" w:line="240" w:lineRule="auto"/>
              <w:ind w:left="72"/>
              <w:rPr>
                <w:b/>
                <w:sz w:val="20"/>
                <w:szCs w:val="20"/>
              </w:rPr>
            </w:pPr>
            <w:r w:rsidRPr="006F61F2">
              <w:rPr>
                <w:b/>
                <w:sz w:val="20"/>
                <w:szCs w:val="20"/>
              </w:rPr>
              <w:lastRenderedPageBreak/>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AA6B0D" w:rsidRDefault="000753C2" w:rsidP="00AF7883">
            <w:pPr>
              <w:spacing w:after="120"/>
              <w:jc w:val="center"/>
              <w:rPr>
                <w:rFonts w:ascii="Arial" w:hAnsi="Arial" w:cs="Arial"/>
                <w:i/>
                <w:highlight w:val="yellow"/>
                <w:lang w:bidi="en-US"/>
              </w:rPr>
            </w:pPr>
            <w:r>
              <w:rPr>
                <w:rFonts w:ascii="Arial" w:hAnsi="Arial" w:cs="Arial"/>
                <w:i/>
                <w:highlight w:val="yellow"/>
                <w:lang w:bidi="en-US"/>
              </w:rPr>
              <w:t>přiloženo/nepřiloženo</w:t>
            </w:r>
          </w:p>
        </w:tc>
      </w:tr>
    </w:tbl>
    <w:p w:rsidR="00CD35DB" w:rsidRDefault="00CD35DB" w:rsidP="00AF7883">
      <w:pPr>
        <w:spacing w:after="12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jc w:val="center"/>
              <w:rPr>
                <w:b/>
                <w:bCs/>
                <w:caps/>
                <w:sz w:val="20"/>
                <w:szCs w:val="20"/>
              </w:rPr>
            </w:pPr>
            <w:r w:rsidRPr="006F61F2">
              <w:rPr>
                <w:b/>
                <w:bCs/>
                <w:caps/>
                <w:sz w:val="20"/>
                <w:szCs w:val="20"/>
              </w:rPr>
              <w:t xml:space="preserve">REFERENČNÍ ZAKÁZKA </w:t>
            </w:r>
            <w:r w:rsidRPr="006F61F2">
              <w:rPr>
                <w:b/>
                <w:bCs/>
                <w:sz w:val="20"/>
                <w:szCs w:val="20"/>
              </w:rPr>
              <w:t>č. 2</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Objednatel zakázky</w:t>
            </w:r>
          </w:p>
          <w:p w:rsidR="00AC5E67" w:rsidRPr="006F61F2" w:rsidRDefault="00AC5E67" w:rsidP="00AF7883">
            <w:pPr>
              <w:pStyle w:val="text"/>
              <w:widowControl/>
              <w:spacing w:before="0" w:after="12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 xml:space="preserve">Název zakázky </w:t>
            </w:r>
          </w:p>
          <w:p w:rsidR="00AC5E67" w:rsidRPr="006F61F2" w:rsidRDefault="00AC5E67" w:rsidP="00AF7883">
            <w:pPr>
              <w:pStyle w:val="text"/>
              <w:widowControl/>
              <w:spacing w:before="0" w:after="12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A75251" w:rsidRDefault="00A75251" w:rsidP="006A2C7F">
      <w:pPr>
        <w:jc w:val="both"/>
        <w:rPr>
          <w:rFonts w:ascii="Arial" w:hAnsi="Arial" w:cs="Arial"/>
          <w:szCs w:val="22"/>
        </w:rPr>
      </w:pPr>
    </w:p>
    <w:p w:rsidR="00AF7883" w:rsidRPr="00AF7883" w:rsidRDefault="00AF7883" w:rsidP="00AF7883">
      <w:pPr>
        <w:pStyle w:val="Odstavecseseznamem"/>
        <w:numPr>
          <w:ilvl w:val="3"/>
          <w:numId w:val="7"/>
        </w:numPr>
        <w:spacing w:after="200" w:line="276" w:lineRule="auto"/>
        <w:ind w:left="284"/>
        <w:rPr>
          <w:rFonts w:ascii="Arial" w:hAnsi="Arial" w:cs="Arial"/>
        </w:rPr>
      </w:pPr>
      <w:r w:rsidRPr="00AF7883">
        <w:rPr>
          <w:rFonts w:ascii="Arial" w:hAnsi="Arial" w:cs="Arial"/>
        </w:rPr>
        <w:t xml:space="preserve">splňuje minimální požadavky na </w:t>
      </w:r>
      <w:r w:rsidRPr="00AF7883">
        <w:rPr>
          <w:rFonts w:ascii="Arial" w:hAnsi="Arial" w:cs="Arial"/>
          <w:b/>
        </w:rPr>
        <w:t>odbornou kvalifikaci stavbyvedoucího</w:t>
      </w:r>
      <w:r w:rsidRPr="00AF7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AF7883" w:rsidTr="00E100C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center"/>
              <w:rPr>
                <w:rFonts w:ascii="Arial Narrow" w:hAnsi="Arial Narrow"/>
                <w:b/>
              </w:rPr>
            </w:pPr>
            <w:r>
              <w:rPr>
                <w:rFonts w:ascii="Arial Narrow" w:hAnsi="Arial Narrow"/>
                <w:b/>
              </w:rPr>
              <w:t>STAVBYVEDOUCÍ</w:t>
            </w:r>
          </w:p>
        </w:tc>
      </w:tr>
      <w:tr w:rsidR="00AF7883"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AF7883" w:rsidRDefault="00AF7883" w:rsidP="00E100CD">
            <w:pPr>
              <w:spacing w:line="256" w:lineRule="auto"/>
              <w:rPr>
                <w:lang w:eastAsia="en-US"/>
              </w:rPr>
            </w:pPr>
            <w:r>
              <w:rPr>
                <w:rFonts w:ascii="Arial Narrow" w:hAnsi="Arial Narrow"/>
                <w:i/>
                <w:highlight w:val="yellow"/>
                <w:lang w:eastAsia="en-US" w:bidi="en-US"/>
              </w:rPr>
              <w:t>„doplnit“</w:t>
            </w:r>
          </w:p>
        </w:tc>
      </w:tr>
      <w:tr w:rsidR="00AF7883"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AF7883" w:rsidRDefault="00AF7883" w:rsidP="00E100CD">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AF7883"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AF7883" w:rsidRDefault="00AF7883" w:rsidP="00E100CD">
            <w:pPr>
              <w:spacing w:line="256" w:lineRule="auto"/>
              <w:rPr>
                <w:lang w:eastAsia="en-US"/>
              </w:rPr>
            </w:pPr>
            <w:r>
              <w:rPr>
                <w:rFonts w:ascii="Arial Narrow" w:hAnsi="Arial Narrow"/>
                <w:i/>
                <w:highlight w:val="yellow"/>
                <w:lang w:eastAsia="en-US" w:bidi="en-US"/>
              </w:rPr>
              <w:t>„doplnit“</w:t>
            </w:r>
          </w:p>
        </w:tc>
      </w:tr>
    </w:tbl>
    <w:p w:rsidR="00AF7883" w:rsidRDefault="00DD4BC2" w:rsidP="00AF7883">
      <w:pPr>
        <w:pStyle w:val="Odstavecseseznamem"/>
        <w:numPr>
          <w:ilvl w:val="0"/>
          <w:numId w:val="9"/>
        </w:numPr>
        <w:spacing w:after="120"/>
        <w:ind w:left="714" w:hanging="357"/>
        <w:contextualSpacing w:val="0"/>
        <w:jc w:val="both"/>
        <w:rPr>
          <w:rFonts w:ascii="Arial" w:hAnsi="Arial" w:cs="Arial"/>
        </w:rPr>
      </w:pPr>
      <w:r w:rsidRPr="00AF7883">
        <w:rPr>
          <w:rFonts w:ascii="Arial" w:hAnsi="Arial" w:cs="Arial"/>
        </w:rPr>
        <w:lastRenderedPageBreak/>
        <w:t>Dále tímto čestně prohlašuje, že nejpozději ke dni podpisu smlouvy o dílo k veřejné zakázce bude mít uzavřenou pojistnou smlouvu</w:t>
      </w:r>
      <w:r w:rsidR="00D37FD2" w:rsidRPr="00AF7883">
        <w:rPr>
          <w:rFonts w:ascii="Arial" w:hAnsi="Arial" w:cs="Arial"/>
        </w:rPr>
        <w:t xml:space="preserve">, </w:t>
      </w:r>
      <w:r w:rsidR="00D37FD2" w:rsidRPr="00AF7883">
        <w:rPr>
          <w:rFonts w:ascii="Arial" w:hAnsi="Arial" w:cs="Arial"/>
          <w:b/>
        </w:rPr>
        <w:t>o pojištění odpovědnosti</w:t>
      </w:r>
      <w:r w:rsidRPr="00AF7883">
        <w:rPr>
          <w:rFonts w:ascii="Arial" w:hAnsi="Arial" w:cs="Arial"/>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E420D6">
        <w:rPr>
          <w:rFonts w:ascii="Arial" w:hAnsi="Arial" w:cs="Arial"/>
          <w:b/>
        </w:rPr>
        <w:t>5</w:t>
      </w:r>
      <w:r w:rsidRPr="00AF7883">
        <w:rPr>
          <w:rFonts w:ascii="Arial" w:hAnsi="Arial" w:cs="Arial"/>
          <w:b/>
        </w:rPr>
        <w:t xml:space="preserve"> 000 000 Kč</w:t>
      </w:r>
      <w:r w:rsidRPr="00AF7883">
        <w:rPr>
          <w:rFonts w:ascii="Arial" w:hAnsi="Arial" w:cs="Arial"/>
        </w:rPr>
        <w:t>. Pojištění bude platné po celou dobu realizace předmětu smlouvy. Zhotovitel garantuje platnost obdobných smluv i u svých poddodavatelů.</w:t>
      </w:r>
    </w:p>
    <w:p w:rsidR="008F0588" w:rsidRPr="00AF7883" w:rsidRDefault="008F0588" w:rsidP="00AF7883">
      <w:pPr>
        <w:pStyle w:val="Odstavecseseznamem"/>
        <w:numPr>
          <w:ilvl w:val="0"/>
          <w:numId w:val="9"/>
        </w:numPr>
        <w:spacing w:after="120"/>
        <w:ind w:left="714" w:hanging="357"/>
        <w:contextualSpacing w:val="0"/>
        <w:jc w:val="both"/>
        <w:rPr>
          <w:rFonts w:ascii="Arial" w:hAnsi="Arial" w:cs="Arial"/>
        </w:rPr>
      </w:pPr>
      <w:r w:rsidRPr="00AF7883">
        <w:rPr>
          <w:rFonts w:ascii="Arial" w:hAnsi="Arial" w:cs="Arial"/>
        </w:rPr>
        <w:t>Dá</w:t>
      </w:r>
      <w:r w:rsidR="00410829" w:rsidRPr="00AF7883">
        <w:rPr>
          <w:rFonts w:ascii="Arial" w:hAnsi="Arial" w:cs="Arial"/>
        </w:rPr>
        <w:t xml:space="preserve">le tímto čestně prohlašuje, že </w:t>
      </w:r>
      <w:r w:rsidRPr="00AF7883">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AF7883" w:rsidRDefault="004D5AC8" w:rsidP="00AF7883">
      <w:pPr>
        <w:pStyle w:val="Odstavecseseznamem"/>
        <w:numPr>
          <w:ilvl w:val="0"/>
          <w:numId w:val="9"/>
        </w:numPr>
        <w:adjustRightInd w:val="0"/>
        <w:spacing w:after="120"/>
        <w:ind w:left="714" w:hanging="357"/>
        <w:contextualSpacing w:val="0"/>
        <w:jc w:val="both"/>
        <w:rPr>
          <w:rFonts w:ascii="Arial" w:hAnsi="Arial" w:cs="Arial"/>
        </w:rPr>
      </w:pPr>
      <w:r w:rsidRPr="00AF7883">
        <w:rPr>
          <w:rFonts w:ascii="Arial" w:hAnsi="Arial" w:cs="Arial"/>
        </w:rPr>
        <w:t>Dále tímto čestně prohlašuje, že je pro případ uzavření smlouvy na veřejnou zakázku vázán veškerými technickými, obchodními a jinými smluvními podmínkami zadavatele.</w:t>
      </w:r>
    </w:p>
    <w:p w:rsidR="008F0588" w:rsidRPr="00AF7883" w:rsidRDefault="00892889" w:rsidP="00AF7883">
      <w:pPr>
        <w:pStyle w:val="Odstavecseseznamem"/>
        <w:numPr>
          <w:ilvl w:val="0"/>
          <w:numId w:val="9"/>
        </w:numPr>
        <w:adjustRightInd w:val="0"/>
        <w:spacing w:after="120"/>
        <w:ind w:left="714" w:hanging="357"/>
        <w:contextualSpacing w:val="0"/>
        <w:jc w:val="both"/>
        <w:rPr>
          <w:rFonts w:ascii="Arial" w:hAnsi="Arial" w:cs="Arial"/>
        </w:rPr>
      </w:pPr>
      <w:r w:rsidRPr="00AF7883">
        <w:rPr>
          <w:rFonts w:ascii="Arial" w:hAnsi="Arial" w:cs="Arial"/>
        </w:rPr>
        <w:t>Dodavatel prohlašuje, že údaje v tomto prohlášení obsažené, jsou úplné, pravdivé a nezkreslené a že je si vědom právních následků jejich neúplnosti, nepravdivosti či zkreslenosti, tj. zejména možnos</w:t>
      </w:r>
      <w:r w:rsidR="00184C3C">
        <w:rPr>
          <w:rFonts w:ascii="Arial" w:hAnsi="Arial" w:cs="Arial"/>
        </w:rPr>
        <w:t>ti vyřazení nabídky ze zadávacího</w:t>
      </w:r>
      <w:bookmarkStart w:id="0" w:name="_GoBack"/>
      <w:bookmarkEnd w:id="0"/>
      <w:r w:rsidRPr="00AF7883">
        <w:rPr>
          <w:rFonts w:ascii="Arial" w:hAnsi="Arial" w:cs="Arial"/>
        </w:rPr>
        <w:t xml:space="preserve"> řízení.</w:t>
      </w:r>
    </w:p>
    <w:p w:rsidR="00892889" w:rsidRDefault="00892889" w:rsidP="00AF7883">
      <w:pPr>
        <w:spacing w:after="120"/>
        <w:rPr>
          <w:rFonts w:ascii="Arial" w:hAnsi="Arial" w:cs="Arial"/>
        </w:rPr>
      </w:pPr>
    </w:p>
    <w:p w:rsidR="00AF7883" w:rsidRPr="00BF7C32" w:rsidRDefault="00AF7883" w:rsidP="00AF7883">
      <w:pPr>
        <w:spacing w:after="120"/>
        <w:rPr>
          <w:rFonts w:ascii="Arial" w:hAnsi="Arial" w:cs="Arial"/>
        </w:rPr>
      </w:pPr>
    </w:p>
    <w:p w:rsidR="00892889" w:rsidRPr="00BF7C32" w:rsidRDefault="00892889" w:rsidP="00AF7883">
      <w:pPr>
        <w:spacing w:after="120"/>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AF7883">
      <w:pPr>
        <w:pStyle w:val="Default"/>
        <w:spacing w:after="120"/>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E955C6">
    <w:pPr>
      <w:pStyle w:val="Zhlav"/>
      <w:tabs>
        <w:tab w:val="clear" w:pos="4536"/>
      </w:tabs>
    </w:pPr>
    <w:r>
      <w:rPr>
        <w:noProof/>
      </w:rPr>
      <w:t xml:space="preserve"> </w:t>
    </w:r>
    <w:r w:rsidR="001C22CD">
      <w:rPr>
        <w:noProof/>
      </w:rPr>
      <w:t xml:space="preserve">      </w:t>
    </w:r>
    <w:r w:rsidR="00E955C6" w:rsidRPr="00F37117">
      <w:rPr>
        <w:noProof/>
      </w:rPr>
      <w:drawing>
        <wp:inline distT="0" distB="0" distL="0" distR="0" wp14:anchorId="0A00F5F3" wp14:editId="61E8184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r w:rsidR="001C22CD">
      <w:rPr>
        <w:noProof/>
      </w:rPr>
      <w:t xml:space="preserve">                  </w:t>
    </w:r>
    <w:r>
      <w:rPr>
        <w:noProof/>
      </w:rPr>
      <w:t xml:space="preserve">                 </w:t>
    </w:r>
    <w:r w:rsidR="001C22CD">
      <w:rPr>
        <w:noProof/>
      </w:rPr>
      <w:t xml:space="preserve">             </w:t>
    </w:r>
    <w:r>
      <w:rPr>
        <w:noProof/>
      </w:rPr>
      <w:t xml:space="preserve">                     </w:t>
    </w:r>
    <w:r w:rsidR="00E955C6">
      <w:rPr>
        <w:noProof/>
      </w:rPr>
      <w:drawing>
        <wp:inline distT="0" distB="0" distL="0" distR="0" wp14:anchorId="189218FD" wp14:editId="37D55FBA">
          <wp:extent cx="304048" cy="360000"/>
          <wp:effectExtent l="0" t="0" r="127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048" cy="360000"/>
                  </a:xfrm>
                  <a:prstGeom prst="rect">
                    <a:avLst/>
                  </a:prstGeom>
                  <a:noFill/>
                </pic:spPr>
              </pic:pic>
            </a:graphicData>
          </a:graphic>
        </wp:inline>
      </w:drawing>
    </w:r>
    <w:r>
      <w:rPr>
        <w:noProof/>
      </w:rPr>
      <w:t xml:space="preserve">                                                                                                                                </w:t>
    </w:r>
    <w:r w:rsidR="00E955C6">
      <w:rPr>
        <w:noProof/>
      </w:rPr>
      <w:t xml:space="preserve">                                                     </w:t>
    </w:r>
    <w:r>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7"/>
  </w:num>
  <w:num w:numId="4">
    <w:abstractNumId w:val="8"/>
  </w:num>
  <w:num w:numId="5">
    <w:abstractNumId w:val="3"/>
  </w:num>
  <w:num w:numId="6">
    <w:abstractNumId w:val="6"/>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105770"/>
    <w:rsid w:val="001319FA"/>
    <w:rsid w:val="00137706"/>
    <w:rsid w:val="00137FAE"/>
    <w:rsid w:val="00184C3C"/>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8218F"/>
    <w:rsid w:val="004A5AA2"/>
    <w:rsid w:val="004B0FDF"/>
    <w:rsid w:val="004D5AC8"/>
    <w:rsid w:val="004D71D9"/>
    <w:rsid w:val="004E1BB1"/>
    <w:rsid w:val="0052124E"/>
    <w:rsid w:val="00547A93"/>
    <w:rsid w:val="005741BF"/>
    <w:rsid w:val="00597917"/>
    <w:rsid w:val="005A593D"/>
    <w:rsid w:val="005A79B7"/>
    <w:rsid w:val="005D37CD"/>
    <w:rsid w:val="005F39EF"/>
    <w:rsid w:val="00626771"/>
    <w:rsid w:val="006277E0"/>
    <w:rsid w:val="006502E3"/>
    <w:rsid w:val="006734F4"/>
    <w:rsid w:val="006A2C7F"/>
    <w:rsid w:val="006A3124"/>
    <w:rsid w:val="006E5F1E"/>
    <w:rsid w:val="006F61F2"/>
    <w:rsid w:val="007263C3"/>
    <w:rsid w:val="00750E0F"/>
    <w:rsid w:val="00756CFE"/>
    <w:rsid w:val="00757A80"/>
    <w:rsid w:val="00761D06"/>
    <w:rsid w:val="0077383E"/>
    <w:rsid w:val="007757EB"/>
    <w:rsid w:val="007800F3"/>
    <w:rsid w:val="007C1CD8"/>
    <w:rsid w:val="007C3F3E"/>
    <w:rsid w:val="007E37C9"/>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9E5114"/>
    <w:rsid w:val="00A12557"/>
    <w:rsid w:val="00A65150"/>
    <w:rsid w:val="00A71EFF"/>
    <w:rsid w:val="00A75251"/>
    <w:rsid w:val="00AA1865"/>
    <w:rsid w:val="00AA6B0D"/>
    <w:rsid w:val="00AC5E67"/>
    <w:rsid w:val="00AF7883"/>
    <w:rsid w:val="00B15999"/>
    <w:rsid w:val="00B24FBD"/>
    <w:rsid w:val="00B34418"/>
    <w:rsid w:val="00B364CB"/>
    <w:rsid w:val="00B72B47"/>
    <w:rsid w:val="00B740EF"/>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B5729"/>
    <w:rsid w:val="00DC65E5"/>
    <w:rsid w:val="00DD3CF2"/>
    <w:rsid w:val="00DD4BC2"/>
    <w:rsid w:val="00DE39F8"/>
    <w:rsid w:val="00DF2700"/>
    <w:rsid w:val="00E00823"/>
    <w:rsid w:val="00E240D6"/>
    <w:rsid w:val="00E420D6"/>
    <w:rsid w:val="00E453CC"/>
    <w:rsid w:val="00E61042"/>
    <w:rsid w:val="00E91ECC"/>
    <w:rsid w:val="00E955C6"/>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D2296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1CD3-36FA-4A6C-B0AD-C4EA5034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Pages>
  <Words>549</Words>
  <Characters>3243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115</cp:revision>
  <dcterms:created xsi:type="dcterms:W3CDTF">2016-10-07T04:59:00Z</dcterms:created>
  <dcterms:modified xsi:type="dcterms:W3CDTF">2024-09-18T10:35:00Z</dcterms:modified>
</cp:coreProperties>
</file>