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6BC4954C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4B58D1">
        <w:rPr>
          <w:b/>
          <w:sz w:val="22"/>
          <w:szCs w:val="22"/>
        </w:rPr>
        <w:t>PD –</w:t>
      </w:r>
      <w:r w:rsidR="00F14E9D">
        <w:rPr>
          <w:b/>
          <w:sz w:val="22"/>
          <w:szCs w:val="22"/>
        </w:rPr>
        <w:t xml:space="preserve"> </w:t>
      </w:r>
      <w:r w:rsidR="00F14E9D" w:rsidRPr="00F14E9D">
        <w:rPr>
          <w:b/>
          <w:sz w:val="22"/>
          <w:szCs w:val="22"/>
        </w:rPr>
        <w:t>Umístění odlučovače ropných látek</w:t>
      </w:r>
      <w:bookmarkStart w:id="0" w:name="_GoBack"/>
      <w:bookmarkEnd w:id="0"/>
      <w:r w:rsidR="00504883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DA34F" w14:textId="77777777" w:rsidR="00934A2D" w:rsidRDefault="00934A2D" w:rsidP="0024368F">
      <w:r>
        <w:separator/>
      </w:r>
    </w:p>
  </w:endnote>
  <w:endnote w:type="continuationSeparator" w:id="0">
    <w:p w14:paraId="64FF4563" w14:textId="77777777" w:rsidR="00934A2D" w:rsidRDefault="00934A2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5C" w14:textId="77777777" w:rsidR="00934A2D" w:rsidRDefault="00934A2D" w:rsidP="0024368F">
      <w:r>
        <w:separator/>
      </w:r>
    </w:p>
  </w:footnote>
  <w:footnote w:type="continuationSeparator" w:id="0">
    <w:p w14:paraId="5CDD42D4" w14:textId="77777777" w:rsidR="00934A2D" w:rsidRDefault="00934A2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A658F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745CE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34A2D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72B9D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32796"/>
    <w:rsid w:val="00D45783"/>
    <w:rsid w:val="00D470AA"/>
    <w:rsid w:val="00D52843"/>
    <w:rsid w:val="00D61BFF"/>
    <w:rsid w:val="00D8094C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E0EA4"/>
    <w:rsid w:val="00EF0AD0"/>
    <w:rsid w:val="00EF4E05"/>
    <w:rsid w:val="00F14E9D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FD60E-0435-40F6-915F-3E0E3282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346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Řezáčová Sylva, Ing.</cp:lastModifiedBy>
  <cp:revision>15</cp:revision>
  <cp:lastPrinted>2012-06-13T06:30:00Z</cp:lastPrinted>
  <dcterms:created xsi:type="dcterms:W3CDTF">2023-01-12T11:30:00Z</dcterms:created>
  <dcterms:modified xsi:type="dcterms:W3CDTF">2024-08-27T05:32:00Z</dcterms:modified>
</cp:coreProperties>
</file>