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98AD" w14:textId="135F9D6E" w:rsidR="007726C4" w:rsidRDefault="00495E67" w:rsidP="007726C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  <w:r w:rsidR="007726C4">
        <w:rPr>
          <w:rFonts w:ascii="Arial" w:hAnsi="Arial" w:cs="Arial"/>
          <w:b/>
        </w:rPr>
        <w:t>.3</w:t>
      </w:r>
      <w:r w:rsidR="007726C4" w:rsidRPr="001C64B0">
        <w:rPr>
          <w:rFonts w:ascii="Arial" w:hAnsi="Arial" w:cs="Arial"/>
          <w:b/>
        </w:rPr>
        <w:t xml:space="preserve">  - TECHNICKÁ </w:t>
      </w:r>
      <w:r w:rsidR="007726C4">
        <w:rPr>
          <w:rFonts w:ascii="Arial" w:hAnsi="Arial" w:cs="Arial"/>
          <w:b/>
        </w:rPr>
        <w:t>SPECIFIKACE SLUŽEB</w:t>
      </w:r>
    </w:p>
    <w:p w14:paraId="7D710CEB" w14:textId="77777777" w:rsidR="007726C4" w:rsidRDefault="007726C4" w:rsidP="007726C4">
      <w:pPr>
        <w:pStyle w:val="Bezmezer"/>
        <w:rPr>
          <w:rFonts w:ascii="Arial" w:hAnsi="Arial" w:cs="Arial"/>
          <w:b/>
        </w:rPr>
      </w:pPr>
    </w:p>
    <w:p w14:paraId="75099F09" w14:textId="210905C5" w:rsidR="007726C4" w:rsidRPr="001C64B0" w:rsidRDefault="007726C4" w:rsidP="007726C4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HRADEC KRÁLOVÉ</w:t>
      </w:r>
    </w:p>
    <w:p w14:paraId="297232F7" w14:textId="77777777" w:rsidR="006049E8" w:rsidRPr="006049E8" w:rsidRDefault="006049E8" w:rsidP="006049E8">
      <w:pPr>
        <w:pStyle w:val="Odstavecseseznamem"/>
        <w:ind w:left="360"/>
        <w:rPr>
          <w:rFonts w:ascii="Arial" w:hAnsi="Arial" w:cs="Arial"/>
          <w:b/>
          <w:sz w:val="24"/>
          <w:szCs w:val="24"/>
        </w:rPr>
      </w:pPr>
    </w:p>
    <w:p w14:paraId="6CA77D99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Obecné podmínky</w:t>
      </w:r>
    </w:p>
    <w:p w14:paraId="6CA77D9A" w14:textId="77777777" w:rsidR="00795DA0" w:rsidRDefault="00795DA0" w:rsidP="00A83DB5">
      <w:pPr>
        <w:pStyle w:val="Odstavecseseznamem"/>
        <w:ind w:left="360"/>
        <w:jc w:val="both"/>
        <w:rPr>
          <w:rFonts w:ascii="Arial" w:hAnsi="Arial" w:cs="Arial"/>
        </w:rPr>
      </w:pPr>
    </w:p>
    <w:p w14:paraId="6CA77D9B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cíl</w:t>
      </w:r>
    </w:p>
    <w:p w14:paraId="6CA77D9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14:paraId="6CA77D9D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Doby úklidu</w:t>
      </w:r>
    </w:p>
    <w:p w14:paraId="6CA77D9E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probíhajícího v denním režimu četnosti je stanovena v rozmezí:</w:t>
      </w:r>
    </w:p>
    <w:p w14:paraId="36E3EDA2" w14:textId="77777777" w:rsidR="00EF449D" w:rsidRDefault="00EF449D" w:rsidP="00EF449D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04:30 – 08:00,</w:t>
      </w:r>
    </w:p>
    <w:p w14:paraId="6CA77DA0" w14:textId="2DB95CCF" w:rsidR="00795DA0" w:rsidRDefault="00EF449D" w:rsidP="00EF449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19:00 – 23:00</w:t>
      </w:r>
      <w:r w:rsidR="00795DA0">
        <w:rPr>
          <w:rFonts w:ascii="Arial" w:hAnsi="Arial" w:cs="Arial"/>
          <w:sz w:val="20"/>
          <w:szCs w:val="20"/>
        </w:rPr>
        <w:t>,</w:t>
      </w:r>
    </w:p>
    <w:p w14:paraId="6CA77DA1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od pondělí do pátku.</w:t>
      </w:r>
    </w:p>
    <w:p w14:paraId="6CA77DA2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14:paraId="6CA77DA5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a činností probíhajících v měsíčním režimu četnosti je stanovena na jeden pracovní den v prvním týdnu daného měsíce.</w:t>
      </w:r>
    </w:p>
    <w:p w14:paraId="059B9E6C" w14:textId="77777777" w:rsidR="00852457" w:rsidRPr="000C20EA" w:rsidRDefault="00852457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</w:t>
      </w:r>
      <w:r>
        <w:rPr>
          <w:rFonts w:ascii="Arial" w:hAnsi="Arial" w:cs="Arial"/>
          <w:sz w:val="20"/>
          <w:szCs w:val="20"/>
        </w:rPr>
        <w:t>měsíčním</w:t>
      </w:r>
      <w:r w:rsidRPr="000C20EA">
        <w:rPr>
          <w:rFonts w:ascii="Arial" w:hAnsi="Arial" w:cs="Arial"/>
          <w:sz w:val="20"/>
          <w:szCs w:val="20"/>
        </w:rPr>
        <w:t xml:space="preserve">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</w:t>
      </w:r>
      <w:r>
        <w:rPr>
          <w:rFonts w:ascii="Arial" w:hAnsi="Arial" w:cs="Arial"/>
          <w:sz w:val="20"/>
          <w:szCs w:val="20"/>
        </w:rPr>
        <w:t>dvakrát</w:t>
      </w:r>
      <w:r w:rsidRPr="000C20EA">
        <w:rPr>
          <w:rFonts w:ascii="Arial" w:hAnsi="Arial" w:cs="Arial"/>
          <w:sz w:val="20"/>
          <w:szCs w:val="20"/>
        </w:rPr>
        <w:t xml:space="preserve"> během jednoho </w:t>
      </w:r>
      <w:r>
        <w:rPr>
          <w:rFonts w:ascii="Arial" w:hAnsi="Arial" w:cs="Arial"/>
          <w:sz w:val="20"/>
          <w:szCs w:val="20"/>
        </w:rPr>
        <w:t>měsíce, je stanovena pro první úklid na první týden v daném měsíci a pro druhý úklid na třetí týden v daném měsíci.</w:t>
      </w:r>
    </w:p>
    <w:p w14:paraId="6CA77DA6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14:paraId="289DB7B5" w14:textId="77777777" w:rsidR="00852457" w:rsidRDefault="00852457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ročním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dvakrát během jednoho </w:t>
      </w:r>
      <w:r>
        <w:rPr>
          <w:rFonts w:ascii="Arial" w:hAnsi="Arial" w:cs="Arial"/>
          <w:sz w:val="20"/>
          <w:szCs w:val="20"/>
        </w:rPr>
        <w:t xml:space="preserve">roku, </w:t>
      </w:r>
      <w:r w:rsidRPr="000C20EA">
        <w:rPr>
          <w:rFonts w:ascii="Arial" w:hAnsi="Arial" w:cs="Arial"/>
          <w:sz w:val="20"/>
          <w:szCs w:val="20"/>
        </w:rPr>
        <w:t>je dána dle potřeb jednotlivých útvarů, přičemž jednotlivé úklidy v </w:t>
      </w:r>
      <w:r>
        <w:rPr>
          <w:rFonts w:ascii="Arial" w:hAnsi="Arial" w:cs="Arial"/>
          <w:sz w:val="20"/>
          <w:szCs w:val="20"/>
        </w:rPr>
        <w:t>tomto</w:t>
      </w:r>
      <w:r w:rsidRPr="000C20EA">
        <w:rPr>
          <w:rFonts w:ascii="Arial" w:hAnsi="Arial" w:cs="Arial"/>
          <w:sz w:val="20"/>
          <w:szCs w:val="20"/>
        </w:rPr>
        <w:t xml:space="preserve"> režimu četnosti nesmí být od sebe vzdáleny v rozestupu kratším než </w:t>
      </w:r>
      <w:r>
        <w:rPr>
          <w:rFonts w:ascii="Arial" w:hAnsi="Arial" w:cs="Arial"/>
          <w:sz w:val="20"/>
          <w:szCs w:val="20"/>
        </w:rPr>
        <w:t>čtyři kalendářní</w:t>
      </w:r>
      <w:r w:rsidRPr="000C2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měsíce</w:t>
      </w:r>
      <w:r w:rsidRPr="000C20EA">
        <w:rPr>
          <w:rFonts w:ascii="Arial" w:hAnsi="Arial" w:cs="Arial"/>
          <w:sz w:val="20"/>
          <w:szCs w:val="20"/>
        </w:rPr>
        <w:t xml:space="preserve">. </w:t>
      </w:r>
    </w:p>
    <w:p w14:paraId="6CA77DA7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Zajištění výkonu úklidu</w:t>
      </w:r>
    </w:p>
    <w:p w14:paraId="6CA77DA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14:paraId="6CA77DA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plnění služby vlastními pracovníky nebo smluvními subdodavateli. Odpovědnost za plnění je plně na dodavateli.</w:t>
      </w:r>
    </w:p>
    <w:p w14:paraId="6CA77DA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14:paraId="6CA77DAB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14:paraId="6CA77DA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Veškeré činnosti dodavatele jsou prováděny v souladu s předpisy o bezpečnosti práce a požární ochrany.</w:t>
      </w:r>
    </w:p>
    <w:p w14:paraId="6CA77DA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jsou prováděny v dohodnutých dobách.</w:t>
      </w:r>
    </w:p>
    <w:p w14:paraId="6CA77DAE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14:paraId="6CA77DAF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14:paraId="6CA77DB0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počínají maximálně hospodárně a v nejvyšší možné míře chrání zájmy objednatele.</w:t>
      </w:r>
    </w:p>
    <w:p w14:paraId="6CA77DB1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14:paraId="6CA77DB2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Podmínky zajištění</w:t>
      </w:r>
    </w:p>
    <w:p w14:paraId="6CA77DB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14:paraId="6CA77DB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14:paraId="6CA77DB5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14:paraId="6CA77DB6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14:paraId="6CA77DB7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</w:t>
      </w:r>
    </w:p>
    <w:p w14:paraId="6CA77DB8" w14:textId="77777777" w:rsidR="00795DA0" w:rsidRDefault="00795DA0" w:rsidP="00A83DB5">
      <w:pPr>
        <w:pStyle w:val="Odstavecseseznamem"/>
        <w:ind w:left="792"/>
        <w:jc w:val="both"/>
        <w:rPr>
          <w:rFonts w:ascii="Arial" w:hAnsi="Arial" w:cs="Arial"/>
          <w:b/>
          <w:u w:val="single"/>
        </w:rPr>
      </w:pPr>
    </w:p>
    <w:p w14:paraId="6CA77DB9" w14:textId="77777777" w:rsidR="00795DA0" w:rsidRDefault="00795DA0" w:rsidP="00A83DB5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vnitřních prostorů objektu</w:t>
      </w:r>
    </w:p>
    <w:p w14:paraId="6CA77DB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vnitřních prostor vlastní technikou a nástroji dodavatele za použití vhodných čisticích prostředků.</w:t>
      </w:r>
    </w:p>
    <w:p w14:paraId="6CA77DBB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Úklidové práce probíhají podle stanovených dob úklidu v 1.2 této přílohy a v návaznosti na potřeby objektu a objednatele. </w:t>
      </w:r>
    </w:p>
    <w:p w14:paraId="6CA77DB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14:paraId="6CA77DB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14:paraId="6CA77DBE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14:paraId="6CA77DBF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14:paraId="6CA77DC0" w14:textId="279B244E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Specifické činnosti, mezi které patří čistění kobercové plochy pomocí </w:t>
      </w:r>
      <w:r w:rsidR="007726C4">
        <w:rPr>
          <w:rFonts w:ascii="Arial" w:hAnsi="Arial" w:cs="Arial"/>
          <w:sz w:val="20"/>
          <w:szCs w:val="20"/>
        </w:rPr>
        <w:t>kotoučových</w:t>
      </w:r>
      <w:r>
        <w:rPr>
          <w:rFonts w:ascii="Arial" w:hAnsi="Arial" w:cs="Arial"/>
          <w:sz w:val="20"/>
          <w:szCs w:val="20"/>
        </w:rPr>
        <w:t xml:space="preserve"> stroj</w:t>
      </w:r>
      <w:r w:rsidR="007726C4">
        <w:rPr>
          <w:rFonts w:ascii="Arial" w:hAnsi="Arial" w:cs="Arial"/>
          <w:sz w:val="20"/>
          <w:szCs w:val="20"/>
        </w:rPr>
        <w:t>ů a extraktorů</w:t>
      </w:r>
      <w:r>
        <w:rPr>
          <w:rFonts w:ascii="Arial" w:hAnsi="Arial" w:cs="Arial"/>
          <w:sz w:val="20"/>
          <w:szCs w:val="20"/>
        </w:rPr>
        <w:t>, v</w:t>
      </w:r>
      <w:r w:rsidR="007726C4">
        <w:rPr>
          <w:rFonts w:ascii="Arial" w:hAnsi="Arial" w:cs="Arial"/>
          <w:sz w:val="20"/>
          <w:szCs w:val="20"/>
        </w:rPr>
        <w:t>oskování marmolea</w:t>
      </w:r>
      <w:r>
        <w:rPr>
          <w:rFonts w:ascii="Arial" w:hAnsi="Arial" w:cs="Arial"/>
          <w:sz w:val="20"/>
          <w:szCs w:val="20"/>
        </w:rPr>
        <w:t xml:space="preserve">, jsou naceněny dodavatelem v Tabulce pro výpočet nabídkové ceny a objednatel je využívá dle svých aktuálních potřeb. </w:t>
      </w:r>
    </w:p>
    <w:p w14:paraId="6CA77DC1" w14:textId="1AEA9EAC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činnosti, které nejsou v Tabulce pro výpočet nabídkové ceny specifikovány (např. mimořádný úklid po stavebních úpravách, po malování,</w:t>
      </w:r>
      <w:r w:rsidR="007726C4">
        <w:rPr>
          <w:rFonts w:ascii="Arial" w:hAnsi="Arial" w:cs="Arial"/>
          <w:sz w:val="20"/>
          <w:szCs w:val="20"/>
        </w:rPr>
        <w:t xml:space="preserve"> </w:t>
      </w:r>
      <w:r w:rsidR="00C963E1">
        <w:rPr>
          <w:rFonts w:ascii="Arial" w:hAnsi="Arial" w:cs="Arial"/>
          <w:sz w:val="20"/>
          <w:szCs w:val="20"/>
        </w:rPr>
        <w:t>čištění čalounění židlí</w:t>
      </w:r>
      <w:r>
        <w:rPr>
          <w:rFonts w:ascii="Arial" w:hAnsi="Arial" w:cs="Arial"/>
          <w:sz w:val="20"/>
          <w:szCs w:val="20"/>
        </w:rPr>
        <w:t xml:space="preserve"> apod.), jsou zajištěny formou mimořádného úklidu a naceněny budou p</w:t>
      </w:r>
      <w:r w:rsidR="00C963E1">
        <w:rPr>
          <w:rFonts w:ascii="Arial" w:hAnsi="Arial" w:cs="Arial"/>
          <w:sz w:val="20"/>
          <w:szCs w:val="20"/>
        </w:rPr>
        <w:t>odle přílohy č. 5 rámcové dohod</w:t>
      </w:r>
      <w:r>
        <w:rPr>
          <w:rFonts w:ascii="Arial" w:hAnsi="Arial" w:cs="Arial"/>
          <w:sz w:val="20"/>
          <w:szCs w:val="20"/>
        </w:rPr>
        <w:t xml:space="preserve">y, v tzv. Katalogovém ceníku poskytovatele. </w:t>
      </w:r>
    </w:p>
    <w:p w14:paraId="6CA77DC2" w14:textId="77777777" w:rsidR="00795DA0" w:rsidRDefault="00795DA0" w:rsidP="00A83DB5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venkovních prostorů</w:t>
      </w:r>
    </w:p>
    <w:p w14:paraId="6CA77DC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venkovních prostor vlastní technikou a nástroji za použití vhodných čisticích prostředků.</w:t>
      </w:r>
    </w:p>
    <w:p w14:paraId="6CA77DC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Úklidové práce probíhají podle rozpisu prováděných prací v návaznosti na potřeby objektu a objednatele, popř. na povětrnostní podmínky.</w:t>
      </w:r>
    </w:p>
    <w:p w14:paraId="6CA77DC5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venkovních úklidových prací je dána v 1.2 této přílohy a v Tabulce pro výpočet nabídkové ceny, přičemž tyto úklidové práce nesmí narušit provoz objektu.</w:t>
      </w:r>
    </w:p>
    <w:p w14:paraId="6CA77DC6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venkovních úklidových činností je specifikována v části 11 této přílohy.</w:t>
      </w:r>
    </w:p>
    <w:p w14:paraId="6CA77DC7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činnosti související s venkovním úklidem, které nejsou v Tabulce pro výpočet nabídkové ceny specifikovány, jsou zajištěny formou mimořádného úklidu a naceněny budou podle přílohy č. 5 rámcové smlouvy, v tzv. Katalogovém ceníku poskytovatele.</w:t>
      </w:r>
    </w:p>
    <w:p w14:paraId="6CA77DC8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Úklid vnitřních prostorů</w:t>
      </w:r>
    </w:p>
    <w:p w14:paraId="6CA77DC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14:paraId="6CA77DCA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Kanceláře a zasedací místnosti</w:t>
      </w:r>
    </w:p>
    <w:p w14:paraId="6CA77DCB" w14:textId="0BC1DA2B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kanceláře, zasedací místnosti, jednací místnosti, klub, muzeum</w:t>
      </w:r>
      <w:r w:rsidR="0087274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šatny, denní místnosti, plenér a ostatní obdobné prostory. </w:t>
      </w:r>
    </w:p>
    <w:p w14:paraId="6CA77DC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DC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DCE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6CA77DCF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6CA77DD0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6CA77DD1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6CA77DD2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14:paraId="6CA77DD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DD4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6CA77DD5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6CA77DD6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6CA77DD7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monitorů a odstranění ohmatů antistatickou utěrkou</w:t>
      </w:r>
    </w:p>
    <w:p w14:paraId="6CA77DD8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6CA77DD9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6CA77DDA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6CA77DDB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6CA77DDC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</w:t>
      </w:r>
    </w:p>
    <w:p w14:paraId="6CA77DDD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14:paraId="6CA77DDE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kávovarů a důkladné vyčištění nádoby na kapsle, omytí odkapávací mřížky a vaničky.</w:t>
      </w:r>
    </w:p>
    <w:p w14:paraId="6CA77DDF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DE0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6CA77DE1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6CA77DE2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6CA77DE3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6CA77DE4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6CA77DE5" w14:textId="15F21409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</w:t>
      </w:r>
      <w:r w:rsidR="004E305D">
        <w:rPr>
          <w:rFonts w:ascii="Arial" w:hAnsi="Arial" w:cs="Arial"/>
          <w:sz w:val="20"/>
          <w:szCs w:val="20"/>
        </w:rPr>
        <w:t>.</w:t>
      </w:r>
    </w:p>
    <w:p w14:paraId="336B7992" w14:textId="77777777" w:rsidR="001047BB" w:rsidRPr="00E728E3" w:rsidRDefault="001047BB" w:rsidP="001047BB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3D23AAA2" w14:textId="77777777" w:rsidR="001047BB" w:rsidRPr="00E728E3" w:rsidRDefault="001047BB" w:rsidP="001047BB">
      <w:pPr>
        <w:pStyle w:val="Odstavecseseznamem"/>
        <w:numPr>
          <w:ilvl w:val="0"/>
          <w:numId w:val="43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1C55E577" w14:textId="77777777" w:rsidR="001047BB" w:rsidRPr="00E728E3" w:rsidRDefault="001047BB" w:rsidP="001047BB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2650CD31" w14:textId="77777777" w:rsidR="001047BB" w:rsidRPr="00E728E3" w:rsidRDefault="001047BB" w:rsidP="001047BB">
      <w:pPr>
        <w:pStyle w:val="Odstavecseseznamem"/>
        <w:numPr>
          <w:ilvl w:val="0"/>
          <w:numId w:val="44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6CA77DE6" w14:textId="77777777" w:rsidR="00795DA0" w:rsidRDefault="00795DA0" w:rsidP="00A83DB5">
      <w:pPr>
        <w:pStyle w:val="Odstavecseseznamem"/>
        <w:jc w:val="both"/>
        <w:rPr>
          <w:rFonts w:ascii="Arial" w:hAnsi="Arial" w:cs="Arial"/>
        </w:rPr>
      </w:pPr>
    </w:p>
    <w:p w14:paraId="6CA77DE7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Schodiště</w:t>
      </w:r>
    </w:p>
    <w:p w14:paraId="6CA77DE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DE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DEA" w14:textId="77777777" w:rsidR="00795DA0" w:rsidRDefault="00795DA0" w:rsidP="00A83DB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14:paraId="6CA77DEB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6CA77DEC" w14:textId="77777777" w:rsidR="00795DA0" w:rsidRDefault="00795DA0" w:rsidP="00A83DB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madel.</w:t>
      </w:r>
    </w:p>
    <w:p w14:paraId="6CA77DE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DEE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6CA77DEF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prostředků.</w:t>
      </w:r>
    </w:p>
    <w:p w14:paraId="6CA77DF0" w14:textId="77777777" w:rsidR="00795DA0" w:rsidRDefault="00795DA0" w:rsidP="00A83DB5">
      <w:pPr>
        <w:pStyle w:val="Odstavecseseznamem"/>
        <w:jc w:val="both"/>
        <w:rPr>
          <w:rFonts w:ascii="Arial" w:hAnsi="Arial" w:cs="Arial"/>
        </w:rPr>
      </w:pPr>
    </w:p>
    <w:p w14:paraId="6CA77DF1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Chodby</w:t>
      </w:r>
    </w:p>
    <w:p w14:paraId="6CA77DF2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chodby, haly, předsíně, zádveří, terasy, lávky a manipulační prostory.</w:t>
      </w:r>
    </w:p>
    <w:p w14:paraId="6CA77DF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DF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DF5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14:paraId="6CA77DF6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6CA77DF7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čistících zón ve vchodech objektu</w:t>
      </w:r>
    </w:p>
    <w:p w14:paraId="6CA77DF8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skvrn na dělících dveřích a skleněných přepážkách</w:t>
      </w:r>
    </w:p>
    <w:p w14:paraId="6CA77DF9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</w:t>
      </w:r>
    </w:p>
    <w:p w14:paraId="6CA77DFA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</w:t>
      </w:r>
    </w:p>
    <w:p w14:paraId="6CA77DFB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vyprazdňování odpadkových košů s komunálním i tříděným odpadem </w:t>
      </w:r>
    </w:p>
    <w:p w14:paraId="6CA77DFC" w14:textId="77777777" w:rsidR="00795DA0" w:rsidRDefault="00795DA0" w:rsidP="00A83DB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komunálního i tříděného odpadu na určená místa dle vnitřních instrukcí objednatele.</w:t>
      </w:r>
    </w:p>
    <w:p w14:paraId="6CA77DF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DFE" w14:textId="77777777" w:rsidR="00795DA0" w:rsidRDefault="00795DA0" w:rsidP="00A83DB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6CA77DFF" w14:textId="77777777" w:rsidR="00795DA0" w:rsidRDefault="00795DA0" w:rsidP="00A83DB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dělících dveří</w:t>
      </w:r>
    </w:p>
    <w:p w14:paraId="6CA77E00" w14:textId="77777777" w:rsidR="00795DA0" w:rsidRDefault="00795DA0" w:rsidP="00A83DB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z prosklených ploch</w:t>
      </w:r>
    </w:p>
    <w:p w14:paraId="6CA77E01" w14:textId="77777777" w:rsidR="00795DA0" w:rsidRDefault="00795DA0" w:rsidP="00A83DB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stojanů ČRo (velké plastové písmeno R) mokrým hadrem beze šmouh</w:t>
      </w:r>
    </w:p>
    <w:p w14:paraId="6CA77E02" w14:textId="77777777" w:rsidR="00795DA0" w:rsidRDefault="00795DA0" w:rsidP="00A83DB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očištění přední části výdejníků  vody tzv. „watercooler“ (vč. mřížky) a odkapávací misky a vysypání použitých kelímků do tříděného odpadu.</w:t>
      </w:r>
    </w:p>
    <w:p w14:paraId="6CA77E0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04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</w:t>
      </w:r>
    </w:p>
    <w:p w14:paraId="6CA77E05" w14:textId="573B732C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prostoru za automaty na nápoje (provede stálá služba po domluvě s objednatelem)</w:t>
      </w:r>
      <w:r w:rsidR="004E305D">
        <w:rPr>
          <w:rFonts w:ascii="Arial" w:hAnsi="Arial" w:cs="Arial"/>
          <w:sz w:val="20"/>
          <w:szCs w:val="20"/>
        </w:rPr>
        <w:t>.</w:t>
      </w:r>
    </w:p>
    <w:p w14:paraId="31FE8D7A" w14:textId="77777777" w:rsidR="001047BB" w:rsidRPr="00E728E3" w:rsidRDefault="001047BB" w:rsidP="001047BB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0D8650AC" w14:textId="77777777" w:rsidR="001047BB" w:rsidRPr="00E728E3" w:rsidRDefault="001047BB" w:rsidP="001047BB">
      <w:pPr>
        <w:pStyle w:val="Odstavecseseznamem"/>
        <w:numPr>
          <w:ilvl w:val="0"/>
          <w:numId w:val="43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74D197AB" w14:textId="77777777" w:rsidR="001047BB" w:rsidRPr="00E728E3" w:rsidRDefault="001047BB" w:rsidP="001047BB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27B47C60" w14:textId="77777777" w:rsidR="001047BB" w:rsidRPr="00E728E3" w:rsidRDefault="001047BB" w:rsidP="001047BB">
      <w:pPr>
        <w:pStyle w:val="Odstavecseseznamem"/>
        <w:numPr>
          <w:ilvl w:val="0"/>
          <w:numId w:val="44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6CA77E06" w14:textId="77777777" w:rsidR="00795DA0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07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WC a umývárny</w:t>
      </w:r>
    </w:p>
    <w:p w14:paraId="6CA77E0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WC, umývárny a sprchy.</w:t>
      </w:r>
    </w:p>
    <w:p w14:paraId="6CA77E0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0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0B" w14:textId="52F85993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čisticími prostředky</w:t>
      </w:r>
    </w:p>
    <w:p w14:paraId="6CA77E0C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WC, umýváren a sprch vhodnými čistícími a dezinfekčními prostředky</w:t>
      </w:r>
    </w:p>
    <w:p w14:paraId="6CA77E0D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6CA77E0E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6CA77E0F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6CA77E10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6CA77E11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CA77E12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dezodorace toalet</w:t>
      </w:r>
    </w:p>
    <w:p w14:paraId="6CA77E13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vyleštění zrcadel na toaletách.</w:t>
      </w:r>
    </w:p>
    <w:p w14:paraId="6CA77E1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15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6CA77E16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6CA77E17" w14:textId="77777777" w:rsidR="00795DA0" w:rsidRDefault="00795DA0" w:rsidP="00A83DB5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14:paraId="6CA77E18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Kuchyňka</w:t>
      </w:r>
    </w:p>
    <w:p w14:paraId="6CA77E1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1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1B" w14:textId="20BE95BB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čisticími prostředky</w:t>
      </w:r>
    </w:p>
    <w:p w14:paraId="6CA77E1C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kuchyňky vhodnými čistícími a dezinfekčními prostředky</w:t>
      </w:r>
    </w:p>
    <w:p w14:paraId="6CA77E1D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6CA77E1E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a vysušení kuchyňské linky včetně dřezu a odkapávací plochy</w:t>
      </w:r>
    </w:p>
    <w:p w14:paraId="6CA77E1F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6CA77E20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6CA77E21" w14:textId="77777777" w:rsidR="00795DA0" w:rsidRDefault="00795DA0" w:rsidP="00A83DB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6CA77E22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E23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otření lednic, mikrovlnek a kuchyňských linek včetně důkladného vyčištění dřezů.</w:t>
      </w:r>
    </w:p>
    <w:p w14:paraId="6CA77E2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25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6CA77E26" w14:textId="77777777" w:rsidR="00795DA0" w:rsidRDefault="00795DA0" w:rsidP="00A83D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6CA77E27" w14:textId="77777777" w:rsidR="00795DA0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28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Sklady</w:t>
      </w:r>
    </w:p>
    <w:p w14:paraId="6CA77E2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2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6CA77E2B" w14:textId="77777777" w:rsidR="00795DA0" w:rsidRDefault="00795DA0" w:rsidP="00A83D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nebo vysávání</w:t>
      </w:r>
    </w:p>
    <w:p w14:paraId="6CA77E2C" w14:textId="05E18172" w:rsidR="00795DA0" w:rsidRDefault="00795DA0" w:rsidP="00A83D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A358B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loch je i úklid příslušných svislých ploch vyvýšených soklů.</w:t>
      </w:r>
    </w:p>
    <w:p w14:paraId="6CA77E2D" w14:textId="77777777" w:rsidR="00795DA0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2E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Technické prostory</w:t>
      </w:r>
    </w:p>
    <w:p w14:paraId="6CA77E2F" w14:textId="3C5B8814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v sobě zahrnují </w:t>
      </w:r>
      <w:r w:rsidR="00A358B6">
        <w:rPr>
          <w:rFonts w:ascii="Arial" w:hAnsi="Arial" w:cs="Arial"/>
          <w:sz w:val="20"/>
          <w:szCs w:val="20"/>
        </w:rPr>
        <w:t>šatny, úklidové místnosti a strojovnu.</w:t>
      </w:r>
    </w:p>
    <w:p w14:paraId="6CA77E30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31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6CA77E32" w14:textId="77777777" w:rsidR="00795DA0" w:rsidRDefault="00795DA0" w:rsidP="00A83D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zametání podlah, vytírání podlah na mokro nebo vysávání profesionálním vysavačem</w:t>
      </w:r>
    </w:p>
    <w:p w14:paraId="6CA77E33" w14:textId="5B5E7DCE" w:rsidR="00795DA0" w:rsidRDefault="00795DA0" w:rsidP="00A83D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4E305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loch je i úklid příslušných svislých ploch vyvýšených soklů </w:t>
      </w:r>
    </w:p>
    <w:p w14:paraId="6CA77E35" w14:textId="77777777" w:rsidR="00795DA0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36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Vysílací a studiová pracoviště</w:t>
      </w:r>
    </w:p>
    <w:p w14:paraId="6CA77E37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redakce, studia, režie, newsroom a přetáčecí pracoviště.</w:t>
      </w:r>
    </w:p>
    <w:p w14:paraId="6CA77E3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3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3A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6CA77E3B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6CA77E3C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6CA77E3D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6CA77E3E" w14:textId="77777777" w:rsidR="00795DA0" w:rsidRDefault="00795DA0" w:rsidP="00A83D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6CA77E3F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E40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6CA77E41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6CA77E42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6CA77E43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6CA77E44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6CA77E45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6CA77E46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6CA77E47" w14:textId="77777777" w:rsidR="00795DA0" w:rsidRDefault="00795DA0" w:rsidP="00A83DB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6CA77E4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49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6CA77E4A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6CA77E4B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6CA77E4C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6CA77E4D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6CA77E4E" w14:textId="77777777" w:rsidR="00795DA0" w:rsidRDefault="00795DA0" w:rsidP="00A83DB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6CA77E4F" w14:textId="77777777" w:rsidR="00795DA0" w:rsidRDefault="00795DA0" w:rsidP="00A83DB5">
      <w:pPr>
        <w:pStyle w:val="Odstavecseseznamem"/>
        <w:jc w:val="both"/>
        <w:rPr>
          <w:rFonts w:ascii="Arial" w:hAnsi="Arial" w:cs="Arial"/>
        </w:rPr>
      </w:pPr>
    </w:p>
    <w:p w14:paraId="6CA77E50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Výtahy</w:t>
      </w:r>
    </w:p>
    <w:p w14:paraId="6CA77E51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52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53" w14:textId="60F0D8AD" w:rsidR="00795DA0" w:rsidRDefault="00795DA0" w:rsidP="00A83DB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vytírání podlah na mokro s použitím saponátových čisticích prostředků </w:t>
      </w:r>
    </w:p>
    <w:p w14:paraId="6CA77E54" w14:textId="77777777" w:rsidR="00795DA0" w:rsidRDefault="00795DA0" w:rsidP="00A83DB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6CA77E55" w14:textId="77777777" w:rsidR="00795DA0" w:rsidRDefault="00795DA0" w:rsidP="00A83DB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ohmatů z ovládacích panelů</w:t>
      </w:r>
    </w:p>
    <w:p w14:paraId="6CA77E56" w14:textId="530D2F63" w:rsidR="00795DA0" w:rsidRDefault="00795DA0" w:rsidP="00A83DB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ohmatů ze stěn, dveří výtahů, zrcadel a madel</w:t>
      </w:r>
      <w:r w:rsidR="004E305D">
        <w:rPr>
          <w:rFonts w:ascii="Arial" w:hAnsi="Arial" w:cs="Arial"/>
          <w:sz w:val="20"/>
          <w:szCs w:val="20"/>
        </w:rPr>
        <w:t>.</w:t>
      </w:r>
    </w:p>
    <w:p w14:paraId="6CA77E57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CA77E58" w14:textId="3BDFC3DA" w:rsidR="00795DA0" w:rsidRDefault="00795DA0" w:rsidP="00A83DB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ovládacího panelu, povrchu stěn a dveří</w:t>
      </w:r>
      <w:r w:rsidR="004E305D">
        <w:rPr>
          <w:rFonts w:ascii="Arial" w:hAnsi="Arial" w:cs="Arial"/>
          <w:sz w:val="20"/>
          <w:szCs w:val="20"/>
        </w:rPr>
        <w:t>.</w:t>
      </w:r>
    </w:p>
    <w:p w14:paraId="6CA77E59" w14:textId="77777777" w:rsidR="00795DA0" w:rsidRDefault="00795DA0" w:rsidP="00A83DB5">
      <w:pPr>
        <w:pStyle w:val="Odstavecseseznamem"/>
        <w:jc w:val="both"/>
        <w:rPr>
          <w:rFonts w:ascii="Arial" w:hAnsi="Arial" w:cs="Arial"/>
        </w:rPr>
      </w:pPr>
    </w:p>
    <w:p w14:paraId="6CA77E5F" w14:textId="77777777" w:rsidR="00795DA0" w:rsidRPr="00777123" w:rsidRDefault="00795DA0" w:rsidP="00A83DB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Potravinářský provoz</w:t>
      </w:r>
    </w:p>
    <w:p w14:paraId="6CA77E60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61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6CA77E62" w14:textId="3093AF83" w:rsidR="00795DA0" w:rsidRPr="000C20EA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podlah čisticími prostředky</w:t>
      </w:r>
    </w:p>
    <w:p w14:paraId="6CA77E63" w14:textId="126968B3" w:rsidR="00795DA0" w:rsidRPr="000C20EA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>
        <w:rPr>
          <w:rFonts w:ascii="Arial" w:hAnsi="Arial" w:cs="Arial"/>
          <w:sz w:val="20"/>
          <w:szCs w:val="20"/>
        </w:rPr>
        <w:t>svislých ploch vyvýšených</w:t>
      </w:r>
      <w:r w:rsidRPr="000C20EA">
        <w:rPr>
          <w:rFonts w:ascii="Arial" w:hAnsi="Arial" w:cs="Arial"/>
          <w:sz w:val="20"/>
          <w:szCs w:val="20"/>
        </w:rPr>
        <w:t xml:space="preserve"> soklů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A77E64" w14:textId="77777777" w:rsidR="00795DA0" w:rsidRPr="000C20EA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klik a skvrn ze dveří a vypínačů světel.</w:t>
      </w:r>
    </w:p>
    <w:p w14:paraId="6CA77E65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14:paraId="6CA77E66" w14:textId="77777777" w:rsidR="00795DA0" w:rsidRPr="000C20EA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důkladné (minimálně dvojité) umytí celé plochy a její dezinfekce včetně obložení</w:t>
      </w:r>
    </w:p>
    <w:p w14:paraId="6CA77E67" w14:textId="77777777" w:rsidR="00795DA0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dveří.</w:t>
      </w:r>
    </w:p>
    <w:p w14:paraId="6CA77E68" w14:textId="77777777" w:rsidR="00795DA0" w:rsidRPr="000C20EA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69" w14:textId="77777777" w:rsidR="00795DA0" w:rsidRPr="00777123" w:rsidRDefault="00795DA0" w:rsidP="00A83DB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Ubytovna</w:t>
      </w:r>
    </w:p>
    <w:p w14:paraId="6CA77E6A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Tyto prostory v sobě zahrnují ubytovnu, nocležnu či ložnici. </w:t>
      </w:r>
    </w:p>
    <w:p w14:paraId="6CA77E6B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14:paraId="6CA77E6C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6CA77E6D" w14:textId="77777777" w:rsidR="00795DA0" w:rsidRPr="000C20EA" w:rsidRDefault="00795DA0" w:rsidP="00A83DB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6CA77E6E" w14:textId="77777777" w:rsidR="00795DA0" w:rsidRPr="00582F91" w:rsidRDefault="00795DA0" w:rsidP="00A83D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Pr="00A01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svislých ploch vyvýšených</w:t>
      </w:r>
      <w:r w:rsidRPr="000C20EA">
        <w:rPr>
          <w:rFonts w:ascii="Arial" w:hAnsi="Arial" w:cs="Arial"/>
          <w:sz w:val="20"/>
          <w:szCs w:val="20"/>
        </w:rPr>
        <w:t xml:space="preserve"> soklů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A77E6F" w14:textId="77777777" w:rsidR="00795DA0" w:rsidRPr="000C20EA" w:rsidRDefault="00795DA0" w:rsidP="00A83DB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6CA77E70" w14:textId="77777777" w:rsidR="00795DA0" w:rsidRPr="000C20EA" w:rsidRDefault="00795DA0" w:rsidP="00A83DB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6CA77E71" w14:textId="77777777" w:rsidR="00795DA0" w:rsidRPr="000C20EA" w:rsidRDefault="00795DA0" w:rsidP="00A83DB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6CA77E72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6CA77E73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nábytku a vybavení</w:t>
      </w:r>
    </w:p>
    <w:p w14:paraId="6CA77E74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6CA77E75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6CA77E76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obrazů a plastik</w:t>
      </w:r>
    </w:p>
    <w:p w14:paraId="6CA77E77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okenních parapetů</w:t>
      </w:r>
    </w:p>
    <w:p w14:paraId="6CA77E78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lamp do výše 1,5 m</w:t>
      </w:r>
    </w:p>
    <w:p w14:paraId="6CA77E79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z prosklených ploch</w:t>
      </w:r>
    </w:p>
    <w:p w14:paraId="6CA77E7A" w14:textId="77777777" w:rsidR="00795DA0" w:rsidRPr="000C20EA" w:rsidRDefault="00795DA0" w:rsidP="00A83D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6CA77E7B" w14:textId="77777777" w:rsidR="00795DA0" w:rsidRPr="000C20EA" w:rsidRDefault="00795DA0" w:rsidP="00A83DB5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14:paraId="6CA77E7C" w14:textId="77777777" w:rsidR="00795DA0" w:rsidRPr="000C20EA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umytí dveří</w:t>
      </w:r>
    </w:p>
    <w:p w14:paraId="6CA77E7D" w14:textId="77777777" w:rsidR="00795DA0" w:rsidRPr="000C20EA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6CA77E7E" w14:textId="77777777" w:rsidR="00795DA0" w:rsidRPr="000C20EA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obkladů</w:t>
      </w:r>
    </w:p>
    <w:p w14:paraId="6CA77E7F" w14:textId="77777777" w:rsidR="00795DA0" w:rsidRPr="000C20EA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6CA77E80" w14:textId="77777777" w:rsidR="00795DA0" w:rsidRPr="000C20EA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vodorovných ploch nábytku (volně přístupných)</w:t>
      </w:r>
      <w:r>
        <w:rPr>
          <w:rFonts w:ascii="Arial" w:hAnsi="Arial" w:cs="Arial"/>
          <w:sz w:val="20"/>
          <w:szCs w:val="20"/>
        </w:rPr>
        <w:t xml:space="preserve"> nad výšku</w:t>
      </w:r>
      <w:r w:rsidRPr="000C20EA">
        <w:rPr>
          <w:rFonts w:ascii="Arial" w:hAnsi="Arial" w:cs="Arial"/>
          <w:sz w:val="20"/>
          <w:szCs w:val="20"/>
        </w:rPr>
        <w:t xml:space="preserve"> 1,5 m</w:t>
      </w:r>
    </w:p>
    <w:p w14:paraId="6CA77E81" w14:textId="77777777" w:rsidR="00795DA0" w:rsidRDefault="00795DA0" w:rsidP="00A83DB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6CA77E82" w14:textId="77777777" w:rsidR="00795DA0" w:rsidRPr="000C20EA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83" w14:textId="77777777" w:rsidR="00795DA0" w:rsidRDefault="00795DA0" w:rsidP="00A83DB5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Specifické činnosti využívané objednatelem dle jeho aktuální potřeby</w:t>
      </w:r>
    </w:p>
    <w:p w14:paraId="6CA77E8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specifické činnosti patří:</w:t>
      </w:r>
    </w:p>
    <w:p w14:paraId="4D3D6A79" w14:textId="77777777" w:rsidR="006049E8" w:rsidRDefault="006049E8" w:rsidP="006049E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extrakce </w:t>
      </w:r>
      <w:r w:rsidRPr="00D572C2">
        <w:rPr>
          <w:rFonts w:ascii="Arial" w:hAnsi="Arial" w:cs="Arial"/>
          <w:sz w:val="20"/>
          <w:szCs w:val="20"/>
        </w:rPr>
        <w:t>koberců (hloubkové čištění kotoučovým strojem)</w:t>
      </w:r>
    </w:p>
    <w:p w14:paraId="4D59326D" w14:textId="57DF8C02" w:rsidR="006049E8" w:rsidRPr="006049E8" w:rsidRDefault="006049E8" w:rsidP="006049E8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voskování marmolea</w:t>
      </w:r>
      <w:r>
        <w:rPr>
          <w:rFonts w:ascii="Arial" w:hAnsi="Arial" w:cs="Arial"/>
          <w:sz w:val="20"/>
          <w:szCs w:val="20"/>
        </w:rPr>
        <w:t xml:space="preserve"> </w:t>
      </w:r>
      <w:r w:rsidRPr="006049E8">
        <w:rPr>
          <w:rFonts w:ascii="Arial" w:hAnsi="Arial" w:cs="Arial"/>
          <w:sz w:val="20"/>
          <w:szCs w:val="20"/>
        </w:rPr>
        <w:t xml:space="preserve">(odstranění starého polymeru, </w:t>
      </w:r>
      <w:r w:rsidR="0078360F">
        <w:rPr>
          <w:rFonts w:ascii="Arial" w:hAnsi="Arial" w:cs="Arial"/>
          <w:sz w:val="20"/>
          <w:szCs w:val="20"/>
        </w:rPr>
        <w:t>důkladné vyčištění podlahové krytiny</w:t>
      </w:r>
      <w:r>
        <w:rPr>
          <w:rFonts w:ascii="Arial" w:hAnsi="Arial" w:cs="Arial"/>
          <w:sz w:val="20"/>
          <w:szCs w:val="20"/>
        </w:rPr>
        <w:t xml:space="preserve">, </w:t>
      </w:r>
      <w:r w:rsidRPr="006049E8">
        <w:rPr>
          <w:rFonts w:ascii="Arial" w:hAnsi="Arial" w:cs="Arial"/>
          <w:sz w:val="20"/>
          <w:szCs w:val="20"/>
        </w:rPr>
        <w:t>neutralizace a nanesení dvou vrstev polymeru</w:t>
      </w:r>
      <w:r>
        <w:rPr>
          <w:rFonts w:ascii="Arial" w:hAnsi="Arial" w:cs="Arial"/>
          <w:sz w:val="20"/>
          <w:szCs w:val="20"/>
        </w:rPr>
        <w:t>)</w:t>
      </w:r>
      <w:r w:rsidR="0078360F">
        <w:rPr>
          <w:rFonts w:ascii="Arial" w:hAnsi="Arial" w:cs="Arial"/>
          <w:sz w:val="20"/>
          <w:szCs w:val="20"/>
        </w:rPr>
        <w:t>.</w:t>
      </w:r>
    </w:p>
    <w:p w14:paraId="6CA77E89" w14:textId="77777777" w:rsidR="00795DA0" w:rsidRDefault="00795DA0" w:rsidP="00A83D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A77E8A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Mytí oken, skleněných ploch a výloh</w:t>
      </w:r>
    </w:p>
    <w:p w14:paraId="6CA77E8B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mytí oken, skleněných ploch a výloh, které je prováděno dle Tabulky pro výpočet nabídkové ceny a dle aktuálních potřeb objednatele.</w:t>
      </w:r>
    </w:p>
    <w:p w14:paraId="6CA77E8C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žaluzií</w:t>
      </w:r>
    </w:p>
    <w:p w14:paraId="6CA77E8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</w:p>
    <w:p w14:paraId="6CA77E8E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svítidel základního (stropního) osvětlení</w:t>
      </w:r>
    </w:p>
    <w:p w14:paraId="6CA77E8F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14:paraId="6CA77E90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Ostatní činnosti úklidu</w:t>
      </w:r>
    </w:p>
    <w:p w14:paraId="01B66BD9" w14:textId="2D6D0030" w:rsidR="00D83043" w:rsidRPr="000C20EA" w:rsidRDefault="00D83043" w:rsidP="00D83043">
      <w:pPr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Součástí úklidu je i praní a žehlení prádla dle Tabulky pro výpočet nabídkové ceny a aktuálních potřeb objednatele.</w:t>
      </w:r>
    </w:p>
    <w:p w14:paraId="6CA77E92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Hygienické prostředky</w:t>
      </w:r>
    </w:p>
    <w:p w14:paraId="6CA77E9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14:paraId="6CA77E94" w14:textId="77777777" w:rsidR="00795DA0" w:rsidRDefault="00795DA0" w:rsidP="00A83DB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Nakládání s odpadky</w:t>
      </w:r>
    </w:p>
    <w:p w14:paraId="6CA77E95" w14:textId="0008F60A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A358B6">
        <w:rPr>
          <w:rFonts w:ascii="Arial" w:hAnsi="Arial" w:cs="Arial"/>
          <w:sz w:val="20"/>
          <w:szCs w:val="20"/>
        </w:rPr>
        <w:t xml:space="preserve">hliník, bioodpad </w:t>
      </w:r>
      <w:r>
        <w:rPr>
          <w:rFonts w:ascii="Arial" w:hAnsi="Arial" w:cs="Arial"/>
          <w:sz w:val="20"/>
          <w:szCs w:val="20"/>
        </w:rPr>
        <w:t>apod.) i při jeho uložení do určených nádob pro soustředění tříděného odpadu pro jeho odvoz v jednotlivých objektech.</w:t>
      </w:r>
      <w:r w:rsidR="00A358B6">
        <w:rPr>
          <w:rFonts w:ascii="Arial" w:hAnsi="Arial" w:cs="Arial"/>
          <w:sz w:val="20"/>
          <w:szCs w:val="20"/>
        </w:rPr>
        <w:t xml:space="preserve"> Do kontejnerů na tříděný odpad musí být obsah vysypán z plastového odpadkového pytle (vyjma kontejneru na sběr plastu) a tento pytel </w:t>
      </w:r>
      <w:r w:rsidR="00863EB6">
        <w:rPr>
          <w:rFonts w:ascii="Arial" w:hAnsi="Arial" w:cs="Arial"/>
          <w:sz w:val="20"/>
          <w:szCs w:val="20"/>
        </w:rPr>
        <w:t>vytříděn do kontejneru na plast</w:t>
      </w:r>
      <w:r w:rsidR="00A358B6">
        <w:rPr>
          <w:rFonts w:ascii="Arial" w:hAnsi="Arial" w:cs="Arial"/>
          <w:sz w:val="20"/>
          <w:szCs w:val="20"/>
        </w:rPr>
        <w:t>.</w:t>
      </w:r>
    </w:p>
    <w:p w14:paraId="6CA77E96" w14:textId="0ED07926" w:rsidR="00795DA0" w:rsidRDefault="00795DA0" w:rsidP="00C22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 v oblas</w:t>
      </w:r>
      <w:r w:rsidR="00A358B6">
        <w:rPr>
          <w:rFonts w:ascii="Arial" w:hAnsi="Arial" w:cs="Arial"/>
          <w:sz w:val="20"/>
          <w:szCs w:val="20"/>
        </w:rPr>
        <w:t xml:space="preserve">ti ochrany ŽP a </w:t>
      </w:r>
      <w:r w:rsidR="00C22E6F">
        <w:rPr>
          <w:rFonts w:ascii="Arial" w:hAnsi="Arial" w:cs="Arial"/>
          <w:sz w:val="20"/>
          <w:szCs w:val="20"/>
        </w:rPr>
        <w:t>zejména zákon č. 541/2020 Sb., o odpadech</w:t>
      </w:r>
      <w:r>
        <w:rPr>
          <w:rFonts w:ascii="Arial" w:hAnsi="Arial" w:cs="Arial"/>
          <w:sz w:val="20"/>
          <w:szCs w:val="20"/>
        </w:rPr>
        <w:t>. Případné sankce uložené orgány státní správy spojené s porušením legislativy ze strany externí osoby, ponese externí osoba.</w:t>
      </w:r>
    </w:p>
    <w:p w14:paraId="6CA77E97" w14:textId="77777777" w:rsidR="00795DA0" w:rsidRDefault="00DB40EF" w:rsidP="00A83DB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795DA0">
        <w:rPr>
          <w:rFonts w:ascii="Arial" w:hAnsi="Arial" w:cs="Arial"/>
          <w:b/>
          <w:sz w:val="24"/>
          <w:szCs w:val="24"/>
        </w:rPr>
        <w:t xml:space="preserve">. </w:t>
      </w:r>
      <w:r w:rsidR="00795DA0">
        <w:rPr>
          <w:rFonts w:ascii="Arial" w:hAnsi="Arial" w:cs="Arial"/>
          <w:b/>
          <w:sz w:val="24"/>
          <w:szCs w:val="24"/>
          <w:u w:val="single"/>
        </w:rPr>
        <w:t>Úklid venkovních prostor</w:t>
      </w:r>
    </w:p>
    <w:p w14:paraId="6CA77E98" w14:textId="6309F2BB" w:rsidR="00795DA0" w:rsidRDefault="00DB40EF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795DA0">
        <w:rPr>
          <w:rFonts w:ascii="Arial" w:hAnsi="Arial" w:cs="Arial"/>
          <w:b/>
        </w:rPr>
        <w:t xml:space="preserve">.1 </w:t>
      </w:r>
      <w:r w:rsidR="00863EB6">
        <w:rPr>
          <w:rFonts w:ascii="Arial" w:hAnsi="Arial" w:cs="Arial"/>
          <w:b/>
          <w:u w:val="single"/>
        </w:rPr>
        <w:t>Prostor u vchodu do objektu</w:t>
      </w:r>
    </w:p>
    <w:p w14:paraId="6CA77E99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9A" w14:textId="77777777" w:rsidR="00795DA0" w:rsidRDefault="00795DA0" w:rsidP="00A83DB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nečistot – zametání a ukládání do sběrných nádob</w:t>
      </w:r>
    </w:p>
    <w:p w14:paraId="6CA77E9B" w14:textId="70E26115" w:rsidR="00795DA0" w:rsidRDefault="00795DA0" w:rsidP="00A83DB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sběr nedopalků cigaret</w:t>
      </w:r>
      <w:r w:rsidR="004E305D">
        <w:rPr>
          <w:rFonts w:ascii="Arial" w:hAnsi="Arial" w:cs="Arial"/>
          <w:sz w:val="20"/>
          <w:szCs w:val="20"/>
        </w:rPr>
        <w:t>.</w:t>
      </w:r>
    </w:p>
    <w:p w14:paraId="6CA77E9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9D" w14:textId="37B35C77" w:rsidR="00795DA0" w:rsidRDefault="00795DA0" w:rsidP="00A83DB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žvýkaček</w:t>
      </w:r>
      <w:r w:rsidR="004E305D">
        <w:rPr>
          <w:rFonts w:ascii="Arial" w:hAnsi="Arial" w:cs="Arial"/>
          <w:sz w:val="20"/>
          <w:szCs w:val="20"/>
        </w:rPr>
        <w:t>.</w:t>
      </w:r>
    </w:p>
    <w:p w14:paraId="6CA77E9E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prováděné v </w:t>
      </w:r>
      <w:r>
        <w:rPr>
          <w:rFonts w:ascii="Arial" w:hAnsi="Arial" w:cs="Arial"/>
          <w:b/>
          <w:sz w:val="20"/>
          <w:szCs w:val="20"/>
        </w:rPr>
        <w:t>zimním období</w:t>
      </w:r>
      <w:r>
        <w:rPr>
          <w:rFonts w:ascii="Arial" w:hAnsi="Arial" w:cs="Arial"/>
          <w:sz w:val="20"/>
          <w:szCs w:val="20"/>
        </w:rPr>
        <w:t>:</w:t>
      </w:r>
    </w:p>
    <w:p w14:paraId="6CA77E9F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odklízecí a posypová služba prováděná tak, by bylo vyloučeno nebezpečí úrazu</w:t>
      </w:r>
    </w:p>
    <w:p w14:paraId="6CA77EA0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14:paraId="6CA77EA1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14:paraId="6CA77EA2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14:paraId="6CA77EA3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14:paraId="6CA77EA4" w14:textId="65DDC876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</w:t>
      </w:r>
      <w:r w:rsidR="004E305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31.03.</w:t>
      </w:r>
      <w:r w:rsidR="004E30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</w:t>
      </w:r>
      <w:r w:rsidR="004E30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po 31.03.; uvedený počet sněhodní v Tabulce pro výpočet nabídkové ceny slouží pouze jako orientace; platba za zimní službu bude provedena dle skutečných dnů a rozsahu realizovaných zásahů, kdy zimní služba probíhala</w:t>
      </w:r>
      <w:r w:rsidR="004E305D">
        <w:rPr>
          <w:rFonts w:ascii="Arial" w:hAnsi="Arial" w:cs="Arial"/>
          <w:sz w:val="20"/>
          <w:szCs w:val="20"/>
        </w:rPr>
        <w:t>.</w:t>
      </w:r>
    </w:p>
    <w:p w14:paraId="6CA77EA5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14:paraId="6CA77EA6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Likvidace</w:t>
      </w:r>
      <w:r>
        <w:rPr>
          <w:rFonts w:ascii="Arial" w:hAnsi="Arial" w:cs="Arial"/>
          <w:sz w:val="20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14:paraId="6CA77EA7" w14:textId="77777777" w:rsidR="00795DA0" w:rsidRDefault="00DB40EF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9</w:t>
      </w:r>
      <w:r w:rsidR="00795DA0">
        <w:rPr>
          <w:rFonts w:ascii="Arial" w:hAnsi="Arial" w:cs="Arial"/>
          <w:b/>
        </w:rPr>
        <w:t xml:space="preserve">.2 </w:t>
      </w:r>
      <w:r w:rsidR="00795DA0">
        <w:rPr>
          <w:rFonts w:ascii="Arial" w:hAnsi="Arial" w:cs="Arial"/>
          <w:b/>
          <w:u w:val="single"/>
        </w:rPr>
        <w:t>Venkovní komunikace</w:t>
      </w:r>
    </w:p>
    <w:p w14:paraId="6CA77EA8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6CA77EA9" w14:textId="77777777" w:rsidR="00795DA0" w:rsidRDefault="00795DA0" w:rsidP="00A83DB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nečistot – zametení a uložení do sběrných nádob.</w:t>
      </w:r>
    </w:p>
    <w:p w14:paraId="6CA77EA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6CA77EAB" w14:textId="77777777" w:rsidR="00795DA0" w:rsidRDefault="00795DA0" w:rsidP="00A83DB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žvýkaček.</w:t>
      </w:r>
    </w:p>
    <w:p w14:paraId="6CA77EAC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prováděné v </w:t>
      </w:r>
      <w:r>
        <w:rPr>
          <w:rFonts w:ascii="Arial" w:hAnsi="Arial" w:cs="Arial"/>
          <w:b/>
          <w:sz w:val="20"/>
          <w:szCs w:val="20"/>
        </w:rPr>
        <w:t>zimním období</w:t>
      </w:r>
      <w:r>
        <w:rPr>
          <w:rFonts w:ascii="Arial" w:hAnsi="Arial" w:cs="Arial"/>
          <w:sz w:val="20"/>
          <w:szCs w:val="20"/>
        </w:rPr>
        <w:t>:</w:t>
      </w:r>
    </w:p>
    <w:p w14:paraId="6CA77EAD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odklízecí a posypová služba prováděná tak, by bylo vyloučeno nebezpečí úrazu</w:t>
      </w:r>
    </w:p>
    <w:p w14:paraId="6CA77EAE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14:paraId="6CA77EAF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14:paraId="6CA77EB0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14:paraId="6CA77EB1" w14:textId="77777777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14:paraId="6CA77EB2" w14:textId="0860373B" w:rsidR="00795DA0" w:rsidRDefault="00795DA0" w:rsidP="00A83DB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 do 31.03.</w:t>
      </w:r>
      <w:r w:rsidR="004E30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 a po 31.03.; uvedený počet sněhodní v Tabulce pro výpočet nabídkové ceny slouží pouze jako orientace; platba za zimní službu bude provedena dle skutečných dnů a rozsahu realizovaných zásahů, kdy zimní služba probíhala</w:t>
      </w:r>
    </w:p>
    <w:p w14:paraId="6CA77EB3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14:paraId="6CA77EB4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Likvidace</w:t>
      </w:r>
      <w:r>
        <w:rPr>
          <w:rFonts w:ascii="Arial" w:hAnsi="Arial" w:cs="Arial"/>
          <w:sz w:val="20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14:paraId="6CA77EB5" w14:textId="77777777" w:rsidR="00795DA0" w:rsidRDefault="00DB40EF" w:rsidP="00A83DB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795DA0">
        <w:rPr>
          <w:rFonts w:ascii="Arial" w:hAnsi="Arial" w:cs="Arial"/>
          <w:b/>
          <w:sz w:val="24"/>
          <w:szCs w:val="24"/>
        </w:rPr>
        <w:t xml:space="preserve">. </w:t>
      </w:r>
      <w:r w:rsidR="00795DA0">
        <w:rPr>
          <w:rFonts w:ascii="Arial" w:hAnsi="Arial" w:cs="Arial"/>
          <w:b/>
          <w:sz w:val="24"/>
          <w:szCs w:val="24"/>
          <w:u w:val="single"/>
        </w:rPr>
        <w:t>Deník úklidu</w:t>
      </w:r>
    </w:p>
    <w:p w14:paraId="6CA77EB6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14:paraId="6CA77EB7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14:paraId="6CA77EB8" w14:textId="77777777" w:rsidR="00795DA0" w:rsidRDefault="00795DA0" w:rsidP="00A83DB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B40E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Podmínky realizace služeb – škůdci (DDD služby)</w:t>
      </w:r>
    </w:p>
    <w:p w14:paraId="6CA77EB9" w14:textId="77777777" w:rsidR="00795DA0" w:rsidRDefault="00795DA0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</w:t>
      </w:r>
      <w:r w:rsidR="00DB40E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.1 </w:t>
      </w:r>
      <w:r>
        <w:rPr>
          <w:rFonts w:ascii="Arial" w:hAnsi="Arial" w:cs="Arial"/>
          <w:b/>
          <w:u w:val="single"/>
        </w:rPr>
        <w:t>Základní cíl služeb DDD</w:t>
      </w:r>
    </w:p>
    <w:p w14:paraId="6CA77EBA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14:paraId="6CA77EBB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služby v sobě zahrnují </w:t>
      </w:r>
      <w:r>
        <w:rPr>
          <w:rFonts w:ascii="Arial" w:hAnsi="Arial" w:cs="Arial"/>
          <w:b/>
          <w:sz w:val="20"/>
          <w:szCs w:val="20"/>
        </w:rPr>
        <w:t>ochrannou dezinfekci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deratizaci</w:t>
      </w:r>
      <w:r>
        <w:rPr>
          <w:rFonts w:ascii="Arial" w:hAnsi="Arial" w:cs="Arial"/>
          <w:sz w:val="20"/>
          <w:szCs w:val="20"/>
        </w:rPr>
        <w:t xml:space="preserve"> (hubení škodlivých hlodavců, mezi něž lze řadit potkany, krysy, myši, ad.) a </w:t>
      </w:r>
      <w:r>
        <w:rPr>
          <w:rFonts w:ascii="Arial" w:hAnsi="Arial" w:cs="Arial"/>
          <w:b/>
          <w:sz w:val="20"/>
          <w:szCs w:val="20"/>
        </w:rPr>
        <w:t>dezinsekci</w:t>
      </w:r>
      <w:r>
        <w:rPr>
          <w:rFonts w:ascii="Arial" w:hAnsi="Arial" w:cs="Arial"/>
          <w:sz w:val="20"/>
          <w:szCs w:val="20"/>
        </w:rPr>
        <w:t xml:space="preserve"> (hubení škodlivých členovců, nejčastěji pak škodlivých druhů hmyzu).</w:t>
      </w:r>
    </w:p>
    <w:p w14:paraId="6CA77EBC" w14:textId="77777777" w:rsidR="00795DA0" w:rsidRDefault="00DB40EF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795DA0">
        <w:rPr>
          <w:rFonts w:ascii="Arial" w:hAnsi="Arial" w:cs="Arial"/>
          <w:b/>
        </w:rPr>
        <w:t xml:space="preserve">.2 </w:t>
      </w:r>
      <w:r w:rsidR="00795DA0">
        <w:rPr>
          <w:rFonts w:ascii="Arial" w:hAnsi="Arial" w:cs="Arial"/>
          <w:b/>
          <w:u w:val="single"/>
        </w:rPr>
        <w:t>Zajištění služeb DDD</w:t>
      </w:r>
    </w:p>
    <w:p w14:paraId="6CA77EBD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14:paraId="6CA77EBE" w14:textId="77777777" w:rsidR="00795DA0" w:rsidRDefault="00795DA0" w:rsidP="00A83DB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 dodavatele při </w:t>
      </w:r>
      <w:r>
        <w:rPr>
          <w:rFonts w:ascii="Arial" w:hAnsi="Arial" w:cs="Arial"/>
          <w:b/>
          <w:sz w:val="20"/>
          <w:szCs w:val="20"/>
        </w:rPr>
        <w:t>výkonu služeb DDD</w:t>
      </w:r>
      <w:r>
        <w:rPr>
          <w:rFonts w:ascii="Arial" w:hAnsi="Arial" w:cs="Arial"/>
          <w:sz w:val="20"/>
          <w:szCs w:val="20"/>
        </w:rPr>
        <w:t>:</w:t>
      </w:r>
    </w:p>
    <w:p w14:paraId="6CA77EBF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14:paraId="6CA77EC0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činnosti dodavatele jsou prováděny v souladu s předpisy o bezpečnosti práce a požární ochrany.</w:t>
      </w:r>
    </w:p>
    <w:p w14:paraId="6CA77EC1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provádí v dohodnutých časech.</w:t>
      </w:r>
    </w:p>
    <w:p w14:paraId="6CA77EC2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14:paraId="6CA77EC3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Zajistí, že se pracovníci při vstupu do objektu objednatele a při pohybu v něm budou řídit vnitřními předpisy objednatele, se kterými je objednatel seznámil.</w:t>
      </w:r>
    </w:p>
    <w:p w14:paraId="6CA77EC4" w14:textId="77777777" w:rsidR="00795DA0" w:rsidRDefault="00795DA0" w:rsidP="00A83DB5">
      <w:pPr>
        <w:numPr>
          <w:ilvl w:val="0"/>
          <w:numId w:val="2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budou počínat maximálně hospodárně a v nejvyšší možné míře chrání zájmy objednatele.</w:t>
      </w:r>
    </w:p>
    <w:p w14:paraId="6CA77EC5" w14:textId="77777777" w:rsidR="00795DA0" w:rsidRDefault="00795DA0" w:rsidP="00A83DB5">
      <w:pPr>
        <w:tabs>
          <w:tab w:val="left" w:pos="648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C76A5E0" w14:textId="77777777" w:rsidR="00C22E6F" w:rsidRPr="00DC6E39" w:rsidRDefault="00C22E6F" w:rsidP="00C22E6F">
      <w:pPr>
        <w:tabs>
          <w:tab w:val="left" w:pos="64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>Speciální ochrannou deratizaci mohou provádět pouze osoby, mající odbornou způso</w:t>
      </w:r>
      <w:r>
        <w:rPr>
          <w:rFonts w:ascii="Arial" w:hAnsi="Arial" w:cs="Arial"/>
          <w:sz w:val="20"/>
          <w:szCs w:val="20"/>
        </w:rPr>
        <w:t>bilost ve smyslu § 58 zákona 258/200</w:t>
      </w:r>
      <w:r w:rsidRPr="00DC6E39">
        <w:rPr>
          <w:rFonts w:ascii="Arial" w:hAnsi="Arial" w:cs="Arial"/>
          <w:sz w:val="20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14:paraId="5EC640F0" w14:textId="77777777" w:rsidR="00C22E6F" w:rsidRPr="00DC6E39" w:rsidRDefault="00C22E6F" w:rsidP="00C22E6F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 xml:space="preserve">Mechanické způsoby hubení nesmí </w:t>
      </w:r>
      <w:r>
        <w:rPr>
          <w:rFonts w:ascii="Arial" w:hAnsi="Arial" w:cs="Arial"/>
          <w:sz w:val="20"/>
          <w:szCs w:val="20"/>
        </w:rPr>
        <w:t>odporovat požadavkům zák. č. 246/1992</w:t>
      </w:r>
      <w:r w:rsidRPr="00DC6E39">
        <w:rPr>
          <w:rFonts w:ascii="Arial" w:hAnsi="Arial" w:cs="Arial"/>
          <w:sz w:val="20"/>
          <w:szCs w:val="20"/>
        </w:rPr>
        <w:t xml:space="preserve"> Sb</w:t>
      </w:r>
      <w:r w:rsidRPr="002D3A8B">
        <w:rPr>
          <w:rFonts w:ascii="Arial" w:hAnsi="Arial" w:cs="Arial"/>
          <w:sz w:val="20"/>
          <w:szCs w:val="20"/>
        </w:rPr>
        <w:t xml:space="preserve">., </w:t>
      </w:r>
      <w:r w:rsidRPr="002D3A8B">
        <w:rPr>
          <w:rFonts w:ascii="Arial" w:hAnsi="Arial" w:cs="Arial"/>
          <w:iCs/>
          <w:sz w:val="20"/>
          <w:szCs w:val="20"/>
        </w:rPr>
        <w:t>Zákon České národní rady na ochranu zvířat proti týrání, ve znění pozdějších předpisů</w:t>
      </w:r>
      <w:r w:rsidRPr="002D3A8B">
        <w:rPr>
          <w:rFonts w:ascii="Arial" w:hAnsi="Arial" w:cs="Arial"/>
          <w:sz w:val="20"/>
          <w:szCs w:val="20"/>
        </w:rPr>
        <w:t>.</w:t>
      </w:r>
    </w:p>
    <w:p w14:paraId="76B62AB9" w14:textId="77777777" w:rsidR="00C22E6F" w:rsidRPr="002D3A8B" w:rsidRDefault="00C22E6F" w:rsidP="00C22E6F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Provádění deratizace nesmí ohrozit životní prostředí (§ 56 zák. 258/2000 Sb</w:t>
      </w:r>
      <w:r w:rsidRPr="002D3A8B">
        <w:rPr>
          <w:rFonts w:ascii="Arial" w:hAnsi="Arial" w:cs="Arial"/>
          <w:iCs/>
          <w:sz w:val="20"/>
          <w:szCs w:val="20"/>
        </w:rPr>
        <w:t xml:space="preserve">., o ochraně veřejného zdraví, ve znění pozdějších předpisů) </w:t>
      </w:r>
      <w:r w:rsidRPr="002D3A8B">
        <w:rPr>
          <w:rFonts w:ascii="Arial" w:hAnsi="Arial" w:cs="Arial"/>
          <w:sz w:val="20"/>
          <w:szCs w:val="20"/>
        </w:rPr>
        <w:t xml:space="preserve">a volně žijící živočichy (zákon č.460/2004 Sb., o ochraně přírody a krajiny </w:t>
      </w:r>
      <w:r w:rsidRPr="002D3A8B">
        <w:rPr>
          <w:rFonts w:ascii="Arial" w:hAnsi="Arial" w:cs="Arial"/>
          <w:iCs/>
          <w:sz w:val="20"/>
          <w:szCs w:val="20"/>
        </w:rPr>
        <w:t>jak vyplývá z pozdějších změn</w:t>
      </w:r>
      <w:r w:rsidRPr="002D3A8B">
        <w:rPr>
          <w:rFonts w:ascii="Arial" w:hAnsi="Arial" w:cs="Arial"/>
          <w:sz w:val="20"/>
          <w:szCs w:val="20"/>
        </w:rPr>
        <w:t xml:space="preserve">, ve znění pozdějších předpisů a prováděcí vyhláška č. 395/1992 Sb., ve znění pozdějších předpisů). </w:t>
      </w:r>
    </w:p>
    <w:p w14:paraId="4591FEDB" w14:textId="77777777" w:rsidR="00C22E6F" w:rsidRPr="002D3A8B" w:rsidRDefault="00C22E6F" w:rsidP="00C22E6F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14:paraId="0CEAF6F2" w14:textId="77777777" w:rsidR="00C22E6F" w:rsidRPr="002D3A8B" w:rsidRDefault="00C22E6F" w:rsidP="00C22E6F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14:paraId="2D105E28" w14:textId="77777777" w:rsidR="00C22E6F" w:rsidRPr="002D3A8B" w:rsidRDefault="00C22E6F" w:rsidP="00C22E6F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258/2000 Sb., o ochraně veřejného zdraví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předpisů;</w:t>
      </w:r>
    </w:p>
    <w:p w14:paraId="67F8FFDE" w14:textId="77777777" w:rsidR="00C22E6F" w:rsidRPr="002D3A8B" w:rsidRDefault="00C22E6F" w:rsidP="00C22E6F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166/1999 Sb., </w:t>
      </w:r>
      <w:r w:rsidRPr="002D3A8B">
        <w:rPr>
          <w:rFonts w:ascii="Arial" w:eastAsia="Times New Roman" w:hAnsi="Arial" w:cs="Arial"/>
          <w:iCs/>
          <w:sz w:val="20"/>
          <w:szCs w:val="20"/>
        </w:rPr>
        <w:t xml:space="preserve">o veterinární péči a o změně některých souvisejících zákonů (veterinární zákon), </w:t>
      </w:r>
      <w:r w:rsidRPr="002D3A8B">
        <w:rPr>
          <w:rFonts w:ascii="Arial" w:eastAsia="Times New Roman" w:hAnsi="Arial" w:cs="Arial"/>
          <w:sz w:val="20"/>
          <w:szCs w:val="20"/>
        </w:rPr>
        <w:t> ve znění pozdějších předpisů;</w:t>
      </w:r>
    </w:p>
    <w:p w14:paraId="567CD199" w14:textId="77777777" w:rsidR="00C22E6F" w:rsidRPr="002D3A8B" w:rsidRDefault="00C22E6F" w:rsidP="00C22E6F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326/2004 Sb., o rostlinolékařské péči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zákonů, ve znění pozdějších předpisů</w:t>
      </w:r>
      <w:r w:rsidRPr="002D3A8B">
        <w:rPr>
          <w:rFonts w:ascii="Arial" w:eastAsia="Times New Roman" w:hAnsi="Arial" w:cs="Arial"/>
          <w:sz w:val="20"/>
          <w:szCs w:val="20"/>
        </w:rPr>
        <w:t>;</w:t>
      </w:r>
    </w:p>
    <w:p w14:paraId="0D81AE48" w14:textId="77777777" w:rsidR="00C22E6F" w:rsidRPr="002D3A8B" w:rsidRDefault="00C22E6F" w:rsidP="00C22E6F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předpisů.</w:t>
      </w:r>
    </w:p>
    <w:p w14:paraId="6CA77ECE" w14:textId="77777777" w:rsidR="00795DA0" w:rsidRDefault="00795DA0" w:rsidP="00A83DB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77ECF" w14:textId="77777777" w:rsidR="00795DA0" w:rsidRDefault="00795DA0" w:rsidP="00A83DB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77ED0" w14:textId="77777777" w:rsidR="00795DA0" w:rsidRDefault="00DB40EF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795DA0">
        <w:rPr>
          <w:rFonts w:ascii="Arial" w:hAnsi="Arial" w:cs="Arial"/>
          <w:b/>
        </w:rPr>
        <w:t xml:space="preserve">.3 </w:t>
      </w:r>
      <w:r w:rsidR="00795DA0">
        <w:rPr>
          <w:rFonts w:ascii="Arial" w:hAnsi="Arial" w:cs="Arial"/>
          <w:b/>
          <w:u w:val="single"/>
        </w:rPr>
        <w:t>Podmínky zajištění služeb DDD</w:t>
      </w:r>
    </w:p>
    <w:p w14:paraId="6CA77ED1" w14:textId="77777777" w:rsidR="00795DA0" w:rsidRDefault="00795DA0" w:rsidP="00A83DB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14:paraId="6CA77ED2" w14:textId="77777777" w:rsidR="00795DA0" w:rsidRDefault="00795DA0" w:rsidP="00A83DB5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platné právní předpisy a normy upravující tuto oblast</w:t>
      </w:r>
      <w:r>
        <w:rPr>
          <w:rFonts w:ascii="Arial" w:hAnsi="Arial"/>
          <w:sz w:val="20"/>
          <w:szCs w:val="20"/>
        </w:rPr>
        <w:t>, hygienické a bezpečnostní předpisy a doporučení výrobců použitých prostředků.</w:t>
      </w:r>
    </w:p>
    <w:p w14:paraId="6CA77ED3" w14:textId="77777777" w:rsidR="00795DA0" w:rsidRDefault="00795DA0" w:rsidP="00A83DB5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Dodavatel používá pouze prostředky a materiály, které jsou schváleny příslušnými orgány. </w:t>
      </w:r>
    </w:p>
    <w:p w14:paraId="6CA77ED4" w14:textId="77777777" w:rsidR="00795DA0" w:rsidRDefault="00795DA0" w:rsidP="00A83DB5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14:paraId="6CA77ED5" w14:textId="77777777" w:rsidR="00795DA0" w:rsidRDefault="00795DA0" w:rsidP="00A83DB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je to zákonem upraveno, zpraví dodavatel dotčené orgány státní správy. Obdobně dodavatel informuje objednatele</w:t>
      </w:r>
      <w:r>
        <w:rPr>
          <w:rFonts w:ascii="Arial" w:hAnsi="Arial" w:cs="Arial"/>
          <w:sz w:val="20"/>
          <w:szCs w:val="20"/>
        </w:rPr>
        <w:t>.</w:t>
      </w:r>
    </w:p>
    <w:p w14:paraId="6CA77ED6" w14:textId="77777777" w:rsidR="00795DA0" w:rsidRDefault="00DB40EF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795DA0">
        <w:rPr>
          <w:rFonts w:ascii="Arial" w:hAnsi="Arial" w:cs="Arial"/>
          <w:b/>
        </w:rPr>
        <w:t xml:space="preserve">.4 </w:t>
      </w:r>
      <w:r w:rsidR="00795DA0">
        <w:rPr>
          <w:rFonts w:ascii="Arial" w:hAnsi="Arial" w:cs="Arial"/>
          <w:b/>
          <w:u w:val="single"/>
        </w:rPr>
        <w:t>Rozsah zajištění služeb DDD</w:t>
      </w:r>
    </w:p>
    <w:p w14:paraId="6CA77ED7" w14:textId="77777777" w:rsidR="00795DA0" w:rsidRDefault="00795DA0" w:rsidP="00A83DB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služby DDD zejména v tomto rozsahu:</w:t>
      </w:r>
    </w:p>
    <w:p w14:paraId="6CA77ED8" w14:textId="77777777" w:rsidR="00795DA0" w:rsidRDefault="00795DA0" w:rsidP="00A83DB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77ED9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komplexní ochrana veškerých prostor objektů a okolí dle požadavků objednatele,</w:t>
      </w:r>
    </w:p>
    <w:p w14:paraId="6CA77EDA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průběžné monitorování výskytu škodlivého hmyzu a vyhodnocování jeho odchytu,</w:t>
      </w:r>
    </w:p>
    <w:p w14:paraId="6CA77EDB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represivní dezinfekční zásahy při avizovaném výskytu škodlivého hmyzu,</w:t>
      </w:r>
    </w:p>
    <w:p w14:paraId="6CA77EDC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průběžné monitorování výskytu, migračních vstupů a druhů hlodavců,</w:t>
      </w:r>
    </w:p>
    <w:p w14:paraId="6CA77EDD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deratizačních nástrah v plastových jedových staničkách,</w:t>
      </w:r>
    </w:p>
    <w:p w14:paraId="6CA77EDE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feromonových lapačů monitorujících výskyt zavíječů rusa domácího,</w:t>
      </w:r>
    </w:p>
    <w:p w14:paraId="6CA77EDF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lapačů proti octomilkám,</w:t>
      </w:r>
    </w:p>
    <w:p w14:paraId="6CA77EE0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kontrola, doplňování a obměna nástrah,</w:t>
      </w:r>
    </w:p>
    <w:p w14:paraId="6CA77EE1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starých nástrah a uhynulých hlodavců včetně následné dezinfekce,</w:t>
      </w:r>
    </w:p>
    <w:p w14:paraId="6CA77EE2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předávání přehledů formou certifikátu o provedení a předání prací odpovídajících příslušným hygienickým předpisům a normám,</w:t>
      </w:r>
    </w:p>
    <w:p w14:paraId="6CA77EE3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upozorňování na technické nedostatky umožňující vstup živočišných škůdců do objektu,</w:t>
      </w:r>
    </w:p>
    <w:p w14:paraId="6CA77EE4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viditelného označení míst s nástrahou výstražnou vývěskou, na které je vyznačen použitý rodenticid, datum vyložení, provádějící obchodní společnost a antidotum,</w:t>
      </w:r>
    </w:p>
    <w:p w14:paraId="6CA77EE5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zakreslení míst vyložení nástrah do situačního plánku objektu a vedení statistiky úbytku nástrah v jednotlivých staničkách,</w:t>
      </w:r>
    </w:p>
    <w:p w14:paraId="6CA77EE6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dostatečnou četnost zásahů ve stravovacích prostorách, i v ostatních prostorách podle potřeby daného zařízení (bez vlivu na cenu plnění),</w:t>
      </w:r>
    </w:p>
    <w:p w14:paraId="6CA77EE7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servisní zásah do 24 hodin od nahlášení požadavku, při náhlém výskytu škůdců (bez vlivu na cenu plnění),</w:t>
      </w:r>
    </w:p>
    <w:p w14:paraId="6CA77EE8" w14:textId="77777777" w:rsidR="00795DA0" w:rsidRDefault="00795DA0" w:rsidP="00A83DB5">
      <w:pPr>
        <w:pStyle w:val="Odstavecseseznamem"/>
        <w:numPr>
          <w:ilvl w:val="0"/>
          <w:numId w:val="26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14:paraId="0889660B" w14:textId="77777777" w:rsidR="00C43065" w:rsidRDefault="00C43065" w:rsidP="00A83DB5">
      <w:pPr>
        <w:jc w:val="both"/>
        <w:rPr>
          <w:rFonts w:ascii="Arial" w:hAnsi="Arial" w:cs="Arial"/>
          <w:sz w:val="20"/>
          <w:szCs w:val="20"/>
        </w:rPr>
      </w:pPr>
    </w:p>
    <w:p w14:paraId="6CA77EEA" w14:textId="107F8E79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objektů pro DDD služby a základní rozsah služeb jsou uvedeny v Tabulce pro výpočet nabídkové ceny.</w:t>
      </w:r>
    </w:p>
    <w:p w14:paraId="6CA77EEE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DDD prováděné jednou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6CA77EEF" w14:textId="7C06318E" w:rsidR="00795DA0" w:rsidRPr="00883238" w:rsidRDefault="00795DA0" w:rsidP="00A83DB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pravidelná kontrola stavu napadení škůdci</w:t>
      </w:r>
      <w:r w:rsidR="00883238">
        <w:rPr>
          <w:rFonts w:ascii="Arial" w:hAnsi="Arial" w:cs="Arial"/>
          <w:sz w:val="20"/>
          <w:szCs w:val="20"/>
        </w:rPr>
        <w:t>,</w:t>
      </w:r>
    </w:p>
    <w:p w14:paraId="14A81624" w14:textId="6AC7700B" w:rsidR="00883238" w:rsidRPr="00883238" w:rsidRDefault="00883238" w:rsidP="0088323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dezinsekce stanovišť kontejnerů odpadů.</w:t>
      </w:r>
    </w:p>
    <w:p w14:paraId="6CA77EF0" w14:textId="77777777" w:rsidR="00795DA0" w:rsidRDefault="00795DA0" w:rsidP="00A83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prováděné </w:t>
      </w:r>
      <w:r>
        <w:rPr>
          <w:rFonts w:ascii="Arial" w:hAnsi="Arial" w:cs="Arial"/>
          <w:b/>
          <w:sz w:val="20"/>
          <w:szCs w:val="20"/>
        </w:rPr>
        <w:t>dle aktuální potřeby</w:t>
      </w:r>
      <w:r>
        <w:rPr>
          <w:rFonts w:ascii="Arial" w:hAnsi="Arial" w:cs="Arial"/>
          <w:sz w:val="20"/>
          <w:szCs w:val="20"/>
        </w:rPr>
        <w:t>:</w:t>
      </w:r>
    </w:p>
    <w:p w14:paraId="6CA77EF1" w14:textId="77777777" w:rsidR="00795DA0" w:rsidRDefault="00795DA0" w:rsidP="00A83DB5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likvidace škůdců</w:t>
      </w:r>
    </w:p>
    <w:p w14:paraId="6CA77EF2" w14:textId="77777777" w:rsidR="00795DA0" w:rsidRDefault="00795DA0" w:rsidP="00A83DB5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likvidace škůdců při ohrožení života a zdraví lidí (provedená neprodleně po zjištění či nahlášení).  </w:t>
      </w:r>
    </w:p>
    <w:p w14:paraId="6CA77EF3" w14:textId="77777777" w:rsidR="00795DA0" w:rsidRDefault="00DB40EF" w:rsidP="00A83DB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795DA0">
        <w:rPr>
          <w:rFonts w:ascii="Arial" w:hAnsi="Arial" w:cs="Arial"/>
          <w:b/>
        </w:rPr>
        <w:t xml:space="preserve">.5 </w:t>
      </w:r>
      <w:r w:rsidR="00795DA0">
        <w:rPr>
          <w:rFonts w:ascii="Arial" w:hAnsi="Arial" w:cs="Arial"/>
          <w:b/>
          <w:u w:val="single"/>
        </w:rPr>
        <w:t>Podmínky výkazů a evidence služeb DDD</w:t>
      </w:r>
    </w:p>
    <w:p w14:paraId="6CA77EF4" w14:textId="77777777" w:rsidR="00795DA0" w:rsidRDefault="00795DA0" w:rsidP="00A83DB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852457" w:rsidRPr="00D15960" w14:paraId="15C7042F" w14:textId="77777777" w:rsidTr="007726C4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E213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14:paraId="5957BBA8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852457" w:rsidRPr="00D15960" w14:paraId="43E317AF" w14:textId="77777777" w:rsidTr="007726C4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4FC" w14:textId="77777777" w:rsidR="00852457" w:rsidRPr="00D15960" w:rsidRDefault="00852457" w:rsidP="00772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D14" w14:textId="066D07D9" w:rsidR="00852457" w:rsidRPr="00D15960" w:rsidRDefault="002712E2" w:rsidP="00772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příkl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</w:t>
            </w:r>
          </w:p>
        </w:tc>
      </w:tr>
      <w:tr w:rsidR="00852457" w:rsidRPr="00D15960" w14:paraId="395C989A" w14:textId="77777777" w:rsidTr="007726C4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723B" w14:textId="0B42C2A6" w:rsidR="00852457" w:rsidRPr="00D15960" w:rsidRDefault="002712E2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A1 - 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 zářivkové svít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idlo – vestavné do SDK podhledu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nebo přisazené,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395" w14:textId="77777777" w:rsidR="00852457" w:rsidRPr="00D15960" w:rsidRDefault="00852457" w:rsidP="00772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4E7B9FD" wp14:editId="68D6DE39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12" name="Obrázek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555FA991" w14:textId="77777777" w:rsidTr="007726C4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0DE2" w14:textId="26C7EECD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</w:t>
            </w:r>
            <w:r w:rsidR="002712E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2712E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svítidlo, s kr</w:t>
            </w:r>
            <w:r w:rsidR="002712E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ytem – vestavné do SDK podhledu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AF3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6181D35" wp14:editId="36252E54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611" name="Obrázek 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1DFA2CEF" w14:textId="77777777" w:rsidTr="007726C4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FD8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816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4B6F2F92" wp14:editId="0380D2D4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614" name="Obrázek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7AD9C653" w14:textId="77777777" w:rsidTr="007726C4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79B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36D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0024B9E1" wp14:editId="1BFB9C5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613" name="Obrázek 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1EA8B662" wp14:editId="49697F2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622" name="Obrázek 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Obráze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25317011" w14:textId="77777777" w:rsidTr="007726C4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542B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AC65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52457" w:rsidRPr="00D15960" w14:paraId="79B76F57" w14:textId="77777777" w:rsidTr="007726C4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9B0" w14:textId="17A6FEEE" w:rsidR="00852457" w:rsidRPr="00D15960" w:rsidRDefault="00DD6EE9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– průmys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A02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6F3EF14C" wp14:editId="5CBBE86B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615" name="Obrázek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185EC5D6" w14:textId="77777777" w:rsidTr="007726C4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5D1C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C26E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52457" w:rsidRPr="00D15960" w14:paraId="0DB0C7A4" w14:textId="77777777" w:rsidTr="007726C4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E59" w14:textId="3A586A21" w:rsidR="00852457" w:rsidRPr="00D15960" w:rsidRDefault="002712E2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C1 - s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A60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2FD03BCC" wp14:editId="7D3A852D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25780" cy="568960"/>
                  <wp:effectExtent l="0" t="0" r="7620" b="2540"/>
                  <wp:wrapNone/>
                  <wp:docPr id="1616" name="Obrázek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75A50EB8" w14:textId="77777777" w:rsidTr="007726C4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BFC" w14:textId="76A8EEC8" w:rsidR="00852457" w:rsidRPr="00D15960" w:rsidRDefault="002712E2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C2 - s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F3C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324EC2D8" wp14:editId="4A8891B0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603250" cy="603250"/>
                  <wp:effectExtent l="0" t="0" r="6350" b="6350"/>
                  <wp:wrapNone/>
                  <wp:docPr id="1618" name="Obrázek 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Obráze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1376376B" wp14:editId="3938BE2B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1619" name="Obrázek 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Obráze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2B2C286B" w14:textId="77777777" w:rsidTr="007726C4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A573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0951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52457" w:rsidRPr="00D15960" w14:paraId="1E0390FA" w14:textId="77777777" w:rsidTr="007726C4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48FE" w14:textId="699D7A13" w:rsidR="00852457" w:rsidRPr="00D15960" w:rsidRDefault="002712E2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C3 - s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3FD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8480" behindDoc="0" locked="0" layoutInCell="1" allowOverlap="1" wp14:anchorId="50E4373C" wp14:editId="5E27DACD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17" name="Obrázek 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1759CB9A" w14:textId="77777777" w:rsidTr="007726C4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85EA" w14:textId="5A70D8BA" w:rsidR="00852457" w:rsidRPr="00D15960" w:rsidRDefault="002712E2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C4 - s</w:t>
            </w:r>
            <w:r w:rsidR="00852457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 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33D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9504" behindDoc="0" locked="0" layoutInCell="1" allowOverlap="1" wp14:anchorId="3A01DACA" wp14:editId="74335BEF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20" name="Obrázek 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Obráze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0528" behindDoc="0" locked="0" layoutInCell="1" allowOverlap="1" wp14:anchorId="715AD6E2" wp14:editId="44F28E1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1621" name="Obrázek 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Obráze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66C88003" w14:textId="77777777" w:rsidTr="007726C4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8E83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20F0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52457" w:rsidRPr="00D15960" w14:paraId="00C8914B" w14:textId="77777777" w:rsidTr="007726C4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15A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081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284106A8" wp14:editId="61A924C2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1623" name="Obrázek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Obráze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2576" behindDoc="0" locked="0" layoutInCell="1" allowOverlap="1" wp14:anchorId="30F41C7D" wp14:editId="1FF5C479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1624" name="Obrázek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2457" w:rsidRPr="00D15960" w14:paraId="0614EC53" w14:textId="77777777" w:rsidTr="007726C4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A837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401C6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52457" w:rsidRPr="00D15960" w14:paraId="05C3B853" w14:textId="77777777" w:rsidTr="007726C4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F0C9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78B" w14:textId="77777777" w:rsidR="00852457" w:rsidRPr="00D15960" w:rsidRDefault="00852457" w:rsidP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3600" behindDoc="0" locked="0" layoutInCell="1" allowOverlap="1" wp14:anchorId="327F205D" wp14:editId="5209516C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625" name="Obrázek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830020" w14:textId="77777777" w:rsidR="00852457" w:rsidRDefault="00852457" w:rsidP="00852457">
      <w:pPr>
        <w:rPr>
          <w:rFonts w:ascii="Arial" w:hAnsi="Arial" w:cs="Arial"/>
          <w:b/>
          <w:sz w:val="24"/>
          <w:szCs w:val="24"/>
          <w:u w:val="single"/>
        </w:rPr>
      </w:pPr>
    </w:p>
    <w:p w14:paraId="7CA89966" w14:textId="77777777" w:rsidR="00852457" w:rsidRDefault="00852457" w:rsidP="00852457">
      <w:pPr>
        <w:rPr>
          <w:rFonts w:ascii="Arial" w:hAnsi="Arial" w:cs="Arial"/>
          <w:b/>
          <w:sz w:val="24"/>
          <w:szCs w:val="24"/>
          <w:u w:val="single"/>
        </w:rPr>
      </w:pPr>
    </w:p>
    <w:p w14:paraId="6B11CCB9" w14:textId="7B82CA77" w:rsidR="00852457" w:rsidRDefault="00852457" w:rsidP="00852457">
      <w:pPr>
        <w:rPr>
          <w:rFonts w:ascii="Arial" w:hAnsi="Arial" w:cs="Arial"/>
        </w:rPr>
      </w:pPr>
    </w:p>
    <w:p w14:paraId="639E3D0D" w14:textId="216D0121" w:rsidR="007726C4" w:rsidRDefault="007726C4" w:rsidP="00852457">
      <w:pPr>
        <w:rPr>
          <w:rFonts w:ascii="Arial" w:hAnsi="Arial" w:cs="Arial"/>
        </w:rPr>
      </w:pPr>
    </w:p>
    <w:p w14:paraId="6DD110C6" w14:textId="526B1342" w:rsidR="007726C4" w:rsidRDefault="007726C4" w:rsidP="00852457">
      <w:pPr>
        <w:rPr>
          <w:rFonts w:ascii="Arial" w:hAnsi="Arial" w:cs="Arial"/>
        </w:rPr>
      </w:pPr>
    </w:p>
    <w:p w14:paraId="70CEB48C" w14:textId="2AB62861" w:rsidR="007726C4" w:rsidRDefault="007726C4" w:rsidP="00852457">
      <w:pPr>
        <w:rPr>
          <w:rFonts w:ascii="Arial" w:hAnsi="Arial" w:cs="Arial"/>
        </w:rPr>
      </w:pPr>
    </w:p>
    <w:p w14:paraId="2937CB29" w14:textId="782FF060" w:rsidR="007726C4" w:rsidRDefault="007726C4" w:rsidP="00852457">
      <w:pPr>
        <w:rPr>
          <w:rFonts w:ascii="Arial" w:hAnsi="Arial" w:cs="Arial"/>
        </w:rPr>
      </w:pPr>
    </w:p>
    <w:p w14:paraId="62257B66" w14:textId="6C0B6270" w:rsidR="007726C4" w:rsidRDefault="007726C4" w:rsidP="00852457">
      <w:pPr>
        <w:rPr>
          <w:rFonts w:ascii="Arial" w:hAnsi="Arial" w:cs="Arial"/>
        </w:rPr>
      </w:pPr>
    </w:p>
    <w:p w14:paraId="0BCC45AC" w14:textId="71F1628A" w:rsidR="007726C4" w:rsidRDefault="007726C4" w:rsidP="00852457">
      <w:pPr>
        <w:rPr>
          <w:rFonts w:ascii="Arial" w:hAnsi="Arial" w:cs="Arial"/>
        </w:rPr>
      </w:pPr>
    </w:p>
    <w:p w14:paraId="3EA7F7AA" w14:textId="360684CC" w:rsidR="007726C4" w:rsidRPr="001C64B0" w:rsidRDefault="007726C4" w:rsidP="007726C4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PARDUBICE</w:t>
      </w:r>
    </w:p>
    <w:p w14:paraId="19445951" w14:textId="77777777" w:rsidR="007726C4" w:rsidRDefault="007726C4" w:rsidP="007726C4">
      <w:pPr>
        <w:jc w:val="both"/>
        <w:rPr>
          <w:rFonts w:ascii="Arial" w:hAnsi="Arial" w:cs="Arial"/>
          <w:b/>
          <w:sz w:val="24"/>
          <w:szCs w:val="24"/>
        </w:rPr>
      </w:pPr>
    </w:p>
    <w:p w14:paraId="6C16070B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Obecné podmínky</w:t>
      </w:r>
    </w:p>
    <w:p w14:paraId="241912DB" w14:textId="77777777" w:rsidR="007726C4" w:rsidRDefault="007726C4" w:rsidP="007726C4">
      <w:pPr>
        <w:pStyle w:val="Odstavecseseznamem"/>
        <w:ind w:left="360"/>
        <w:jc w:val="both"/>
        <w:rPr>
          <w:rFonts w:ascii="Arial" w:hAnsi="Arial" w:cs="Arial"/>
        </w:rPr>
      </w:pPr>
    </w:p>
    <w:p w14:paraId="70F517B9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cíl</w:t>
      </w:r>
    </w:p>
    <w:p w14:paraId="059C0EF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Základním cílem je zajistit pravidelný úklid vnitřních prostorů objektu, a tím zajistit zdravé prostředí ve všech částech budovy pro všechny její uživatele a návštěvníky. </w:t>
      </w:r>
    </w:p>
    <w:p w14:paraId="4EF5FB68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Doby úklidu</w:t>
      </w:r>
    </w:p>
    <w:p w14:paraId="4DBAA60A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probíhajícího v denním režimu četnosti je stanovena v rozmezí:</w:t>
      </w:r>
    </w:p>
    <w:p w14:paraId="0C809EA2" w14:textId="77777777" w:rsidR="007726C4" w:rsidRDefault="007726C4" w:rsidP="007726C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08:00</w:t>
      </w:r>
    </w:p>
    <w:p w14:paraId="3D526DE4" w14:textId="77777777" w:rsidR="007726C4" w:rsidRDefault="007726C4" w:rsidP="007726C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16:00 – 19:00</w:t>
      </w:r>
    </w:p>
    <w:p w14:paraId="1E4E90C8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od pondělí do pátku.</w:t>
      </w:r>
    </w:p>
    <w:p w14:paraId="47151109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14:paraId="0E3B71F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14:paraId="198F0511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a činností probíhajících v měsíčním režimu četnosti je stanovena na jeden pracovní den v prvním týdnu daného měsíce.</w:t>
      </w:r>
    </w:p>
    <w:p w14:paraId="1EC220D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a činností probíhajících v měsíčním režimu četnosti, kdy je úklid prováděn dvakrát během jednoho měsíce, je stanovena pro první úklid na první týden v daném měsíci a pro druhý úklid na třetí týden v daném měsíci.</w:t>
      </w:r>
    </w:p>
    <w:p w14:paraId="18728C68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14:paraId="7D81436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četnosti, kdy je úklid prováděn čtyřikrát během jednoho roku, je dána dle potřeb jednotlivých útvarů, přičemž jednotlivé úklidy v tomto režimu četnosti nesmí být od sebe vzdáleny v rozestupu kratším než dva kalendářní měsíce. </w:t>
      </w:r>
    </w:p>
    <w:p w14:paraId="6302B2A8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Zajištění výkonu úklidu</w:t>
      </w:r>
    </w:p>
    <w:p w14:paraId="798CCFB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14:paraId="2A0A776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plnění služby vlastními pracovníky nebo smluvními subdodavateli. Odpovědnost za plnění je plně na dodavateli.</w:t>
      </w:r>
    </w:p>
    <w:p w14:paraId="6E937A1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14:paraId="2ABEBB3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14:paraId="7221DDB6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činnosti dodavatele jsou prováděny v souladu s předpisy o bezpečnosti práce a požární ochrany.</w:t>
      </w:r>
    </w:p>
    <w:p w14:paraId="1843850F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jsou prováděny v dohodnutých dobách.</w:t>
      </w:r>
    </w:p>
    <w:p w14:paraId="71544053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14:paraId="4834B2FA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14:paraId="28C3005B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počínají maximálně hospodárně a v nejvyšší možné míře chrání zájmy objednatele.</w:t>
      </w:r>
    </w:p>
    <w:p w14:paraId="5BF16D3C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14:paraId="57F89041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Podmínky zajištění</w:t>
      </w:r>
    </w:p>
    <w:p w14:paraId="75C2F84F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14:paraId="53BCE1B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14:paraId="102BFC6E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14:paraId="027FBE5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14:paraId="79B6A450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</w:t>
      </w:r>
    </w:p>
    <w:p w14:paraId="6ECA898C" w14:textId="77777777" w:rsidR="007726C4" w:rsidRDefault="007726C4" w:rsidP="007726C4">
      <w:pPr>
        <w:pStyle w:val="Odstavecseseznamem"/>
        <w:ind w:left="792"/>
        <w:jc w:val="both"/>
        <w:rPr>
          <w:rFonts w:ascii="Arial" w:hAnsi="Arial" w:cs="Arial"/>
          <w:b/>
          <w:u w:val="single"/>
        </w:rPr>
      </w:pPr>
    </w:p>
    <w:p w14:paraId="6B0BB3C5" w14:textId="77777777" w:rsidR="007726C4" w:rsidRDefault="007726C4" w:rsidP="002C59B3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vnitřních prostorů objektu</w:t>
      </w:r>
    </w:p>
    <w:p w14:paraId="3AFC8CC5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vnitřních prostor vlastní technikou a nástroji dodavatele za použití vhodných čisticích prostředků.</w:t>
      </w:r>
    </w:p>
    <w:p w14:paraId="05B13351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Úklidové práce probíhají podle stanovených dob úklidu v 1.2 této přílohy a v návaznosti na potřeby objektu a objednatele. </w:t>
      </w:r>
    </w:p>
    <w:p w14:paraId="7A0A646B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14:paraId="7BBB4D56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14:paraId="5B92CECE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14:paraId="2A14AAB3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14:paraId="75E56426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Specifické činnosti, mezi které patří čistění kobercové plochy pomocí kotoučových strojů a extraktorů, mytí oken a žaluzií, jsou naceněny dodavatelem v Tabulce pro výpočet nabídkové ceny a objednatel je využívá dle svých aktuálních potřeb. </w:t>
      </w:r>
    </w:p>
    <w:p w14:paraId="7C3FFECF" w14:textId="5E5F4D7B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činnosti, které nejsou v Tabulce pro výpočet nabídkové ceny specifikovány (např. mimořádný úklid po stavebních úpravách, po mal</w:t>
      </w:r>
      <w:r w:rsidR="00863EB6">
        <w:rPr>
          <w:rFonts w:ascii="Arial" w:hAnsi="Arial" w:cs="Arial"/>
          <w:sz w:val="20"/>
          <w:szCs w:val="20"/>
        </w:rPr>
        <w:t>ování</w:t>
      </w:r>
      <w:r>
        <w:rPr>
          <w:rFonts w:ascii="Arial" w:hAnsi="Arial" w:cs="Arial"/>
          <w:sz w:val="20"/>
          <w:szCs w:val="20"/>
        </w:rPr>
        <w:t>, čištění čalounění židlí, hodinová úklidová sazba apod.), jsou zajištěny formou mimořádného úklidu a naceněny budou p</w:t>
      </w:r>
      <w:r w:rsidR="00C963E1">
        <w:rPr>
          <w:rFonts w:ascii="Arial" w:hAnsi="Arial" w:cs="Arial"/>
          <w:sz w:val="20"/>
          <w:szCs w:val="20"/>
        </w:rPr>
        <w:t>odle přílohy č. 5 rámcové dohod</w:t>
      </w:r>
      <w:r>
        <w:rPr>
          <w:rFonts w:ascii="Arial" w:hAnsi="Arial" w:cs="Arial"/>
          <w:sz w:val="20"/>
          <w:szCs w:val="20"/>
        </w:rPr>
        <w:t xml:space="preserve">y, v tzv. Katalogovém ceníku poskytovatele. </w:t>
      </w:r>
    </w:p>
    <w:p w14:paraId="3E1F58E4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Úklid vnitřních prostorů</w:t>
      </w:r>
    </w:p>
    <w:p w14:paraId="53A1E8E3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úklid prováděn pouze v týdenním, resp. měsíčním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14:paraId="05701FF0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Kanceláře a zasedací místnosti</w:t>
      </w:r>
    </w:p>
    <w:p w14:paraId="3985FB0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v sobě zahrnují kanceláře, zasedací místnosti, jednací místnosti, klub, šatny, denní místnosti, plenér a ostatní obdobné prostory. </w:t>
      </w:r>
    </w:p>
    <w:p w14:paraId="63FB0D68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13E49E4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DA57403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0F607C2C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038858BD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20C0F958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262A5EAA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14:paraId="427E745A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08427D4F" w14:textId="7FDCF233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 (vč. otírání monitorů)</w:t>
      </w:r>
    </w:p>
    <w:p w14:paraId="5A449B17" w14:textId="2EED85AF" w:rsidR="001047BB" w:rsidRPr="001047BB" w:rsidRDefault="001047BB" w:rsidP="001047B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plastových ochranných podložek pod židlemi na mokro</w:t>
      </w:r>
    </w:p>
    <w:p w14:paraId="79CE06A7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6FE23564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54273FED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monitorů a odstranění ohmatů antistatickou utěrkou</w:t>
      </w:r>
    </w:p>
    <w:p w14:paraId="00CC5805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3A596107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11EC1FA4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2A868A35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0670CC81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</w:t>
      </w:r>
    </w:p>
    <w:p w14:paraId="30621BA6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14:paraId="3ECB7E48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kávovarů a důkladné vyčištění nádoby na kapsle, omytí odkapávací mřížky a vaničky.</w:t>
      </w:r>
    </w:p>
    <w:p w14:paraId="1FB854DE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7D9C91C6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7A9163EB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36B32C7A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12BE12C6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20E2F03A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3D26A0AF" w14:textId="4D494A3A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</w:t>
      </w:r>
    </w:p>
    <w:p w14:paraId="6CEE1C2F" w14:textId="77777777" w:rsidR="001047BB" w:rsidRPr="00E728E3" w:rsidRDefault="001047BB" w:rsidP="001047BB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05BC375B" w14:textId="77777777" w:rsidR="001047BB" w:rsidRPr="00E728E3" w:rsidRDefault="001047BB" w:rsidP="001047BB">
      <w:pPr>
        <w:pStyle w:val="Odstavecseseznamem"/>
        <w:numPr>
          <w:ilvl w:val="0"/>
          <w:numId w:val="43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20A45056" w14:textId="77777777" w:rsidR="001047BB" w:rsidRPr="00E728E3" w:rsidRDefault="001047BB" w:rsidP="001047BB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5AAAC882" w14:textId="5D1AAE51" w:rsidR="001047BB" w:rsidRDefault="001047BB" w:rsidP="001047BB">
      <w:pPr>
        <w:pStyle w:val="Odstavecseseznamem"/>
        <w:numPr>
          <w:ilvl w:val="0"/>
          <w:numId w:val="44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639E416D" w14:textId="77777777" w:rsidR="001047BB" w:rsidRPr="00E728E3" w:rsidRDefault="001047BB" w:rsidP="001047BB">
      <w:pPr>
        <w:pStyle w:val="Odstavecseseznamem"/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</w:p>
    <w:p w14:paraId="2DCD8D16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Schodiště</w:t>
      </w:r>
    </w:p>
    <w:p w14:paraId="41AA432F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BE032C6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2308A176" w14:textId="77777777" w:rsidR="007726C4" w:rsidRDefault="007726C4" w:rsidP="007726C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14:paraId="1D26E2F1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77DCFE6E" w14:textId="77777777" w:rsidR="007726C4" w:rsidRDefault="007726C4" w:rsidP="007726C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madel.</w:t>
      </w:r>
    </w:p>
    <w:p w14:paraId="7419BBB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1A436221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26184F33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prostředků.</w:t>
      </w:r>
    </w:p>
    <w:p w14:paraId="0DA32EBF" w14:textId="77777777" w:rsidR="007726C4" w:rsidRDefault="007726C4" w:rsidP="007726C4">
      <w:pPr>
        <w:pStyle w:val="Odstavecseseznamem"/>
        <w:jc w:val="both"/>
        <w:rPr>
          <w:rFonts w:ascii="Arial" w:hAnsi="Arial" w:cs="Arial"/>
        </w:rPr>
      </w:pPr>
    </w:p>
    <w:p w14:paraId="48451959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Chodby</w:t>
      </w:r>
    </w:p>
    <w:p w14:paraId="1DEA3B8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chodby, haly, předsíně, zádveří, terasy, lávky a manipulační prostory.</w:t>
      </w:r>
    </w:p>
    <w:p w14:paraId="3DF9AB5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2E2EFC8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5B9A8B4D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14:paraId="52DEF505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4E6A97CF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čistících zón ve vchodech objektu</w:t>
      </w:r>
    </w:p>
    <w:p w14:paraId="6A4EB59D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skvrn na dělících dveřích a skleněných přepážkách</w:t>
      </w:r>
    </w:p>
    <w:p w14:paraId="689A4AEF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</w:t>
      </w:r>
    </w:p>
    <w:p w14:paraId="0239992E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</w:t>
      </w:r>
    </w:p>
    <w:p w14:paraId="76B631D4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vyprazdňování odpadkových košů s komunálním i tříděným odpadem </w:t>
      </w:r>
    </w:p>
    <w:p w14:paraId="46A29418" w14:textId="77777777" w:rsidR="007726C4" w:rsidRDefault="007726C4" w:rsidP="007726C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komunálního i tříděného odpadu na určená místa dle vnitřních instrukcí objednatele.</w:t>
      </w:r>
    </w:p>
    <w:p w14:paraId="661833DC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498A6247" w14:textId="77777777" w:rsidR="007726C4" w:rsidRDefault="007726C4" w:rsidP="007726C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5CE91216" w14:textId="77777777" w:rsidR="007726C4" w:rsidRDefault="007726C4" w:rsidP="007726C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dělících dveří</w:t>
      </w:r>
    </w:p>
    <w:p w14:paraId="7467BD17" w14:textId="77777777" w:rsidR="007726C4" w:rsidRDefault="007726C4" w:rsidP="007726C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z prosklených ploch</w:t>
      </w:r>
    </w:p>
    <w:p w14:paraId="4ACE1929" w14:textId="77777777" w:rsidR="007726C4" w:rsidRDefault="007726C4" w:rsidP="007726C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stojanů ČRo (velké plastové písmeno R) mokrým hadrem beze šmouh</w:t>
      </w:r>
    </w:p>
    <w:p w14:paraId="5FA812D5" w14:textId="77777777" w:rsidR="007726C4" w:rsidRDefault="007726C4" w:rsidP="007726C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očištění přední části výdejníků  vody tzv. „watercooler“ (vč. mřížky) a odkapávací misky a vysypání použitých kelímků do tříděného odpadu.</w:t>
      </w:r>
    </w:p>
    <w:p w14:paraId="4DE76685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4154E0CC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</w:t>
      </w:r>
    </w:p>
    <w:p w14:paraId="7040BBD6" w14:textId="2EB64A78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prostoru za automaty na nápoje (po domluvě s objednatelem).</w:t>
      </w:r>
    </w:p>
    <w:p w14:paraId="779D0A98" w14:textId="77777777" w:rsidR="001047BB" w:rsidRPr="00E728E3" w:rsidRDefault="001047BB" w:rsidP="001047BB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5EAC5E08" w14:textId="77777777" w:rsidR="001047BB" w:rsidRPr="00E728E3" w:rsidRDefault="001047BB" w:rsidP="001047BB">
      <w:pPr>
        <w:pStyle w:val="Odstavecseseznamem"/>
        <w:numPr>
          <w:ilvl w:val="0"/>
          <w:numId w:val="43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15A039A4" w14:textId="77777777" w:rsidR="001047BB" w:rsidRPr="00E728E3" w:rsidRDefault="001047BB" w:rsidP="001047BB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3ED00F29" w14:textId="77777777" w:rsidR="001047BB" w:rsidRPr="00E728E3" w:rsidRDefault="001047BB" w:rsidP="001047BB">
      <w:pPr>
        <w:pStyle w:val="Odstavecseseznamem"/>
        <w:numPr>
          <w:ilvl w:val="0"/>
          <w:numId w:val="44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7E72F6C0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B712740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WC a umývárny</w:t>
      </w:r>
    </w:p>
    <w:p w14:paraId="5EFB93B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WC, umývárny a sprchy.</w:t>
      </w:r>
    </w:p>
    <w:p w14:paraId="745DFE8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54F9C22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0C9B296B" w14:textId="72A18121" w:rsidR="007726C4" w:rsidRDefault="00863EB6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</w:t>
      </w:r>
      <w:r w:rsidR="007726C4">
        <w:rPr>
          <w:rFonts w:ascii="Arial" w:hAnsi="Arial" w:cs="Arial"/>
          <w:sz w:val="20"/>
          <w:szCs w:val="20"/>
        </w:rPr>
        <w:t xml:space="preserve"> čisticími prostředky</w:t>
      </w:r>
    </w:p>
    <w:p w14:paraId="3790A505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WC, umýváren a sprch vhodnými čistícími a dezinfekčními prostředky</w:t>
      </w:r>
    </w:p>
    <w:p w14:paraId="43177EAB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77633564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34044446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22BC1084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23D25EB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8874B65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dezodorace toalet</w:t>
      </w:r>
    </w:p>
    <w:p w14:paraId="59644A24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vyleštění zrcadel na toaletách.</w:t>
      </w:r>
    </w:p>
    <w:p w14:paraId="777D28DB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17955B56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57DDBCCB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70A0ADAE" w14:textId="77777777" w:rsidR="007726C4" w:rsidRDefault="007726C4" w:rsidP="007726C4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14:paraId="5F33E8AA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Kuchyňka</w:t>
      </w:r>
    </w:p>
    <w:p w14:paraId="6571B6B8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567B9F7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5FA0696C" w14:textId="6AFC839E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čisticími prostředky</w:t>
      </w:r>
    </w:p>
    <w:p w14:paraId="27F936FE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kuchyňky vhodnými čistícími a dezinfekčními prostředky</w:t>
      </w:r>
    </w:p>
    <w:p w14:paraId="1EBF7130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3165F9C8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a vysušení kuchyňské linky včetně dřezu a odkapávací plochy</w:t>
      </w:r>
    </w:p>
    <w:p w14:paraId="302C421A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2CF0AE1F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2854AA76" w14:textId="77777777" w:rsidR="007726C4" w:rsidRDefault="007726C4" w:rsidP="007726C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531C4A7B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7F6233CF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otření lednic, mikrovlnek a kuchyňských linek včetně důkladného vyčištění dřezů.</w:t>
      </w:r>
    </w:p>
    <w:p w14:paraId="756A9850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156228AE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71BF592D" w14:textId="77777777" w:rsidR="007726C4" w:rsidRDefault="007726C4" w:rsidP="007726C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54CCF581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5F32DE7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Sklady</w:t>
      </w:r>
    </w:p>
    <w:p w14:paraId="6D34E12A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20AEF7D4" w14:textId="7D3D6E7D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 w:rsidR="00E62B03">
        <w:rPr>
          <w:rFonts w:ascii="Arial" w:hAnsi="Arial" w:cs="Arial"/>
          <w:b/>
          <w:sz w:val="20"/>
          <w:szCs w:val="20"/>
        </w:rPr>
        <w:t>jednou za rok</w:t>
      </w:r>
      <w:r>
        <w:rPr>
          <w:rFonts w:ascii="Arial" w:hAnsi="Arial" w:cs="Arial"/>
          <w:sz w:val="20"/>
          <w:szCs w:val="20"/>
        </w:rPr>
        <w:t>:</w:t>
      </w:r>
    </w:p>
    <w:p w14:paraId="73664552" w14:textId="77777777" w:rsidR="007726C4" w:rsidRDefault="007726C4" w:rsidP="007726C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nebo vysávání</w:t>
      </w:r>
    </w:p>
    <w:p w14:paraId="357E5BAB" w14:textId="2DF99909" w:rsidR="007726C4" w:rsidRDefault="007726C4" w:rsidP="007726C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E62B0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loch je i úklid příslušných svislých ploch vyvýšených soklů.</w:t>
      </w:r>
    </w:p>
    <w:p w14:paraId="4B8F72C8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9333D51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Technické prostory</w:t>
      </w:r>
    </w:p>
    <w:p w14:paraId="1DC44463" w14:textId="08EFA168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v sobě zahrnují </w:t>
      </w:r>
      <w:r w:rsidR="00E62B03">
        <w:rPr>
          <w:rFonts w:ascii="Arial" w:hAnsi="Arial" w:cs="Arial"/>
          <w:sz w:val="20"/>
          <w:szCs w:val="20"/>
        </w:rPr>
        <w:t>úklidovou komoru, racky nesroomu</w:t>
      </w:r>
      <w:r>
        <w:rPr>
          <w:rFonts w:ascii="Arial" w:hAnsi="Arial" w:cs="Arial"/>
          <w:sz w:val="20"/>
          <w:szCs w:val="20"/>
        </w:rPr>
        <w:t xml:space="preserve"> a server.</w:t>
      </w:r>
    </w:p>
    <w:p w14:paraId="0D805C64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10651450" w14:textId="01480D0A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 w:rsidR="00E62B03">
        <w:rPr>
          <w:rFonts w:ascii="Arial" w:hAnsi="Arial" w:cs="Arial"/>
          <w:b/>
          <w:sz w:val="20"/>
          <w:szCs w:val="20"/>
        </w:rPr>
        <w:t>jednou nebo dvakrát za rok</w:t>
      </w:r>
      <w:r>
        <w:rPr>
          <w:rFonts w:ascii="Arial" w:hAnsi="Arial" w:cs="Arial"/>
          <w:sz w:val="20"/>
          <w:szCs w:val="20"/>
        </w:rPr>
        <w:t>:</w:t>
      </w:r>
    </w:p>
    <w:p w14:paraId="10C90C72" w14:textId="77777777" w:rsidR="007726C4" w:rsidRDefault="007726C4" w:rsidP="007726C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zametání podlah, vytírání podlah na mokro nebo vysávání profesionálním vysavačem</w:t>
      </w:r>
    </w:p>
    <w:p w14:paraId="0BEF1A8E" w14:textId="77777777" w:rsidR="007726C4" w:rsidRDefault="007726C4" w:rsidP="007726C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4AFBC2FA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773D826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Vysílací a studiová pracoviště</w:t>
      </w:r>
    </w:p>
    <w:p w14:paraId="7237EFC9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redakce, studia, režie a přetáčecí pracoviště.</w:t>
      </w:r>
    </w:p>
    <w:p w14:paraId="66F6E4E2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28B79D7A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27210FF6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3A6E2483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2E7B8EC2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552061CC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5654A739" w14:textId="77777777" w:rsidR="007726C4" w:rsidRDefault="007726C4" w:rsidP="007726C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08A026E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03021730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02402BB0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72D8A899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7CC8E61E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4230FEDD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6CAE48C3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752A50EE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736FB078" w14:textId="77777777" w:rsidR="007726C4" w:rsidRDefault="007726C4" w:rsidP="007726C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1ED1EF18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76CE3D2A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610D5F1B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5906698C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660BF86C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74463BE5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4574B947" w14:textId="77777777" w:rsidR="007726C4" w:rsidRDefault="007726C4" w:rsidP="007726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28C3E190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DB1224E" w14:textId="77777777" w:rsidR="007726C4" w:rsidRDefault="007726C4" w:rsidP="002C59B3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Specifické činnosti využívané objednatelem dle jeho aktuální potřeby</w:t>
      </w:r>
    </w:p>
    <w:p w14:paraId="0F7E181B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specifické činnosti patří:</w:t>
      </w:r>
    </w:p>
    <w:p w14:paraId="736F6A65" w14:textId="77777777" w:rsidR="007726C4" w:rsidRDefault="007726C4" w:rsidP="007726C4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extrakce koberců (hloubkové čištění kotoučovým strojem na mokro)</w:t>
      </w:r>
    </w:p>
    <w:p w14:paraId="14519370" w14:textId="77777777" w:rsidR="007726C4" w:rsidRDefault="007726C4" w:rsidP="007726C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891F526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Mytí oken a skleněných ploch </w:t>
      </w:r>
    </w:p>
    <w:p w14:paraId="327674E5" w14:textId="35783E13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mytí oken, skleněných ploch, okenních parapetů a obložek (dřevěných rámů), které je prováděno dle Tabulky pro výpočet nabídkové ceny a dle aktuálních potřeb objednatele.</w:t>
      </w:r>
      <w:r w:rsidR="00E62B03">
        <w:rPr>
          <w:rFonts w:ascii="Arial" w:hAnsi="Arial" w:cs="Arial"/>
          <w:sz w:val="20"/>
          <w:szCs w:val="20"/>
        </w:rPr>
        <w:t xml:space="preserve"> </w:t>
      </w:r>
      <w:r w:rsidR="00E62B03" w:rsidRPr="00513827">
        <w:rPr>
          <w:rFonts w:ascii="Arial" w:hAnsi="Arial" w:cs="Arial"/>
          <w:sz w:val="20"/>
          <w:szCs w:val="20"/>
        </w:rPr>
        <w:t>Mytí oken včetně rámů a parapetů.</w:t>
      </w:r>
    </w:p>
    <w:p w14:paraId="056F309D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žaluzií</w:t>
      </w:r>
    </w:p>
    <w:p w14:paraId="15A8AC16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</w:p>
    <w:p w14:paraId="02DE928D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svítidel základního (stropního) osvětlení</w:t>
      </w:r>
    </w:p>
    <w:p w14:paraId="2FA8D46F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14:paraId="7AEA7C6A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Ostatní činnosti úklidu</w:t>
      </w:r>
    </w:p>
    <w:p w14:paraId="10B3FA6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i praní a žehlení prádla, které je prováděno dle Tabulky pro výpočet nabídkové ceny a dle aktuálních potřeb objednatele.</w:t>
      </w:r>
    </w:p>
    <w:p w14:paraId="6399F9B0" w14:textId="49475BDB" w:rsidR="007726C4" w:rsidRPr="00E62B03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62B03">
        <w:rPr>
          <w:rFonts w:ascii="Arial" w:hAnsi="Arial" w:cs="Arial"/>
          <w:b/>
          <w:sz w:val="24"/>
          <w:szCs w:val="24"/>
          <w:u w:val="single"/>
        </w:rPr>
        <w:t>Hygienické prostředky</w:t>
      </w:r>
    </w:p>
    <w:p w14:paraId="250CBE97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14:paraId="74F85EAD" w14:textId="77777777" w:rsidR="007726C4" w:rsidRDefault="007726C4" w:rsidP="002C59B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Nakládání s odpadky</w:t>
      </w:r>
    </w:p>
    <w:p w14:paraId="7754F90C" w14:textId="5CC94609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při nakládání s odpadem z lokálně umístěných nádob na tříděný odpad dodržení režimu třídění podle druhu odpadu (sklo, papír, plasty, apod.) i při jeho uložení do určených nádob pro soustředění tříděného odpadu pro jeho odvoz v jednotlivých objektech.</w:t>
      </w:r>
      <w:r w:rsidR="00C963E1">
        <w:rPr>
          <w:rFonts w:ascii="Arial" w:hAnsi="Arial" w:cs="Arial"/>
          <w:sz w:val="20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14:paraId="11E33846" w14:textId="0F15C4E2" w:rsidR="007726C4" w:rsidRDefault="007726C4" w:rsidP="00C22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 v oblas</w:t>
      </w:r>
      <w:r w:rsidR="00C963E1">
        <w:rPr>
          <w:rFonts w:ascii="Arial" w:hAnsi="Arial" w:cs="Arial"/>
          <w:sz w:val="20"/>
          <w:szCs w:val="20"/>
        </w:rPr>
        <w:t xml:space="preserve">ti ochrany ŽP a </w:t>
      </w:r>
      <w:r w:rsidR="00C22E6F">
        <w:rPr>
          <w:rFonts w:ascii="Arial" w:hAnsi="Arial" w:cs="Arial"/>
          <w:sz w:val="20"/>
          <w:szCs w:val="20"/>
        </w:rPr>
        <w:t>zejména zákon č. 541/2020 Sb., o odpadech</w:t>
      </w:r>
      <w:r>
        <w:rPr>
          <w:rFonts w:ascii="Arial" w:hAnsi="Arial" w:cs="Arial"/>
          <w:sz w:val="20"/>
          <w:szCs w:val="20"/>
        </w:rPr>
        <w:t>. Případné sankce uložené orgány státní správy spojené s porušením legislativy ze strany externí osoby, ponese externí osoba.</w:t>
      </w:r>
    </w:p>
    <w:p w14:paraId="54F29318" w14:textId="4FF8A587" w:rsidR="007726C4" w:rsidRDefault="0090402C" w:rsidP="007726C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7726C4">
        <w:rPr>
          <w:rFonts w:ascii="Arial" w:hAnsi="Arial" w:cs="Arial"/>
          <w:b/>
          <w:sz w:val="24"/>
          <w:szCs w:val="24"/>
        </w:rPr>
        <w:t xml:space="preserve">. </w:t>
      </w:r>
      <w:r w:rsidR="007726C4">
        <w:rPr>
          <w:rFonts w:ascii="Arial" w:hAnsi="Arial" w:cs="Arial"/>
          <w:b/>
          <w:sz w:val="24"/>
          <w:szCs w:val="24"/>
          <w:u w:val="single"/>
        </w:rPr>
        <w:t>Deník úklidu</w:t>
      </w:r>
    </w:p>
    <w:p w14:paraId="7901EC5D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prostřednictvím svých pracovníků vyplnění Deníku úklidu. Odpovědná osoba dodavatele v tomto Deníku úklidu zapíše do příslušného řádku s datem den, kdy byl úklid prováděn, potvrdí, že úklid byl proveden a v příslušném místě řádku, zapsané skutečnosti, stvrdí svým vlastnoručním podpisem. </w:t>
      </w:r>
    </w:p>
    <w:p w14:paraId="59D59429" w14:textId="77777777" w:rsidR="007726C4" w:rsidRDefault="007726C4" w:rsidP="007726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úklidu a případné vyznačení nedostatků svým vlastnoručním podpisem. 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7726C4" w14:paraId="78B908F3" w14:textId="77777777" w:rsidTr="007726C4">
        <w:trPr>
          <w:trHeight w:val="300"/>
        </w:trPr>
        <w:tc>
          <w:tcPr>
            <w:tcW w:w="7720" w:type="dxa"/>
            <w:gridSpan w:val="2"/>
            <w:vAlign w:val="center"/>
            <w:hideMark/>
          </w:tcPr>
          <w:p w14:paraId="0FC6A4BB" w14:textId="7A6CCAAE" w:rsidR="007726C4" w:rsidRDefault="00904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  <w:r w:rsidR="007726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7726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14:paraId="65E0B628" w14:textId="46A3AA3C" w:rsidR="002C59B3" w:rsidRDefault="002C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726C4" w14:paraId="6884B58E" w14:textId="77777777" w:rsidTr="007726C4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4C1C" w14:textId="77777777" w:rsidR="007726C4" w:rsidRDefault="00772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B580" w14:textId="77777777" w:rsidR="007726C4" w:rsidRDefault="007726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příkllad</w:t>
            </w:r>
          </w:p>
        </w:tc>
      </w:tr>
      <w:tr w:rsidR="007726C4" w14:paraId="3E136CC5" w14:textId="77777777" w:rsidTr="007726C4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26B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A1-stropní vestavné  zářivkové svítidlo – vestavné do SDK podhledu 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AA0D" w14:textId="7CC4437C" w:rsidR="007726C4" w:rsidRDefault="00772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399629D8" wp14:editId="1B573CCD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452E38F7" w14:textId="77777777" w:rsidTr="007726C4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650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A2-stropní vestavné zářivkové svítidlo, s krytem – vestavné do SDK podhledu 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3F3F" w14:textId="0A5C2E0C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50D01DAF" wp14:editId="64902EB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0918D88B" w14:textId="77777777" w:rsidTr="007726C4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36EC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163" w14:textId="3C4E818A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 wp14:anchorId="5B0F90B9" wp14:editId="6A96F554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52AD797C" w14:textId="77777777" w:rsidTr="007726C4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FB1B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ED8A" w14:textId="57A8EEE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7F2FF45A" wp14:editId="7C049A8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6DBE1728" wp14:editId="2AE95525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2875CD9B" w14:textId="77777777" w:rsidTr="007726C4">
        <w:trPr>
          <w:trHeight w:val="255"/>
        </w:trPr>
        <w:tc>
          <w:tcPr>
            <w:tcW w:w="3200" w:type="dxa"/>
            <w:vAlign w:val="center"/>
            <w:hideMark/>
          </w:tcPr>
          <w:p w14:paraId="641A6648" w14:textId="77777777" w:rsidR="007726C4" w:rsidRDefault="007726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14:paraId="63D2C8FF" w14:textId="77777777" w:rsidR="007726C4" w:rsidRDefault="007726C4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726C4" w14:paraId="7F377F29" w14:textId="77777777" w:rsidTr="007726C4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8D86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B1 - průmyslové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BD6" w14:textId="75E13D3B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308B3A1D" wp14:editId="67710532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6CE55003" w14:textId="77777777" w:rsidTr="007726C4">
        <w:trPr>
          <w:trHeight w:val="255"/>
        </w:trPr>
        <w:tc>
          <w:tcPr>
            <w:tcW w:w="3200" w:type="dxa"/>
            <w:vAlign w:val="center"/>
            <w:hideMark/>
          </w:tcPr>
          <w:p w14:paraId="0F163E5D" w14:textId="77777777" w:rsidR="007726C4" w:rsidRDefault="007726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14:paraId="63632091" w14:textId="77777777" w:rsidR="007726C4" w:rsidRDefault="007726C4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726C4" w14:paraId="3AE43C77" w14:textId="77777777" w:rsidTr="007726C4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E2A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Stropní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0A76" w14:textId="2D208FF6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6841499E" wp14:editId="1819B424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76200</wp:posOffset>
                  </wp:positionV>
                  <wp:extent cx="628650" cy="685800"/>
                  <wp:effectExtent l="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7AD4B930" w14:textId="77777777" w:rsidTr="007726C4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74C6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Stropní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BE14" w14:textId="332399F6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2BB21F7F" wp14:editId="6F3B88FE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-635</wp:posOffset>
                  </wp:positionV>
                  <wp:extent cx="552450" cy="602615"/>
                  <wp:effectExtent l="0" t="0" r="0" b="698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6B6F1098" wp14:editId="1F90FC80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2D0D2887" w14:textId="77777777" w:rsidTr="007726C4">
        <w:trPr>
          <w:trHeight w:val="255"/>
        </w:trPr>
        <w:tc>
          <w:tcPr>
            <w:tcW w:w="3200" w:type="dxa"/>
            <w:vAlign w:val="center"/>
            <w:hideMark/>
          </w:tcPr>
          <w:p w14:paraId="4DD161EB" w14:textId="77777777" w:rsidR="007726C4" w:rsidRDefault="007726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14:paraId="74A65B65" w14:textId="77777777" w:rsidR="007726C4" w:rsidRDefault="007726C4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7726C4" w14:paraId="2272C7A9" w14:textId="77777777" w:rsidTr="007726C4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A02D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Stropní 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615" w14:textId="1FDD4D3B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1EDC7FAC" wp14:editId="1D3BF2C6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30E34A85" w14:textId="77777777" w:rsidTr="007726C4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64AE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C4 Stropní  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2939" w14:textId="7E720196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0C1AA50E" wp14:editId="136AACC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753ACD12" wp14:editId="1711A4EE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35571DF9" w14:textId="77777777" w:rsidTr="007726C4">
        <w:trPr>
          <w:trHeight w:val="255"/>
        </w:trPr>
        <w:tc>
          <w:tcPr>
            <w:tcW w:w="3200" w:type="dxa"/>
            <w:vAlign w:val="center"/>
            <w:hideMark/>
          </w:tcPr>
          <w:p w14:paraId="1AAEAFDA" w14:textId="77777777" w:rsidR="007726C4" w:rsidRDefault="007726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14:paraId="3A9D0860" w14:textId="77777777" w:rsidR="007726C4" w:rsidRDefault="007726C4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726C4" w14:paraId="2390B8ED" w14:textId="77777777" w:rsidTr="007726C4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9DCA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166" w14:textId="5683E128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6BDA1436" wp14:editId="5F944765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28465261" wp14:editId="3EB9A414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C4" w14:paraId="50F1C038" w14:textId="77777777" w:rsidTr="007726C4">
        <w:trPr>
          <w:trHeight w:val="255"/>
        </w:trPr>
        <w:tc>
          <w:tcPr>
            <w:tcW w:w="3200" w:type="dxa"/>
            <w:vAlign w:val="center"/>
            <w:hideMark/>
          </w:tcPr>
          <w:p w14:paraId="021331E5" w14:textId="77777777" w:rsidR="007726C4" w:rsidRDefault="007726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vAlign w:val="center"/>
            <w:hideMark/>
          </w:tcPr>
          <w:p w14:paraId="356DD0D8" w14:textId="77777777" w:rsidR="007726C4" w:rsidRDefault="007726C4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726C4" w14:paraId="76C003AD" w14:textId="77777777" w:rsidTr="007726C4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F557" w14:textId="77777777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F201" w14:textId="077711D8" w:rsidR="007726C4" w:rsidRDefault="0077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2CD32955" wp14:editId="791A77E9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59F298" w14:textId="77777777" w:rsidR="007726C4" w:rsidRDefault="007726C4" w:rsidP="007726C4">
      <w:pPr>
        <w:rPr>
          <w:rFonts w:ascii="Arial" w:hAnsi="Arial" w:cs="Arial"/>
          <w:b/>
          <w:sz w:val="24"/>
          <w:szCs w:val="24"/>
          <w:u w:val="single"/>
        </w:rPr>
      </w:pPr>
    </w:p>
    <w:p w14:paraId="78BC76AD" w14:textId="77777777" w:rsidR="007726C4" w:rsidRDefault="007726C4" w:rsidP="007726C4">
      <w:pPr>
        <w:rPr>
          <w:rFonts w:ascii="Arial" w:hAnsi="Arial" w:cs="Arial"/>
          <w:b/>
          <w:sz w:val="24"/>
          <w:szCs w:val="24"/>
          <w:u w:val="single"/>
        </w:rPr>
      </w:pPr>
    </w:p>
    <w:p w14:paraId="7121B34C" w14:textId="77777777" w:rsidR="007726C4" w:rsidRDefault="007726C4" w:rsidP="007726C4">
      <w:pPr>
        <w:rPr>
          <w:rFonts w:ascii="Arial" w:hAnsi="Arial" w:cs="Arial"/>
        </w:rPr>
      </w:pPr>
    </w:p>
    <w:p w14:paraId="34E84C8B" w14:textId="77777777" w:rsidR="007726C4" w:rsidRDefault="007726C4" w:rsidP="007726C4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14:paraId="4ECD338E" w14:textId="77777777" w:rsidR="007726C4" w:rsidRDefault="007726C4" w:rsidP="007726C4">
      <w:pPr>
        <w:rPr>
          <w:rFonts w:ascii="Arial" w:hAnsi="Arial" w:cs="Arial"/>
          <w:b/>
          <w:sz w:val="24"/>
          <w:szCs w:val="24"/>
          <w:u w:val="single"/>
        </w:rPr>
      </w:pPr>
    </w:p>
    <w:p w14:paraId="313FBE3B" w14:textId="77777777" w:rsidR="007726C4" w:rsidRDefault="007726C4" w:rsidP="007726C4">
      <w:pPr>
        <w:rPr>
          <w:rFonts w:ascii="Arial" w:hAnsi="Arial" w:cs="Arial"/>
          <w:b/>
          <w:sz w:val="24"/>
          <w:szCs w:val="24"/>
          <w:u w:val="single"/>
        </w:rPr>
      </w:pPr>
    </w:p>
    <w:p w14:paraId="7571A9A2" w14:textId="77777777" w:rsidR="007726C4" w:rsidRDefault="007726C4" w:rsidP="007726C4">
      <w:pPr>
        <w:rPr>
          <w:rFonts w:ascii="Arial" w:hAnsi="Arial" w:cs="Arial"/>
        </w:rPr>
      </w:pPr>
    </w:p>
    <w:p w14:paraId="2485A1A4" w14:textId="77777777" w:rsidR="007726C4" w:rsidRDefault="007726C4" w:rsidP="007726C4"/>
    <w:p w14:paraId="6CA77EF8" w14:textId="77777777" w:rsidR="00795DA0" w:rsidRDefault="00795DA0" w:rsidP="00795DA0">
      <w:pPr>
        <w:rPr>
          <w:rFonts w:ascii="Arial" w:hAnsi="Arial" w:cs="Arial"/>
        </w:rPr>
      </w:pPr>
    </w:p>
    <w:p w14:paraId="6CA77EF9" w14:textId="77777777" w:rsidR="000C20EA" w:rsidRPr="00795DA0" w:rsidRDefault="000C20EA" w:rsidP="00795DA0"/>
    <w:sectPr w:rsidR="000C20EA" w:rsidRPr="00795DA0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8310F" w14:textId="77777777" w:rsidR="008E5EF2" w:rsidRDefault="008E5EF2" w:rsidP="00953C1E">
      <w:pPr>
        <w:spacing w:after="0" w:line="240" w:lineRule="auto"/>
      </w:pPr>
      <w:r>
        <w:separator/>
      </w:r>
    </w:p>
  </w:endnote>
  <w:endnote w:type="continuationSeparator" w:id="0">
    <w:p w14:paraId="098DB913" w14:textId="77777777" w:rsidR="008E5EF2" w:rsidRDefault="008E5EF2" w:rsidP="009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3563"/>
      <w:docPartObj>
        <w:docPartGallery w:val="Page Numbers (Bottom of Page)"/>
        <w:docPartUnique/>
      </w:docPartObj>
    </w:sdtPr>
    <w:sdtEndPr/>
    <w:sdtContent>
      <w:p w14:paraId="6CA77EFE" w14:textId="046D5118" w:rsidR="00495E67" w:rsidRDefault="00495E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F2">
          <w:rPr>
            <w:noProof/>
          </w:rPr>
          <w:t>1</w:t>
        </w:r>
        <w:r>
          <w:fldChar w:fldCharType="end"/>
        </w:r>
      </w:p>
    </w:sdtContent>
  </w:sdt>
  <w:p w14:paraId="6CA77EFF" w14:textId="77777777" w:rsidR="00495E67" w:rsidRDefault="00495E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037EE" w14:textId="77777777" w:rsidR="008E5EF2" w:rsidRDefault="008E5EF2" w:rsidP="00953C1E">
      <w:pPr>
        <w:spacing w:after="0" w:line="240" w:lineRule="auto"/>
      </w:pPr>
      <w:r>
        <w:separator/>
      </w:r>
    </w:p>
  </w:footnote>
  <w:footnote w:type="continuationSeparator" w:id="0">
    <w:p w14:paraId="653B9CA5" w14:textId="77777777" w:rsidR="008E5EF2" w:rsidRDefault="008E5EF2" w:rsidP="0095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219E"/>
    <w:multiLevelType w:val="hybridMultilevel"/>
    <w:tmpl w:val="D936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C895D"/>
    <w:multiLevelType w:val="hybridMultilevel"/>
    <w:tmpl w:val="CDD644E0"/>
    <w:lvl w:ilvl="0" w:tplc="B470B050">
      <w:start w:val="1"/>
      <w:numFmt w:val="bullet"/>
      <w:lvlText w:val=""/>
      <w:lvlJc w:val="left"/>
    </w:lvl>
    <w:lvl w:ilvl="1" w:tplc="83FA9ADE">
      <w:numFmt w:val="decimal"/>
      <w:lvlText w:val=""/>
      <w:lvlJc w:val="left"/>
    </w:lvl>
    <w:lvl w:ilvl="2" w:tplc="DFAAF9E2">
      <w:numFmt w:val="decimal"/>
      <w:lvlText w:val=""/>
      <w:lvlJc w:val="left"/>
    </w:lvl>
    <w:lvl w:ilvl="3" w:tplc="FA5AE816">
      <w:numFmt w:val="decimal"/>
      <w:lvlText w:val=""/>
      <w:lvlJc w:val="left"/>
    </w:lvl>
    <w:lvl w:ilvl="4" w:tplc="4030D05A">
      <w:numFmt w:val="decimal"/>
      <w:lvlText w:val=""/>
      <w:lvlJc w:val="left"/>
    </w:lvl>
    <w:lvl w:ilvl="5" w:tplc="A6824D98">
      <w:numFmt w:val="decimal"/>
      <w:lvlText w:val=""/>
      <w:lvlJc w:val="left"/>
    </w:lvl>
    <w:lvl w:ilvl="6" w:tplc="37729CF2">
      <w:numFmt w:val="decimal"/>
      <w:lvlText w:val=""/>
      <w:lvlJc w:val="left"/>
    </w:lvl>
    <w:lvl w:ilvl="7" w:tplc="9126F612">
      <w:numFmt w:val="decimal"/>
      <w:lvlText w:val=""/>
      <w:lvlJc w:val="left"/>
    </w:lvl>
    <w:lvl w:ilvl="8" w:tplc="A4DE4B4E">
      <w:numFmt w:val="decimal"/>
      <w:lvlText w:val=""/>
      <w:lvlJc w:val="left"/>
    </w:lvl>
  </w:abstractNum>
  <w:abstractNum w:abstractNumId="20" w15:restartNumberingAfterBreak="0">
    <w:nsid w:val="659F5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925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5348E"/>
    <w:multiLevelType w:val="hybridMultilevel"/>
    <w:tmpl w:val="B4C6B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2A8D4"/>
    <w:multiLevelType w:val="hybridMultilevel"/>
    <w:tmpl w:val="6BC4E0B0"/>
    <w:lvl w:ilvl="0" w:tplc="529474AE">
      <w:start w:val="1"/>
      <w:numFmt w:val="bullet"/>
      <w:lvlText w:val=""/>
      <w:lvlJc w:val="left"/>
    </w:lvl>
    <w:lvl w:ilvl="1" w:tplc="AEF22064">
      <w:numFmt w:val="decimal"/>
      <w:lvlText w:val=""/>
      <w:lvlJc w:val="left"/>
    </w:lvl>
    <w:lvl w:ilvl="2" w:tplc="EF0EA89C">
      <w:numFmt w:val="decimal"/>
      <w:lvlText w:val=""/>
      <w:lvlJc w:val="left"/>
    </w:lvl>
    <w:lvl w:ilvl="3" w:tplc="D1F2C5E0">
      <w:numFmt w:val="decimal"/>
      <w:lvlText w:val=""/>
      <w:lvlJc w:val="left"/>
    </w:lvl>
    <w:lvl w:ilvl="4" w:tplc="A216BF92">
      <w:numFmt w:val="decimal"/>
      <w:lvlText w:val=""/>
      <w:lvlJc w:val="left"/>
    </w:lvl>
    <w:lvl w:ilvl="5" w:tplc="F0D4757E">
      <w:numFmt w:val="decimal"/>
      <w:lvlText w:val=""/>
      <w:lvlJc w:val="left"/>
    </w:lvl>
    <w:lvl w:ilvl="6" w:tplc="DB864DDC">
      <w:numFmt w:val="decimal"/>
      <w:lvlText w:val=""/>
      <w:lvlJc w:val="left"/>
    </w:lvl>
    <w:lvl w:ilvl="7" w:tplc="501C9CC4">
      <w:numFmt w:val="decimal"/>
      <w:lvlText w:val=""/>
      <w:lvlJc w:val="left"/>
    </w:lvl>
    <w:lvl w:ilvl="8" w:tplc="A3B0387A">
      <w:numFmt w:val="decimal"/>
      <w:lvlText w:val=""/>
      <w:lvlJc w:val="left"/>
    </w:lvl>
  </w:abstractNum>
  <w:abstractNum w:abstractNumId="27" w15:restartNumberingAfterBreak="0">
    <w:nsid w:val="7D3D4E1A"/>
    <w:multiLevelType w:val="hybridMultilevel"/>
    <w:tmpl w:val="E640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3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"/>
  </w:num>
  <w:num w:numId="10">
    <w:abstractNumId w:val="3"/>
  </w:num>
  <w:num w:numId="11">
    <w:abstractNumId w:val="12"/>
  </w:num>
  <w:num w:numId="12">
    <w:abstractNumId w:val="5"/>
  </w:num>
  <w:num w:numId="13">
    <w:abstractNumId w:val="0"/>
  </w:num>
  <w:num w:numId="14">
    <w:abstractNumId w:val="16"/>
  </w:num>
  <w:num w:numId="15">
    <w:abstractNumId w:val="18"/>
  </w:num>
  <w:num w:numId="16">
    <w:abstractNumId w:val="14"/>
  </w:num>
  <w:num w:numId="17">
    <w:abstractNumId w:val="28"/>
  </w:num>
  <w:num w:numId="18">
    <w:abstractNumId w:val="10"/>
  </w:num>
  <w:num w:numId="19">
    <w:abstractNumId w:val="1"/>
  </w:num>
  <w:num w:numId="20">
    <w:abstractNumId w:val="21"/>
  </w:num>
  <w:num w:numId="21">
    <w:abstractNumId w:val="22"/>
  </w:num>
  <w:num w:numId="22">
    <w:abstractNumId w:val="24"/>
  </w:num>
  <w:num w:numId="23">
    <w:abstractNumId w:val="13"/>
  </w:num>
  <w:num w:numId="24">
    <w:abstractNumId w:val="9"/>
  </w:num>
  <w:num w:numId="25">
    <w:abstractNumId w:val="8"/>
  </w:num>
  <w:num w:numId="26">
    <w:abstractNumId w:val="27"/>
  </w:num>
  <w:num w:numId="27">
    <w:abstractNumId w:val="4"/>
  </w:num>
  <w:num w:numId="28">
    <w:abstractNumId w:val="17"/>
  </w:num>
  <w:num w:numId="29">
    <w:abstractNumId w:val="11"/>
  </w:num>
  <w:num w:numId="30">
    <w:abstractNumId w:val="19"/>
  </w:num>
  <w:num w:numId="31">
    <w:abstractNumId w:val="26"/>
  </w:num>
  <w:num w:numId="32">
    <w:abstractNumId w:val="6"/>
  </w:num>
  <w:num w:numId="33">
    <w:abstractNumId w:val="15"/>
  </w:num>
  <w:num w:numId="34">
    <w:abstractNumId w:val="2"/>
  </w:num>
  <w:num w:numId="35">
    <w:abstractNumId w:val="3"/>
  </w:num>
  <w:num w:numId="36">
    <w:abstractNumId w:val="12"/>
  </w:num>
  <w:num w:numId="37">
    <w:abstractNumId w:val="5"/>
  </w:num>
  <w:num w:numId="38">
    <w:abstractNumId w:val="0"/>
  </w:num>
  <w:num w:numId="39">
    <w:abstractNumId w:val="16"/>
  </w:num>
  <w:num w:numId="40">
    <w:abstractNumId w:val="18"/>
  </w:num>
  <w:num w:numId="41">
    <w:abstractNumId w:val="14"/>
  </w:num>
  <w:num w:numId="42">
    <w:abstractNumId w:val="1"/>
  </w:num>
  <w:num w:numId="43">
    <w:abstractNumId w:val="25"/>
  </w:num>
  <w:num w:numId="44">
    <w:abstractNumId w:val="3"/>
  </w:num>
  <w:num w:numId="45">
    <w:abstractNumId w:val="23"/>
  </w:num>
  <w:num w:numId="4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CF"/>
    <w:rsid w:val="0000394B"/>
    <w:rsid w:val="000370A9"/>
    <w:rsid w:val="00055D09"/>
    <w:rsid w:val="00055FEC"/>
    <w:rsid w:val="000733F6"/>
    <w:rsid w:val="0008352F"/>
    <w:rsid w:val="000918B2"/>
    <w:rsid w:val="000B106B"/>
    <w:rsid w:val="000B4277"/>
    <w:rsid w:val="000C20EA"/>
    <w:rsid w:val="000C2727"/>
    <w:rsid w:val="000F29A5"/>
    <w:rsid w:val="001047BB"/>
    <w:rsid w:val="001137C4"/>
    <w:rsid w:val="00117042"/>
    <w:rsid w:val="00126CD8"/>
    <w:rsid w:val="001524DD"/>
    <w:rsid w:val="00152658"/>
    <w:rsid w:val="001543DC"/>
    <w:rsid w:val="00174371"/>
    <w:rsid w:val="00195654"/>
    <w:rsid w:val="001A7FED"/>
    <w:rsid w:val="001C4CC7"/>
    <w:rsid w:val="001D002E"/>
    <w:rsid w:val="001E6355"/>
    <w:rsid w:val="001F3810"/>
    <w:rsid w:val="00231B9A"/>
    <w:rsid w:val="002446FF"/>
    <w:rsid w:val="00252421"/>
    <w:rsid w:val="00257A40"/>
    <w:rsid w:val="002712E2"/>
    <w:rsid w:val="0029444B"/>
    <w:rsid w:val="00295884"/>
    <w:rsid w:val="00297C65"/>
    <w:rsid w:val="002C2BCA"/>
    <w:rsid w:val="002C59B3"/>
    <w:rsid w:val="002D5F98"/>
    <w:rsid w:val="002E0481"/>
    <w:rsid w:val="00312D5E"/>
    <w:rsid w:val="0033089E"/>
    <w:rsid w:val="003325BF"/>
    <w:rsid w:val="00345E45"/>
    <w:rsid w:val="00354F41"/>
    <w:rsid w:val="0037238B"/>
    <w:rsid w:val="003846FB"/>
    <w:rsid w:val="003A196E"/>
    <w:rsid w:val="003C5D4B"/>
    <w:rsid w:val="0040213C"/>
    <w:rsid w:val="00405495"/>
    <w:rsid w:val="00416C1E"/>
    <w:rsid w:val="00421A80"/>
    <w:rsid w:val="004223DA"/>
    <w:rsid w:val="00452628"/>
    <w:rsid w:val="004566D3"/>
    <w:rsid w:val="00480D2D"/>
    <w:rsid w:val="00486D98"/>
    <w:rsid w:val="00495E67"/>
    <w:rsid w:val="00497BEA"/>
    <w:rsid w:val="004C352E"/>
    <w:rsid w:val="004C5DEF"/>
    <w:rsid w:val="004D2CBC"/>
    <w:rsid w:val="004E23FA"/>
    <w:rsid w:val="004E305D"/>
    <w:rsid w:val="00521ED9"/>
    <w:rsid w:val="00545612"/>
    <w:rsid w:val="005468BD"/>
    <w:rsid w:val="005606B8"/>
    <w:rsid w:val="005612D7"/>
    <w:rsid w:val="005715B4"/>
    <w:rsid w:val="005747FE"/>
    <w:rsid w:val="005804B0"/>
    <w:rsid w:val="005822CD"/>
    <w:rsid w:val="00593C8D"/>
    <w:rsid w:val="005B49CC"/>
    <w:rsid w:val="005C396E"/>
    <w:rsid w:val="005C473D"/>
    <w:rsid w:val="005D09CF"/>
    <w:rsid w:val="00601880"/>
    <w:rsid w:val="006049E8"/>
    <w:rsid w:val="006143E4"/>
    <w:rsid w:val="00616643"/>
    <w:rsid w:val="00625DE2"/>
    <w:rsid w:val="0063163E"/>
    <w:rsid w:val="00634308"/>
    <w:rsid w:val="00634686"/>
    <w:rsid w:val="00636D05"/>
    <w:rsid w:val="00637CD4"/>
    <w:rsid w:val="006436B4"/>
    <w:rsid w:val="00650CAE"/>
    <w:rsid w:val="0065534B"/>
    <w:rsid w:val="00681DE6"/>
    <w:rsid w:val="006845B2"/>
    <w:rsid w:val="00692639"/>
    <w:rsid w:val="006C458E"/>
    <w:rsid w:val="006C4A7B"/>
    <w:rsid w:val="006E5750"/>
    <w:rsid w:val="006E6EDE"/>
    <w:rsid w:val="006E704F"/>
    <w:rsid w:val="00707BB7"/>
    <w:rsid w:val="0072320C"/>
    <w:rsid w:val="007420A2"/>
    <w:rsid w:val="007726C4"/>
    <w:rsid w:val="00777123"/>
    <w:rsid w:val="00782154"/>
    <w:rsid w:val="0078333F"/>
    <w:rsid w:val="0078360F"/>
    <w:rsid w:val="007852FA"/>
    <w:rsid w:val="00795DA0"/>
    <w:rsid w:val="007A011B"/>
    <w:rsid w:val="007B465E"/>
    <w:rsid w:val="007D1CB8"/>
    <w:rsid w:val="007E58A2"/>
    <w:rsid w:val="008153ED"/>
    <w:rsid w:val="0082581A"/>
    <w:rsid w:val="008274E4"/>
    <w:rsid w:val="008348EC"/>
    <w:rsid w:val="00852457"/>
    <w:rsid w:val="00856C82"/>
    <w:rsid w:val="0085732D"/>
    <w:rsid w:val="00863EB6"/>
    <w:rsid w:val="00872748"/>
    <w:rsid w:val="008740B5"/>
    <w:rsid w:val="00882248"/>
    <w:rsid w:val="00883238"/>
    <w:rsid w:val="008A4E06"/>
    <w:rsid w:val="008D733B"/>
    <w:rsid w:val="008E5EF2"/>
    <w:rsid w:val="0090402C"/>
    <w:rsid w:val="00931E0E"/>
    <w:rsid w:val="00953C1E"/>
    <w:rsid w:val="00965F37"/>
    <w:rsid w:val="00974E03"/>
    <w:rsid w:val="00975354"/>
    <w:rsid w:val="009A62A4"/>
    <w:rsid w:val="009C00CF"/>
    <w:rsid w:val="009C3C29"/>
    <w:rsid w:val="009C5C15"/>
    <w:rsid w:val="009C6915"/>
    <w:rsid w:val="00A01598"/>
    <w:rsid w:val="00A05CA7"/>
    <w:rsid w:val="00A358B6"/>
    <w:rsid w:val="00A71513"/>
    <w:rsid w:val="00A83DB5"/>
    <w:rsid w:val="00A87D53"/>
    <w:rsid w:val="00AA2EFD"/>
    <w:rsid w:val="00AB3CD7"/>
    <w:rsid w:val="00AC2D0F"/>
    <w:rsid w:val="00B03852"/>
    <w:rsid w:val="00B15A9A"/>
    <w:rsid w:val="00B34BB5"/>
    <w:rsid w:val="00B524AB"/>
    <w:rsid w:val="00B9261F"/>
    <w:rsid w:val="00B93CEC"/>
    <w:rsid w:val="00BB3DD9"/>
    <w:rsid w:val="00BC19EB"/>
    <w:rsid w:val="00C059CF"/>
    <w:rsid w:val="00C12CDF"/>
    <w:rsid w:val="00C22E6F"/>
    <w:rsid w:val="00C27A12"/>
    <w:rsid w:val="00C43065"/>
    <w:rsid w:val="00C436EC"/>
    <w:rsid w:val="00C45CA2"/>
    <w:rsid w:val="00C647C3"/>
    <w:rsid w:val="00C963E1"/>
    <w:rsid w:val="00CB005E"/>
    <w:rsid w:val="00CC229D"/>
    <w:rsid w:val="00CD0B3F"/>
    <w:rsid w:val="00CF0799"/>
    <w:rsid w:val="00D10BBD"/>
    <w:rsid w:val="00D111EA"/>
    <w:rsid w:val="00D610AC"/>
    <w:rsid w:val="00D6401A"/>
    <w:rsid w:val="00D83043"/>
    <w:rsid w:val="00DB21ED"/>
    <w:rsid w:val="00DB40EF"/>
    <w:rsid w:val="00DC1A00"/>
    <w:rsid w:val="00DC2D1A"/>
    <w:rsid w:val="00DD014E"/>
    <w:rsid w:val="00DD4D18"/>
    <w:rsid w:val="00DD6B7A"/>
    <w:rsid w:val="00DD6EE9"/>
    <w:rsid w:val="00E26372"/>
    <w:rsid w:val="00E35FA8"/>
    <w:rsid w:val="00E45C3F"/>
    <w:rsid w:val="00E513F3"/>
    <w:rsid w:val="00E56B1B"/>
    <w:rsid w:val="00E62B03"/>
    <w:rsid w:val="00E83E38"/>
    <w:rsid w:val="00EA666E"/>
    <w:rsid w:val="00EE1B89"/>
    <w:rsid w:val="00EF449D"/>
    <w:rsid w:val="00F0238C"/>
    <w:rsid w:val="00F12CB1"/>
    <w:rsid w:val="00F132DA"/>
    <w:rsid w:val="00F35777"/>
    <w:rsid w:val="00F3583D"/>
    <w:rsid w:val="00F37137"/>
    <w:rsid w:val="00F72C2C"/>
    <w:rsid w:val="00F81B93"/>
    <w:rsid w:val="00F83A0F"/>
    <w:rsid w:val="00F84A5D"/>
    <w:rsid w:val="00F93AEA"/>
    <w:rsid w:val="00F9718C"/>
    <w:rsid w:val="00FC3723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77D98"/>
  <w15:docId w15:val="{8FF5AD94-07D0-460D-96A2-C0906E47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D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qFormat/>
    <w:rsid w:val="00F023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7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F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F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C1E"/>
  </w:style>
  <w:style w:type="paragraph" w:styleId="Zpat">
    <w:name w:val="footer"/>
    <w:basedOn w:val="Normln"/>
    <w:link w:val="Zpat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C1E"/>
  </w:style>
  <w:style w:type="character" w:styleId="Hypertextovodkaz">
    <w:name w:val="Hyperlink"/>
    <w:basedOn w:val="Standardnpsmoodstavce"/>
    <w:uiPriority w:val="99"/>
    <w:semiHidden/>
    <w:unhideWhenUsed/>
    <w:rsid w:val="00795DA0"/>
    <w:rPr>
      <w:color w:val="0000FF"/>
      <w:u w:val="single"/>
    </w:rPr>
  </w:style>
  <w:style w:type="paragraph" w:styleId="Bezmezer">
    <w:name w:val="No Spacing"/>
    <w:uiPriority w:val="1"/>
    <w:qFormat/>
    <w:rsid w:val="00772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441243258ED4AAD4BA7657F1088B2" ma:contentTypeVersion="" ma:contentTypeDescription="Vytvoří nový dokument" ma:contentTypeScope="" ma:versionID="2207dce25fec537bb09a14d0bc5bcda2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9629-25A4-49DF-9211-ADC28398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2F031-EFBA-4819-8FDA-6EF02EE16AD9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FF01AEC0-F082-4EEB-9C69-A4FF83B6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E0BA8-1F6F-42FD-BBAC-FB299FF9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23</Pages>
  <Words>7302</Words>
  <Characters>43082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Dočekalová Lenka</cp:lastModifiedBy>
  <cp:revision>18</cp:revision>
  <cp:lastPrinted>2016-09-21T05:32:00Z</cp:lastPrinted>
  <dcterms:created xsi:type="dcterms:W3CDTF">2016-09-26T13:54:00Z</dcterms:created>
  <dcterms:modified xsi:type="dcterms:W3CDTF">2024-09-11T10:18:00Z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0x010100392441243258ED4AAD4BA7657F1088B2</vt:lpwstr>
  </property>
</Properties>
</file>