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65C55" w14:textId="78675A92" w:rsidR="00BA4ADB" w:rsidRDefault="00BA4ADB" w:rsidP="00480955">
      <w:pPr>
        <w:jc w:val="both"/>
        <w:rPr>
          <w:rFonts w:ascii="Arial" w:hAnsi="Arial" w:cs="Arial"/>
          <w:sz w:val="20"/>
          <w:szCs w:val="20"/>
        </w:rPr>
      </w:pPr>
      <w:r w:rsidRPr="00480955">
        <w:rPr>
          <w:rFonts w:ascii="Arial" w:hAnsi="Arial" w:cs="Arial"/>
          <w:b/>
          <w:bCs/>
          <w:sz w:val="20"/>
          <w:szCs w:val="20"/>
        </w:rPr>
        <w:t>Předmět veřejné zakázky</w:t>
      </w:r>
      <w:r w:rsidR="00AE69DB" w:rsidRPr="00480955">
        <w:rPr>
          <w:rFonts w:ascii="Arial" w:hAnsi="Arial" w:cs="Arial"/>
          <w:b/>
          <w:bCs/>
          <w:sz w:val="20"/>
          <w:szCs w:val="20"/>
        </w:rPr>
        <w:t xml:space="preserve"> </w:t>
      </w:r>
      <w:r w:rsidR="00480955">
        <w:rPr>
          <w:rFonts w:ascii="Arial" w:hAnsi="Arial" w:cs="Arial"/>
          <w:b/>
          <w:bCs/>
          <w:sz w:val="20"/>
          <w:szCs w:val="20"/>
        </w:rPr>
        <w:t xml:space="preserve">Část 1 veřejné </w:t>
      </w:r>
      <w:proofErr w:type="spellStart"/>
      <w:proofErr w:type="gramStart"/>
      <w:r w:rsidR="00480955">
        <w:rPr>
          <w:rFonts w:ascii="Arial" w:hAnsi="Arial" w:cs="Arial"/>
          <w:b/>
          <w:bCs/>
          <w:sz w:val="20"/>
          <w:szCs w:val="20"/>
        </w:rPr>
        <w:t>zakázky</w:t>
      </w:r>
      <w:r w:rsidR="00AE69DB" w:rsidRPr="00480955">
        <w:rPr>
          <w:rFonts w:ascii="Arial" w:hAnsi="Arial" w:cs="Arial"/>
          <w:sz w:val="20"/>
          <w:szCs w:val="20"/>
        </w:rPr>
        <w:t>„</w:t>
      </w:r>
      <w:proofErr w:type="gramEnd"/>
      <w:r w:rsidR="00AE69DB" w:rsidRPr="00480955">
        <w:rPr>
          <w:rFonts w:ascii="Arial" w:hAnsi="Arial" w:cs="Arial"/>
          <w:b/>
          <w:bCs/>
          <w:sz w:val="20"/>
          <w:szCs w:val="20"/>
        </w:rPr>
        <w:t>Parkoviště</w:t>
      </w:r>
      <w:proofErr w:type="spellEnd"/>
      <w:r w:rsidR="00AE69DB" w:rsidRPr="00480955">
        <w:rPr>
          <w:rFonts w:ascii="Arial" w:hAnsi="Arial" w:cs="Arial"/>
          <w:b/>
          <w:bCs/>
          <w:sz w:val="20"/>
          <w:szCs w:val="20"/>
        </w:rPr>
        <w:t xml:space="preserve"> ul. Lidická</w:t>
      </w:r>
      <w:r w:rsidR="00687BBA" w:rsidRPr="00480955">
        <w:rPr>
          <w:rFonts w:ascii="Arial" w:hAnsi="Arial" w:cs="Arial"/>
          <w:b/>
          <w:bCs/>
          <w:sz w:val="20"/>
          <w:szCs w:val="20"/>
        </w:rPr>
        <w:t>, Bruntál</w:t>
      </w:r>
      <w:r w:rsidR="00AE69DB" w:rsidRPr="00480955">
        <w:rPr>
          <w:rFonts w:ascii="Arial" w:hAnsi="Arial" w:cs="Arial"/>
          <w:sz w:val="20"/>
          <w:szCs w:val="20"/>
        </w:rPr>
        <w:t>“</w:t>
      </w:r>
    </w:p>
    <w:p w14:paraId="2E9D5D7D" w14:textId="77777777" w:rsidR="00480955" w:rsidRPr="00480955" w:rsidRDefault="00480955" w:rsidP="004809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2B1045E" w14:textId="77777777" w:rsidR="00AE69DB" w:rsidRDefault="00D33965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80955">
        <w:rPr>
          <w:rFonts w:ascii="Arial" w:hAnsi="Arial" w:cs="Arial"/>
          <w:sz w:val="20"/>
          <w:szCs w:val="20"/>
        </w:rPr>
        <w:t>Zpracování p</w:t>
      </w:r>
      <w:r w:rsidR="00AE69DB" w:rsidRPr="00480955">
        <w:rPr>
          <w:rFonts w:ascii="Arial" w:hAnsi="Arial" w:cs="Arial"/>
          <w:sz w:val="20"/>
          <w:szCs w:val="20"/>
        </w:rPr>
        <w:t>rojektov</w:t>
      </w:r>
      <w:r w:rsidRPr="00480955">
        <w:rPr>
          <w:rFonts w:ascii="Arial" w:hAnsi="Arial" w:cs="Arial"/>
          <w:sz w:val="20"/>
          <w:szCs w:val="20"/>
        </w:rPr>
        <w:t>é</w:t>
      </w:r>
      <w:r w:rsidR="00AE69DB" w:rsidRPr="00480955">
        <w:rPr>
          <w:rFonts w:ascii="Arial" w:hAnsi="Arial" w:cs="Arial"/>
          <w:sz w:val="20"/>
          <w:szCs w:val="20"/>
        </w:rPr>
        <w:t xml:space="preserve"> dokumentace pro </w:t>
      </w:r>
      <w:r w:rsidRPr="00480955">
        <w:rPr>
          <w:rFonts w:ascii="Arial" w:hAnsi="Arial" w:cs="Arial"/>
          <w:sz w:val="20"/>
          <w:szCs w:val="20"/>
        </w:rPr>
        <w:t xml:space="preserve">povolení </w:t>
      </w:r>
      <w:r w:rsidR="00F90018" w:rsidRPr="00480955">
        <w:rPr>
          <w:rFonts w:ascii="Arial" w:hAnsi="Arial" w:cs="Arial"/>
          <w:sz w:val="20"/>
          <w:szCs w:val="20"/>
        </w:rPr>
        <w:t>stavby</w:t>
      </w:r>
      <w:r w:rsidRPr="00480955">
        <w:rPr>
          <w:rFonts w:ascii="Arial" w:hAnsi="Arial" w:cs="Arial"/>
          <w:sz w:val="20"/>
          <w:szCs w:val="20"/>
        </w:rPr>
        <w:t xml:space="preserve">, příp. </w:t>
      </w:r>
      <w:r w:rsidR="00AE69DB" w:rsidRPr="00480955">
        <w:rPr>
          <w:rFonts w:ascii="Arial" w:hAnsi="Arial" w:cs="Arial"/>
          <w:sz w:val="20"/>
          <w:szCs w:val="20"/>
        </w:rPr>
        <w:t xml:space="preserve">společné povolení stavby v souladu se zákonem č. 283/2021 Sb., stavební zákon, resp. vyhláškou </w:t>
      </w:r>
      <w:r w:rsidR="00F90018" w:rsidRPr="00480955">
        <w:rPr>
          <w:rFonts w:ascii="Arial" w:hAnsi="Arial" w:cs="Arial"/>
          <w:sz w:val="20"/>
          <w:szCs w:val="20"/>
        </w:rPr>
        <w:t xml:space="preserve">227/2024 Sb., o rozsahu a obsahu projektové dokumentace staveb dopravní infrastruktury, příp. </w:t>
      </w:r>
      <w:proofErr w:type="spellStart"/>
      <w:r w:rsidR="00F90018" w:rsidRPr="00480955">
        <w:rPr>
          <w:rFonts w:ascii="Arial" w:hAnsi="Arial" w:cs="Arial"/>
          <w:sz w:val="20"/>
          <w:szCs w:val="20"/>
        </w:rPr>
        <w:t>vyhl</w:t>
      </w:r>
      <w:proofErr w:type="spellEnd"/>
      <w:r w:rsidR="00F90018" w:rsidRPr="00480955">
        <w:rPr>
          <w:rFonts w:ascii="Arial" w:hAnsi="Arial" w:cs="Arial"/>
          <w:sz w:val="20"/>
          <w:szCs w:val="20"/>
        </w:rPr>
        <w:t xml:space="preserve">. </w:t>
      </w:r>
      <w:r w:rsidR="00AE69DB" w:rsidRPr="00480955">
        <w:rPr>
          <w:rFonts w:ascii="Arial" w:hAnsi="Arial" w:cs="Arial"/>
          <w:sz w:val="20"/>
          <w:szCs w:val="20"/>
        </w:rPr>
        <w:t xml:space="preserve">č. 583/2020 Sb., která stanoví obsah dokumentace pro vydání společného povolení u staveb dopravní infrastruktury, </w:t>
      </w:r>
      <w:r w:rsidR="00F90018" w:rsidRPr="00480955">
        <w:rPr>
          <w:rFonts w:ascii="Arial" w:hAnsi="Arial" w:cs="Arial"/>
          <w:sz w:val="20"/>
          <w:szCs w:val="20"/>
        </w:rPr>
        <w:t xml:space="preserve">a </w:t>
      </w:r>
      <w:r w:rsidRPr="00480955">
        <w:rPr>
          <w:rFonts w:ascii="Arial" w:hAnsi="Arial" w:cs="Arial"/>
          <w:sz w:val="20"/>
          <w:szCs w:val="20"/>
        </w:rPr>
        <w:t>inženýrská činnost spojená s vyřízením povolení stavby.</w:t>
      </w:r>
      <w:r w:rsidR="00632A65" w:rsidRPr="00480955">
        <w:rPr>
          <w:rFonts w:ascii="Arial" w:hAnsi="Arial" w:cs="Arial"/>
          <w:sz w:val="20"/>
          <w:szCs w:val="20"/>
        </w:rPr>
        <w:t xml:space="preserve"> </w:t>
      </w:r>
      <w:bookmarkStart w:id="0" w:name="_Hlk178156928"/>
      <w:r w:rsidR="005A45E7" w:rsidRPr="00480955">
        <w:rPr>
          <w:rFonts w:ascii="Arial" w:hAnsi="Arial" w:cs="Arial"/>
          <w:sz w:val="20"/>
          <w:szCs w:val="20"/>
        </w:rPr>
        <w:t>Projektová dokumentace pro provádění stavby v rozsahu daném vyhláškou 227/2024 Sb., o rozsahu a obsahu projektové dokumentace staveb dopravní infrastruktury, včetně položkového rozpočtu, soupisu prací s výkazy výměr v souladu s </w:t>
      </w:r>
      <w:proofErr w:type="spellStart"/>
      <w:r w:rsidR="005A45E7" w:rsidRPr="00480955">
        <w:rPr>
          <w:rFonts w:ascii="Arial" w:hAnsi="Arial" w:cs="Arial"/>
          <w:sz w:val="20"/>
          <w:szCs w:val="20"/>
        </w:rPr>
        <w:t>vyhl</w:t>
      </w:r>
      <w:proofErr w:type="spellEnd"/>
      <w:r w:rsidR="005A45E7" w:rsidRPr="00480955">
        <w:rPr>
          <w:rFonts w:ascii="Arial" w:hAnsi="Arial" w:cs="Arial"/>
          <w:sz w:val="20"/>
          <w:szCs w:val="20"/>
        </w:rPr>
        <w:t>. 169/2016 Sb.</w:t>
      </w:r>
    </w:p>
    <w:p w14:paraId="5FE4F37C" w14:textId="77777777" w:rsidR="00480955" w:rsidRPr="00480955" w:rsidRDefault="00480955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bookmarkEnd w:id="0"/>
    <w:p w14:paraId="6C015BAB" w14:textId="77777777" w:rsidR="00AE69DB" w:rsidRPr="00480955" w:rsidRDefault="00AE69DB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80955">
        <w:rPr>
          <w:rFonts w:ascii="Arial" w:hAnsi="Arial" w:cs="Arial"/>
          <w:sz w:val="20"/>
          <w:szCs w:val="20"/>
        </w:rPr>
        <w:t xml:space="preserve">Jedná se o </w:t>
      </w:r>
      <w:r w:rsidR="00D33965" w:rsidRPr="00480955">
        <w:rPr>
          <w:rFonts w:ascii="Arial" w:hAnsi="Arial" w:cs="Arial"/>
          <w:sz w:val="20"/>
          <w:szCs w:val="20"/>
        </w:rPr>
        <w:t>zpracování projektové dokumentace</w:t>
      </w:r>
      <w:r w:rsidRPr="00480955">
        <w:rPr>
          <w:rFonts w:ascii="Arial" w:hAnsi="Arial" w:cs="Arial"/>
          <w:sz w:val="20"/>
          <w:szCs w:val="20"/>
        </w:rPr>
        <w:t xml:space="preserve"> </w:t>
      </w:r>
      <w:r w:rsidR="0051576C" w:rsidRPr="00480955">
        <w:rPr>
          <w:rFonts w:ascii="Arial" w:hAnsi="Arial" w:cs="Arial"/>
          <w:sz w:val="20"/>
          <w:szCs w:val="20"/>
        </w:rPr>
        <w:t>stavby „</w:t>
      </w:r>
      <w:r w:rsidR="00A76850" w:rsidRPr="00480955">
        <w:rPr>
          <w:rFonts w:ascii="Arial" w:hAnsi="Arial" w:cs="Arial"/>
          <w:sz w:val="20"/>
          <w:szCs w:val="20"/>
        </w:rPr>
        <w:t>Parkoviště ul. Lidická</w:t>
      </w:r>
      <w:r w:rsidR="00687BBA" w:rsidRPr="00480955">
        <w:rPr>
          <w:rFonts w:ascii="Arial" w:hAnsi="Arial" w:cs="Arial"/>
          <w:sz w:val="20"/>
          <w:szCs w:val="20"/>
        </w:rPr>
        <w:t>, Bruntál</w:t>
      </w:r>
      <w:r w:rsidR="0051576C" w:rsidRPr="00480955">
        <w:rPr>
          <w:rFonts w:ascii="Arial" w:hAnsi="Arial" w:cs="Arial"/>
          <w:sz w:val="20"/>
          <w:szCs w:val="20"/>
        </w:rPr>
        <w:t>“</w:t>
      </w:r>
      <w:r w:rsidR="00A76850" w:rsidRPr="00480955">
        <w:rPr>
          <w:rFonts w:ascii="Arial" w:hAnsi="Arial" w:cs="Arial"/>
          <w:sz w:val="20"/>
          <w:szCs w:val="20"/>
        </w:rPr>
        <w:t xml:space="preserve"> </w:t>
      </w:r>
      <w:r w:rsidR="00D33965" w:rsidRPr="00480955">
        <w:rPr>
          <w:rFonts w:ascii="Arial" w:hAnsi="Arial" w:cs="Arial"/>
          <w:sz w:val="20"/>
          <w:szCs w:val="20"/>
        </w:rPr>
        <w:t xml:space="preserve">dle studie varianty č.4. </w:t>
      </w:r>
      <w:r w:rsidR="00C1512F" w:rsidRPr="00480955">
        <w:rPr>
          <w:rFonts w:ascii="Arial" w:hAnsi="Arial" w:cs="Arial"/>
          <w:sz w:val="20"/>
          <w:szCs w:val="20"/>
        </w:rPr>
        <w:t>Parkovací stání</w:t>
      </w:r>
      <w:r w:rsidR="00D33965" w:rsidRPr="00480955">
        <w:rPr>
          <w:rFonts w:ascii="Arial" w:hAnsi="Arial" w:cs="Arial"/>
          <w:sz w:val="20"/>
          <w:szCs w:val="20"/>
        </w:rPr>
        <w:t xml:space="preserve"> </w:t>
      </w:r>
      <w:r w:rsidRPr="00480955">
        <w:rPr>
          <w:rFonts w:ascii="Arial" w:hAnsi="Arial" w:cs="Arial"/>
          <w:sz w:val="20"/>
          <w:szCs w:val="20"/>
        </w:rPr>
        <w:t>s kolmým řazením s celkovým počtem 49 míst napojených na navrženou slepou účelovou komunikaci šířky 4,50 m a délky 96 m. Rozměr kolmých stání je navržen 2,80 x 5,0 m. Komunikace bude napojena v místě styku ulic Lidická a Čajkovského. Na konci komunikace je navrženo obratiště a napojení na hranici parcely č.358, jež bude tímto způsobem nově dopravně napojena na veřejnou komunikaci.</w:t>
      </w:r>
      <w:r w:rsidR="000B78CC" w:rsidRPr="00480955">
        <w:rPr>
          <w:rFonts w:ascii="Arial" w:hAnsi="Arial" w:cs="Arial"/>
          <w:sz w:val="20"/>
          <w:szCs w:val="20"/>
        </w:rPr>
        <w:t xml:space="preserve"> Celá stavba vznikne v odřezu a bude nutno ji oboustranně zabezpečit opěrnou a zárubní zdí výšky cca 1,0 m.</w:t>
      </w:r>
    </w:p>
    <w:p w14:paraId="0B26A0F1" w14:textId="77777777" w:rsidR="00AE69DB" w:rsidRPr="00480955" w:rsidRDefault="00AE69DB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3F8EDBA" w14:textId="3BAEC45A" w:rsidR="00AE69DB" w:rsidRPr="00480955" w:rsidRDefault="00C1512F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80955">
        <w:rPr>
          <w:rFonts w:ascii="Arial" w:hAnsi="Arial" w:cs="Arial"/>
          <w:sz w:val="20"/>
          <w:szCs w:val="20"/>
        </w:rPr>
        <w:t>Projektová dokumentace bude členěna na jednotlivé stavební objekty, s</w:t>
      </w:r>
      <w:r w:rsidR="00AE69DB" w:rsidRPr="00480955">
        <w:rPr>
          <w:rFonts w:ascii="Arial" w:hAnsi="Arial" w:cs="Arial"/>
          <w:sz w:val="20"/>
          <w:szCs w:val="20"/>
        </w:rPr>
        <w:t>oučástí projektové dokumentace bude: plán BOZP v přípravě stavby, vypracování zaměření a nutných průzkumů</w:t>
      </w:r>
      <w:r w:rsidR="00CC7BC3" w:rsidRPr="00480955">
        <w:rPr>
          <w:rFonts w:ascii="Arial" w:hAnsi="Arial" w:cs="Arial"/>
          <w:sz w:val="20"/>
          <w:szCs w:val="20"/>
        </w:rPr>
        <w:t xml:space="preserve"> (</w:t>
      </w:r>
      <w:r w:rsidR="005A45E7" w:rsidRPr="00480955">
        <w:rPr>
          <w:rFonts w:ascii="Arial" w:hAnsi="Arial" w:cs="Arial"/>
          <w:sz w:val="20"/>
          <w:szCs w:val="20"/>
        </w:rPr>
        <w:t xml:space="preserve">analýza - výluh zemin dle </w:t>
      </w:r>
      <w:proofErr w:type="spellStart"/>
      <w:r w:rsidR="005A45E7" w:rsidRPr="00480955">
        <w:rPr>
          <w:rFonts w:ascii="Arial" w:hAnsi="Arial" w:cs="Arial"/>
          <w:sz w:val="20"/>
          <w:szCs w:val="20"/>
        </w:rPr>
        <w:t>vyhl</w:t>
      </w:r>
      <w:proofErr w:type="spellEnd"/>
      <w:r w:rsidR="005A45E7" w:rsidRPr="00480955">
        <w:rPr>
          <w:rFonts w:ascii="Arial" w:hAnsi="Arial" w:cs="Arial"/>
          <w:sz w:val="20"/>
          <w:szCs w:val="20"/>
        </w:rPr>
        <w:t xml:space="preserve">. </w:t>
      </w:r>
      <w:r w:rsidR="00480955" w:rsidRPr="00480955">
        <w:rPr>
          <w:rFonts w:ascii="Arial" w:hAnsi="Arial" w:cs="Arial"/>
          <w:sz w:val="20"/>
          <w:szCs w:val="20"/>
        </w:rPr>
        <w:t>MŽP 273</w:t>
      </w:r>
      <w:r w:rsidR="005A45E7" w:rsidRPr="00480955">
        <w:rPr>
          <w:rFonts w:ascii="Arial" w:hAnsi="Arial" w:cs="Arial"/>
          <w:sz w:val="20"/>
          <w:szCs w:val="20"/>
        </w:rPr>
        <w:t>/2021 Sb., v případě, že vytěžená zemina nebude použita ve stavbě</w:t>
      </w:r>
      <w:r w:rsidR="00CC7BC3" w:rsidRPr="00480955">
        <w:rPr>
          <w:rFonts w:ascii="Arial" w:hAnsi="Arial" w:cs="Arial"/>
          <w:sz w:val="20"/>
          <w:szCs w:val="20"/>
        </w:rPr>
        <w:t>)</w:t>
      </w:r>
      <w:r w:rsidR="00AE69DB" w:rsidRPr="00480955">
        <w:rPr>
          <w:rFonts w:ascii="Arial" w:hAnsi="Arial" w:cs="Arial"/>
          <w:sz w:val="20"/>
          <w:szCs w:val="20"/>
        </w:rPr>
        <w:t>, vynětí ZPF, PUPFL, povolení kácení v nezbytně nutném rozsahu</w:t>
      </w:r>
      <w:r w:rsidR="00CC7BC3" w:rsidRPr="00480955">
        <w:rPr>
          <w:rFonts w:ascii="Arial" w:hAnsi="Arial" w:cs="Arial"/>
          <w:sz w:val="20"/>
          <w:szCs w:val="20"/>
        </w:rPr>
        <w:t>.</w:t>
      </w:r>
      <w:r w:rsidR="00E03439" w:rsidRPr="00480955">
        <w:rPr>
          <w:rFonts w:ascii="Arial" w:hAnsi="Arial" w:cs="Arial"/>
          <w:sz w:val="20"/>
          <w:szCs w:val="20"/>
        </w:rPr>
        <w:t xml:space="preserve"> Součástí cenové nabídky bude případně provedení dalších nutných průzkumů (geologický, </w:t>
      </w:r>
      <w:r w:rsidR="00480955" w:rsidRPr="00480955">
        <w:rPr>
          <w:rFonts w:ascii="Arial" w:hAnsi="Arial" w:cs="Arial"/>
          <w:sz w:val="20"/>
          <w:szCs w:val="20"/>
        </w:rPr>
        <w:t>hydrologický</w:t>
      </w:r>
      <w:r w:rsidR="00E03439" w:rsidRPr="00480955">
        <w:rPr>
          <w:rFonts w:ascii="Arial" w:hAnsi="Arial" w:cs="Arial"/>
          <w:sz w:val="20"/>
          <w:szCs w:val="20"/>
        </w:rPr>
        <w:t xml:space="preserve"> atd.).</w:t>
      </w:r>
    </w:p>
    <w:p w14:paraId="5FC4F0E7" w14:textId="14652957" w:rsidR="00694169" w:rsidRPr="00480955" w:rsidRDefault="00694169" w:rsidP="00480955">
      <w:pPr>
        <w:pStyle w:val="-wm-msonormal"/>
        <w:spacing w:before="0" w:beforeAutospacing="0" w:after="0" w:afterAutospacing="0"/>
        <w:ind w:right="48"/>
        <w:jc w:val="both"/>
        <w:rPr>
          <w:rFonts w:ascii="Arial" w:hAnsi="Arial" w:cs="Arial"/>
          <w:sz w:val="20"/>
          <w:szCs w:val="20"/>
        </w:rPr>
      </w:pPr>
      <w:bookmarkStart w:id="1" w:name="_Hlk178156968"/>
      <w:r w:rsidRPr="00480955">
        <w:rPr>
          <w:rFonts w:ascii="Arial" w:hAnsi="Arial" w:cs="Arial"/>
          <w:sz w:val="20"/>
          <w:szCs w:val="20"/>
        </w:rPr>
        <w:t xml:space="preserve">Výkon inženýrské činnosti spojené s vyřízením povolení stavby na základě vystavené plné moci zadavatelem (zajištění pravomocných rozhodnutí nebo souhlasů dle stavebního zákona, na </w:t>
      </w:r>
      <w:r w:rsidR="00480955" w:rsidRPr="00480955">
        <w:rPr>
          <w:rFonts w:ascii="Arial" w:hAnsi="Arial" w:cs="Arial"/>
          <w:sz w:val="20"/>
          <w:szCs w:val="20"/>
        </w:rPr>
        <w:t>základě,</w:t>
      </w:r>
      <w:r w:rsidRPr="00480955">
        <w:rPr>
          <w:rFonts w:ascii="Arial" w:hAnsi="Arial" w:cs="Arial"/>
          <w:sz w:val="20"/>
          <w:szCs w:val="20"/>
        </w:rPr>
        <w:t xml:space="preserve"> kterých bude možno stavbu umístit a realizovat).</w:t>
      </w:r>
    </w:p>
    <w:p w14:paraId="215AC32F" w14:textId="77777777" w:rsidR="005654E8" w:rsidRPr="00480955" w:rsidRDefault="005654E8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80955">
        <w:rPr>
          <w:rFonts w:ascii="Arial" w:hAnsi="Arial" w:cs="Arial"/>
          <w:sz w:val="20"/>
          <w:szCs w:val="20"/>
        </w:rPr>
        <w:t>Inženýrská činnost bude zahrnovat účast při projednávání návrhu řešení v sídle zadavatele, a to po celou dobu realizace díla, zajištění všech vyjádření a stanovisek orgánů statní správy, správců inženýrských sítí a ostatních dotčených účastníků, potřebných pro získání povolení stavby</w:t>
      </w:r>
      <w:r w:rsidR="00CC7BC3" w:rsidRPr="00480955">
        <w:rPr>
          <w:rFonts w:ascii="Arial" w:hAnsi="Arial" w:cs="Arial"/>
          <w:sz w:val="20"/>
          <w:szCs w:val="20"/>
        </w:rPr>
        <w:t xml:space="preserve">/společného povolení </w:t>
      </w:r>
      <w:r w:rsidRPr="00480955">
        <w:rPr>
          <w:rFonts w:ascii="Arial" w:hAnsi="Arial" w:cs="Arial"/>
          <w:sz w:val="20"/>
          <w:szCs w:val="20"/>
        </w:rPr>
        <w:t>a realizaci stavby</w:t>
      </w:r>
      <w:r w:rsidR="000D4F4B" w:rsidRPr="00480955">
        <w:rPr>
          <w:rFonts w:ascii="Arial" w:hAnsi="Arial" w:cs="Arial"/>
          <w:sz w:val="20"/>
          <w:szCs w:val="20"/>
        </w:rPr>
        <w:t>,</w:t>
      </w:r>
      <w:r w:rsidRPr="00480955">
        <w:rPr>
          <w:rFonts w:ascii="Arial" w:hAnsi="Arial" w:cs="Arial"/>
          <w:sz w:val="20"/>
          <w:szCs w:val="20"/>
        </w:rPr>
        <w:t xml:space="preserve"> </w:t>
      </w:r>
      <w:r w:rsidR="000D4F4B" w:rsidRPr="00480955">
        <w:rPr>
          <w:rFonts w:ascii="Arial" w:hAnsi="Arial" w:cs="Arial"/>
          <w:sz w:val="20"/>
          <w:szCs w:val="20"/>
        </w:rPr>
        <w:t>vyřízení pravomocného povolení stavby na základě plné moci vystavené zadavatelem.</w:t>
      </w:r>
    </w:p>
    <w:bookmarkEnd w:id="1"/>
    <w:p w14:paraId="31FE9FD1" w14:textId="77777777" w:rsidR="005654E8" w:rsidRPr="00480955" w:rsidRDefault="005654E8" w:rsidP="00480955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1A3DC33" w14:textId="6090F28E" w:rsidR="00DF4B6C" w:rsidRPr="00480955" w:rsidRDefault="00DF4B6C" w:rsidP="00480955">
      <w:pPr>
        <w:rPr>
          <w:rFonts w:ascii="Arial" w:hAnsi="Arial" w:cs="Arial"/>
          <w:sz w:val="20"/>
          <w:szCs w:val="20"/>
        </w:rPr>
      </w:pPr>
    </w:p>
    <w:sectPr w:rsidR="00DF4B6C" w:rsidRPr="0048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241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911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00E52"/>
    <w:rsid w:val="000B78CC"/>
    <w:rsid w:val="000D4F4B"/>
    <w:rsid w:val="001B4CCF"/>
    <w:rsid w:val="002968EE"/>
    <w:rsid w:val="002D2E70"/>
    <w:rsid w:val="004254B0"/>
    <w:rsid w:val="00465411"/>
    <w:rsid w:val="00480955"/>
    <w:rsid w:val="004D14E4"/>
    <w:rsid w:val="0051576C"/>
    <w:rsid w:val="00515B05"/>
    <w:rsid w:val="005654E8"/>
    <w:rsid w:val="005A45E7"/>
    <w:rsid w:val="00632A65"/>
    <w:rsid w:val="00687BBA"/>
    <w:rsid w:val="00694169"/>
    <w:rsid w:val="00717205"/>
    <w:rsid w:val="00766C81"/>
    <w:rsid w:val="00A76850"/>
    <w:rsid w:val="00AE69DB"/>
    <w:rsid w:val="00AF3152"/>
    <w:rsid w:val="00B31F4A"/>
    <w:rsid w:val="00BA4ADB"/>
    <w:rsid w:val="00C1512F"/>
    <w:rsid w:val="00C94881"/>
    <w:rsid w:val="00CC7BC3"/>
    <w:rsid w:val="00D33965"/>
    <w:rsid w:val="00DF4B6C"/>
    <w:rsid w:val="00E03439"/>
    <w:rsid w:val="00EA1EC9"/>
    <w:rsid w:val="00F33845"/>
    <w:rsid w:val="00F9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C01D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809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09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09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09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0955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20</cp:revision>
  <dcterms:created xsi:type="dcterms:W3CDTF">2024-07-25T07:24:00Z</dcterms:created>
  <dcterms:modified xsi:type="dcterms:W3CDTF">2024-10-24T10:07:00Z</dcterms:modified>
</cp:coreProperties>
</file>