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0572B" w14:textId="0D989693" w:rsidR="00601618" w:rsidRDefault="00601618" w:rsidP="00FC1960">
      <w:pPr>
        <w:rPr>
          <w:b/>
        </w:rPr>
      </w:pPr>
    </w:p>
    <w:p w14:paraId="49CD0117" w14:textId="2D204EFA" w:rsidR="004D14A6" w:rsidRPr="007D6B9F" w:rsidRDefault="00A65845" w:rsidP="001550B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8BB3500" w14:textId="77777777" w:rsidR="00C94AD7" w:rsidRDefault="002A1ABB" w:rsidP="002A1ABB">
      <w:pPr>
        <w:pBdr>
          <w:bottom w:val="single" w:sz="4" w:space="1" w:color="auto"/>
        </w:pBdr>
        <w:jc w:val="center"/>
        <w:rPr>
          <w:rFonts w:ascii="Arial Black" w:hAnsi="Arial Black" w:cs="Segoe UI"/>
          <w:b/>
        </w:rPr>
      </w:pPr>
      <w:r>
        <w:rPr>
          <w:rFonts w:ascii="Arial Black" w:hAnsi="Arial Black" w:cs="Segoe UI"/>
          <w:b/>
        </w:rPr>
        <w:t xml:space="preserve">„Dovybavení tramvají typu Škoda 39T </w:t>
      </w:r>
    </w:p>
    <w:p w14:paraId="73DCB09C" w14:textId="5DA4075C" w:rsidR="00EA3FFB" w:rsidRPr="00D57EC4" w:rsidRDefault="002A1ABB" w:rsidP="002A1ABB">
      <w:pPr>
        <w:pBdr>
          <w:bottom w:val="single" w:sz="4" w:space="1" w:color="auto"/>
        </w:pBdr>
        <w:jc w:val="center"/>
        <w:rPr>
          <w:rFonts w:ascii="Arial Black" w:hAnsi="Arial Black" w:cs="Segoe UI"/>
          <w:b/>
        </w:rPr>
      </w:pPr>
      <w:bookmarkStart w:id="0" w:name="_GoBack"/>
      <w:bookmarkEnd w:id="0"/>
      <w:r>
        <w:rPr>
          <w:rFonts w:ascii="Arial Black" w:hAnsi="Arial Black" w:cs="Segoe UI"/>
          <w:b/>
        </w:rPr>
        <w:t>systémem revitalizace</w:t>
      </w:r>
      <w:r w:rsidR="00C94AD7">
        <w:rPr>
          <w:rFonts w:ascii="Arial Black" w:hAnsi="Arial Black" w:cs="Segoe UI"/>
          <w:b/>
        </w:rPr>
        <w:t xml:space="preserve"> vzduchu</w:t>
      </w:r>
      <w:r w:rsidR="00EA3FFB" w:rsidRPr="00D57EC4">
        <w:rPr>
          <w:rFonts w:ascii="Arial Black" w:hAnsi="Arial Black" w:cs="Segoe UI"/>
          <w:b/>
        </w:rPr>
        <w:t>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3F69BBA0" w:rsidR="002B19C2" w:rsidRPr="002045A8" w:rsidRDefault="0077728B" w:rsidP="00E8448C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SVZ-4</w:t>
            </w:r>
            <w:r w:rsidR="00E8448C">
              <w:rPr>
                <w:b/>
                <w:noProof/>
                <w:sz w:val="22"/>
                <w:szCs w:val="22"/>
              </w:rPr>
              <w:t>1</w:t>
            </w:r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 w:rsidR="00817C25">
              <w:rPr>
                <w:b/>
                <w:noProof/>
                <w:sz w:val="22"/>
                <w:szCs w:val="22"/>
              </w:rPr>
              <w:t>4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0DF95" w14:textId="77777777" w:rsidR="006974DE" w:rsidRDefault="006974DE">
      <w:r>
        <w:separator/>
      </w:r>
    </w:p>
  </w:endnote>
  <w:endnote w:type="continuationSeparator" w:id="0">
    <w:p w14:paraId="29EAF175" w14:textId="77777777" w:rsidR="006974DE" w:rsidRDefault="0069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CA71E" w14:textId="77777777" w:rsidR="006974DE" w:rsidRDefault="006974DE">
      <w:r>
        <w:separator/>
      </w:r>
    </w:p>
  </w:footnote>
  <w:footnote w:type="continuationSeparator" w:id="0">
    <w:p w14:paraId="312E49D1" w14:textId="77777777" w:rsidR="006974DE" w:rsidRDefault="0069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07699" w14:textId="0060B096" w:rsidR="00CF5E0C" w:rsidRDefault="00E84E31" w:rsidP="00E84E31">
    <w:pPr>
      <w:pStyle w:val="Zhlav"/>
      <w:jc w:val="right"/>
      <w:rPr>
        <w:rFonts w:ascii="Garamond" w:hAnsi="Garamond"/>
        <w:i/>
      </w:rPr>
    </w:pPr>
    <w:r>
      <w:rPr>
        <w:noProof/>
      </w:rPr>
      <w:drawing>
        <wp:inline distT="0" distB="0" distL="0" distR="0" wp14:anchorId="18630BEA" wp14:editId="2ACCC3F0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05B50DDF" w14:textId="77777777" w:rsidR="00E84E31" w:rsidRDefault="00E84E31" w:rsidP="00E84E31">
    <w:pPr>
      <w:pStyle w:val="Zhlav"/>
      <w:rPr>
        <w:rFonts w:ascii="Garamond" w:hAnsi="Garamond"/>
        <w:i/>
      </w:rPr>
    </w:pPr>
  </w:p>
  <w:p w14:paraId="30EFBA62" w14:textId="1DE68E05" w:rsidR="00E84E31" w:rsidRPr="008A2252" w:rsidRDefault="00E84E31" w:rsidP="00E84E31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>
      <w:rPr>
        <w:i/>
        <w:sz w:val="22"/>
        <w:szCs w:val="22"/>
      </w:rPr>
      <w:t>říloha č. 3</w:t>
    </w:r>
    <w:r w:rsidRPr="008A2252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k základní způsobilosti</w:t>
    </w:r>
  </w:p>
  <w:p w14:paraId="0B427865" w14:textId="30FF901C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550B6"/>
    <w:rsid w:val="00170FC7"/>
    <w:rsid w:val="00196236"/>
    <w:rsid w:val="001D4801"/>
    <w:rsid w:val="001E3AE1"/>
    <w:rsid w:val="002045A8"/>
    <w:rsid w:val="0021234C"/>
    <w:rsid w:val="002207E8"/>
    <w:rsid w:val="002754D9"/>
    <w:rsid w:val="002A1ABB"/>
    <w:rsid w:val="002A2A87"/>
    <w:rsid w:val="002B0A80"/>
    <w:rsid w:val="002B19C2"/>
    <w:rsid w:val="002B44F8"/>
    <w:rsid w:val="002C6BDD"/>
    <w:rsid w:val="002D2D30"/>
    <w:rsid w:val="002F4688"/>
    <w:rsid w:val="002F653F"/>
    <w:rsid w:val="00336A72"/>
    <w:rsid w:val="0034665F"/>
    <w:rsid w:val="0035114E"/>
    <w:rsid w:val="003656D3"/>
    <w:rsid w:val="003747F3"/>
    <w:rsid w:val="00396964"/>
    <w:rsid w:val="003F1863"/>
    <w:rsid w:val="003F2D70"/>
    <w:rsid w:val="004312E4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35E55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974DE"/>
    <w:rsid w:val="006C1E0E"/>
    <w:rsid w:val="006F7B0A"/>
    <w:rsid w:val="00751B7F"/>
    <w:rsid w:val="007573C5"/>
    <w:rsid w:val="007601D7"/>
    <w:rsid w:val="007641AC"/>
    <w:rsid w:val="0077728B"/>
    <w:rsid w:val="007911C4"/>
    <w:rsid w:val="007C433B"/>
    <w:rsid w:val="007C6A8D"/>
    <w:rsid w:val="007D6B9F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C2FDF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94AD7"/>
    <w:rsid w:val="00CA0E79"/>
    <w:rsid w:val="00CF5E0C"/>
    <w:rsid w:val="00D069E8"/>
    <w:rsid w:val="00D165BE"/>
    <w:rsid w:val="00D36159"/>
    <w:rsid w:val="00D37869"/>
    <w:rsid w:val="00D55772"/>
    <w:rsid w:val="00D57EC4"/>
    <w:rsid w:val="00DB1ECA"/>
    <w:rsid w:val="00DC42CE"/>
    <w:rsid w:val="00DC5CD8"/>
    <w:rsid w:val="00E05E89"/>
    <w:rsid w:val="00E40EC6"/>
    <w:rsid w:val="00E7214F"/>
    <w:rsid w:val="00E8448C"/>
    <w:rsid w:val="00E84C8D"/>
    <w:rsid w:val="00E84E31"/>
    <w:rsid w:val="00E86F2A"/>
    <w:rsid w:val="00EA3FFB"/>
    <w:rsid w:val="00EA4258"/>
    <w:rsid w:val="00EB0EA9"/>
    <w:rsid w:val="00EB3824"/>
    <w:rsid w:val="00EE3508"/>
    <w:rsid w:val="00EF13E7"/>
    <w:rsid w:val="00F96613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264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8</cp:revision>
  <cp:lastPrinted>2022-11-02T07:47:00Z</cp:lastPrinted>
  <dcterms:created xsi:type="dcterms:W3CDTF">2024-08-21T08:34:00Z</dcterms:created>
  <dcterms:modified xsi:type="dcterms:W3CDTF">2024-12-03T10:51:00Z</dcterms:modified>
</cp:coreProperties>
</file>