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376D6" w14:textId="77777777" w:rsidR="00E155F7" w:rsidRDefault="00E155F7" w:rsidP="00CD3110">
      <w:pPr>
        <w:tabs>
          <w:tab w:val="left" w:pos="3917"/>
        </w:tabs>
        <w:rPr>
          <w:sz w:val="20"/>
        </w:rPr>
      </w:pPr>
      <w:r>
        <w:rPr>
          <w:sz w:val="20"/>
        </w:rPr>
        <w:t xml:space="preserve">                                                 </w:t>
      </w:r>
      <w:r>
        <w:rPr>
          <w:b/>
          <w:sz w:val="20"/>
          <w:u w:val="single"/>
        </w:rPr>
        <w:t>Technická zpráva</w:t>
      </w:r>
    </w:p>
    <w:p w14:paraId="259CEF92" w14:textId="77777777" w:rsidR="00CD3110" w:rsidRPr="00CD3110" w:rsidRDefault="00CD3110" w:rsidP="00CD3110">
      <w:pPr>
        <w:rPr>
          <w:sz w:val="20"/>
          <w:u w:val="single"/>
        </w:rPr>
      </w:pPr>
      <w:bookmarkStart w:id="0" w:name="_Toc156266823"/>
      <w:bookmarkStart w:id="1" w:name="_Toc156266822"/>
      <w:r w:rsidRPr="00CD3110">
        <w:rPr>
          <w:sz w:val="20"/>
          <w:u w:val="single"/>
        </w:rPr>
        <w:t>Hromosvody a uzemnění</w:t>
      </w:r>
      <w:bookmarkEnd w:id="1"/>
    </w:p>
    <w:p w14:paraId="109F79A7" w14:textId="770207DA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Zemnící síť </w:t>
      </w:r>
      <w:r w:rsidR="00770FDE">
        <w:rPr>
          <w:rFonts w:ascii="Arial" w:hAnsi="Arial"/>
          <w:color w:val="auto"/>
          <w:sz w:val="20"/>
        </w:rPr>
        <w:t xml:space="preserve">bude </w:t>
      </w:r>
      <w:r w:rsidRPr="00CD3110">
        <w:rPr>
          <w:rFonts w:ascii="Arial" w:hAnsi="Arial"/>
          <w:color w:val="auto"/>
          <w:sz w:val="20"/>
        </w:rPr>
        <w:t>řešena v kombinaci zemního pásku FeZn 30/4mm a izolovaných CYA vodičů z/žl. Jsou použity hlavní ochranné přípojnice MET</w:t>
      </w:r>
      <w:r w:rsidR="00770FDE">
        <w:rPr>
          <w:rFonts w:ascii="Arial" w:hAnsi="Arial"/>
          <w:color w:val="auto"/>
          <w:sz w:val="20"/>
        </w:rPr>
        <w:t>, která se osadí v szterénu</w:t>
      </w:r>
      <w:r w:rsidRPr="00CD3110">
        <w:rPr>
          <w:rFonts w:ascii="Arial" w:hAnsi="Arial"/>
          <w:color w:val="auto"/>
          <w:sz w:val="20"/>
        </w:rPr>
        <w:t xml:space="preserve">. Vnitřní zemnící síť je napojena na vnější zemnící síť. Pokud bude slaboproud požadovat samostatné uzemnění bude toto provedeno vodičem CYA 6mm2 na MET přímo. Strojený základový zemnič bude uložen </w:t>
      </w:r>
      <w:r>
        <w:rPr>
          <w:rFonts w:ascii="Arial" w:hAnsi="Arial"/>
          <w:color w:val="auto"/>
          <w:sz w:val="20"/>
        </w:rPr>
        <w:t>ve výkopu kolem objektu</w:t>
      </w:r>
      <w:r w:rsidRPr="00CD3110">
        <w:rPr>
          <w:rFonts w:ascii="Arial" w:hAnsi="Arial"/>
          <w:color w:val="auto"/>
          <w:sz w:val="20"/>
        </w:rPr>
        <w:t xml:space="preserve">. Pásek FeZn 30x4 obvodového uzemnění bude uložen </w:t>
      </w:r>
      <w:r>
        <w:rPr>
          <w:rFonts w:ascii="Arial" w:hAnsi="Arial"/>
          <w:color w:val="auto"/>
          <w:sz w:val="20"/>
        </w:rPr>
        <w:t>min 60</w:t>
      </w:r>
      <w:r w:rsidR="002A54DD">
        <w:rPr>
          <w:rFonts w:ascii="Arial" w:hAnsi="Arial"/>
          <w:color w:val="auto"/>
          <w:sz w:val="20"/>
        </w:rPr>
        <w:t xml:space="preserve"> </w:t>
      </w:r>
      <w:r>
        <w:rPr>
          <w:rFonts w:ascii="Arial" w:hAnsi="Arial"/>
          <w:color w:val="auto"/>
          <w:sz w:val="20"/>
        </w:rPr>
        <w:t>cm pod terénem</w:t>
      </w:r>
      <w:r w:rsidRPr="00CD3110">
        <w:rPr>
          <w:rFonts w:ascii="Arial" w:hAnsi="Arial"/>
          <w:color w:val="auto"/>
          <w:sz w:val="20"/>
        </w:rPr>
        <w:t>. Při křižování a souběhu s ostatními sítěmi bude uložen pod těmito sítěmi ve vzdálenosti min. 10</w:t>
      </w:r>
      <w:r w:rsidR="002A54DD">
        <w:rPr>
          <w:rFonts w:ascii="Arial" w:hAnsi="Arial"/>
          <w:color w:val="auto"/>
          <w:sz w:val="20"/>
        </w:rPr>
        <w:t xml:space="preserve"> </w:t>
      </w:r>
      <w:r w:rsidRPr="00CD3110">
        <w:rPr>
          <w:rFonts w:ascii="Arial" w:hAnsi="Arial"/>
          <w:color w:val="auto"/>
          <w:sz w:val="20"/>
        </w:rPr>
        <w:t>cm.</w:t>
      </w:r>
    </w:p>
    <w:p w14:paraId="510AA554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 Jímací soustava</w:t>
      </w:r>
    </w:p>
    <w:p w14:paraId="2075610F" w14:textId="77777777" w:rsidR="00CD3110" w:rsidRPr="00CD3110" w:rsidRDefault="00CD3110" w:rsidP="002A54DD">
      <w:pPr>
        <w:pStyle w:val="text0"/>
        <w:spacing w:after="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Řízení rizika pro ochranu před bleskem bylo stanoveno pomocí metodiky dle VdS 2010 následovně: </w:t>
      </w:r>
    </w:p>
    <w:p w14:paraId="5219323F" w14:textId="77777777" w:rsidR="00CD3110" w:rsidRPr="00CD3110" w:rsidRDefault="00CD3110" w:rsidP="002A54DD">
      <w:pPr>
        <w:pStyle w:val="text0"/>
        <w:spacing w:after="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>- objekt obytného charakteru, třída LPS III</w:t>
      </w:r>
    </w:p>
    <w:p w14:paraId="2BA984C3" w14:textId="77777777" w:rsidR="00CD3110" w:rsidRPr="00CD3110" w:rsidRDefault="00CD3110" w:rsidP="002A54DD">
      <w:pPr>
        <w:pStyle w:val="text0"/>
        <w:spacing w:after="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 - revizní lhůta (celková revize) 3 roky</w:t>
      </w:r>
    </w:p>
    <w:p w14:paraId="2156F992" w14:textId="77777777" w:rsid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2A6BC7">
        <w:rPr>
          <w:rFonts w:ascii="Arial" w:hAnsi="Arial"/>
          <w:color w:val="auto"/>
          <w:sz w:val="20"/>
        </w:rPr>
        <w:t xml:space="preserve">Hromosvod je řešen s </w:t>
      </w:r>
      <w:r>
        <w:rPr>
          <w:rFonts w:ascii="Arial" w:hAnsi="Arial"/>
          <w:color w:val="auto"/>
          <w:sz w:val="20"/>
        </w:rPr>
        <w:t>hřebenovou</w:t>
      </w:r>
      <w:r w:rsidRPr="002A6BC7">
        <w:rPr>
          <w:rFonts w:ascii="Arial" w:hAnsi="Arial"/>
          <w:color w:val="auto"/>
          <w:sz w:val="20"/>
        </w:rPr>
        <w:t xml:space="preserve"> jímací soustavou vodičem FeZn d8mm. Vzduchotechnická zařízení na střeše, jakou jsou ventilátory a další el. zařízení vně objektu budou opatřena </w:t>
      </w:r>
      <w:r>
        <w:rPr>
          <w:rFonts w:ascii="Arial" w:hAnsi="Arial"/>
          <w:color w:val="auto"/>
          <w:sz w:val="20"/>
        </w:rPr>
        <w:t xml:space="preserve">oddáleným </w:t>
      </w:r>
      <w:r w:rsidRPr="002A6BC7">
        <w:rPr>
          <w:rFonts w:ascii="Arial" w:hAnsi="Arial"/>
          <w:color w:val="auto"/>
          <w:sz w:val="20"/>
        </w:rPr>
        <w:t xml:space="preserve">jímačem, tj. jímací tyčí případně více jímači ve vzdálenosti s určené dle ČSN EN 62305-3, čl. 6.3 od chráněného zařízení tak, aby zařízení leželo v ochranném pásmu jímače. Ochranný prostor jímače bude stanoven dle příslušné třídy LPS (LPL) a výškou jímače. Vyústky vzduchotechniky budou opatřeny pomocnými jímači. Pokud nebude možné dodržet dostatečnou vzdálenost s dle ČSN EN 62305-3 (vzdálenost mezi jímací soustavou a vnitřními živými i neživými částmi stavby), musí být tyto neživé části přímo a živé části přes přepěťové ochrany připojeny k přípojnici </w:t>
      </w:r>
      <w:r>
        <w:rPr>
          <w:rFonts w:ascii="Arial" w:hAnsi="Arial"/>
          <w:color w:val="auto"/>
          <w:sz w:val="20"/>
        </w:rPr>
        <w:t>MET</w:t>
      </w:r>
      <w:r w:rsidRPr="002A6BC7">
        <w:rPr>
          <w:rFonts w:ascii="Arial" w:hAnsi="Arial"/>
          <w:color w:val="auto"/>
          <w:sz w:val="20"/>
        </w:rPr>
        <w:t xml:space="preserve"> (vodiči PE). Svody jsou rozděleny po obvodu budovy, max. vzdálenost pro třídu III mezi svody je 15m. </w:t>
      </w:r>
      <w:r>
        <w:rPr>
          <w:rFonts w:ascii="Arial" w:hAnsi="Arial"/>
          <w:color w:val="auto"/>
          <w:sz w:val="20"/>
        </w:rPr>
        <w:t>Svody budou řešeny jako přisazené</w:t>
      </w:r>
      <w:r w:rsidRPr="002A6BC7">
        <w:rPr>
          <w:rFonts w:ascii="Arial" w:hAnsi="Arial"/>
          <w:color w:val="auto"/>
          <w:sz w:val="20"/>
        </w:rPr>
        <w:t xml:space="preserve"> a budou rozmístěny po obvodu budovy co nejrovnoměrněji. Zkušební svorky jsou umístěny v krabicích </w:t>
      </w:r>
      <w:r>
        <w:rPr>
          <w:rFonts w:ascii="Arial" w:hAnsi="Arial"/>
          <w:color w:val="auto"/>
          <w:sz w:val="20"/>
        </w:rPr>
        <w:t>v chodníku</w:t>
      </w:r>
      <w:r w:rsidRPr="002A6BC7">
        <w:rPr>
          <w:rFonts w:ascii="Arial" w:hAnsi="Arial"/>
          <w:color w:val="auto"/>
          <w:sz w:val="20"/>
        </w:rPr>
        <w:t xml:space="preserve"> (lze použít např. svorky Dehn+Sohne nebo OBO). </w:t>
      </w:r>
      <w:r>
        <w:rPr>
          <w:rFonts w:ascii="Arial" w:hAnsi="Arial"/>
          <w:color w:val="auto"/>
          <w:sz w:val="20"/>
        </w:rPr>
        <w:t>Na krabicích budou označena pořadová čísla svorek.</w:t>
      </w:r>
    </w:p>
    <w:bookmarkEnd w:id="0"/>
    <w:p w14:paraId="041C4E34" w14:textId="1B8E3519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Závěr</w:t>
      </w:r>
    </w:p>
    <w:p w14:paraId="4CF0E4A0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Veškeré elektromontážní práce musí být provedeny dle platných ČSN. Před uvedením instalovaného zařízení do provozu nutno provést výchozí revizi dle ČSN 331500. Před započetím zemních prací nutno vytýčit a zabezpečit veškeré podzemní sítě. Projektová dokumentace opravena dle skutečného provedení alespoň v jednom vyhotovení bude předána uživateli.</w:t>
      </w:r>
    </w:p>
    <w:p w14:paraId="507FAFC2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Poznámka č.1:</w:t>
      </w:r>
      <w:r w:rsidRPr="00E155F7">
        <w:rPr>
          <w:sz w:val="20"/>
        </w:rPr>
        <w:t xml:space="preserve"> Předkládaná projektová dokumentace nevyčerpává možnosti technického vybavení v domě, v průběhu montáže nutno respektovat další požadavky příp. změny architekta interiéru, investora a uživatele bytu.</w:t>
      </w:r>
    </w:p>
    <w:p w14:paraId="4D8672F4" w14:textId="77777777" w:rsidR="00E162BC" w:rsidRDefault="00E162BC" w:rsidP="00E155F7">
      <w:pPr>
        <w:jc w:val="both"/>
        <w:rPr>
          <w:b/>
          <w:sz w:val="24"/>
          <w:szCs w:val="24"/>
        </w:rPr>
      </w:pPr>
    </w:p>
    <w:sectPr w:rsidR="00E162BC" w:rsidSect="00125DD7">
      <w:headerReference w:type="even" r:id="rId8"/>
      <w:headerReference w:type="default" r:id="rId9"/>
      <w:pgSz w:w="11907" w:h="16840" w:code="9"/>
      <w:pgMar w:top="851" w:right="1418" w:bottom="1135" w:left="1418" w:header="426" w:footer="2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14FC2" w14:textId="77777777" w:rsidR="00C6046C" w:rsidRDefault="00C6046C">
      <w:r>
        <w:separator/>
      </w:r>
    </w:p>
  </w:endnote>
  <w:endnote w:type="continuationSeparator" w:id="0">
    <w:p w14:paraId="36234434" w14:textId="77777777" w:rsidR="00C6046C" w:rsidRDefault="00C60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A7870" w14:textId="77777777" w:rsidR="00C6046C" w:rsidRDefault="00C6046C">
      <w:r>
        <w:separator/>
      </w:r>
    </w:p>
  </w:footnote>
  <w:footnote w:type="continuationSeparator" w:id="0">
    <w:p w14:paraId="7AD7D10F" w14:textId="77777777" w:rsidR="00C6046C" w:rsidRDefault="00C60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20036" w14:textId="77777777" w:rsidR="00000000" w:rsidRDefault="00F6652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0D8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49EBE81" w14:textId="77777777" w:rsidR="00000000" w:rsidRDefault="00000000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55417" w14:textId="77777777" w:rsidR="00000000" w:rsidRDefault="00F6652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0D8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83AA0">
      <w:rPr>
        <w:rStyle w:val="slostrnky"/>
        <w:noProof/>
      </w:rPr>
      <w:t>3</w:t>
    </w:r>
    <w:r>
      <w:rPr>
        <w:rStyle w:val="slostrnky"/>
      </w:rPr>
      <w:fldChar w:fldCharType="end"/>
    </w:r>
  </w:p>
  <w:p w14:paraId="3A17C94D" w14:textId="77777777" w:rsidR="00000000" w:rsidRDefault="00000000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9DEF48A"/>
    <w:lvl w:ilvl="0">
      <w:start w:val="1"/>
      <w:numFmt w:val="decimal"/>
      <w:lvlText w:val="%1."/>
      <w:lvlJc w:val="left"/>
      <w:pPr>
        <w:tabs>
          <w:tab w:val="num" w:pos="1634"/>
        </w:tabs>
        <w:ind w:left="1634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adpis1petr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3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1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16" w15:restartNumberingAfterBreak="0">
    <w:nsid w:val="0DB21CB1"/>
    <w:multiLevelType w:val="hybridMultilevel"/>
    <w:tmpl w:val="D6342452"/>
    <w:lvl w:ilvl="0" w:tplc="60BC79FC">
      <w:start w:val="1"/>
      <w:numFmt w:val="decimal"/>
      <w:lvlText w:val="[%1]"/>
      <w:lvlJc w:val="left"/>
      <w:pPr>
        <w:ind w:left="36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B54ED4"/>
    <w:multiLevelType w:val="hybridMultilevel"/>
    <w:tmpl w:val="485A3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253115"/>
    <w:multiLevelType w:val="hybridMultilevel"/>
    <w:tmpl w:val="653C2B7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A5B6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91266A"/>
    <w:multiLevelType w:val="hybridMultilevel"/>
    <w:tmpl w:val="7F16F3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A6744E"/>
    <w:multiLevelType w:val="hybridMultilevel"/>
    <w:tmpl w:val="552AC50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1C74B00"/>
    <w:multiLevelType w:val="hybridMultilevel"/>
    <w:tmpl w:val="EE7CB468"/>
    <w:lvl w:ilvl="0" w:tplc="B2120B82">
      <w:start w:val="1"/>
      <w:numFmt w:val="decimal"/>
      <w:pStyle w:val="Nadpis2"/>
      <w:lvlText w:val="A.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20659BD"/>
    <w:multiLevelType w:val="hybridMultilevel"/>
    <w:tmpl w:val="BC58EF9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954A8C"/>
    <w:multiLevelType w:val="hybridMultilevel"/>
    <w:tmpl w:val="204ECDAE"/>
    <w:lvl w:ilvl="0" w:tplc="12C43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7E4A0C"/>
    <w:multiLevelType w:val="hybridMultilevel"/>
    <w:tmpl w:val="071ABEAE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BC69DF"/>
    <w:multiLevelType w:val="hybridMultilevel"/>
    <w:tmpl w:val="CF628C4C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007084"/>
    <w:multiLevelType w:val="hybridMultilevel"/>
    <w:tmpl w:val="7A6E3300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648"/>
        </w:tabs>
        <w:ind w:left="64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368"/>
        </w:tabs>
        <w:ind w:left="13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088"/>
        </w:tabs>
        <w:ind w:left="208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808"/>
        </w:tabs>
        <w:ind w:left="28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528"/>
        </w:tabs>
        <w:ind w:left="3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248"/>
        </w:tabs>
        <w:ind w:left="4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968"/>
        </w:tabs>
        <w:ind w:left="49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688"/>
        </w:tabs>
        <w:ind w:left="5688" w:hanging="360"/>
      </w:pPr>
      <w:rPr>
        <w:rFonts w:ascii="Wingdings" w:hAnsi="Wingdings" w:hint="default"/>
      </w:rPr>
    </w:lvl>
  </w:abstractNum>
  <w:abstractNum w:abstractNumId="28" w15:restartNumberingAfterBreak="0">
    <w:nsid w:val="455F0C6B"/>
    <w:multiLevelType w:val="hybridMultilevel"/>
    <w:tmpl w:val="1F6A859A"/>
    <w:lvl w:ilvl="0" w:tplc="46FE00F8">
      <w:start w:val="1"/>
      <w:numFmt w:val="decimal"/>
      <w:pStyle w:val="Podnadpis"/>
      <w:lvlText w:val="i 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F00819"/>
    <w:multiLevelType w:val="hybridMultilevel"/>
    <w:tmpl w:val="C8BEB350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89638F"/>
    <w:multiLevelType w:val="hybridMultilevel"/>
    <w:tmpl w:val="B39884CA"/>
    <w:lvl w:ilvl="0" w:tplc="46BCF352">
      <w:start w:val="1"/>
      <w:numFmt w:val="decimal"/>
      <w:lvlText w:val="A. 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A829F5"/>
    <w:multiLevelType w:val="hybridMultilevel"/>
    <w:tmpl w:val="A470E7E2"/>
    <w:lvl w:ilvl="0" w:tplc="E10E52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DA31E5"/>
    <w:multiLevelType w:val="hybridMultilevel"/>
    <w:tmpl w:val="B9CA2EAC"/>
    <w:lvl w:ilvl="0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E7210B0"/>
    <w:multiLevelType w:val="hybridMultilevel"/>
    <w:tmpl w:val="87B23438"/>
    <w:lvl w:ilvl="0" w:tplc="04050001">
      <w:start w:val="1"/>
      <w:numFmt w:val="lowerLetter"/>
      <w:pStyle w:val="Nadpis3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C33BFC"/>
    <w:multiLevelType w:val="hybridMultilevel"/>
    <w:tmpl w:val="04382DDC"/>
    <w:lvl w:ilvl="0" w:tplc="E0D25D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5F0E5E88"/>
    <w:multiLevelType w:val="hybridMultilevel"/>
    <w:tmpl w:val="AA54C1EA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2F3E0C"/>
    <w:multiLevelType w:val="hybridMultilevel"/>
    <w:tmpl w:val="1C36B68A"/>
    <w:lvl w:ilvl="0" w:tplc="0405000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23F658F"/>
    <w:multiLevelType w:val="hybridMultilevel"/>
    <w:tmpl w:val="DEB8B398"/>
    <w:lvl w:ilvl="0" w:tplc="12C438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15CF6"/>
    <w:multiLevelType w:val="hybridMultilevel"/>
    <w:tmpl w:val="7FD8F0E8"/>
    <w:lvl w:ilvl="0" w:tplc="90464D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07F15ED"/>
    <w:multiLevelType w:val="hybridMultilevel"/>
    <w:tmpl w:val="CD38738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BFB2CDB"/>
    <w:multiLevelType w:val="hybridMultilevel"/>
    <w:tmpl w:val="08702C9E"/>
    <w:lvl w:ilvl="0" w:tplc="04050001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1042845">
    <w:abstractNumId w:val="1"/>
  </w:num>
  <w:num w:numId="2" w16cid:durableId="1693070265">
    <w:abstractNumId w:val="2"/>
  </w:num>
  <w:num w:numId="3" w16cid:durableId="1820269196">
    <w:abstractNumId w:val="9"/>
  </w:num>
  <w:num w:numId="4" w16cid:durableId="755320439">
    <w:abstractNumId w:val="14"/>
  </w:num>
  <w:num w:numId="5" w16cid:durableId="2074084630">
    <w:abstractNumId w:val="15"/>
  </w:num>
  <w:num w:numId="6" w16cid:durableId="582030152">
    <w:abstractNumId w:val="30"/>
  </w:num>
  <w:num w:numId="7" w16cid:durableId="1886402384">
    <w:abstractNumId w:val="22"/>
  </w:num>
  <w:num w:numId="8" w16cid:durableId="1199508106">
    <w:abstractNumId w:val="17"/>
  </w:num>
  <w:num w:numId="9" w16cid:durableId="1390378744">
    <w:abstractNumId w:val="36"/>
  </w:num>
  <w:num w:numId="10" w16cid:durableId="981232802">
    <w:abstractNumId w:val="17"/>
    <w:lvlOverride w:ilvl="0">
      <w:startOverride w:val="1"/>
    </w:lvlOverride>
  </w:num>
  <w:num w:numId="11" w16cid:durableId="73744388">
    <w:abstractNumId w:val="17"/>
    <w:lvlOverride w:ilvl="0">
      <w:startOverride w:val="1"/>
    </w:lvlOverride>
  </w:num>
  <w:num w:numId="12" w16cid:durableId="117647311">
    <w:abstractNumId w:val="33"/>
  </w:num>
  <w:num w:numId="13" w16cid:durableId="492375772">
    <w:abstractNumId w:val="33"/>
    <w:lvlOverride w:ilvl="0">
      <w:startOverride w:val="1"/>
    </w:lvlOverride>
  </w:num>
  <w:num w:numId="14" w16cid:durableId="1211264020">
    <w:abstractNumId w:val="33"/>
    <w:lvlOverride w:ilvl="0">
      <w:startOverride w:val="1"/>
    </w:lvlOverride>
  </w:num>
  <w:num w:numId="15" w16cid:durableId="567956386">
    <w:abstractNumId w:val="28"/>
  </w:num>
  <w:num w:numId="16" w16cid:durableId="1975256809">
    <w:abstractNumId w:val="21"/>
  </w:num>
  <w:num w:numId="17" w16cid:durableId="1320503509">
    <w:abstractNumId w:val="23"/>
  </w:num>
  <w:num w:numId="18" w16cid:durableId="1578436181">
    <w:abstractNumId w:val="31"/>
  </w:num>
  <w:num w:numId="19" w16cid:durableId="2109695210">
    <w:abstractNumId w:val="24"/>
  </w:num>
  <w:num w:numId="20" w16cid:durableId="2068676312">
    <w:abstractNumId w:val="19"/>
  </w:num>
  <w:num w:numId="21" w16cid:durableId="1005476969">
    <w:abstractNumId w:val="16"/>
  </w:num>
  <w:num w:numId="22" w16cid:durableId="1637644913">
    <w:abstractNumId w:val="40"/>
  </w:num>
  <w:num w:numId="23" w16cid:durableId="1020006472">
    <w:abstractNumId w:val="38"/>
  </w:num>
  <w:num w:numId="24" w16cid:durableId="751044693">
    <w:abstractNumId w:val="37"/>
  </w:num>
  <w:num w:numId="25" w16cid:durableId="334890374">
    <w:abstractNumId w:val="34"/>
  </w:num>
  <w:num w:numId="26" w16cid:durableId="854732340">
    <w:abstractNumId w:val="27"/>
  </w:num>
  <w:num w:numId="27" w16cid:durableId="1785422677">
    <w:abstractNumId w:val="25"/>
  </w:num>
  <w:num w:numId="28" w16cid:durableId="1907302392">
    <w:abstractNumId w:val="32"/>
  </w:num>
  <w:num w:numId="29" w16cid:durableId="959652801">
    <w:abstractNumId w:val="29"/>
  </w:num>
  <w:num w:numId="30" w16cid:durableId="1412971069">
    <w:abstractNumId w:val="26"/>
  </w:num>
  <w:num w:numId="31" w16cid:durableId="1480540697">
    <w:abstractNumId w:val="35"/>
  </w:num>
  <w:num w:numId="32" w16cid:durableId="82339601">
    <w:abstractNumId w:val="20"/>
  </w:num>
  <w:num w:numId="33" w16cid:durableId="409469717">
    <w:abstractNumId w:val="39"/>
  </w:num>
  <w:num w:numId="34" w16cid:durableId="1079256690">
    <w:abstractNumId w:val="18"/>
  </w:num>
  <w:num w:numId="35" w16cid:durableId="471951112">
    <w:abstractNumId w:val="0"/>
  </w:num>
  <w:num w:numId="36" w16cid:durableId="1881549352">
    <w:abstractNumId w:val="3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B8A"/>
    <w:rsid w:val="000017D2"/>
    <w:rsid w:val="00001806"/>
    <w:rsid w:val="000052FB"/>
    <w:rsid w:val="0001205B"/>
    <w:rsid w:val="000170D1"/>
    <w:rsid w:val="00020D2F"/>
    <w:rsid w:val="00024179"/>
    <w:rsid w:val="0002492B"/>
    <w:rsid w:val="00025292"/>
    <w:rsid w:val="00026A83"/>
    <w:rsid w:val="00035C38"/>
    <w:rsid w:val="00040649"/>
    <w:rsid w:val="00040F77"/>
    <w:rsid w:val="00043CAD"/>
    <w:rsid w:val="00044425"/>
    <w:rsid w:val="00044FC0"/>
    <w:rsid w:val="00055E4C"/>
    <w:rsid w:val="0005617E"/>
    <w:rsid w:val="00075962"/>
    <w:rsid w:val="00087098"/>
    <w:rsid w:val="000977CC"/>
    <w:rsid w:val="000B283A"/>
    <w:rsid w:val="000B3FEC"/>
    <w:rsid w:val="000B44D6"/>
    <w:rsid w:val="000C4431"/>
    <w:rsid w:val="000C5338"/>
    <w:rsid w:val="000C7994"/>
    <w:rsid w:val="000D0BD0"/>
    <w:rsid w:val="000D3F8D"/>
    <w:rsid w:val="000D4667"/>
    <w:rsid w:val="000D579C"/>
    <w:rsid w:val="000E1A67"/>
    <w:rsid w:val="000F19C7"/>
    <w:rsid w:val="000F636B"/>
    <w:rsid w:val="000F6850"/>
    <w:rsid w:val="001021DB"/>
    <w:rsid w:val="001103BA"/>
    <w:rsid w:val="00112C5A"/>
    <w:rsid w:val="00114FD8"/>
    <w:rsid w:val="0011728E"/>
    <w:rsid w:val="00120551"/>
    <w:rsid w:val="00122FF4"/>
    <w:rsid w:val="00125DD7"/>
    <w:rsid w:val="001329B9"/>
    <w:rsid w:val="001355B8"/>
    <w:rsid w:val="00135732"/>
    <w:rsid w:val="00143FDF"/>
    <w:rsid w:val="001457C1"/>
    <w:rsid w:val="0014790C"/>
    <w:rsid w:val="00154D9E"/>
    <w:rsid w:val="00160256"/>
    <w:rsid w:val="00161B90"/>
    <w:rsid w:val="0017555A"/>
    <w:rsid w:val="00177933"/>
    <w:rsid w:val="001838B6"/>
    <w:rsid w:val="00183C22"/>
    <w:rsid w:val="00190BF4"/>
    <w:rsid w:val="00190FE4"/>
    <w:rsid w:val="00194593"/>
    <w:rsid w:val="00197118"/>
    <w:rsid w:val="00197AEE"/>
    <w:rsid w:val="001A08C4"/>
    <w:rsid w:val="001A1178"/>
    <w:rsid w:val="001A280B"/>
    <w:rsid w:val="001A5574"/>
    <w:rsid w:val="001A5A8C"/>
    <w:rsid w:val="001A6B91"/>
    <w:rsid w:val="001B007A"/>
    <w:rsid w:val="001C2657"/>
    <w:rsid w:val="001C3B44"/>
    <w:rsid w:val="001C5D96"/>
    <w:rsid w:val="001C635F"/>
    <w:rsid w:val="001C6461"/>
    <w:rsid w:val="001D2888"/>
    <w:rsid w:val="001D43DC"/>
    <w:rsid w:val="001D719C"/>
    <w:rsid w:val="001E0C74"/>
    <w:rsid w:val="001F1D32"/>
    <w:rsid w:val="001F369B"/>
    <w:rsid w:val="001F77B7"/>
    <w:rsid w:val="001F7AE2"/>
    <w:rsid w:val="0020313E"/>
    <w:rsid w:val="00203296"/>
    <w:rsid w:val="00203CE5"/>
    <w:rsid w:val="00212727"/>
    <w:rsid w:val="00214A65"/>
    <w:rsid w:val="002251AF"/>
    <w:rsid w:val="00226AA9"/>
    <w:rsid w:val="00226D33"/>
    <w:rsid w:val="00234D66"/>
    <w:rsid w:val="0023511E"/>
    <w:rsid w:val="00237974"/>
    <w:rsid w:val="00244B4B"/>
    <w:rsid w:val="0024634B"/>
    <w:rsid w:val="00246629"/>
    <w:rsid w:val="0025348B"/>
    <w:rsid w:val="00264C85"/>
    <w:rsid w:val="00266984"/>
    <w:rsid w:val="0027124B"/>
    <w:rsid w:val="00282260"/>
    <w:rsid w:val="00282B01"/>
    <w:rsid w:val="002956B3"/>
    <w:rsid w:val="002A162C"/>
    <w:rsid w:val="002A54DD"/>
    <w:rsid w:val="002A560F"/>
    <w:rsid w:val="002A5BE6"/>
    <w:rsid w:val="002A7069"/>
    <w:rsid w:val="002B1596"/>
    <w:rsid w:val="002B25B6"/>
    <w:rsid w:val="002B2F91"/>
    <w:rsid w:val="002C2CA3"/>
    <w:rsid w:val="002C54F8"/>
    <w:rsid w:val="002C73A9"/>
    <w:rsid w:val="002C7C41"/>
    <w:rsid w:val="002E0163"/>
    <w:rsid w:val="002E136C"/>
    <w:rsid w:val="002E4B8A"/>
    <w:rsid w:val="002E5877"/>
    <w:rsid w:val="002E7861"/>
    <w:rsid w:val="002F1B71"/>
    <w:rsid w:val="002F5160"/>
    <w:rsid w:val="003064DF"/>
    <w:rsid w:val="00306C9A"/>
    <w:rsid w:val="0031425B"/>
    <w:rsid w:val="00314C68"/>
    <w:rsid w:val="003167D3"/>
    <w:rsid w:val="00317E76"/>
    <w:rsid w:val="00330641"/>
    <w:rsid w:val="00335014"/>
    <w:rsid w:val="00335411"/>
    <w:rsid w:val="00335EF4"/>
    <w:rsid w:val="00336428"/>
    <w:rsid w:val="00336B02"/>
    <w:rsid w:val="00337883"/>
    <w:rsid w:val="00337F84"/>
    <w:rsid w:val="003404E0"/>
    <w:rsid w:val="00341940"/>
    <w:rsid w:val="00367BC6"/>
    <w:rsid w:val="0037288D"/>
    <w:rsid w:val="00372D9F"/>
    <w:rsid w:val="00377D87"/>
    <w:rsid w:val="00387218"/>
    <w:rsid w:val="003954D1"/>
    <w:rsid w:val="00396EC9"/>
    <w:rsid w:val="003A075A"/>
    <w:rsid w:val="003A3E8B"/>
    <w:rsid w:val="003B0157"/>
    <w:rsid w:val="003C0A6B"/>
    <w:rsid w:val="003C1F87"/>
    <w:rsid w:val="003D25FB"/>
    <w:rsid w:val="003D668F"/>
    <w:rsid w:val="003F02C3"/>
    <w:rsid w:val="003F505A"/>
    <w:rsid w:val="003F694C"/>
    <w:rsid w:val="004000AB"/>
    <w:rsid w:val="004076D7"/>
    <w:rsid w:val="004111CE"/>
    <w:rsid w:val="004211C7"/>
    <w:rsid w:val="00430A9C"/>
    <w:rsid w:val="00430DCF"/>
    <w:rsid w:val="004376F1"/>
    <w:rsid w:val="00444252"/>
    <w:rsid w:val="0045165D"/>
    <w:rsid w:val="00454DC9"/>
    <w:rsid w:val="004559F5"/>
    <w:rsid w:val="00457740"/>
    <w:rsid w:val="004642E9"/>
    <w:rsid w:val="00464A2A"/>
    <w:rsid w:val="00466BEA"/>
    <w:rsid w:val="00472891"/>
    <w:rsid w:val="00475478"/>
    <w:rsid w:val="00477F11"/>
    <w:rsid w:val="004809AC"/>
    <w:rsid w:val="00481DED"/>
    <w:rsid w:val="00483DF3"/>
    <w:rsid w:val="0048709B"/>
    <w:rsid w:val="00492D67"/>
    <w:rsid w:val="00492F6B"/>
    <w:rsid w:val="00495A0B"/>
    <w:rsid w:val="004A32D9"/>
    <w:rsid w:val="004A4769"/>
    <w:rsid w:val="004A521E"/>
    <w:rsid w:val="004A6DF6"/>
    <w:rsid w:val="004A6FB2"/>
    <w:rsid w:val="004B1C4A"/>
    <w:rsid w:val="004C11FD"/>
    <w:rsid w:val="004C426E"/>
    <w:rsid w:val="004C4424"/>
    <w:rsid w:val="004C4BA4"/>
    <w:rsid w:val="004C6F87"/>
    <w:rsid w:val="004D1844"/>
    <w:rsid w:val="004E0D36"/>
    <w:rsid w:val="004E2750"/>
    <w:rsid w:val="004E6F17"/>
    <w:rsid w:val="004F0166"/>
    <w:rsid w:val="004F26FD"/>
    <w:rsid w:val="004F39C8"/>
    <w:rsid w:val="00500D84"/>
    <w:rsid w:val="005026BF"/>
    <w:rsid w:val="0050369C"/>
    <w:rsid w:val="00505F46"/>
    <w:rsid w:val="00514C1F"/>
    <w:rsid w:val="00514EBE"/>
    <w:rsid w:val="0053003E"/>
    <w:rsid w:val="005301F0"/>
    <w:rsid w:val="00531E03"/>
    <w:rsid w:val="005404BF"/>
    <w:rsid w:val="005472BB"/>
    <w:rsid w:val="00550E8B"/>
    <w:rsid w:val="005639FC"/>
    <w:rsid w:val="0057054E"/>
    <w:rsid w:val="0057368E"/>
    <w:rsid w:val="00574FC7"/>
    <w:rsid w:val="00575F30"/>
    <w:rsid w:val="0058161C"/>
    <w:rsid w:val="00591F46"/>
    <w:rsid w:val="0059324B"/>
    <w:rsid w:val="005A1E12"/>
    <w:rsid w:val="005A212C"/>
    <w:rsid w:val="005B1150"/>
    <w:rsid w:val="005B1D56"/>
    <w:rsid w:val="005B37D1"/>
    <w:rsid w:val="005B6324"/>
    <w:rsid w:val="005D0D8C"/>
    <w:rsid w:val="005D1625"/>
    <w:rsid w:val="005D1706"/>
    <w:rsid w:val="005D33A7"/>
    <w:rsid w:val="005D4E50"/>
    <w:rsid w:val="005E0D7E"/>
    <w:rsid w:val="005E2E6E"/>
    <w:rsid w:val="005F05C2"/>
    <w:rsid w:val="005F6CCB"/>
    <w:rsid w:val="00617102"/>
    <w:rsid w:val="00640F87"/>
    <w:rsid w:val="006422FE"/>
    <w:rsid w:val="0064667E"/>
    <w:rsid w:val="00654805"/>
    <w:rsid w:val="006961D2"/>
    <w:rsid w:val="006A2F1F"/>
    <w:rsid w:val="006A5295"/>
    <w:rsid w:val="006A678C"/>
    <w:rsid w:val="006B32D3"/>
    <w:rsid w:val="006B3A71"/>
    <w:rsid w:val="006B644E"/>
    <w:rsid w:val="006B7839"/>
    <w:rsid w:val="006C0F73"/>
    <w:rsid w:val="006C62CB"/>
    <w:rsid w:val="006F73FD"/>
    <w:rsid w:val="007108CF"/>
    <w:rsid w:val="00714B15"/>
    <w:rsid w:val="00726644"/>
    <w:rsid w:val="0072781D"/>
    <w:rsid w:val="00731866"/>
    <w:rsid w:val="00735666"/>
    <w:rsid w:val="00735948"/>
    <w:rsid w:val="007401EE"/>
    <w:rsid w:val="00740DC2"/>
    <w:rsid w:val="007437C6"/>
    <w:rsid w:val="00746562"/>
    <w:rsid w:val="0075711D"/>
    <w:rsid w:val="0076496E"/>
    <w:rsid w:val="00765BD7"/>
    <w:rsid w:val="00770FDE"/>
    <w:rsid w:val="00771040"/>
    <w:rsid w:val="00776026"/>
    <w:rsid w:val="007769A6"/>
    <w:rsid w:val="007839F1"/>
    <w:rsid w:val="00784C68"/>
    <w:rsid w:val="00793929"/>
    <w:rsid w:val="0079475F"/>
    <w:rsid w:val="007A1052"/>
    <w:rsid w:val="007A2237"/>
    <w:rsid w:val="007A68D0"/>
    <w:rsid w:val="007B153E"/>
    <w:rsid w:val="007C2608"/>
    <w:rsid w:val="007C2E8C"/>
    <w:rsid w:val="007C5366"/>
    <w:rsid w:val="007D155C"/>
    <w:rsid w:val="007D1601"/>
    <w:rsid w:val="007D2227"/>
    <w:rsid w:val="007D4FD7"/>
    <w:rsid w:val="007D7749"/>
    <w:rsid w:val="007E53E0"/>
    <w:rsid w:val="007E5AAA"/>
    <w:rsid w:val="007E76E8"/>
    <w:rsid w:val="007F17B0"/>
    <w:rsid w:val="007F194F"/>
    <w:rsid w:val="007F6127"/>
    <w:rsid w:val="007F746B"/>
    <w:rsid w:val="00800393"/>
    <w:rsid w:val="00803A9E"/>
    <w:rsid w:val="0080613A"/>
    <w:rsid w:val="008071D6"/>
    <w:rsid w:val="00823309"/>
    <w:rsid w:val="00827274"/>
    <w:rsid w:val="0083035B"/>
    <w:rsid w:val="00831F0D"/>
    <w:rsid w:val="0084096D"/>
    <w:rsid w:val="00853743"/>
    <w:rsid w:val="008538A4"/>
    <w:rsid w:val="00861AA6"/>
    <w:rsid w:val="008627E8"/>
    <w:rsid w:val="0086455C"/>
    <w:rsid w:val="00872EFA"/>
    <w:rsid w:val="00890B69"/>
    <w:rsid w:val="008B0F52"/>
    <w:rsid w:val="008B11AA"/>
    <w:rsid w:val="008B128B"/>
    <w:rsid w:val="008C38ED"/>
    <w:rsid w:val="008D0D0C"/>
    <w:rsid w:val="008D1C7C"/>
    <w:rsid w:val="008E3EB0"/>
    <w:rsid w:val="00900060"/>
    <w:rsid w:val="00905FF1"/>
    <w:rsid w:val="00915C70"/>
    <w:rsid w:val="00916ABD"/>
    <w:rsid w:val="00921917"/>
    <w:rsid w:val="009256EC"/>
    <w:rsid w:val="00944D42"/>
    <w:rsid w:val="00946EBE"/>
    <w:rsid w:val="0095747E"/>
    <w:rsid w:val="00961715"/>
    <w:rsid w:val="00972600"/>
    <w:rsid w:val="009875DD"/>
    <w:rsid w:val="0098781C"/>
    <w:rsid w:val="00987FEE"/>
    <w:rsid w:val="00992F74"/>
    <w:rsid w:val="009A19BD"/>
    <w:rsid w:val="009A2425"/>
    <w:rsid w:val="009A3EEC"/>
    <w:rsid w:val="009A5604"/>
    <w:rsid w:val="009B67D0"/>
    <w:rsid w:val="009C6BAB"/>
    <w:rsid w:val="009E0CFA"/>
    <w:rsid w:val="009E2A6F"/>
    <w:rsid w:val="009E4AC0"/>
    <w:rsid w:val="009E614F"/>
    <w:rsid w:val="009F5FD1"/>
    <w:rsid w:val="00A023F3"/>
    <w:rsid w:val="00A04125"/>
    <w:rsid w:val="00A40E26"/>
    <w:rsid w:val="00A41A5B"/>
    <w:rsid w:val="00A539AF"/>
    <w:rsid w:val="00A54F23"/>
    <w:rsid w:val="00A83172"/>
    <w:rsid w:val="00AA0A9E"/>
    <w:rsid w:val="00AB141C"/>
    <w:rsid w:val="00AB1BE1"/>
    <w:rsid w:val="00AD2589"/>
    <w:rsid w:val="00AE0C07"/>
    <w:rsid w:val="00AF1407"/>
    <w:rsid w:val="00AF1848"/>
    <w:rsid w:val="00AF324D"/>
    <w:rsid w:val="00AF773D"/>
    <w:rsid w:val="00B01B2C"/>
    <w:rsid w:val="00B02846"/>
    <w:rsid w:val="00B047A3"/>
    <w:rsid w:val="00B04C80"/>
    <w:rsid w:val="00B05AD3"/>
    <w:rsid w:val="00B077DE"/>
    <w:rsid w:val="00B13CF4"/>
    <w:rsid w:val="00B13D01"/>
    <w:rsid w:val="00B16B61"/>
    <w:rsid w:val="00B230E7"/>
    <w:rsid w:val="00B241AC"/>
    <w:rsid w:val="00B24993"/>
    <w:rsid w:val="00B25456"/>
    <w:rsid w:val="00B30508"/>
    <w:rsid w:val="00B308D4"/>
    <w:rsid w:val="00B32160"/>
    <w:rsid w:val="00B36930"/>
    <w:rsid w:val="00B46069"/>
    <w:rsid w:val="00B51110"/>
    <w:rsid w:val="00B54826"/>
    <w:rsid w:val="00B61AFC"/>
    <w:rsid w:val="00B83AFE"/>
    <w:rsid w:val="00B841B0"/>
    <w:rsid w:val="00B8503E"/>
    <w:rsid w:val="00B855BB"/>
    <w:rsid w:val="00B85E97"/>
    <w:rsid w:val="00B9119F"/>
    <w:rsid w:val="00B94431"/>
    <w:rsid w:val="00B953E0"/>
    <w:rsid w:val="00BA1137"/>
    <w:rsid w:val="00BA6956"/>
    <w:rsid w:val="00BA77CC"/>
    <w:rsid w:val="00BB022C"/>
    <w:rsid w:val="00BB0AF4"/>
    <w:rsid w:val="00BB155E"/>
    <w:rsid w:val="00BB1A2E"/>
    <w:rsid w:val="00BB1B4A"/>
    <w:rsid w:val="00BC2404"/>
    <w:rsid w:val="00BD246E"/>
    <w:rsid w:val="00BD7084"/>
    <w:rsid w:val="00BE3052"/>
    <w:rsid w:val="00BE3D76"/>
    <w:rsid w:val="00C02DE9"/>
    <w:rsid w:val="00C14F79"/>
    <w:rsid w:val="00C16509"/>
    <w:rsid w:val="00C1795D"/>
    <w:rsid w:val="00C31260"/>
    <w:rsid w:val="00C403CB"/>
    <w:rsid w:val="00C5219E"/>
    <w:rsid w:val="00C564C1"/>
    <w:rsid w:val="00C6046C"/>
    <w:rsid w:val="00C66FA6"/>
    <w:rsid w:val="00C7219F"/>
    <w:rsid w:val="00C75759"/>
    <w:rsid w:val="00C7688F"/>
    <w:rsid w:val="00C77D38"/>
    <w:rsid w:val="00C80573"/>
    <w:rsid w:val="00C80BBD"/>
    <w:rsid w:val="00C82891"/>
    <w:rsid w:val="00C85667"/>
    <w:rsid w:val="00C86F42"/>
    <w:rsid w:val="00CA4D4F"/>
    <w:rsid w:val="00CA5AB5"/>
    <w:rsid w:val="00CA6715"/>
    <w:rsid w:val="00CA6C1B"/>
    <w:rsid w:val="00CB0D9A"/>
    <w:rsid w:val="00CB4AF6"/>
    <w:rsid w:val="00CB75C4"/>
    <w:rsid w:val="00CC6B93"/>
    <w:rsid w:val="00CD3110"/>
    <w:rsid w:val="00CD66FD"/>
    <w:rsid w:val="00CE0439"/>
    <w:rsid w:val="00CF3A2A"/>
    <w:rsid w:val="00CF41CC"/>
    <w:rsid w:val="00CF5F2A"/>
    <w:rsid w:val="00CF6DBE"/>
    <w:rsid w:val="00D064E0"/>
    <w:rsid w:val="00D1364E"/>
    <w:rsid w:val="00D138C0"/>
    <w:rsid w:val="00D3135C"/>
    <w:rsid w:val="00D510F3"/>
    <w:rsid w:val="00D5501E"/>
    <w:rsid w:val="00D800D9"/>
    <w:rsid w:val="00D815EA"/>
    <w:rsid w:val="00D822C0"/>
    <w:rsid w:val="00D839A5"/>
    <w:rsid w:val="00D83D4A"/>
    <w:rsid w:val="00DA3BB8"/>
    <w:rsid w:val="00DC2E12"/>
    <w:rsid w:val="00DC3F94"/>
    <w:rsid w:val="00DD466B"/>
    <w:rsid w:val="00DD7687"/>
    <w:rsid w:val="00DE432A"/>
    <w:rsid w:val="00DE5AF1"/>
    <w:rsid w:val="00DF27C3"/>
    <w:rsid w:val="00DF3C8B"/>
    <w:rsid w:val="00DF4C1B"/>
    <w:rsid w:val="00E11A4D"/>
    <w:rsid w:val="00E155F7"/>
    <w:rsid w:val="00E15985"/>
    <w:rsid w:val="00E162BC"/>
    <w:rsid w:val="00E177E2"/>
    <w:rsid w:val="00E20F82"/>
    <w:rsid w:val="00E22853"/>
    <w:rsid w:val="00E264B0"/>
    <w:rsid w:val="00E26EE8"/>
    <w:rsid w:val="00E3415C"/>
    <w:rsid w:val="00E34FDA"/>
    <w:rsid w:val="00E50982"/>
    <w:rsid w:val="00E50C0C"/>
    <w:rsid w:val="00E51DF1"/>
    <w:rsid w:val="00E55D1B"/>
    <w:rsid w:val="00E6228C"/>
    <w:rsid w:val="00E67661"/>
    <w:rsid w:val="00E7318F"/>
    <w:rsid w:val="00E77AF9"/>
    <w:rsid w:val="00E804A8"/>
    <w:rsid w:val="00E84E49"/>
    <w:rsid w:val="00EB2097"/>
    <w:rsid w:val="00EB3077"/>
    <w:rsid w:val="00EC16D5"/>
    <w:rsid w:val="00ED1F5D"/>
    <w:rsid w:val="00ED615A"/>
    <w:rsid w:val="00EE02E3"/>
    <w:rsid w:val="00EE2E8C"/>
    <w:rsid w:val="00EE61AF"/>
    <w:rsid w:val="00EF2DD0"/>
    <w:rsid w:val="00EF739B"/>
    <w:rsid w:val="00EF7608"/>
    <w:rsid w:val="00F028FC"/>
    <w:rsid w:val="00F10517"/>
    <w:rsid w:val="00F1248B"/>
    <w:rsid w:val="00F23513"/>
    <w:rsid w:val="00F23BAD"/>
    <w:rsid w:val="00F267C7"/>
    <w:rsid w:val="00F26ED7"/>
    <w:rsid w:val="00F36656"/>
    <w:rsid w:val="00F36A62"/>
    <w:rsid w:val="00F42F27"/>
    <w:rsid w:val="00F54EA7"/>
    <w:rsid w:val="00F62B00"/>
    <w:rsid w:val="00F64966"/>
    <w:rsid w:val="00F6652D"/>
    <w:rsid w:val="00F70D73"/>
    <w:rsid w:val="00F8095B"/>
    <w:rsid w:val="00F83296"/>
    <w:rsid w:val="00F83AA0"/>
    <w:rsid w:val="00F84BAF"/>
    <w:rsid w:val="00F9533C"/>
    <w:rsid w:val="00FA15DB"/>
    <w:rsid w:val="00FB18CA"/>
    <w:rsid w:val="00FB22E1"/>
    <w:rsid w:val="00FB7D9E"/>
    <w:rsid w:val="00FC2437"/>
    <w:rsid w:val="00FC5217"/>
    <w:rsid w:val="00FD12B8"/>
    <w:rsid w:val="00FD545F"/>
    <w:rsid w:val="00FD644B"/>
    <w:rsid w:val="00FD7519"/>
    <w:rsid w:val="00FE24F9"/>
    <w:rsid w:val="00FE3397"/>
    <w:rsid w:val="00FE5791"/>
    <w:rsid w:val="00FF14FC"/>
    <w:rsid w:val="00FF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FFBFF93"/>
  <w15:docId w15:val="{F9D6933E-8498-484F-B123-08D23FB18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5AD3"/>
    <w:pPr>
      <w:suppressAutoHyphens/>
    </w:pPr>
    <w:rPr>
      <w:rFonts w:ascii="Arial" w:hAnsi="Arial" w:cs="Arial"/>
      <w:sz w:val="22"/>
      <w:szCs w:val="22"/>
      <w:lang w:eastAsia="ar-SA"/>
    </w:rPr>
  </w:style>
  <w:style w:type="paragraph" w:styleId="Nadpis1">
    <w:name w:val="heading 1"/>
    <w:basedOn w:val="Nadpis"/>
    <w:next w:val="Nadpis2"/>
    <w:autoRedefine/>
    <w:qFormat/>
    <w:rsid w:val="002A560F"/>
    <w:pPr>
      <w:spacing w:before="480" w:after="240"/>
      <w:contextualSpacing/>
      <w:outlineLvl w:val="0"/>
    </w:pPr>
    <w:rPr>
      <w:b/>
      <w:bCs/>
      <w:kern w:val="32"/>
    </w:rPr>
  </w:style>
  <w:style w:type="paragraph" w:styleId="Nadpis2">
    <w:name w:val="heading 2"/>
    <w:basedOn w:val="Nadpis1"/>
    <w:next w:val="Nadpis3"/>
    <w:autoRedefine/>
    <w:qFormat/>
    <w:rsid w:val="000017D2"/>
    <w:pPr>
      <w:numPr>
        <w:numId w:val="7"/>
      </w:numPr>
      <w:spacing w:after="120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0977CC"/>
    <w:pPr>
      <w:keepNext/>
      <w:numPr>
        <w:numId w:val="12"/>
      </w:numPr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E177E2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177E2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C54F8"/>
    <w:pPr>
      <w:numPr>
        <w:numId w:val="8"/>
      </w:numPr>
      <w:spacing w:before="240" w:after="60"/>
      <w:outlineLvl w:val="5"/>
    </w:pPr>
    <w:rPr>
      <w:b/>
      <w:bCs/>
    </w:rPr>
  </w:style>
  <w:style w:type="paragraph" w:styleId="Nadpis8">
    <w:name w:val="heading 8"/>
    <w:basedOn w:val="Normln"/>
    <w:next w:val="Normln"/>
    <w:qFormat/>
    <w:rsid w:val="00B05AD3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B05AD3"/>
    <w:rPr>
      <w:rFonts w:ascii="Wingdings" w:hAnsi="Wingdings" w:cs="Wingdings"/>
    </w:rPr>
  </w:style>
  <w:style w:type="character" w:customStyle="1" w:styleId="WW8Num9z0">
    <w:name w:val="WW8Num9z0"/>
    <w:rsid w:val="00B05AD3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rsid w:val="00B05AD3"/>
    <w:rPr>
      <w:rFonts w:ascii="Wingdings" w:hAnsi="Wingdings"/>
    </w:rPr>
  </w:style>
  <w:style w:type="character" w:customStyle="1" w:styleId="WW8Num10z1">
    <w:name w:val="WW8Num10z1"/>
    <w:rsid w:val="00B05AD3"/>
    <w:rPr>
      <w:rFonts w:ascii="Courier New" w:hAnsi="Courier New"/>
    </w:rPr>
  </w:style>
  <w:style w:type="character" w:customStyle="1" w:styleId="WW8Num10z3">
    <w:name w:val="WW8Num10z3"/>
    <w:rsid w:val="00B05AD3"/>
    <w:rPr>
      <w:rFonts w:ascii="Symbol" w:hAnsi="Symbol"/>
    </w:rPr>
  </w:style>
  <w:style w:type="character" w:customStyle="1" w:styleId="WW8Num12z0">
    <w:name w:val="WW8Num12z0"/>
    <w:rsid w:val="00B05AD3"/>
    <w:rPr>
      <w:rFonts w:ascii="Arial" w:eastAsia="Times New Roman" w:hAnsi="Arial" w:cs="Arial"/>
    </w:rPr>
  </w:style>
  <w:style w:type="character" w:customStyle="1" w:styleId="WW8Num12z1">
    <w:name w:val="WW8Num12z1"/>
    <w:rsid w:val="00B05AD3"/>
    <w:rPr>
      <w:rFonts w:ascii="Courier New" w:hAnsi="Courier New" w:cs="Courier New"/>
    </w:rPr>
  </w:style>
  <w:style w:type="character" w:customStyle="1" w:styleId="WW8Num12z2">
    <w:name w:val="WW8Num12z2"/>
    <w:rsid w:val="00B05AD3"/>
    <w:rPr>
      <w:rFonts w:ascii="Wingdings" w:hAnsi="Wingdings"/>
    </w:rPr>
  </w:style>
  <w:style w:type="character" w:customStyle="1" w:styleId="WW8Num12z3">
    <w:name w:val="WW8Num12z3"/>
    <w:rsid w:val="00B05AD3"/>
    <w:rPr>
      <w:rFonts w:ascii="Symbol" w:hAnsi="Symbol"/>
    </w:rPr>
  </w:style>
  <w:style w:type="character" w:customStyle="1" w:styleId="WW8Num15z0">
    <w:name w:val="WW8Num15z0"/>
    <w:rsid w:val="00B05AD3"/>
    <w:rPr>
      <w:rFonts w:ascii="Times New Roman" w:hAnsi="Times New Roman" w:cs="Times New Roman"/>
    </w:rPr>
  </w:style>
  <w:style w:type="character" w:customStyle="1" w:styleId="WW8Num17z0">
    <w:name w:val="WW8Num17z0"/>
    <w:rsid w:val="00B05AD3"/>
    <w:rPr>
      <w:rFonts w:ascii="Arial" w:eastAsia="Times New Roman" w:hAnsi="Arial" w:cs="Arial"/>
    </w:rPr>
  </w:style>
  <w:style w:type="character" w:customStyle="1" w:styleId="WW8Num17z1">
    <w:name w:val="WW8Num17z1"/>
    <w:rsid w:val="00B05AD3"/>
    <w:rPr>
      <w:rFonts w:ascii="Courier New" w:hAnsi="Courier New" w:cs="Courier New"/>
    </w:rPr>
  </w:style>
  <w:style w:type="character" w:customStyle="1" w:styleId="WW8Num17z2">
    <w:name w:val="WW8Num17z2"/>
    <w:rsid w:val="00B05AD3"/>
    <w:rPr>
      <w:rFonts w:ascii="Wingdings" w:hAnsi="Wingdings"/>
    </w:rPr>
  </w:style>
  <w:style w:type="character" w:customStyle="1" w:styleId="WW8Num17z3">
    <w:name w:val="WW8Num17z3"/>
    <w:rsid w:val="00B05AD3"/>
    <w:rPr>
      <w:rFonts w:ascii="Symbol" w:hAnsi="Symbol"/>
    </w:rPr>
  </w:style>
  <w:style w:type="character" w:customStyle="1" w:styleId="WW8Num19z0">
    <w:name w:val="WW8Num19z0"/>
    <w:rsid w:val="00B05AD3"/>
    <w:rPr>
      <w:rFonts w:ascii="Symbol" w:hAnsi="Symbol"/>
    </w:rPr>
  </w:style>
  <w:style w:type="character" w:customStyle="1" w:styleId="Standardnpsmoodstavce1">
    <w:name w:val="Standardní písmo odstavce1"/>
    <w:rsid w:val="00B05AD3"/>
  </w:style>
  <w:style w:type="character" w:customStyle="1" w:styleId="termoChar1">
    <w:name w:val="termo Char1"/>
    <w:rsid w:val="00B05AD3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rsid w:val="00B05AD3"/>
  </w:style>
  <w:style w:type="character" w:styleId="Hypertextovodkaz">
    <w:name w:val="Hyperlink"/>
    <w:uiPriority w:val="99"/>
    <w:rsid w:val="00B05AD3"/>
    <w:rPr>
      <w:color w:val="0000FF"/>
      <w:u w:val="single"/>
    </w:rPr>
  </w:style>
  <w:style w:type="character" w:customStyle="1" w:styleId="Znakypropoznmkupodarou">
    <w:name w:val="Znaky pro poznámku pod čarou"/>
    <w:rsid w:val="00B05AD3"/>
    <w:rPr>
      <w:vertAlign w:val="superscript"/>
    </w:rPr>
  </w:style>
  <w:style w:type="character" w:customStyle="1" w:styleId="platne1">
    <w:name w:val="platne1"/>
    <w:basedOn w:val="Standardnpsmoodstavce1"/>
    <w:rsid w:val="00B05AD3"/>
  </w:style>
  <w:style w:type="character" w:customStyle="1" w:styleId="CharChar1">
    <w:name w:val="Char Char1"/>
    <w:rsid w:val="00B05AD3"/>
    <w:rPr>
      <w:rFonts w:ascii="Arial" w:hAnsi="Arial"/>
      <w:sz w:val="22"/>
      <w:lang w:val="cs-CZ" w:eastAsia="ar-SA" w:bidi="ar-SA"/>
    </w:rPr>
  </w:style>
  <w:style w:type="character" w:customStyle="1" w:styleId="StudieChar">
    <w:name w:val="Studie Char"/>
    <w:rsid w:val="00B05AD3"/>
    <w:rPr>
      <w:sz w:val="22"/>
      <w:szCs w:val="24"/>
    </w:rPr>
  </w:style>
  <w:style w:type="character" w:customStyle="1" w:styleId="apple-converted-space">
    <w:name w:val="apple-converted-space"/>
    <w:rsid w:val="00B05AD3"/>
  </w:style>
  <w:style w:type="character" w:styleId="PromnnHTML">
    <w:name w:val="HTML Variable"/>
    <w:rsid w:val="00B05AD3"/>
    <w:rPr>
      <w:b/>
      <w:bCs/>
      <w:i w:val="0"/>
      <w:iCs w:val="0"/>
    </w:rPr>
  </w:style>
  <w:style w:type="character" w:customStyle="1" w:styleId="textzpravyChar">
    <w:name w:val="text zpravy Char"/>
    <w:rsid w:val="00B05AD3"/>
    <w:rPr>
      <w:rFonts w:cs="Times New Roman"/>
      <w:sz w:val="24"/>
      <w:szCs w:val="22"/>
    </w:rPr>
  </w:style>
  <w:style w:type="character" w:customStyle="1" w:styleId="CharChar">
    <w:name w:val="Char Char"/>
    <w:rsid w:val="00B05AD3"/>
    <w:rPr>
      <w:rFonts w:ascii="Courier New" w:hAnsi="Courier New" w:cs="Times New Roman"/>
      <w:color w:val="008000"/>
    </w:rPr>
  </w:style>
  <w:style w:type="character" w:customStyle="1" w:styleId="Zkladntext1">
    <w:name w:val="Základní text1"/>
    <w:rsid w:val="00B05AD3"/>
    <w:rPr>
      <w:rFonts w:ascii="Tms Rmn" w:hAnsi="Tms Rmn"/>
      <w:color w:val="000000"/>
      <w:sz w:val="24"/>
      <w:lang w:val="cs-CZ" w:eastAsia="ar-SA" w:bidi="ar-SA"/>
    </w:rPr>
  </w:style>
  <w:style w:type="paragraph" w:customStyle="1" w:styleId="Nadpis">
    <w:name w:val="Nadpis"/>
    <w:basedOn w:val="Normln"/>
    <w:next w:val="Zkladntext"/>
    <w:rsid w:val="00B05AD3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B05AD3"/>
    <w:rPr>
      <w:rFonts w:cs="Times New Roman"/>
      <w:color w:val="000000"/>
      <w:sz w:val="24"/>
    </w:rPr>
  </w:style>
  <w:style w:type="paragraph" w:styleId="Seznam">
    <w:name w:val="List"/>
    <w:basedOn w:val="Zkladntext"/>
    <w:rsid w:val="00B05AD3"/>
    <w:rPr>
      <w:rFonts w:cs="Tahoma"/>
    </w:rPr>
  </w:style>
  <w:style w:type="paragraph" w:customStyle="1" w:styleId="Popisek">
    <w:name w:val="Popisek"/>
    <w:basedOn w:val="Normln"/>
    <w:rsid w:val="00B05AD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B05AD3"/>
    <w:pPr>
      <w:suppressLineNumbers/>
    </w:pPr>
    <w:rPr>
      <w:rFonts w:cs="Tahoma"/>
    </w:rPr>
  </w:style>
  <w:style w:type="paragraph" w:customStyle="1" w:styleId="TPOOdstavec">
    <w:name w:val="TPO Odstavec"/>
    <w:basedOn w:val="Normln"/>
    <w:rsid w:val="00B05AD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customStyle="1" w:styleId="StylNadpis1Arial11bTunZarovnatdoblokuPed6b">
    <w:name w:val="Styl Nadpis 1 + Arial 11 b. Tučné Zarovnat do bloku Před:  6 b."/>
    <w:basedOn w:val="Nadpis1"/>
    <w:rsid w:val="00B05AD3"/>
    <w:pPr>
      <w:spacing w:before="360"/>
      <w:jc w:val="both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rsid w:val="00B05AD3"/>
    <w:pPr>
      <w:jc w:val="both"/>
    </w:pPr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rsid w:val="00B05AD3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B05AD3"/>
    <w:pPr>
      <w:tabs>
        <w:tab w:val="center" w:pos="4536"/>
        <w:tab w:val="right" w:pos="9072"/>
      </w:tabs>
    </w:pPr>
    <w:rPr>
      <w:rFonts w:cs="Times New Roman"/>
    </w:rPr>
  </w:style>
  <w:style w:type="paragraph" w:styleId="Zpat">
    <w:name w:val="footer"/>
    <w:basedOn w:val="Normln"/>
    <w:rsid w:val="00B05AD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B05AD3"/>
    <w:pPr>
      <w:ind w:firstLine="720"/>
      <w:jc w:val="both"/>
    </w:pPr>
    <w:rPr>
      <w:sz w:val="24"/>
    </w:rPr>
  </w:style>
  <w:style w:type="paragraph" w:customStyle="1" w:styleId="Titulek1">
    <w:name w:val="Titulek1"/>
    <w:basedOn w:val="Normln"/>
    <w:next w:val="Normln"/>
    <w:rsid w:val="00B05AD3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basedOn w:val="Normln"/>
    <w:next w:val="Normln"/>
    <w:autoRedefine/>
    <w:uiPriority w:val="39"/>
    <w:qFormat/>
    <w:rsid w:val="00AA0A9E"/>
    <w:pPr>
      <w:spacing w:before="12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rsid w:val="00DD7687"/>
    <w:pPr>
      <w:spacing w:before="120"/>
      <w:ind w:left="709" w:hanging="709"/>
    </w:pPr>
    <w:rPr>
      <w:iCs/>
      <w:szCs w:val="20"/>
    </w:rPr>
  </w:style>
  <w:style w:type="paragraph" w:customStyle="1" w:styleId="Zkladntext31">
    <w:name w:val="Základní text 31"/>
    <w:basedOn w:val="Normln"/>
    <w:rsid w:val="00B05AD3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rsid w:val="00B05AD3"/>
    <w:pPr>
      <w:spacing w:line="240" w:lineRule="exact"/>
      <w:jc w:val="both"/>
    </w:pPr>
  </w:style>
  <w:style w:type="paragraph" w:customStyle="1" w:styleId="text">
    <w:name w:val="text"/>
    <w:basedOn w:val="Normln"/>
    <w:rsid w:val="00B05AD3"/>
    <w:pPr>
      <w:jc w:val="both"/>
    </w:pPr>
  </w:style>
  <w:style w:type="paragraph" w:customStyle="1" w:styleId="dka">
    <w:name w:val="Řádka"/>
    <w:rsid w:val="00B05AD3"/>
    <w:pPr>
      <w:suppressAutoHyphens/>
      <w:jc w:val="both"/>
    </w:pPr>
    <w:rPr>
      <w:rFonts w:ascii="Arial" w:eastAsia="Arial" w:hAnsi="Arial" w:cs="Arial"/>
      <w:color w:val="000000"/>
      <w:sz w:val="24"/>
      <w:szCs w:val="22"/>
      <w:lang w:eastAsia="ar-SA"/>
    </w:rPr>
  </w:style>
  <w:style w:type="paragraph" w:customStyle="1" w:styleId="Nzevtabulky">
    <w:name w:val="Název tabulky"/>
    <w:next w:val="dka"/>
    <w:rsid w:val="00B05AD3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/>
      <w:ind w:left="1701" w:hanging="1701"/>
      <w:jc w:val="both"/>
    </w:pPr>
    <w:rPr>
      <w:rFonts w:ascii="Arial" w:eastAsia="Arial" w:hAnsi="Arial" w:cs="Arial"/>
      <w:b/>
      <w:i/>
      <w:color w:val="000000"/>
      <w:sz w:val="24"/>
      <w:szCs w:val="22"/>
      <w:lang w:eastAsia="ar-SA"/>
    </w:rPr>
  </w:style>
  <w:style w:type="paragraph" w:customStyle="1" w:styleId="Znaka1">
    <w:name w:val="Značka 1"/>
    <w:basedOn w:val="dka"/>
    <w:rsid w:val="00B05AD3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rsid w:val="00B05AD3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B05AD3"/>
    <w:pPr>
      <w:spacing w:before="240"/>
    </w:pPr>
    <w:rPr>
      <w:sz w:val="22"/>
    </w:rPr>
  </w:style>
  <w:style w:type="paragraph" w:customStyle="1" w:styleId="StylPed6b">
    <w:name w:val="Styl Před:  6 b."/>
    <w:basedOn w:val="Normln"/>
    <w:rsid w:val="00B05AD3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B05AD3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rsid w:val="00B05AD3"/>
    <w:rPr>
      <w:sz w:val="22"/>
    </w:rPr>
  </w:style>
  <w:style w:type="paragraph" w:customStyle="1" w:styleId="Zkladntext21">
    <w:name w:val="Základní text 21"/>
    <w:basedOn w:val="Normln"/>
    <w:rsid w:val="00B05AD3"/>
    <w:pPr>
      <w:spacing w:after="120" w:line="480" w:lineRule="auto"/>
    </w:pPr>
  </w:style>
  <w:style w:type="paragraph" w:customStyle="1" w:styleId="Textparagrafu">
    <w:name w:val="Text paragrafu"/>
    <w:basedOn w:val="Normln"/>
    <w:rsid w:val="00B05AD3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B05AD3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B05AD3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B05AD3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rsid w:val="00B05AD3"/>
    <w:pPr>
      <w:tabs>
        <w:tab w:val="left" w:pos="850"/>
      </w:tabs>
      <w:ind w:left="425" w:hanging="425"/>
      <w:jc w:val="both"/>
    </w:pPr>
    <w:rPr>
      <w:rFonts w:ascii="Times New Roman" w:hAnsi="Times New Roman"/>
      <w:sz w:val="20"/>
    </w:rPr>
  </w:style>
  <w:style w:type="paragraph" w:customStyle="1" w:styleId="Zkladntext32">
    <w:name w:val="Základní text 32"/>
    <w:basedOn w:val="Normln"/>
    <w:rsid w:val="00B05AD3"/>
    <w:pPr>
      <w:spacing w:after="120"/>
    </w:pPr>
    <w:rPr>
      <w:sz w:val="16"/>
      <w:szCs w:val="16"/>
    </w:rPr>
  </w:style>
  <w:style w:type="paragraph" w:styleId="Podpis">
    <w:name w:val="Signature"/>
    <w:basedOn w:val="Normln"/>
    <w:rsid w:val="00B05AD3"/>
    <w:pPr>
      <w:ind w:left="4252"/>
    </w:pPr>
  </w:style>
  <w:style w:type="paragraph" w:customStyle="1" w:styleId="Podpis-jmno">
    <w:name w:val="Podpis - jméno"/>
    <w:basedOn w:val="Podpis"/>
    <w:next w:val="Normln"/>
    <w:rsid w:val="00B05AD3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rsid w:val="00B05AD3"/>
    <w:pPr>
      <w:ind w:left="426" w:right="865"/>
    </w:pPr>
  </w:style>
  <w:style w:type="paragraph" w:customStyle="1" w:styleId="Zkladntextodsazen21">
    <w:name w:val="Základní text odsazený 21"/>
    <w:basedOn w:val="Normln"/>
    <w:rsid w:val="00B05AD3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rsid w:val="00B05AD3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rsid w:val="00B05AD3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rsid w:val="00B05AD3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rsid w:val="00B05AD3"/>
    <w:pPr>
      <w:numPr>
        <w:numId w:val="3"/>
      </w:numPr>
      <w:spacing w:before="0" w:after="0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rsid w:val="00B05AD3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rsid w:val="00B05AD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05AD3"/>
    <w:pPr>
      <w:widowControl w:val="0"/>
      <w:suppressAutoHyphens/>
      <w:textAlignment w:val="baseline"/>
    </w:pPr>
    <w:rPr>
      <w:rFonts w:eastAsia="Arial"/>
      <w:kern w:val="1"/>
      <w:sz w:val="24"/>
      <w:lang w:eastAsia="ar-SA"/>
    </w:rPr>
  </w:style>
  <w:style w:type="paragraph" w:customStyle="1" w:styleId="Zkladntext310">
    <w:name w:val="Základní text 31"/>
    <w:basedOn w:val="Normln"/>
    <w:rsid w:val="00B05AD3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textzpravyCharChar">
    <w:name w:val="text zpravy Char Char"/>
    <w:basedOn w:val="Normln"/>
    <w:rsid w:val="00B05AD3"/>
    <w:pPr>
      <w:spacing w:line="240" w:lineRule="exact"/>
      <w:jc w:val="both"/>
    </w:pPr>
    <w:rPr>
      <w:rFonts w:cs="Times New Roman"/>
      <w:sz w:val="20"/>
    </w:rPr>
  </w:style>
  <w:style w:type="paragraph" w:customStyle="1" w:styleId="TPOPodnadpis">
    <w:name w:val="TPO Podnadpis"/>
    <w:basedOn w:val="Normln"/>
    <w:next w:val="TPOOdstavec"/>
    <w:rsid w:val="00B05AD3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B05AD3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qFormat/>
    <w:rsid w:val="00B05AD3"/>
    <w:pPr>
      <w:ind w:left="708"/>
    </w:pPr>
  </w:style>
  <w:style w:type="paragraph" w:customStyle="1" w:styleId="Studie">
    <w:name w:val="Studie"/>
    <w:basedOn w:val="Zkladntext"/>
    <w:rsid w:val="00B05AD3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rsid w:val="00B05AD3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Zkladntext22">
    <w:name w:val="Základní text 22"/>
    <w:basedOn w:val="Normln"/>
    <w:rsid w:val="00B05AD3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textzpravy">
    <w:name w:val="text zpravy"/>
    <w:basedOn w:val="Normln"/>
    <w:uiPriority w:val="99"/>
    <w:rsid w:val="00B05AD3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rsid w:val="00B05AD3"/>
    <w:pPr>
      <w:suppressAutoHyphens/>
    </w:pPr>
    <w:rPr>
      <w:rFonts w:eastAsia="Arial"/>
      <w:color w:val="000000"/>
      <w:sz w:val="24"/>
      <w:lang w:eastAsia="ar-SA"/>
    </w:rPr>
  </w:style>
  <w:style w:type="paragraph" w:customStyle="1" w:styleId="Prosttext1">
    <w:name w:val="Prostý text1"/>
    <w:basedOn w:val="Normln"/>
    <w:rsid w:val="00B05AD3"/>
    <w:rPr>
      <w:rFonts w:ascii="Courier New" w:hAnsi="Courier New" w:cs="Times New Roman"/>
      <w:color w:val="008000"/>
      <w:sz w:val="20"/>
      <w:szCs w:val="20"/>
    </w:rPr>
  </w:style>
  <w:style w:type="paragraph" w:customStyle="1" w:styleId="podpis-jmno0">
    <w:name w:val="podpis-jmno"/>
    <w:basedOn w:val="Normln"/>
    <w:rsid w:val="00B05AD3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B05AD3"/>
    <w:pPr>
      <w:spacing w:line="240" w:lineRule="atLeast"/>
      <w:jc w:val="both"/>
    </w:pPr>
    <w:rPr>
      <w:rFonts w:eastAsia="Calibri"/>
      <w:sz w:val="20"/>
      <w:szCs w:val="20"/>
    </w:rPr>
  </w:style>
  <w:style w:type="paragraph" w:customStyle="1" w:styleId="styltextzpravycharcharpodtren1">
    <w:name w:val="styltextzpravycharcharpodtren1"/>
    <w:basedOn w:val="Normln"/>
    <w:rsid w:val="00B05AD3"/>
    <w:pPr>
      <w:spacing w:line="240" w:lineRule="atLeast"/>
      <w:jc w:val="both"/>
    </w:pPr>
    <w:rPr>
      <w:rFonts w:eastAsia="Calibri"/>
      <w:b/>
      <w:bCs/>
      <w:sz w:val="20"/>
      <w:szCs w:val="20"/>
      <w:u w:val="single"/>
    </w:rPr>
  </w:style>
  <w:style w:type="paragraph" w:customStyle="1" w:styleId="Obsahtabulky">
    <w:name w:val="Obsah tabulky"/>
    <w:basedOn w:val="Normln"/>
    <w:rsid w:val="00B05AD3"/>
    <w:pPr>
      <w:suppressLineNumbers/>
    </w:pPr>
  </w:style>
  <w:style w:type="paragraph" w:customStyle="1" w:styleId="Nadpistabulky">
    <w:name w:val="Nadpis tabulky"/>
    <w:basedOn w:val="Obsahtabulky"/>
    <w:rsid w:val="00B05AD3"/>
    <w:pPr>
      <w:jc w:val="center"/>
    </w:pPr>
    <w:rPr>
      <w:b/>
      <w:bCs/>
    </w:rPr>
  </w:style>
  <w:style w:type="paragraph" w:styleId="Obsah3">
    <w:name w:val="toc 3"/>
    <w:basedOn w:val="Rejstk"/>
    <w:uiPriority w:val="39"/>
    <w:rsid w:val="00DD7687"/>
    <w:pPr>
      <w:suppressLineNumbers w:val="0"/>
      <w:ind w:left="709" w:hanging="709"/>
    </w:pPr>
    <w:rPr>
      <w:rFonts w:cs="Arial"/>
      <w:szCs w:val="20"/>
    </w:rPr>
  </w:style>
  <w:style w:type="paragraph" w:styleId="Obsah4">
    <w:name w:val="toc 4"/>
    <w:basedOn w:val="Rejstk"/>
    <w:rsid w:val="00B05AD3"/>
    <w:pPr>
      <w:suppressLineNumbers w:val="0"/>
      <w:ind w:left="660"/>
    </w:pPr>
    <w:rPr>
      <w:rFonts w:ascii="Calibri" w:hAnsi="Calibri" w:cs="Arial"/>
      <w:sz w:val="20"/>
      <w:szCs w:val="20"/>
    </w:rPr>
  </w:style>
  <w:style w:type="paragraph" w:styleId="Obsah5">
    <w:name w:val="toc 5"/>
    <w:basedOn w:val="Rejstk"/>
    <w:rsid w:val="00B05AD3"/>
    <w:pPr>
      <w:suppressLineNumbers w:val="0"/>
      <w:ind w:left="880"/>
    </w:pPr>
    <w:rPr>
      <w:rFonts w:ascii="Calibri" w:hAnsi="Calibri" w:cs="Arial"/>
      <w:sz w:val="20"/>
      <w:szCs w:val="20"/>
    </w:rPr>
  </w:style>
  <w:style w:type="paragraph" w:styleId="Obsah6">
    <w:name w:val="toc 6"/>
    <w:basedOn w:val="Rejstk"/>
    <w:rsid w:val="00B05AD3"/>
    <w:pPr>
      <w:suppressLineNumbers w:val="0"/>
      <w:ind w:left="1100"/>
    </w:pPr>
    <w:rPr>
      <w:rFonts w:ascii="Calibri" w:hAnsi="Calibri" w:cs="Arial"/>
      <w:sz w:val="20"/>
      <w:szCs w:val="20"/>
    </w:rPr>
  </w:style>
  <w:style w:type="paragraph" w:styleId="Obsah7">
    <w:name w:val="toc 7"/>
    <w:basedOn w:val="Rejstk"/>
    <w:rsid w:val="00B05AD3"/>
    <w:pPr>
      <w:suppressLineNumbers w:val="0"/>
      <w:ind w:left="1320"/>
    </w:pPr>
    <w:rPr>
      <w:rFonts w:ascii="Calibri" w:hAnsi="Calibri" w:cs="Arial"/>
      <w:sz w:val="20"/>
      <w:szCs w:val="20"/>
    </w:rPr>
  </w:style>
  <w:style w:type="paragraph" w:styleId="Obsah8">
    <w:name w:val="toc 8"/>
    <w:basedOn w:val="Rejstk"/>
    <w:rsid w:val="00B05AD3"/>
    <w:pPr>
      <w:suppressLineNumbers w:val="0"/>
      <w:ind w:left="1540"/>
    </w:pPr>
    <w:rPr>
      <w:rFonts w:ascii="Calibri" w:hAnsi="Calibri" w:cs="Arial"/>
      <w:sz w:val="20"/>
      <w:szCs w:val="20"/>
    </w:rPr>
  </w:style>
  <w:style w:type="paragraph" w:styleId="Obsah9">
    <w:name w:val="toc 9"/>
    <w:basedOn w:val="Rejstk"/>
    <w:rsid w:val="00B05AD3"/>
    <w:pPr>
      <w:suppressLineNumbers w:val="0"/>
      <w:ind w:left="1760"/>
    </w:pPr>
    <w:rPr>
      <w:rFonts w:ascii="Calibri" w:hAnsi="Calibri" w:cs="Arial"/>
      <w:sz w:val="20"/>
      <w:szCs w:val="20"/>
    </w:rPr>
  </w:style>
  <w:style w:type="paragraph" w:customStyle="1" w:styleId="Obsah10">
    <w:name w:val="Obsah 10"/>
    <w:basedOn w:val="Rejstk"/>
    <w:rsid w:val="00B05AD3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4C6F87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link w:val="Zkladntext3"/>
    <w:rsid w:val="004C6F87"/>
    <w:rPr>
      <w:rFonts w:ascii="Arial" w:hAnsi="Arial" w:cs="Arial"/>
      <w:sz w:val="16"/>
      <w:szCs w:val="16"/>
    </w:rPr>
  </w:style>
  <w:style w:type="character" w:customStyle="1" w:styleId="ZhlavChar">
    <w:name w:val="Záhlaví Char"/>
    <w:aliases w:val="záhlaví Char"/>
    <w:link w:val="Zhlav"/>
    <w:locked/>
    <w:rsid w:val="004C6F87"/>
    <w:rPr>
      <w:rFonts w:ascii="Arial" w:hAnsi="Arial" w:cs="Arial"/>
      <w:sz w:val="22"/>
      <w:szCs w:val="22"/>
      <w:lang w:eastAsia="ar-SA"/>
    </w:rPr>
  </w:style>
  <w:style w:type="character" w:styleId="Siln">
    <w:name w:val="Strong"/>
    <w:qFormat/>
    <w:rsid w:val="00226D33"/>
    <w:rPr>
      <w:b/>
      <w:bCs/>
    </w:rPr>
  </w:style>
  <w:style w:type="paragraph" w:styleId="Nzev">
    <w:name w:val="Title"/>
    <w:basedOn w:val="Normln"/>
    <w:next w:val="Normln"/>
    <w:link w:val="NzevChar"/>
    <w:qFormat/>
    <w:rsid w:val="000017D2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0017D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Zkladntext2">
    <w:name w:val="Body Text 2"/>
    <w:basedOn w:val="Normln"/>
    <w:link w:val="Zkladntext2Char"/>
    <w:rsid w:val="00C1795D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link w:val="Zkladntext2"/>
    <w:rsid w:val="00C1795D"/>
    <w:rPr>
      <w:rFonts w:ascii="Arial" w:hAnsi="Arial" w:cs="Arial"/>
      <w:sz w:val="22"/>
      <w:szCs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A0A9E"/>
    <w:pPr>
      <w:keepLines/>
      <w:suppressAutoHyphens w:val="0"/>
      <w:spacing w:after="0" w:line="276" w:lineRule="auto"/>
      <w:contextualSpacing w:val="0"/>
      <w:outlineLvl w:val="9"/>
    </w:pPr>
    <w:rPr>
      <w:rFonts w:ascii="Cambria" w:eastAsia="Times New Roman" w:hAnsi="Cambria" w:cs="Times New Roman"/>
      <w:color w:val="365F91"/>
      <w:kern w:val="0"/>
      <w:lang w:eastAsia="en-US"/>
    </w:rPr>
  </w:style>
  <w:style w:type="character" w:customStyle="1" w:styleId="Nadpis5Char">
    <w:name w:val="Nadpis 5 Char"/>
    <w:link w:val="Nadpis5"/>
    <w:semiHidden/>
    <w:rsid w:val="00E177E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4Char">
    <w:name w:val="Nadpis 4 Char"/>
    <w:link w:val="Nadpis4"/>
    <w:semiHidden/>
    <w:rsid w:val="00E177E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Podnadpis">
    <w:name w:val="Subtitle"/>
    <w:basedOn w:val="StylPed6b"/>
    <w:next w:val="Normln"/>
    <w:link w:val="PodnadpisChar"/>
    <w:qFormat/>
    <w:rsid w:val="00DE5AF1"/>
    <w:pPr>
      <w:numPr>
        <w:numId w:val="15"/>
      </w:numPr>
    </w:pPr>
    <w:rPr>
      <w:rFonts w:cs="Times New Roman"/>
      <w:b/>
    </w:rPr>
  </w:style>
  <w:style w:type="character" w:customStyle="1" w:styleId="PodnadpisChar">
    <w:name w:val="Podnadpis Char"/>
    <w:link w:val="Podnadpis"/>
    <w:rsid w:val="00DE5AF1"/>
    <w:rPr>
      <w:rFonts w:ascii="Arial" w:hAnsi="Arial" w:cs="Arial"/>
      <w:b/>
      <w:sz w:val="22"/>
      <w:szCs w:val="22"/>
      <w:lang w:eastAsia="ar-SA"/>
    </w:rPr>
  </w:style>
  <w:style w:type="paragraph" w:styleId="Normlnweb">
    <w:name w:val="Normal (Web)"/>
    <w:basedOn w:val="Normln"/>
    <w:uiPriority w:val="99"/>
    <w:unhideWhenUsed/>
    <w:rsid w:val="0064667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Char">
    <w:name w:val="Char"/>
    <w:basedOn w:val="Normln"/>
    <w:rsid w:val="00BA6956"/>
    <w:pPr>
      <w:suppressAutoHyphens w:val="0"/>
      <w:spacing w:after="160" w:line="240" w:lineRule="exact"/>
      <w:jc w:val="both"/>
    </w:pPr>
    <w:rPr>
      <w:rFonts w:ascii="Times New Roman Bold" w:hAnsi="Times New Roman Bold" w:cs="Times New Roman"/>
      <w:szCs w:val="26"/>
      <w:lang w:val="sk-SK" w:eastAsia="en-US"/>
    </w:rPr>
  </w:style>
  <w:style w:type="character" w:customStyle="1" w:styleId="ZkladntextChar">
    <w:name w:val="Základní text Char"/>
    <w:link w:val="Zkladntext"/>
    <w:rsid w:val="00197118"/>
    <w:rPr>
      <w:rFonts w:ascii="Arial" w:hAnsi="Arial" w:cs="Arial"/>
      <w:color w:val="000000"/>
      <w:sz w:val="24"/>
      <w:szCs w:val="22"/>
      <w:lang w:eastAsia="ar-SA"/>
    </w:rPr>
  </w:style>
  <w:style w:type="paragraph" w:customStyle="1" w:styleId="text0">
    <w:name w:val="_text"/>
    <w:basedOn w:val="Zkladntext"/>
    <w:rsid w:val="00E155F7"/>
    <w:pPr>
      <w:suppressAutoHyphens w:val="0"/>
      <w:spacing w:after="240"/>
      <w:jc w:val="both"/>
    </w:pPr>
    <w:rPr>
      <w:rFonts w:ascii="Times New Roman" w:hAnsi="Times New Roman"/>
      <w:szCs w:val="20"/>
      <w:lang w:eastAsia="cs-CZ"/>
    </w:rPr>
  </w:style>
  <w:style w:type="paragraph" w:customStyle="1" w:styleId="TechUdaje">
    <w:name w:val="TechUdaje"/>
    <w:basedOn w:val="Normln"/>
    <w:rsid w:val="00E155F7"/>
    <w:pPr>
      <w:suppressAutoHyphens w:val="0"/>
      <w:ind w:left="709"/>
    </w:pPr>
    <w:rPr>
      <w:rFonts w:ascii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8552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0595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5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C9BEB-7646-4FC4-999A-04F9A38D1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362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A-001_A. Průvodní zpráva</vt:lpstr>
    </vt:vector>
  </TitlesOfParts>
  <Company/>
  <LinksUpToDate>false</LinksUpToDate>
  <CharactersWithSpaces>2496</CharactersWithSpaces>
  <SharedDoc>false</SharedDoc>
  <HLinks>
    <vt:vector size="30" baseType="variant"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_Toc475624967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_Toc475624966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_Toc475624965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_Toc475624964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_Toc475624963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A-001_A. Průvodní zpráva</dc:title>
  <dc:subject/>
  <dc:creator>Jitka Jelínková</dc:creator>
  <cp:keywords/>
  <dc:description>DSP část A Průvodní zpráva</dc:description>
  <cp:lastModifiedBy>Pavel Klus</cp:lastModifiedBy>
  <cp:revision>24</cp:revision>
  <cp:lastPrinted>2017-02-24T09:46:00Z</cp:lastPrinted>
  <dcterms:created xsi:type="dcterms:W3CDTF">2017-03-24T11:38:00Z</dcterms:created>
  <dcterms:modified xsi:type="dcterms:W3CDTF">2025-01-07T12:58:00Z</dcterms:modified>
</cp:coreProperties>
</file>