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3CEAA4B5" w:rsidR="00F105CB" w:rsidRDefault="00C045EA" w:rsidP="00F105CB">
      <w:pPr>
        <w:widowControl w:val="0"/>
        <w:ind w:left="709" w:hanging="709"/>
        <w:rPr>
          <w:i/>
          <w:sz w:val="22"/>
          <w:szCs w:val="22"/>
        </w:rPr>
      </w:pPr>
      <w:r w:rsidRPr="002B675A">
        <w:rPr>
          <w:i/>
          <w:sz w:val="22"/>
          <w:szCs w:val="22"/>
        </w:rPr>
        <w:t>Příloha č. 2 zadáva</w:t>
      </w:r>
      <w:r w:rsidR="00AB055A">
        <w:rPr>
          <w:i/>
          <w:sz w:val="22"/>
          <w:szCs w:val="22"/>
        </w:rPr>
        <w:t>cí dokumentace – Návrh K</w:t>
      </w:r>
      <w:r w:rsidRPr="002B675A">
        <w:rPr>
          <w:i/>
          <w:sz w:val="22"/>
          <w:szCs w:val="22"/>
        </w:rPr>
        <w:t>upní smlouvy</w:t>
      </w:r>
    </w:p>
    <w:p w14:paraId="1D1ED02D" w14:textId="77777777" w:rsidR="00C045EA" w:rsidRPr="00F105CB" w:rsidRDefault="00C045EA" w:rsidP="00F105CB">
      <w:pPr>
        <w:widowControl w:val="0"/>
        <w:ind w:left="709" w:hanging="709"/>
        <w:rPr>
          <w:b/>
          <w:bCs/>
        </w:rPr>
      </w:pP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24AABF36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65721">
        <w:rPr>
          <w:b/>
          <w:sz w:val="22"/>
          <w:szCs w:val="22"/>
        </w:rPr>
        <w:t>4</w:t>
      </w:r>
      <w:r w:rsidR="00A41214">
        <w:rPr>
          <w:b/>
          <w:sz w:val="22"/>
          <w:szCs w:val="22"/>
        </w:rPr>
        <w:t>1864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4522CE82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900122">
        <w:rPr>
          <w:rFonts w:ascii="Times New Roman" w:hAnsi="Times New Roman"/>
          <w:sz w:val="22"/>
          <w:szCs w:val="22"/>
          <w:lang w:val="cs-CZ"/>
        </w:rPr>
        <w:t>Tomáš Benda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900122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506331B4" w14:textId="77777777" w:rsidR="00B17B88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</w:t>
      </w:r>
      <w:r w:rsidR="00B17B88">
        <w:rPr>
          <w:rFonts w:ascii="Times New Roman" w:hAnsi="Times New Roman"/>
          <w:sz w:val="22"/>
          <w:szCs w:val="22"/>
          <w:lang w:val="cs-CZ"/>
        </w:rPr>
        <w:t>ě</w:t>
      </w:r>
    </w:p>
    <w:p w14:paraId="2C81A1F2" w14:textId="57B8FA61" w:rsidR="006B384D" w:rsidRDefault="00B17B88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administrativních a ekonomických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>Lukáš Komárek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37F32DE9" w14:textId="45979C65" w:rsidR="003052AC" w:rsidRPr="006B384D" w:rsidRDefault="00B17B88" w:rsidP="00FA0BE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tel: +420 702 260 668, e-mail: </w:t>
      </w:r>
      <w:hyperlink r:id="rId8" w:history="1">
        <w:r w:rsidRPr="00A342A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Lukas.Komarek@dpo.cz</w:t>
        </w:r>
      </w:hyperlink>
    </w:p>
    <w:p w14:paraId="53313B6A" w14:textId="622A5F60" w:rsidR="006B384D" w:rsidRPr="006B384D" w:rsidRDefault="001823E6" w:rsidP="008E07F6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</w:t>
      </w:r>
      <w:r w:rsidR="008E07F6">
        <w:rPr>
          <w:rFonts w:ascii="Times New Roman" w:hAnsi="Times New Roman"/>
          <w:sz w:val="22"/>
          <w:szCs w:val="22"/>
          <w:lang w:val="cs-CZ"/>
        </w:rPr>
        <w:t>kých: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ab/>
        <w:t xml:space="preserve">Ing. Jiří Osmančík, vedoucí střediska </w:t>
      </w:r>
      <w:r w:rsidR="00A342AF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7CD42DAD" w14:textId="0720059A" w:rsidR="006B384D" w:rsidRPr="006B384D" w:rsidRDefault="008E07F6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+420 724 068 307, e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-mail: </w:t>
      </w:r>
      <w:hyperlink r:id="rId9" w:history="1">
        <w:r w:rsidR="00A342AF" w:rsidRPr="00A342A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38CD3134" w:rsidR="00177C07" w:rsidRPr="006B384D" w:rsidRDefault="0042600B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2917E03E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4424D">
        <w:rPr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E4424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</w:t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E4424D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1A6F9039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bookmarkStart w:id="0" w:name="_GoBack"/>
      <w:bookmarkEnd w:id="0"/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3D70EEA1" w:rsidR="002A28FA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682C11">
        <w:rPr>
          <w:sz w:val="22"/>
          <w:szCs w:val="22"/>
        </w:rPr>
        <w:t xml:space="preserve"> (dále také jen </w:t>
      </w:r>
      <w:r w:rsidR="00682C11" w:rsidRPr="00900122">
        <w:rPr>
          <w:b/>
          <w:i/>
          <w:sz w:val="22"/>
          <w:szCs w:val="22"/>
        </w:rPr>
        <w:t>„smlouva“</w:t>
      </w:r>
      <w:r w:rsidR="00682C11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</w:t>
      </w:r>
      <w:r w:rsidR="00A91DF0">
        <w:rPr>
          <w:sz w:val="22"/>
          <w:szCs w:val="22"/>
        </w:rPr>
        <w:t xml:space="preserve">poptávkového řízení k </w:t>
      </w:r>
      <w:r>
        <w:rPr>
          <w:sz w:val="22"/>
          <w:szCs w:val="22"/>
        </w:rPr>
        <w:t>veřejné zakáz</w:t>
      </w:r>
      <w:r w:rsidR="00A91DF0">
        <w:rPr>
          <w:sz w:val="22"/>
          <w:szCs w:val="22"/>
        </w:rPr>
        <w:t>ce</w:t>
      </w:r>
      <w:r>
        <w:rPr>
          <w:sz w:val="22"/>
          <w:szCs w:val="22"/>
        </w:rPr>
        <w:t xml:space="preserve"> vedené pod názvem </w:t>
      </w:r>
      <w:r w:rsidR="00674FDC">
        <w:rPr>
          <w:b/>
          <w:sz w:val="22"/>
          <w:szCs w:val="22"/>
        </w:rPr>
        <w:t>„Dodá</w:t>
      </w:r>
      <w:r w:rsidR="00D05FC6">
        <w:rPr>
          <w:b/>
          <w:sz w:val="22"/>
          <w:szCs w:val="22"/>
        </w:rPr>
        <w:t>vka</w:t>
      </w:r>
      <w:r w:rsidR="00900122">
        <w:rPr>
          <w:b/>
          <w:sz w:val="22"/>
          <w:szCs w:val="22"/>
        </w:rPr>
        <w:t xml:space="preserve"> </w:t>
      </w:r>
      <w:r w:rsidR="00E4424D">
        <w:rPr>
          <w:b/>
          <w:sz w:val="22"/>
          <w:szCs w:val="22"/>
        </w:rPr>
        <w:t>tlakové tryskací kabiny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6D2FA2">
        <w:rPr>
          <w:sz w:val="22"/>
          <w:szCs w:val="22"/>
        </w:rPr>
        <w:t xml:space="preserve">eřejné zakázky: </w:t>
      </w:r>
      <w:r w:rsidR="00F14B89">
        <w:rPr>
          <w:sz w:val="22"/>
          <w:szCs w:val="22"/>
        </w:rPr>
        <w:t>S</w:t>
      </w:r>
      <w:r w:rsidR="00143EB8">
        <w:rPr>
          <w:sz w:val="22"/>
          <w:szCs w:val="22"/>
        </w:rPr>
        <w:t>VZ-30-25</w:t>
      </w:r>
      <w:r w:rsidR="00F14B89">
        <w:rPr>
          <w:sz w:val="22"/>
          <w:szCs w:val="22"/>
        </w:rPr>
        <w:t xml:space="preserve">-PŘ-Ja </w:t>
      </w:r>
      <w:r w:rsidR="00E4424D">
        <w:rPr>
          <w:sz w:val="22"/>
          <w:szCs w:val="22"/>
        </w:rPr>
        <w:t xml:space="preserve">a pod </w:t>
      </w:r>
      <w:r w:rsidR="00C7007F">
        <w:rPr>
          <w:sz w:val="22"/>
          <w:szCs w:val="22"/>
        </w:rPr>
        <w:t>investiční polož</w:t>
      </w:r>
      <w:r w:rsidR="00E4424D">
        <w:rPr>
          <w:sz w:val="22"/>
          <w:szCs w:val="22"/>
        </w:rPr>
        <w:t>kou</w:t>
      </w:r>
      <w:r w:rsidR="00C7007F">
        <w:rPr>
          <w:sz w:val="22"/>
          <w:szCs w:val="22"/>
        </w:rPr>
        <w:t xml:space="preserve"> </w:t>
      </w:r>
      <w:r w:rsidR="00E4424D">
        <w:rPr>
          <w:sz w:val="22"/>
          <w:szCs w:val="22"/>
        </w:rPr>
        <w:t>040</w:t>
      </w:r>
      <w:r w:rsidR="00A253B2">
        <w:rPr>
          <w:sz w:val="22"/>
          <w:szCs w:val="22"/>
        </w:rPr>
        <w:t>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5329BB5" w14:textId="77777777" w:rsidR="002A28FA" w:rsidRDefault="002A28FA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9364FA3" w14:textId="6268A322" w:rsidR="00B77582" w:rsidRPr="00B8764F" w:rsidRDefault="00177C07" w:rsidP="00B8764F">
      <w:pPr>
        <w:pStyle w:val="rove2"/>
        <w:rPr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2E2112">
        <w:rPr>
          <w:sz w:val="22"/>
          <w:szCs w:val="22"/>
        </w:rPr>
        <w:t xml:space="preserve"> závazek prodávajícího </w:t>
      </w:r>
      <w:r w:rsidR="002E2112" w:rsidRPr="00900122">
        <w:rPr>
          <w:b/>
          <w:sz w:val="22"/>
          <w:szCs w:val="22"/>
        </w:rPr>
        <w:t>dodat</w:t>
      </w:r>
      <w:r w:rsidRPr="00900122">
        <w:rPr>
          <w:b/>
          <w:sz w:val="22"/>
          <w:szCs w:val="22"/>
        </w:rPr>
        <w:t xml:space="preserve"> </w:t>
      </w:r>
      <w:r w:rsidR="00AB2838">
        <w:rPr>
          <w:b/>
          <w:sz w:val="22"/>
          <w:szCs w:val="22"/>
        </w:rPr>
        <w:t xml:space="preserve">1 (jednu) </w:t>
      </w:r>
      <w:r w:rsidR="004F5CBB" w:rsidRPr="002E2112">
        <w:rPr>
          <w:b/>
          <w:sz w:val="22"/>
          <w:szCs w:val="22"/>
        </w:rPr>
        <w:t>tlakov</w:t>
      </w:r>
      <w:r w:rsidR="002E2112" w:rsidRPr="002E2112">
        <w:rPr>
          <w:b/>
          <w:sz w:val="22"/>
          <w:szCs w:val="22"/>
        </w:rPr>
        <w:t>ou</w:t>
      </w:r>
      <w:r w:rsidR="00900122">
        <w:rPr>
          <w:b/>
          <w:sz w:val="22"/>
          <w:szCs w:val="22"/>
        </w:rPr>
        <w:t xml:space="preserve"> </w:t>
      </w:r>
      <w:r w:rsidR="004F5CBB" w:rsidRPr="00E653AD">
        <w:rPr>
          <w:b/>
          <w:sz w:val="22"/>
          <w:szCs w:val="22"/>
        </w:rPr>
        <w:t>tryskací kabin</w:t>
      </w:r>
      <w:r w:rsidR="002E2112" w:rsidRPr="00E653AD">
        <w:rPr>
          <w:b/>
          <w:sz w:val="22"/>
          <w:szCs w:val="22"/>
        </w:rPr>
        <w:t>u</w:t>
      </w:r>
      <w:r w:rsidR="007A759B">
        <w:rPr>
          <w:b/>
          <w:sz w:val="22"/>
          <w:szCs w:val="22"/>
        </w:rPr>
        <w:t xml:space="preserve"> (</w:t>
      </w:r>
      <w:r w:rsidR="007A759B">
        <w:rPr>
          <w:sz w:val="22"/>
          <w:szCs w:val="22"/>
        </w:rPr>
        <w:t xml:space="preserve">dále také jen </w:t>
      </w:r>
      <w:r w:rsidR="007A759B" w:rsidRPr="00900122">
        <w:rPr>
          <w:b/>
          <w:i/>
          <w:sz w:val="22"/>
          <w:szCs w:val="22"/>
        </w:rPr>
        <w:t>„zboží“</w:t>
      </w:r>
      <w:r w:rsidR="007A759B">
        <w:rPr>
          <w:sz w:val="22"/>
          <w:szCs w:val="22"/>
        </w:rPr>
        <w:t xml:space="preserve"> nebo </w:t>
      </w:r>
      <w:r w:rsidR="007A759B" w:rsidRPr="00900122">
        <w:rPr>
          <w:b/>
          <w:i/>
          <w:sz w:val="22"/>
          <w:szCs w:val="22"/>
        </w:rPr>
        <w:t>„předmět plnění“</w:t>
      </w:r>
      <w:r w:rsidR="007A759B">
        <w:rPr>
          <w:sz w:val="22"/>
          <w:szCs w:val="22"/>
        </w:rPr>
        <w:t>).</w:t>
      </w:r>
    </w:p>
    <w:p w14:paraId="4F806AE2" w14:textId="0BE0096F" w:rsidR="003E4815" w:rsidRDefault="003E4815" w:rsidP="00B77582">
      <w:pPr>
        <w:pStyle w:val="rove2"/>
        <w:numPr>
          <w:ilvl w:val="0"/>
          <w:numId w:val="0"/>
        </w:numPr>
        <w:ind w:left="142" w:firstLine="432"/>
        <w:rPr>
          <w:sz w:val="22"/>
          <w:szCs w:val="22"/>
        </w:rPr>
      </w:pPr>
      <w:r>
        <w:rPr>
          <w:sz w:val="22"/>
          <w:szCs w:val="22"/>
        </w:rPr>
        <w:t>Značka a typ sestavy:</w:t>
      </w:r>
      <w:r w:rsidR="002704C6">
        <w:rPr>
          <w:sz w:val="22"/>
          <w:szCs w:val="22"/>
        </w:rPr>
        <w:t xml:space="preserve">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06CD281E" w14:textId="27178A4E" w:rsidR="007A759B" w:rsidRPr="007A759B" w:rsidRDefault="00AE2A85" w:rsidP="007A759B">
      <w:pPr>
        <w:pStyle w:val="rove2"/>
        <w:numPr>
          <w:ilvl w:val="0"/>
          <w:numId w:val="0"/>
        </w:numPr>
        <w:ind w:left="574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Pr="005B1F20">
        <w:rPr>
          <w:b/>
          <w:sz w:val="22"/>
          <w:szCs w:val="22"/>
          <w:u w:val="single"/>
        </w:rPr>
        <w:t xml:space="preserve">laková </w:t>
      </w:r>
      <w:r w:rsidR="003E4815" w:rsidRPr="005B1F20">
        <w:rPr>
          <w:b/>
          <w:sz w:val="22"/>
          <w:szCs w:val="22"/>
          <w:u w:val="single"/>
        </w:rPr>
        <w:t>tryskací kabina</w:t>
      </w:r>
      <w:r w:rsidR="003E4815" w:rsidRPr="005B1F20">
        <w:rPr>
          <w:sz w:val="22"/>
          <w:szCs w:val="22"/>
        </w:rPr>
        <w:t xml:space="preserve"> v provedení dle technické specifikace, která tvoří přílohu č. 1 této smlouvy</w:t>
      </w:r>
      <w:r w:rsidR="007A759B" w:rsidRPr="005B1F20">
        <w:rPr>
          <w:sz w:val="22"/>
          <w:szCs w:val="22"/>
        </w:rPr>
        <w:t xml:space="preserve">. </w:t>
      </w:r>
    </w:p>
    <w:p w14:paraId="64563AA2" w14:textId="6C5E182A" w:rsidR="00177C07" w:rsidRPr="004B3EF0" w:rsidRDefault="007A759B" w:rsidP="007A759B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>
        <w:rPr>
          <w:sz w:val="22"/>
          <w:szCs w:val="22"/>
        </w:rPr>
        <w:t xml:space="preserve">Zboží bude v technickém provedení dle nabídky prodávajícího. Zboží bude nové, nepoužité. </w:t>
      </w:r>
      <w:r w:rsidR="000F5A96">
        <w:rPr>
          <w:sz w:val="22"/>
          <w:szCs w:val="22"/>
        </w:rPr>
        <w:t xml:space="preserve">Předmětem plnění je rovněž zprovoznění předmětu </w:t>
      </w:r>
      <w:r w:rsidR="008A3525">
        <w:rPr>
          <w:sz w:val="22"/>
          <w:szCs w:val="22"/>
        </w:rPr>
        <w:t xml:space="preserve">plnění </w:t>
      </w:r>
      <w:r w:rsidR="000F5A96">
        <w:rPr>
          <w:sz w:val="22"/>
          <w:szCs w:val="22"/>
        </w:rPr>
        <w:t>v </w:t>
      </w:r>
      <w:r>
        <w:rPr>
          <w:sz w:val="22"/>
          <w:szCs w:val="22"/>
        </w:rPr>
        <w:t>místě</w:t>
      </w:r>
      <w:r w:rsidR="004239D4">
        <w:rPr>
          <w:sz w:val="22"/>
          <w:szCs w:val="22"/>
        </w:rPr>
        <w:t xml:space="preserve"> plnění dle</w:t>
      </w:r>
      <w:r w:rsidR="000F5A96">
        <w:rPr>
          <w:sz w:val="22"/>
          <w:szCs w:val="22"/>
        </w:rPr>
        <w:t xml:space="preserve"> </w:t>
      </w:r>
      <w:r w:rsidR="00FF36AF">
        <w:rPr>
          <w:sz w:val="22"/>
          <w:szCs w:val="22"/>
        </w:rPr>
        <w:t xml:space="preserve">čl. 3, odst. </w:t>
      </w:r>
      <w:r w:rsidR="000F5A96">
        <w:rPr>
          <w:sz w:val="22"/>
          <w:szCs w:val="22"/>
        </w:rPr>
        <w:t>3.</w:t>
      </w:r>
      <w:r w:rsidR="00FF36AF">
        <w:rPr>
          <w:sz w:val="22"/>
          <w:szCs w:val="22"/>
        </w:rPr>
        <w:t xml:space="preserve"> </w:t>
      </w:r>
      <w:r w:rsidR="000F5A96">
        <w:rPr>
          <w:sz w:val="22"/>
          <w:szCs w:val="22"/>
        </w:rPr>
        <w:t>1. této smlouvy.</w:t>
      </w:r>
    </w:p>
    <w:p w14:paraId="5B14511C" w14:textId="151FF85B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FF36AF">
        <w:rPr>
          <w:sz w:val="22"/>
          <w:szCs w:val="22"/>
        </w:rPr>
        <w:t xml:space="preserve">odst. </w:t>
      </w:r>
      <w:r w:rsidRPr="00F53C3D">
        <w:rPr>
          <w:sz w:val="22"/>
          <w:szCs w:val="22"/>
        </w:rPr>
        <w:t>2.</w:t>
      </w:r>
      <w:r w:rsidR="00FF36AF">
        <w:rPr>
          <w:sz w:val="22"/>
          <w:szCs w:val="22"/>
        </w:rPr>
        <w:t xml:space="preserve"> 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FF36AF">
        <w:rPr>
          <w:sz w:val="22"/>
          <w:szCs w:val="22"/>
        </w:rPr>
        <w:t xml:space="preserve"> tohoto článku a</w:t>
      </w:r>
      <w:r w:rsidR="008773D4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7B92FAB8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 w:rsidR="007E6946">
        <w:rPr>
          <w:sz w:val="22"/>
          <w:szCs w:val="22"/>
        </w:rPr>
        <w:t xml:space="preserve"> k dodanému zboží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33766460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8F01CD">
        <w:rPr>
          <w:sz w:val="22"/>
          <w:szCs w:val="22"/>
        </w:rPr>
        <w:t>rotokol o funkční zkoušce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25BAC163" w14:textId="0924F1C3" w:rsidR="00177C07" w:rsidRPr="00B963F3" w:rsidRDefault="00AA7FF0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AA7FF0">
        <w:rPr>
          <w:b/>
          <w:sz w:val="22"/>
          <w:szCs w:val="22"/>
        </w:rPr>
        <w:t xml:space="preserve">Veškerou dokumentaci je prodávající povinen dodat </w:t>
      </w:r>
      <w:r w:rsidR="0045717C">
        <w:rPr>
          <w:b/>
          <w:sz w:val="22"/>
          <w:szCs w:val="22"/>
        </w:rPr>
        <w:t xml:space="preserve">v českém jazyce, </w:t>
      </w:r>
      <w:r w:rsidRPr="00AA7FF0">
        <w:rPr>
          <w:b/>
          <w:sz w:val="22"/>
          <w:szCs w:val="22"/>
        </w:rPr>
        <w:t>1x v tištěné formě a 1x v elektronické podobě</w:t>
      </w:r>
      <w:r w:rsidR="0045717C">
        <w:rPr>
          <w:b/>
          <w:sz w:val="22"/>
          <w:szCs w:val="22"/>
        </w:rPr>
        <w:t>.</w:t>
      </w:r>
      <w:r w:rsidR="00F918BF">
        <w:rPr>
          <w:b/>
          <w:sz w:val="22"/>
          <w:szCs w:val="22"/>
        </w:rPr>
        <w:t xml:space="preserve"> </w:t>
      </w:r>
      <w:r w:rsidR="002F4B41">
        <w:rPr>
          <w:sz w:val="22"/>
          <w:szCs w:val="22"/>
        </w:rPr>
        <w:t>Součástí dodávky</w:t>
      </w:r>
      <w:r w:rsidR="00421592">
        <w:rPr>
          <w:sz w:val="22"/>
          <w:szCs w:val="22"/>
        </w:rPr>
        <w:t xml:space="preserve"> prodávajícího</w:t>
      </w:r>
      <w:r w:rsidR="002F4B41">
        <w:rPr>
          <w:sz w:val="22"/>
          <w:szCs w:val="22"/>
        </w:rPr>
        <w:t xml:space="preserve"> je </w:t>
      </w:r>
      <w:r w:rsidR="00425171" w:rsidRPr="00425171">
        <w:rPr>
          <w:sz w:val="22"/>
          <w:szCs w:val="22"/>
        </w:rPr>
        <w:t>zaškolení pracovníků obsluhy</w:t>
      </w:r>
      <w:r w:rsidR="002F4B41"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421592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</w:t>
      </w:r>
      <w:r w:rsidR="00386694">
        <w:rPr>
          <w:sz w:val="22"/>
          <w:szCs w:val="22"/>
        </w:rPr>
        <w:t xml:space="preserve"> kupujícího</w:t>
      </w:r>
      <w:r w:rsidR="008D2A20">
        <w:rPr>
          <w:sz w:val="22"/>
          <w:szCs w:val="22"/>
        </w:rPr>
        <w:t xml:space="preserve"> opravňuje k provádění základní údržby. Zaškolení bude</w:t>
      </w:r>
      <w:r w:rsidR="00425171" w:rsidRPr="00425171">
        <w:rPr>
          <w:sz w:val="22"/>
          <w:szCs w:val="22"/>
        </w:rPr>
        <w:t xml:space="preserve"> probíhat </w:t>
      </w:r>
      <w:r w:rsidR="00C90A3D">
        <w:rPr>
          <w:sz w:val="22"/>
          <w:szCs w:val="22"/>
        </w:rPr>
        <w:t>u kupujícího</w:t>
      </w:r>
      <w:r w:rsidR="00425171" w:rsidRPr="00425171">
        <w:rPr>
          <w:sz w:val="22"/>
          <w:szCs w:val="22"/>
        </w:rPr>
        <w:t xml:space="preserve"> v místě plnění</w:t>
      </w:r>
      <w:r w:rsidR="0039370A">
        <w:rPr>
          <w:sz w:val="22"/>
          <w:szCs w:val="22"/>
        </w:rPr>
        <w:t xml:space="preserve"> </w:t>
      </w:r>
      <w:r w:rsidR="00A13B43">
        <w:rPr>
          <w:sz w:val="22"/>
          <w:szCs w:val="22"/>
        </w:rPr>
        <w:t>blíže specifikovaném v</w:t>
      </w:r>
      <w:r w:rsidR="00386694">
        <w:rPr>
          <w:sz w:val="22"/>
          <w:szCs w:val="22"/>
        </w:rPr>
        <w:t xml:space="preserve"> čl. 3, odst. </w:t>
      </w:r>
      <w:r w:rsidR="00A13B43">
        <w:rPr>
          <w:sz w:val="22"/>
          <w:szCs w:val="22"/>
        </w:rPr>
        <w:t>3.</w:t>
      </w:r>
      <w:r w:rsidR="00386694">
        <w:rPr>
          <w:sz w:val="22"/>
          <w:szCs w:val="22"/>
        </w:rPr>
        <w:t xml:space="preserve"> </w:t>
      </w:r>
      <w:r w:rsidR="00A13B43">
        <w:rPr>
          <w:sz w:val="22"/>
          <w:szCs w:val="22"/>
        </w:rPr>
        <w:t>1</w:t>
      </w:r>
      <w:r w:rsidR="0039370A">
        <w:rPr>
          <w:sz w:val="22"/>
          <w:szCs w:val="22"/>
        </w:rPr>
        <w:t>.</w:t>
      </w:r>
      <w:r w:rsidR="00386694">
        <w:rPr>
          <w:sz w:val="22"/>
          <w:szCs w:val="22"/>
        </w:rPr>
        <w:t xml:space="preserve"> této smlouvy.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A13659D" w:rsidR="00177C07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A13B43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A13B43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51AD4697" w14:textId="075CAA1E" w:rsidR="00121D62" w:rsidRPr="00184525" w:rsidRDefault="007E191D" w:rsidP="001263B7">
      <w:pPr>
        <w:pStyle w:val="rove2"/>
        <w:numPr>
          <w:ilvl w:val="0"/>
          <w:numId w:val="39"/>
        </w:numPr>
        <w:ind w:left="1134" w:hanging="283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121D62" w:rsidRPr="00184525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eál A</w:t>
      </w:r>
      <w:r w:rsidR="00121D62" w:rsidRPr="00184525">
        <w:rPr>
          <w:b/>
          <w:sz w:val="22"/>
          <w:szCs w:val="22"/>
        </w:rPr>
        <w:t>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3ACA7546" w14:textId="73BEDD45" w:rsidR="00121D62" w:rsidRPr="006B384D" w:rsidRDefault="00121D62" w:rsidP="001263B7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  <w:r w:rsidRPr="0066543A">
        <w:rPr>
          <w:b/>
          <w:sz w:val="22"/>
          <w:szCs w:val="22"/>
          <w:u w:val="single"/>
        </w:rPr>
        <w:t>Kontaktní osoba: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10" w:history="1">
        <w:r w:rsidR="0029532D" w:rsidRPr="00BA2BCF">
          <w:rPr>
            <w:rStyle w:val="Hypertextovodkaz"/>
            <w:sz w:val="22"/>
            <w:szCs w:val="22"/>
          </w:rPr>
          <w:t>Jiri.Osmancik@dpo.cz</w:t>
        </w:r>
      </w:hyperlink>
      <w:r w:rsidR="0029532D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621D393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AE2A85">
        <w:rPr>
          <w:sz w:val="22"/>
          <w:szCs w:val="22"/>
        </w:rPr>
        <w:t xml:space="preserve">100 </w:t>
      </w:r>
      <w:r w:rsidRPr="00C378BB">
        <w:rPr>
          <w:sz w:val="22"/>
          <w:szCs w:val="22"/>
        </w:rPr>
        <w:t>kalendářních dnů</w:t>
      </w:r>
    </w:p>
    <w:p w14:paraId="4A6903AB" w14:textId="28BAA649" w:rsidR="007E191D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B89F811" w14:textId="77777777" w:rsidR="007E191D" w:rsidRDefault="007E191D">
      <w:pPr>
        <w:rPr>
          <w:rFonts w:eastAsia="Calibri"/>
          <w:sz w:val="22"/>
          <w:szCs w:val="22"/>
        </w:rPr>
      </w:pPr>
      <w:r>
        <w:rPr>
          <w:sz w:val="22"/>
          <w:szCs w:val="22"/>
        </w:rPr>
        <w:br w:type="page"/>
      </w:r>
    </w:p>
    <w:p w14:paraId="1324CC85" w14:textId="6DB1F96A" w:rsidR="00091A4D" w:rsidRDefault="00177C07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C378BB">
        <w:rPr>
          <w:sz w:val="22"/>
          <w:szCs w:val="22"/>
        </w:rPr>
        <w:lastRenderedPageBreak/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E436DB5" w14:textId="57E9D803" w:rsidR="00731D53" w:rsidRPr="003A1052" w:rsidRDefault="00177C07" w:rsidP="003A1052">
      <w:pPr>
        <w:pStyle w:val="rove2"/>
        <w:widowControl w:val="0"/>
        <w:tabs>
          <w:tab w:val="clear" w:pos="574"/>
          <w:tab w:val="num" w:pos="426"/>
        </w:tabs>
        <w:spacing w:after="0"/>
        <w:ind w:left="426" w:hanging="426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A400C1" w:rsidRPr="003A1052">
        <w:rPr>
          <w:sz w:val="22"/>
          <w:szCs w:val="22"/>
        </w:rPr>
        <w:t>plnění</w:t>
      </w:r>
      <w:r w:rsidR="006C1561" w:rsidRPr="003A1052">
        <w:rPr>
          <w:sz w:val="22"/>
          <w:szCs w:val="22"/>
        </w:rPr>
        <w:t xml:space="preserve"> </w:t>
      </w:r>
      <w:r w:rsidR="00BC28A3" w:rsidRPr="003A1052">
        <w:rPr>
          <w:sz w:val="22"/>
          <w:szCs w:val="22"/>
        </w:rPr>
        <w:t>a</w:t>
      </w:r>
      <w:r w:rsidRPr="003A1052">
        <w:rPr>
          <w:sz w:val="22"/>
          <w:szCs w:val="22"/>
        </w:rPr>
        <w:t xml:space="preserve"> </w:t>
      </w:r>
      <w:r w:rsidR="00BC28A3" w:rsidRPr="003A1052">
        <w:rPr>
          <w:sz w:val="22"/>
          <w:szCs w:val="22"/>
        </w:rPr>
        <w:t>s</w:t>
      </w:r>
      <w:r w:rsidRPr="003A1052">
        <w:rPr>
          <w:sz w:val="22"/>
          <w:szCs w:val="22"/>
        </w:rPr>
        <w:t>jednává se takto:</w:t>
      </w:r>
    </w:p>
    <w:p w14:paraId="607E9CEB" w14:textId="69E5FC6B" w:rsidR="00177C07" w:rsidRDefault="00107D23" w:rsidP="006C2421">
      <w:pPr>
        <w:pStyle w:val="rove1"/>
        <w:numPr>
          <w:ilvl w:val="0"/>
          <w:numId w:val="0"/>
        </w:numPr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CELKEM za celý předmět </w:t>
      </w:r>
      <w:r w:rsidR="00674FDC">
        <w:rPr>
          <w:sz w:val="22"/>
          <w:szCs w:val="22"/>
        </w:rPr>
        <w:t>plnění, tj. dodání</w:t>
      </w:r>
      <w:r w:rsidR="00177C07" w:rsidRPr="00865C18">
        <w:rPr>
          <w:sz w:val="22"/>
          <w:szCs w:val="22"/>
        </w:rPr>
        <w:t xml:space="preserve"> </w:t>
      </w:r>
      <w:r w:rsidR="00FB731A">
        <w:rPr>
          <w:sz w:val="22"/>
          <w:szCs w:val="22"/>
        </w:rPr>
        <w:t>1 kusu</w:t>
      </w:r>
      <w:r w:rsidR="00731D53" w:rsidRPr="00731D53">
        <w:rPr>
          <w:sz w:val="22"/>
          <w:szCs w:val="22"/>
        </w:rPr>
        <w:t xml:space="preserve"> </w:t>
      </w:r>
      <w:r w:rsidR="00FB731A">
        <w:rPr>
          <w:sz w:val="22"/>
          <w:szCs w:val="22"/>
        </w:rPr>
        <w:t>tlakové tryskací kabiny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B8764F">
      <w:pPr>
        <w:pStyle w:val="Zkladntext"/>
        <w:ind w:left="360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2CE7C10F" w:rsidR="00177C07" w:rsidRPr="003A1052" w:rsidRDefault="00177C07" w:rsidP="003A1052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3A105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3A1052">
        <w:rPr>
          <w:sz w:val="22"/>
          <w:szCs w:val="22"/>
        </w:rPr>
        <w:t xml:space="preserve"> </w:t>
      </w:r>
      <w:r w:rsidRPr="003A1052">
        <w:rPr>
          <w:sz w:val="22"/>
          <w:szCs w:val="22"/>
        </w:rPr>
        <w:t>právními předpisy.</w:t>
      </w:r>
    </w:p>
    <w:p w14:paraId="2D932FC0" w14:textId="46B1F920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</w:t>
      </w:r>
      <w:r w:rsidR="00816F17">
        <w:rPr>
          <w:sz w:val="22"/>
          <w:szCs w:val="22"/>
        </w:rPr>
        <w:t> odst.</w:t>
      </w:r>
      <w:r w:rsidRPr="00BA35AF">
        <w:rPr>
          <w:sz w:val="22"/>
          <w:szCs w:val="22"/>
        </w:rPr>
        <w:t xml:space="preserve"> 5.1 </w:t>
      </w:r>
      <w:r w:rsidR="00816F17">
        <w:rPr>
          <w:sz w:val="22"/>
          <w:szCs w:val="22"/>
        </w:rPr>
        <w:t xml:space="preserve">tohoto článku </w:t>
      </w:r>
      <w:r w:rsidRPr="00BA35AF">
        <w:rPr>
          <w:sz w:val="22"/>
          <w:szCs w:val="22"/>
        </w:rPr>
        <w:t>smlouvy.</w:t>
      </w:r>
    </w:p>
    <w:p w14:paraId="029BA76E" w14:textId="0DB1836C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61359F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="0061359F" w:rsidRPr="00574D13">
        <w:rPr>
          <w:sz w:val="22"/>
          <w:szCs w:val="22"/>
        </w:rPr>
        <w:t>míst</w:t>
      </w:r>
      <w:r w:rsidR="0061359F">
        <w:rPr>
          <w:sz w:val="22"/>
          <w:szCs w:val="22"/>
        </w:rPr>
        <w:t xml:space="preserve">ě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61359F">
        <w:rPr>
          <w:sz w:val="22"/>
          <w:szCs w:val="22"/>
        </w:rPr>
        <w:t>.</w:t>
      </w:r>
    </w:p>
    <w:p w14:paraId="2872CFCC" w14:textId="7490DA99" w:rsidR="00177C07" w:rsidRPr="00D6223D" w:rsidRDefault="00177C07" w:rsidP="00D6223D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</w:t>
      </w:r>
      <w:r w:rsidR="00D6223D">
        <w:rPr>
          <w:sz w:val="22"/>
          <w:szCs w:val="22"/>
        </w:rPr>
        <w:t xml:space="preserve"> odst. </w:t>
      </w:r>
      <w:r>
        <w:rPr>
          <w:sz w:val="22"/>
          <w:szCs w:val="22"/>
        </w:rPr>
        <w:t>5.</w:t>
      </w:r>
      <w:r w:rsidR="00D6223D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1. tohoto článku smlouvy je dohodnuta jako</w:t>
      </w:r>
      <w:r w:rsidR="00D6223D">
        <w:rPr>
          <w:sz w:val="22"/>
          <w:szCs w:val="22"/>
        </w:rPr>
        <w:t xml:space="preserve"> cena nejvýše přípustná a platí </w:t>
      </w:r>
      <w:r w:rsidRPr="00574D13">
        <w:rPr>
          <w:sz w:val="22"/>
          <w:szCs w:val="22"/>
        </w:rPr>
        <w:t xml:space="preserve">po </w:t>
      </w:r>
      <w:r w:rsidRPr="00D6223D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18327406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>Případné platby ve prospěch kupujícího se uskuteční také bezhotovostně na bankovní účet kupujícího</w:t>
      </w:r>
      <w:r w:rsidR="002D60D6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73F6D02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E72FE">
        <w:rPr>
          <w:sz w:val="22"/>
          <w:szCs w:val="22"/>
        </w:rPr>
        <w:t>u</w:t>
      </w:r>
      <w:r w:rsidR="00395BF5">
        <w:rPr>
          <w:sz w:val="22"/>
          <w:szCs w:val="22"/>
        </w:rPr>
        <w:t xml:space="preserve"> kupujícího dle</w:t>
      </w:r>
      <w:r>
        <w:rPr>
          <w:sz w:val="22"/>
          <w:szCs w:val="22"/>
        </w:rPr>
        <w:t xml:space="preserve"> </w:t>
      </w:r>
      <w:r w:rsidR="004E72FE">
        <w:rPr>
          <w:sz w:val="22"/>
          <w:szCs w:val="22"/>
        </w:rPr>
        <w:t>čl. 3., odst.</w:t>
      </w:r>
      <w:r w:rsidR="004E72FE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</w:t>
      </w:r>
      <w:r w:rsidR="004E72FE">
        <w:rPr>
          <w:sz w:val="22"/>
          <w:szCs w:val="22"/>
        </w:rPr>
        <w:t xml:space="preserve"> </w:t>
      </w:r>
      <w:r w:rsidR="001B703A">
        <w:rPr>
          <w:sz w:val="22"/>
          <w:szCs w:val="22"/>
        </w:rPr>
        <w:t>1</w:t>
      </w:r>
      <w:r w:rsidRPr="00574D13">
        <w:rPr>
          <w:sz w:val="22"/>
          <w:szCs w:val="22"/>
        </w:rPr>
        <w:t xml:space="preserve">. </w:t>
      </w:r>
      <w:r w:rsidR="004E72FE">
        <w:rPr>
          <w:sz w:val="22"/>
          <w:szCs w:val="22"/>
        </w:rPr>
        <w:t xml:space="preserve">smlouvy </w:t>
      </w:r>
      <w:r w:rsidRPr="00574D13">
        <w:rPr>
          <w:sz w:val="22"/>
          <w:szCs w:val="22"/>
        </w:rPr>
        <w:t xml:space="preserve">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 w:rsidR="00395BF5"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0D9010C7" w:rsidR="00C701F7" w:rsidRPr="00803952" w:rsidRDefault="00177C07" w:rsidP="00803952">
      <w:pPr>
        <w:pStyle w:val="rove2"/>
        <w:ind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2" w:history="1">
        <w:r w:rsidR="00245F05" w:rsidRPr="00E26E0D">
          <w:rPr>
            <w:rStyle w:val="Hypertextovodkaz"/>
            <w:sz w:val="22"/>
            <w:szCs w:val="22"/>
          </w:rPr>
          <w:t>Jiri.Osmancik@dpo.cz</w:t>
        </w:r>
      </w:hyperlink>
      <w:r w:rsidR="00395BF5">
        <w:rPr>
          <w:sz w:val="22"/>
          <w:szCs w:val="22"/>
        </w:rPr>
        <w:t>.</w:t>
      </w:r>
    </w:p>
    <w:p w14:paraId="66DFFD3B" w14:textId="449AFB3C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</w:t>
      </w:r>
      <w:r w:rsidR="00C90A3D">
        <w:rPr>
          <w:sz w:val="22"/>
          <w:szCs w:val="22"/>
        </w:rPr>
        <w:t>:00</w:t>
      </w:r>
      <w:r w:rsidR="00465D26">
        <w:rPr>
          <w:sz w:val="22"/>
          <w:szCs w:val="22"/>
        </w:rPr>
        <w:t xml:space="preserve"> do 13</w:t>
      </w:r>
      <w:r w:rsidR="00C90A3D">
        <w:rPr>
          <w:sz w:val="22"/>
          <w:szCs w:val="22"/>
        </w:rPr>
        <w:t>:00</w:t>
      </w:r>
      <w:r w:rsidR="00465D26">
        <w:rPr>
          <w:sz w:val="22"/>
          <w:szCs w:val="22"/>
        </w:rPr>
        <w:t xml:space="preserve">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4815CEB4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1F71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5251E994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</w:t>
      </w:r>
      <w:r w:rsidR="00E73E1D">
        <w:rPr>
          <w:sz w:val="22"/>
          <w:szCs w:val="22"/>
        </w:rPr>
        <w:t>2</w:t>
      </w:r>
      <w:r>
        <w:rPr>
          <w:sz w:val="22"/>
          <w:szCs w:val="22"/>
        </w:rPr>
        <w:t xml:space="preserve"> této smlouvy.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0D1E01E1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4D58E2">
        <w:rPr>
          <w:sz w:val="22"/>
          <w:szCs w:val="22"/>
        </w:rPr>
        <w:t xml:space="preserve"> 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48BB24DC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</w:t>
      </w:r>
      <w:r w:rsidR="00331730">
        <w:rPr>
          <w:sz w:val="22"/>
          <w:szCs w:val="22"/>
        </w:rPr>
        <w:t>.</w:t>
      </w:r>
      <w:r w:rsidR="00D5772A">
        <w:rPr>
          <w:sz w:val="22"/>
          <w:szCs w:val="22"/>
        </w:rPr>
        <w:t xml:space="preserve"> 8, odst</w:t>
      </w:r>
      <w:r w:rsidR="00A00976" w:rsidRPr="00CC5E37">
        <w:rPr>
          <w:sz w:val="22"/>
          <w:szCs w:val="22"/>
        </w:rPr>
        <w:t>. 8.</w:t>
      </w:r>
      <w:r w:rsidR="00D5772A">
        <w:rPr>
          <w:sz w:val="22"/>
          <w:szCs w:val="22"/>
        </w:rPr>
        <w:t xml:space="preserve"> </w:t>
      </w:r>
      <w:r w:rsidR="00A00976" w:rsidRPr="00CC5E37">
        <w:rPr>
          <w:sz w:val="22"/>
          <w:szCs w:val="22"/>
        </w:rPr>
        <w:t>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04CA7558" w:rsidR="00AF0903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iCs/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35EE70E" w14:textId="38A1067D" w:rsidR="00AF0903" w:rsidRPr="00164BCD" w:rsidRDefault="00164BCD" w:rsidP="00164BCD">
      <w:pPr>
        <w:pStyle w:val="rove2"/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F2A12">
        <w:rPr>
          <w:sz w:val="22"/>
          <w:szCs w:val="22"/>
        </w:rPr>
        <w:t xml:space="preserve"> bere na vědomí, že pokud </w:t>
      </w:r>
      <w:r>
        <w:rPr>
          <w:sz w:val="22"/>
          <w:szCs w:val="22"/>
        </w:rPr>
        <w:t>kupujícímu</w:t>
      </w:r>
      <w:r w:rsidRPr="003F2A12">
        <w:rPr>
          <w:sz w:val="22"/>
          <w:szCs w:val="22"/>
        </w:rPr>
        <w:t xml:space="preserve"> vznikne právo účtovat smluvní pokutu dle této smlouvy, je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oprávněn tak vždy učinit, nicméně není to jeho povinností.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</w:t>
      </w:r>
      <w:r w:rsidRPr="003F2A12">
        <w:rPr>
          <w:sz w:val="22"/>
          <w:szCs w:val="22"/>
        </w:rPr>
        <w:lastRenderedPageBreak/>
        <w:t xml:space="preserve">smlouvy na straně </w:t>
      </w:r>
      <w:r>
        <w:rPr>
          <w:sz w:val="22"/>
          <w:szCs w:val="22"/>
        </w:rPr>
        <w:t>prodávajícího</w:t>
      </w:r>
      <w:r w:rsidRPr="003F2A12">
        <w:rPr>
          <w:sz w:val="22"/>
          <w:szCs w:val="22"/>
        </w:rPr>
        <w:t xml:space="preserve"> či míru škody vzniklé v majetkové sféře </w:t>
      </w:r>
      <w:r>
        <w:rPr>
          <w:sz w:val="22"/>
          <w:szCs w:val="22"/>
        </w:rPr>
        <w:t>kupujícího</w:t>
      </w:r>
      <w:r w:rsidRPr="003F2A12">
        <w:rPr>
          <w:sz w:val="22"/>
          <w:szCs w:val="22"/>
        </w:rPr>
        <w:t xml:space="preserve">, to vše s přihlédnutím k racionálnímu a spravedlivému uspořádání vzájemných vztahů (pozn.: pokud se však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rozhodne nárok na smluvní pokutu uplatnit, není </w:t>
      </w:r>
      <w:r>
        <w:rPr>
          <w:sz w:val="22"/>
          <w:szCs w:val="22"/>
        </w:rPr>
        <w:t>prodávající</w:t>
      </w:r>
      <w:r w:rsidRPr="003F2A12">
        <w:rPr>
          <w:sz w:val="22"/>
          <w:szCs w:val="22"/>
        </w:rPr>
        <w:t xml:space="preserve"> oprávněn s ohledem na výše uvedené aspekty namítat, že smluvní pokuta neměla být </w:t>
      </w:r>
      <w:r>
        <w:rPr>
          <w:sz w:val="22"/>
          <w:szCs w:val="22"/>
        </w:rPr>
        <w:t>kupujícím</w:t>
      </w:r>
      <w:r w:rsidRPr="003F2A12">
        <w:rPr>
          <w:sz w:val="22"/>
          <w:szCs w:val="22"/>
        </w:rPr>
        <w:t xml:space="preserve"> uplatňována).</w:t>
      </w:r>
    </w:p>
    <w:p w14:paraId="4C64C814" w14:textId="716840B6" w:rsidR="009A3230" w:rsidRPr="00E2714E" w:rsidRDefault="009A3230" w:rsidP="00E2714E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61B06492" w:rsidR="00B178F9" w:rsidRPr="003E0E30" w:rsidRDefault="00C23733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>
        <w:rPr>
          <w:sz w:val="22"/>
          <w:szCs w:val="22"/>
        </w:rPr>
        <w:t>Pokud některé ze s</w:t>
      </w:r>
      <w:r w:rsidR="00B178F9" w:rsidRPr="003E0E30">
        <w:rPr>
          <w:sz w:val="22"/>
          <w:szCs w:val="22"/>
        </w:rPr>
        <w:t xml:space="preserve">mluvních stran brání ve splnění jakékoli její povinnosti z této smlouvy překážka v podobě vyšší moci, nebude tato </w:t>
      </w:r>
      <w:r w:rsidR="00B178F9" w:rsidRPr="004A0912">
        <w:rPr>
          <w:sz w:val="22"/>
          <w:szCs w:val="22"/>
        </w:rPr>
        <w:t>s</w:t>
      </w:r>
      <w:r w:rsidR="00B178F9" w:rsidRPr="003E0E30">
        <w:rPr>
          <w:sz w:val="22"/>
          <w:szCs w:val="22"/>
        </w:rPr>
        <w:t>mluvní strana</w:t>
      </w:r>
      <w:r w:rsidR="00B178F9"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="00B178F9"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5841F308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>formou dodatků odsouhlasených</w:t>
      </w:r>
      <w:r w:rsidR="00CB1B5C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53E90D2D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6F7B46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6F7B46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</w:t>
      </w:r>
      <w:r w:rsidR="00DD6CA9">
        <w:rPr>
          <w:sz w:val="22"/>
          <w:szCs w:val="22"/>
        </w:rPr>
        <w:lastRenderedPageBreak/>
        <w:t>Úmluva OSN o smlouvách o mezinárodní koupi zboží se nepoužije.</w:t>
      </w:r>
    </w:p>
    <w:p w14:paraId="1624D84E" w14:textId="7D16DEA3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2C7E28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1ED24397" w14:textId="1372E64B" w:rsidR="002C1149" w:rsidRDefault="002C114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 w:rsidRPr="006B5B7B">
        <w:rPr>
          <w:sz w:val="22"/>
          <w:szCs w:val="22"/>
        </w:rPr>
        <w:t>Kupující</w:t>
      </w:r>
      <w:r>
        <w:rPr>
          <w:sz w:val="22"/>
          <w:szCs w:val="22"/>
        </w:rPr>
        <w:t xml:space="preserve">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 w:rsidR="00DD3464"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 w:rsidR="00DD3464">
        <w:rPr>
          <w:sz w:val="22"/>
          <w:szCs w:val="22"/>
        </w:rPr>
        <w:t>namu poddodavatelů (Příloha č. 5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 w:rsidR="00DD3464">
        <w:rPr>
          <w:sz w:val="22"/>
          <w:szCs w:val="22"/>
        </w:rPr>
        <w:t>p</w:t>
      </w:r>
      <w:r>
        <w:rPr>
          <w:sz w:val="22"/>
          <w:szCs w:val="22"/>
        </w:rPr>
        <w:t>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změnit po</w:t>
      </w:r>
      <w:r>
        <w:rPr>
          <w:sz w:val="22"/>
          <w:szCs w:val="22"/>
        </w:rPr>
        <w:t>ddodavatele</w:t>
      </w:r>
      <w:r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>, přičemž nový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>, dosazený za původního, musí disponovat minimálně stejnými kvalifikačními předpoklady, které původní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prokazoval za </w:t>
      </w:r>
      <w:r>
        <w:rPr>
          <w:sz w:val="22"/>
          <w:szCs w:val="22"/>
        </w:rPr>
        <w:t>Prodávajícího</w:t>
      </w:r>
      <w:r w:rsidRPr="00F43F77">
        <w:rPr>
          <w:sz w:val="22"/>
          <w:szCs w:val="22"/>
        </w:rPr>
        <w:t xml:space="preserve"> v rámci veřejné zakázky. Své kvalifikační předpoklady musí nově dosazený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prokázat na vyzvání </w:t>
      </w:r>
      <w:r>
        <w:rPr>
          <w:sz w:val="22"/>
          <w:szCs w:val="22"/>
        </w:rPr>
        <w:t xml:space="preserve">kupujícímu </w:t>
      </w:r>
      <w:r w:rsidRPr="00F43F77">
        <w:rPr>
          <w:sz w:val="22"/>
          <w:szCs w:val="22"/>
        </w:rPr>
        <w:t>a ten nesmí souhlas se změnou pod</w:t>
      </w:r>
      <w:r>
        <w:rPr>
          <w:sz w:val="22"/>
          <w:szCs w:val="22"/>
        </w:rPr>
        <w:t>dodavatele</w:t>
      </w:r>
      <w:r w:rsidRPr="00F43F77">
        <w:rPr>
          <w:sz w:val="22"/>
          <w:szCs w:val="22"/>
        </w:rPr>
        <w:t xml:space="preserve"> bezdůvodně odmítnout, pokud mu budou všechny předmětné dokumenty předloženy</w:t>
      </w:r>
      <w:r w:rsidR="00835C63">
        <w:rPr>
          <w:sz w:val="22"/>
          <w:szCs w:val="22"/>
        </w:rPr>
        <w:t>.</w:t>
      </w:r>
    </w:p>
    <w:p w14:paraId="4F8C3415" w14:textId="55537707" w:rsidR="00B67914" w:rsidRPr="001F71F8" w:rsidRDefault="00B67914" w:rsidP="0096439A">
      <w:pPr>
        <w:pStyle w:val="rove2"/>
        <w:ind w:hanging="574"/>
        <w:rPr>
          <w:snapToGrid w:val="0"/>
          <w:sz w:val="22"/>
          <w:szCs w:val="22"/>
        </w:rPr>
      </w:pPr>
      <w:r w:rsidRPr="001F71F8">
        <w:rPr>
          <w:snapToGrid w:val="0"/>
          <w:sz w:val="22"/>
          <w:szCs w:val="22"/>
        </w:rPr>
        <w:t xml:space="preserve"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1F71F8">
        <w:rPr>
          <w:snapToGrid w:val="0"/>
          <w:sz w:val="22"/>
          <w:szCs w:val="22"/>
        </w:rPr>
        <w:t>kyberbezpečnosti</w:t>
      </w:r>
      <w:proofErr w:type="spellEnd"/>
      <w:r w:rsidRPr="001F71F8">
        <w:rPr>
          <w:snapToGrid w:val="0"/>
          <w:sz w:val="22"/>
          <w:szCs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2ED1F17B" w14:textId="59315B0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05DCC08D" w:rsidR="00A869C1" w:rsidRDefault="00A869C1" w:rsidP="004973A8">
      <w:pPr>
        <w:pStyle w:val="rove2"/>
        <w:widowControl w:val="0"/>
        <w:numPr>
          <w:ilvl w:val="0"/>
          <w:numId w:val="0"/>
        </w:num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4C8A97C1" w:rsidR="006B4A0A" w:rsidRPr="00BA72F3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209FBBF5" w14:textId="558D0972" w:rsidR="00BA72F3" w:rsidRPr="006B4A0A" w:rsidRDefault="00BA72F3" w:rsidP="004D5B23">
      <w:pPr>
        <w:pStyle w:val="rove2"/>
        <w:widowControl w:val="0"/>
        <w:numPr>
          <w:ilvl w:val="0"/>
          <w:numId w:val="0"/>
        </w:numPr>
        <w:spacing w:before="240"/>
      </w:pP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Přílohy:</w:t>
      </w:r>
    </w:p>
    <w:p w14:paraId="4BFCD51A" w14:textId="60554B7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specifikace,</w:t>
      </w:r>
    </w:p>
    <w:p w14:paraId="70B03C42" w14:textId="09AC1D89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7AF36025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1434A04E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4</w:t>
      </w:r>
      <w:r w:rsidRPr="00540076">
        <w:rPr>
          <w:sz w:val="22"/>
          <w:szCs w:val="22"/>
        </w:rPr>
        <w:t xml:space="preserve"> – Vymezení obchodního tajemství prodávajícího</w:t>
      </w:r>
      <w:r w:rsidR="00D65932">
        <w:rPr>
          <w:sz w:val="22"/>
          <w:szCs w:val="22"/>
        </w:rPr>
        <w:t>,</w:t>
      </w:r>
    </w:p>
    <w:p w14:paraId="5B36EBDC" w14:textId="1C10F53D" w:rsidR="00113DD9" w:rsidRDefault="00AB3BA8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="00077DD2">
        <w:rPr>
          <w:sz w:val="22"/>
          <w:szCs w:val="22"/>
        </w:rPr>
        <w:t xml:space="preserve">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328331F8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2704C6">
        <w:rPr>
          <w:sz w:val="22"/>
          <w:szCs w:val="22"/>
        </w:rPr>
        <w:t>:</w:t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Pr="00574D13">
        <w:rPr>
          <w:sz w:val="22"/>
          <w:szCs w:val="22"/>
        </w:rPr>
        <w:t>V</w:t>
      </w:r>
      <w:r w:rsidR="002704C6" w:rsidRPr="00E4424D">
        <w:rPr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 w:rsidR="002704C6">
        <w:rPr>
          <w:sz w:val="22"/>
          <w:szCs w:val="22"/>
        </w:rPr>
        <w:t xml:space="preserve">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1782C384" w:rsidR="00177C07" w:rsidRPr="00574D13" w:rsidRDefault="009F1BFA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……………………………..</w:t>
      </w:r>
    </w:p>
    <w:p w14:paraId="7EAB2E8D" w14:textId="05318487" w:rsidR="00E05BB7" w:rsidRPr="00E37921" w:rsidRDefault="00C31E68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3E4221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44A13A17" w:rsidR="00E05BB7" w:rsidRPr="00E37921" w:rsidRDefault="00C31E68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D37E7C">
        <w:rPr>
          <w:sz w:val="22"/>
          <w:szCs w:val="22"/>
        </w:rPr>
        <w:tab/>
      </w:r>
      <w:r w:rsidR="00D37E7C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23EB1023" w:rsidR="00E05BB7" w:rsidRDefault="00E05BB7" w:rsidP="002704C6">
      <w:pPr>
        <w:pStyle w:val="Textkomente"/>
        <w:ind w:left="4260" w:firstLine="1410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footerReference w:type="first" r:id="rId15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4618C" w14:textId="77777777" w:rsidR="00A40499" w:rsidRDefault="00A40499" w:rsidP="005B5391">
      <w:r>
        <w:separator/>
      </w:r>
    </w:p>
  </w:endnote>
  <w:endnote w:type="continuationSeparator" w:id="0">
    <w:p w14:paraId="17C45968" w14:textId="77777777" w:rsidR="00A40499" w:rsidRDefault="00A40499" w:rsidP="005B5391">
      <w:r>
        <w:continuationSeparator/>
      </w:r>
    </w:p>
  </w:endnote>
  <w:endnote w:type="continuationNotice" w:id="1">
    <w:p w14:paraId="2CE13DD9" w14:textId="77777777" w:rsidR="00A40499" w:rsidRDefault="00A40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C098213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B725D">
      <w:rPr>
        <w:noProof/>
      </w:rPr>
      <w:t>8</w:t>
    </w:r>
    <w:r>
      <w:rPr>
        <w:noProof/>
      </w:rPr>
      <w:fldChar w:fldCharType="end"/>
    </w:r>
    <w:r>
      <w:t xml:space="preserve"> (celkem </w:t>
    </w:r>
    <w:fldSimple w:instr=" NUMPAGES ">
      <w:r w:rsidR="009B725D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208B5D8E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9B725D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9B725D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AEFD8" w14:textId="77777777" w:rsidR="00A40499" w:rsidRDefault="00A40499" w:rsidP="005B5391">
      <w:r>
        <w:separator/>
      </w:r>
    </w:p>
  </w:footnote>
  <w:footnote w:type="continuationSeparator" w:id="0">
    <w:p w14:paraId="730D8940" w14:textId="77777777" w:rsidR="00A40499" w:rsidRDefault="00A40499" w:rsidP="005B5391">
      <w:r>
        <w:continuationSeparator/>
      </w:r>
    </w:p>
  </w:footnote>
  <w:footnote w:type="continuationNotice" w:id="1">
    <w:p w14:paraId="58461718" w14:textId="77777777" w:rsidR="00A40499" w:rsidRDefault="00A40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971838"/>
    <w:multiLevelType w:val="hybridMultilevel"/>
    <w:tmpl w:val="90F0F1E4"/>
    <w:lvl w:ilvl="0" w:tplc="8220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6"/>
  </w:num>
  <w:num w:numId="37">
    <w:abstractNumId w:val="14"/>
  </w:num>
  <w:num w:numId="38">
    <w:abstractNumId w:val="10"/>
  </w:num>
  <w:num w:numId="39">
    <w:abstractNumId w:val="7"/>
  </w:num>
  <w:num w:numId="40">
    <w:abstractNumId w:val="1"/>
  </w:num>
  <w:num w:numId="41">
    <w:abstractNumId w:val="12"/>
  </w:num>
  <w:num w:numId="42">
    <w:abstractNumId w:val="4"/>
  </w:num>
  <w:num w:numId="43">
    <w:abstractNumId w:val="1"/>
  </w:num>
  <w:num w:numId="44">
    <w:abstractNumId w:val="1"/>
  </w:num>
  <w:num w:numId="45">
    <w:abstractNumId w:val="18"/>
  </w:num>
  <w:num w:numId="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0E3E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63B7"/>
    <w:rsid w:val="00127B3A"/>
    <w:rsid w:val="0013367A"/>
    <w:rsid w:val="00133724"/>
    <w:rsid w:val="00135554"/>
    <w:rsid w:val="00142362"/>
    <w:rsid w:val="00143EB8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4BCD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436C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1F6AA1"/>
    <w:rsid w:val="001F71F8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67F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53C3"/>
    <w:rsid w:val="00260C12"/>
    <w:rsid w:val="00260F17"/>
    <w:rsid w:val="00261F4B"/>
    <w:rsid w:val="0026362A"/>
    <w:rsid w:val="00264571"/>
    <w:rsid w:val="002704C6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32D"/>
    <w:rsid w:val="0029588F"/>
    <w:rsid w:val="00295920"/>
    <w:rsid w:val="00295948"/>
    <w:rsid w:val="00297F25"/>
    <w:rsid w:val="002A0B23"/>
    <w:rsid w:val="002A155E"/>
    <w:rsid w:val="002A17CC"/>
    <w:rsid w:val="002A1977"/>
    <w:rsid w:val="002A1DCD"/>
    <w:rsid w:val="002A1F92"/>
    <w:rsid w:val="002A28FA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1149"/>
    <w:rsid w:val="002C346F"/>
    <w:rsid w:val="002C34AD"/>
    <w:rsid w:val="002C59F0"/>
    <w:rsid w:val="002C6478"/>
    <w:rsid w:val="002C6875"/>
    <w:rsid w:val="002C7955"/>
    <w:rsid w:val="002C7E28"/>
    <w:rsid w:val="002D06A9"/>
    <w:rsid w:val="002D28B6"/>
    <w:rsid w:val="002D4BB1"/>
    <w:rsid w:val="002D60D6"/>
    <w:rsid w:val="002D6A58"/>
    <w:rsid w:val="002E00BE"/>
    <w:rsid w:val="002E14AF"/>
    <w:rsid w:val="002E2112"/>
    <w:rsid w:val="002E58D0"/>
    <w:rsid w:val="002E7B6A"/>
    <w:rsid w:val="002F1E21"/>
    <w:rsid w:val="002F1EE0"/>
    <w:rsid w:val="002F2AAB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1730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273E"/>
    <w:rsid w:val="00354094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74C61"/>
    <w:rsid w:val="00381F55"/>
    <w:rsid w:val="003862C5"/>
    <w:rsid w:val="00386694"/>
    <w:rsid w:val="003918AB"/>
    <w:rsid w:val="0039370A"/>
    <w:rsid w:val="00394754"/>
    <w:rsid w:val="00395BF5"/>
    <w:rsid w:val="003A05C8"/>
    <w:rsid w:val="003A1052"/>
    <w:rsid w:val="003A1E0D"/>
    <w:rsid w:val="003A4D55"/>
    <w:rsid w:val="003A4E25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221"/>
    <w:rsid w:val="003E4815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1A91"/>
    <w:rsid w:val="004129E4"/>
    <w:rsid w:val="00416CB4"/>
    <w:rsid w:val="00417E18"/>
    <w:rsid w:val="00417E5B"/>
    <w:rsid w:val="0042026B"/>
    <w:rsid w:val="00420482"/>
    <w:rsid w:val="004205EE"/>
    <w:rsid w:val="004214D3"/>
    <w:rsid w:val="00421592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06AE"/>
    <w:rsid w:val="00442C89"/>
    <w:rsid w:val="0045246B"/>
    <w:rsid w:val="0045482A"/>
    <w:rsid w:val="004557FE"/>
    <w:rsid w:val="0045717C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96DFC"/>
    <w:rsid w:val="004973A8"/>
    <w:rsid w:val="004A393D"/>
    <w:rsid w:val="004A3B49"/>
    <w:rsid w:val="004A3BC6"/>
    <w:rsid w:val="004A5CE4"/>
    <w:rsid w:val="004B0C65"/>
    <w:rsid w:val="004B3C45"/>
    <w:rsid w:val="004B3EF0"/>
    <w:rsid w:val="004B438A"/>
    <w:rsid w:val="004B4FB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1A0F"/>
    <w:rsid w:val="004D58E2"/>
    <w:rsid w:val="004D5B23"/>
    <w:rsid w:val="004D615A"/>
    <w:rsid w:val="004D793E"/>
    <w:rsid w:val="004E203B"/>
    <w:rsid w:val="004E20B6"/>
    <w:rsid w:val="004E4573"/>
    <w:rsid w:val="004E68C1"/>
    <w:rsid w:val="004E7205"/>
    <w:rsid w:val="004E72FE"/>
    <w:rsid w:val="004F0C7D"/>
    <w:rsid w:val="004F3791"/>
    <w:rsid w:val="004F4A6D"/>
    <w:rsid w:val="004F5298"/>
    <w:rsid w:val="004F5CBB"/>
    <w:rsid w:val="00502354"/>
    <w:rsid w:val="005028E0"/>
    <w:rsid w:val="005127FD"/>
    <w:rsid w:val="0051299D"/>
    <w:rsid w:val="005139A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66920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660B"/>
    <w:rsid w:val="005B1E68"/>
    <w:rsid w:val="005B1F20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D6408"/>
    <w:rsid w:val="005E029F"/>
    <w:rsid w:val="005E1EEC"/>
    <w:rsid w:val="005E32AA"/>
    <w:rsid w:val="005E4F67"/>
    <w:rsid w:val="005F017C"/>
    <w:rsid w:val="005F266A"/>
    <w:rsid w:val="005F7D06"/>
    <w:rsid w:val="0060144D"/>
    <w:rsid w:val="00603B19"/>
    <w:rsid w:val="00604DA8"/>
    <w:rsid w:val="006077ED"/>
    <w:rsid w:val="006125CC"/>
    <w:rsid w:val="0061359F"/>
    <w:rsid w:val="0061544F"/>
    <w:rsid w:val="00617114"/>
    <w:rsid w:val="00620435"/>
    <w:rsid w:val="00622680"/>
    <w:rsid w:val="00622E27"/>
    <w:rsid w:val="00624252"/>
    <w:rsid w:val="00625975"/>
    <w:rsid w:val="006320DD"/>
    <w:rsid w:val="0063249A"/>
    <w:rsid w:val="00633D71"/>
    <w:rsid w:val="00634351"/>
    <w:rsid w:val="00634A8C"/>
    <w:rsid w:val="006367EF"/>
    <w:rsid w:val="006378E3"/>
    <w:rsid w:val="00641154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43A"/>
    <w:rsid w:val="00665E30"/>
    <w:rsid w:val="00666558"/>
    <w:rsid w:val="00666FD5"/>
    <w:rsid w:val="00671482"/>
    <w:rsid w:val="006715AF"/>
    <w:rsid w:val="00672F07"/>
    <w:rsid w:val="00673626"/>
    <w:rsid w:val="00674FDC"/>
    <w:rsid w:val="00680FD0"/>
    <w:rsid w:val="00682C11"/>
    <w:rsid w:val="00682E61"/>
    <w:rsid w:val="00685C0C"/>
    <w:rsid w:val="006862CB"/>
    <w:rsid w:val="00686801"/>
    <w:rsid w:val="00686B49"/>
    <w:rsid w:val="00691F74"/>
    <w:rsid w:val="0069542D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2421"/>
    <w:rsid w:val="006C6445"/>
    <w:rsid w:val="006D18F1"/>
    <w:rsid w:val="006D2FA2"/>
    <w:rsid w:val="006E1F99"/>
    <w:rsid w:val="006E27D5"/>
    <w:rsid w:val="006E404E"/>
    <w:rsid w:val="006E6775"/>
    <w:rsid w:val="006F317F"/>
    <w:rsid w:val="006F607F"/>
    <w:rsid w:val="006F7B46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472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A4C21"/>
    <w:rsid w:val="007A759B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191D"/>
    <w:rsid w:val="007E4120"/>
    <w:rsid w:val="007E6946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6F17"/>
    <w:rsid w:val="00817663"/>
    <w:rsid w:val="00820EEA"/>
    <w:rsid w:val="008236F5"/>
    <w:rsid w:val="0082730E"/>
    <w:rsid w:val="00831784"/>
    <w:rsid w:val="00832332"/>
    <w:rsid w:val="00835C63"/>
    <w:rsid w:val="00836DC3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420D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7F6"/>
    <w:rsid w:val="008E0BCE"/>
    <w:rsid w:val="008E568D"/>
    <w:rsid w:val="008E5DB9"/>
    <w:rsid w:val="008E7DC3"/>
    <w:rsid w:val="008F01CD"/>
    <w:rsid w:val="008F206A"/>
    <w:rsid w:val="008F3C04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122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439A"/>
    <w:rsid w:val="0096723D"/>
    <w:rsid w:val="0096757D"/>
    <w:rsid w:val="00967668"/>
    <w:rsid w:val="0097549F"/>
    <w:rsid w:val="00975B0E"/>
    <w:rsid w:val="00980E3B"/>
    <w:rsid w:val="009810DC"/>
    <w:rsid w:val="009914F1"/>
    <w:rsid w:val="009A180B"/>
    <w:rsid w:val="009A3230"/>
    <w:rsid w:val="009A6AB0"/>
    <w:rsid w:val="009B39EE"/>
    <w:rsid w:val="009B3BAB"/>
    <w:rsid w:val="009B4762"/>
    <w:rsid w:val="009B4BAB"/>
    <w:rsid w:val="009B725D"/>
    <w:rsid w:val="009C0BB3"/>
    <w:rsid w:val="009C1AAF"/>
    <w:rsid w:val="009C3FB7"/>
    <w:rsid w:val="009C46E5"/>
    <w:rsid w:val="009C565A"/>
    <w:rsid w:val="009C6A5B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1BFA"/>
    <w:rsid w:val="009F2942"/>
    <w:rsid w:val="009F3CE7"/>
    <w:rsid w:val="009F47B9"/>
    <w:rsid w:val="00A000D1"/>
    <w:rsid w:val="00A00976"/>
    <w:rsid w:val="00A00B16"/>
    <w:rsid w:val="00A01827"/>
    <w:rsid w:val="00A023EA"/>
    <w:rsid w:val="00A10695"/>
    <w:rsid w:val="00A13B43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42AF"/>
    <w:rsid w:val="00A372B2"/>
    <w:rsid w:val="00A400C1"/>
    <w:rsid w:val="00A40499"/>
    <w:rsid w:val="00A41214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1DF0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A7FF0"/>
    <w:rsid w:val="00AB055A"/>
    <w:rsid w:val="00AB11C7"/>
    <w:rsid w:val="00AB2838"/>
    <w:rsid w:val="00AB3BA8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2A85"/>
    <w:rsid w:val="00AE5F60"/>
    <w:rsid w:val="00AF0903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B88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0D5F"/>
    <w:rsid w:val="00B411A8"/>
    <w:rsid w:val="00B423A6"/>
    <w:rsid w:val="00B4274F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67914"/>
    <w:rsid w:val="00B7061F"/>
    <w:rsid w:val="00B706EE"/>
    <w:rsid w:val="00B70F52"/>
    <w:rsid w:val="00B76ACC"/>
    <w:rsid w:val="00B77582"/>
    <w:rsid w:val="00B80208"/>
    <w:rsid w:val="00B813C7"/>
    <w:rsid w:val="00B819F0"/>
    <w:rsid w:val="00B83B3D"/>
    <w:rsid w:val="00B85773"/>
    <w:rsid w:val="00B86C34"/>
    <w:rsid w:val="00B86F84"/>
    <w:rsid w:val="00B8764F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3974"/>
    <w:rsid w:val="00BE457E"/>
    <w:rsid w:val="00BE7653"/>
    <w:rsid w:val="00BE7665"/>
    <w:rsid w:val="00BE77AD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5EA"/>
    <w:rsid w:val="00C04675"/>
    <w:rsid w:val="00C05485"/>
    <w:rsid w:val="00C067EE"/>
    <w:rsid w:val="00C079BD"/>
    <w:rsid w:val="00C131EE"/>
    <w:rsid w:val="00C17169"/>
    <w:rsid w:val="00C20C37"/>
    <w:rsid w:val="00C23733"/>
    <w:rsid w:val="00C2771B"/>
    <w:rsid w:val="00C30AC1"/>
    <w:rsid w:val="00C31E68"/>
    <w:rsid w:val="00C3273B"/>
    <w:rsid w:val="00C32D94"/>
    <w:rsid w:val="00C33259"/>
    <w:rsid w:val="00C33314"/>
    <w:rsid w:val="00C33B33"/>
    <w:rsid w:val="00C3418B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75410"/>
    <w:rsid w:val="00C814CB"/>
    <w:rsid w:val="00C831BB"/>
    <w:rsid w:val="00C8398D"/>
    <w:rsid w:val="00C8407A"/>
    <w:rsid w:val="00C84F49"/>
    <w:rsid w:val="00C855C1"/>
    <w:rsid w:val="00C86C88"/>
    <w:rsid w:val="00C86E0C"/>
    <w:rsid w:val="00C877A0"/>
    <w:rsid w:val="00C90A3D"/>
    <w:rsid w:val="00C94193"/>
    <w:rsid w:val="00C95DD1"/>
    <w:rsid w:val="00C967BB"/>
    <w:rsid w:val="00C9726B"/>
    <w:rsid w:val="00CA2C79"/>
    <w:rsid w:val="00CA3502"/>
    <w:rsid w:val="00CA3B3F"/>
    <w:rsid w:val="00CA7A71"/>
    <w:rsid w:val="00CB1B5C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26E5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05FC6"/>
    <w:rsid w:val="00D119D7"/>
    <w:rsid w:val="00D16B53"/>
    <w:rsid w:val="00D16DF7"/>
    <w:rsid w:val="00D32256"/>
    <w:rsid w:val="00D34FEF"/>
    <w:rsid w:val="00D37E7C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5772A"/>
    <w:rsid w:val="00D61E4E"/>
    <w:rsid w:val="00D6223D"/>
    <w:rsid w:val="00D63935"/>
    <w:rsid w:val="00D65932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4C22"/>
    <w:rsid w:val="00DC6525"/>
    <w:rsid w:val="00DC72A4"/>
    <w:rsid w:val="00DD346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2714E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4424D"/>
    <w:rsid w:val="00E50B82"/>
    <w:rsid w:val="00E53426"/>
    <w:rsid w:val="00E62A5A"/>
    <w:rsid w:val="00E635F3"/>
    <w:rsid w:val="00E64ED2"/>
    <w:rsid w:val="00E653AD"/>
    <w:rsid w:val="00E70AD7"/>
    <w:rsid w:val="00E71002"/>
    <w:rsid w:val="00E727EF"/>
    <w:rsid w:val="00E72E1A"/>
    <w:rsid w:val="00E73AF7"/>
    <w:rsid w:val="00E73E1D"/>
    <w:rsid w:val="00E775B9"/>
    <w:rsid w:val="00E80E12"/>
    <w:rsid w:val="00E81A64"/>
    <w:rsid w:val="00E836DE"/>
    <w:rsid w:val="00E8402F"/>
    <w:rsid w:val="00E86D77"/>
    <w:rsid w:val="00E87BBD"/>
    <w:rsid w:val="00E87E2E"/>
    <w:rsid w:val="00E94E62"/>
    <w:rsid w:val="00E972FB"/>
    <w:rsid w:val="00EA042C"/>
    <w:rsid w:val="00EA5179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4886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08B"/>
    <w:rsid w:val="00F1254D"/>
    <w:rsid w:val="00F14B89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372E"/>
    <w:rsid w:val="00F45DCF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8BF"/>
    <w:rsid w:val="00F91BD9"/>
    <w:rsid w:val="00F92116"/>
    <w:rsid w:val="00F9333E"/>
    <w:rsid w:val="00F973CE"/>
    <w:rsid w:val="00FA0017"/>
    <w:rsid w:val="00FA049F"/>
    <w:rsid w:val="00FA0BE6"/>
    <w:rsid w:val="00FA1E90"/>
    <w:rsid w:val="00FA65BA"/>
    <w:rsid w:val="00FA7069"/>
    <w:rsid w:val="00FA7DBA"/>
    <w:rsid w:val="00FB1696"/>
    <w:rsid w:val="00FB3AB6"/>
    <w:rsid w:val="00FB616B"/>
    <w:rsid w:val="00FB72B5"/>
    <w:rsid w:val="00FB731A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6AF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CC566C"/>
  <w15:docId w15:val="{CE751E81-E505-48FA-96B1-D8A08A3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99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99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omarek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.Osmancik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68AE9-F5CA-473F-B554-4B8CAF86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8</Pages>
  <Words>3144</Words>
  <Characters>18762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subject/>
  <dc:creator>Mgr. Jan Klimša</dc:creator>
  <cp:keywords/>
  <dc:description/>
  <cp:lastModifiedBy>Janečková Iveta, Bc.</cp:lastModifiedBy>
  <cp:revision>44</cp:revision>
  <cp:lastPrinted>2025-01-21T06:51:00Z</cp:lastPrinted>
  <dcterms:created xsi:type="dcterms:W3CDTF">2024-03-13T06:56:00Z</dcterms:created>
  <dcterms:modified xsi:type="dcterms:W3CDTF">2025-01-23T13:22:00Z</dcterms:modified>
</cp:coreProperties>
</file>