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DBEE9" w14:textId="77777777" w:rsidR="00F81BA8" w:rsidRPr="00F81BA8" w:rsidRDefault="00F81BA8" w:rsidP="001960F7">
      <w:pPr>
        <w:spacing w:after="0"/>
        <w:rPr>
          <w:i/>
          <w:szCs w:val="22"/>
        </w:rPr>
      </w:pPr>
    </w:p>
    <w:p w14:paraId="0FC1EFBA" w14:textId="77777777" w:rsidR="00F81BA8" w:rsidRDefault="00F81BA8" w:rsidP="001960F7">
      <w:pPr>
        <w:spacing w:after="0"/>
        <w:rPr>
          <w:szCs w:val="22"/>
        </w:rPr>
      </w:pPr>
    </w:p>
    <w:p w14:paraId="1E166872" w14:textId="00D603AD" w:rsidR="001960F7" w:rsidRPr="007F1964" w:rsidRDefault="003D69C5" w:rsidP="001960F7">
      <w:pPr>
        <w:spacing w:after="0"/>
        <w:rPr>
          <w:szCs w:val="22"/>
        </w:rPr>
      </w:pPr>
      <w:r>
        <w:rPr>
          <w:szCs w:val="22"/>
        </w:rPr>
        <w:t>Kupní smlouva</w:t>
      </w:r>
      <w:r w:rsidR="001960F7" w:rsidRPr="007F1964">
        <w:rPr>
          <w:szCs w:val="22"/>
        </w:rPr>
        <w:t xml:space="preserve">: </w:t>
      </w:r>
      <w:r w:rsidR="000C3678" w:rsidRPr="003D69C5">
        <w:rPr>
          <w:rFonts w:ascii="Arial Black" w:hAnsi="Arial Black"/>
          <w:b/>
          <w:szCs w:val="22"/>
        </w:rPr>
        <w:t>„</w:t>
      </w:r>
      <w:r w:rsidR="009D1283" w:rsidRPr="003D69C5">
        <w:rPr>
          <w:rFonts w:ascii="Arial Black" w:hAnsi="Arial Black"/>
          <w:b/>
          <w:szCs w:val="22"/>
        </w:rPr>
        <w:t>Dodá</w:t>
      </w:r>
      <w:r w:rsidR="00075C37" w:rsidRPr="003D69C5">
        <w:rPr>
          <w:rFonts w:ascii="Arial Black" w:hAnsi="Arial Black"/>
          <w:b/>
          <w:szCs w:val="22"/>
        </w:rPr>
        <w:t>vky nových pneumatik na rok 202</w:t>
      </w:r>
      <w:r w:rsidR="001A7010" w:rsidRPr="003D69C5">
        <w:rPr>
          <w:rFonts w:ascii="Arial Black" w:hAnsi="Arial Black"/>
          <w:b/>
          <w:szCs w:val="22"/>
        </w:rPr>
        <w:t>5</w:t>
      </w:r>
      <w:r w:rsidR="00656306">
        <w:rPr>
          <w:rFonts w:ascii="Arial Black" w:hAnsi="Arial Black"/>
          <w:b/>
          <w:szCs w:val="22"/>
        </w:rPr>
        <w:t xml:space="preserve"> – část A</w:t>
      </w:r>
      <w:r w:rsidR="000C3678" w:rsidRPr="003D69C5">
        <w:rPr>
          <w:rFonts w:ascii="Arial Black" w:hAnsi="Arial Black"/>
          <w:b/>
          <w:szCs w:val="22"/>
        </w:rPr>
        <w:t>“</w:t>
      </w:r>
    </w:p>
    <w:p w14:paraId="5CB1A7E4" w14:textId="0B2A1A29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9D1283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075C37">
        <w:rPr>
          <w:szCs w:val="22"/>
        </w:rPr>
        <w:t xml:space="preserve">    </w:t>
      </w:r>
      <w:r w:rsidR="001A7010">
        <w:rPr>
          <w:szCs w:val="22"/>
        </w:rPr>
        <w:t>DOD20242646</w:t>
      </w:r>
      <w:r w:rsidR="00FF6D80" w:rsidRPr="007F1964">
        <w:rPr>
          <w:szCs w:val="22"/>
        </w:rPr>
        <w:tab/>
      </w:r>
    </w:p>
    <w:p w14:paraId="2682C4CC" w14:textId="7777777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9D1283">
        <w:rPr>
          <w:szCs w:val="22"/>
        </w:rPr>
        <w:t>prodávajícího</w:t>
      </w:r>
      <w:r w:rsidRPr="007F1964">
        <w:rPr>
          <w:szCs w:val="22"/>
        </w:rPr>
        <w:t xml:space="preserve">: </w:t>
      </w:r>
    </w:p>
    <w:p w14:paraId="01C4A054" w14:textId="77777777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9D1283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9D1283">
        <w:rPr>
          <w:sz w:val="24"/>
          <w:szCs w:val="24"/>
        </w:rPr>
        <w:t>Kupní 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Vymezení obcho</w:t>
      </w:r>
      <w:bookmarkStart w:id="0" w:name="_GoBack"/>
      <w:bookmarkEnd w:id="0"/>
      <w:r w:rsidR="00AE049C" w:rsidRPr="007F1964">
        <w:rPr>
          <w:sz w:val="24"/>
          <w:szCs w:val="24"/>
        </w:rPr>
        <w:t xml:space="preserve">dního tajemství </w:t>
      </w:r>
      <w:r w:rsidR="009D1283">
        <w:rPr>
          <w:sz w:val="24"/>
          <w:szCs w:val="24"/>
        </w:rPr>
        <w:t>prodávajícího</w:t>
      </w:r>
    </w:p>
    <w:p w14:paraId="554CD758" w14:textId="77777777" w:rsidR="00393E9F" w:rsidRDefault="00393E9F" w:rsidP="00393E9F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7FEE263A" w14:textId="77777777" w:rsidR="00393E9F" w:rsidRDefault="00393E9F" w:rsidP="00393E9F">
      <w:pPr>
        <w:pStyle w:val="Textkomente"/>
        <w:rPr>
          <w:iCs/>
          <w:sz w:val="22"/>
          <w:szCs w:val="22"/>
        </w:rPr>
      </w:pPr>
    </w:p>
    <w:p w14:paraId="6E3D8869" w14:textId="77777777" w:rsidR="00393E9F" w:rsidRDefault="00393E9F" w:rsidP="00393E9F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A72266" w14:textId="77777777" w:rsidR="00393E9F" w:rsidRPr="007F1964" w:rsidRDefault="00393E9F" w:rsidP="00393E9F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</w:t>
      </w:r>
      <w:r w:rsidRPr="007F1964">
        <w:rPr>
          <w:iCs/>
          <w:sz w:val="22"/>
          <w:szCs w:val="22"/>
        </w:rPr>
        <w:t xml:space="preserve">za své obchodní tajemství považuje: </w:t>
      </w:r>
    </w:p>
    <w:p w14:paraId="2BDF7F71" w14:textId="77777777" w:rsidR="00393E9F" w:rsidRPr="007F1964" w:rsidRDefault="00393E9F" w:rsidP="00393E9F">
      <w:pPr>
        <w:pStyle w:val="Textkomente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3828EA78" w14:textId="77777777" w:rsidR="00393E9F" w:rsidRDefault="00393E9F" w:rsidP="00393E9F">
      <w:pPr>
        <w:pStyle w:val="Textkomente"/>
        <w:rPr>
          <w:iCs/>
          <w:sz w:val="22"/>
          <w:szCs w:val="22"/>
        </w:rPr>
      </w:pPr>
    </w:p>
    <w:p w14:paraId="14B7BDF6" w14:textId="77777777" w:rsidR="00393E9F" w:rsidRDefault="00393E9F" w:rsidP="00393E9F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7FF3AF7" w14:textId="77777777" w:rsidR="00393E9F" w:rsidRPr="00AE049C" w:rsidRDefault="00393E9F" w:rsidP="00393E9F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>Žádné údaje, které jsou uvedeny ve smlouvě nebo v jejích přílohách, nepovažuje p</w:t>
      </w:r>
      <w:r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45860333" w14:textId="77777777" w:rsidR="00393E9F" w:rsidRDefault="00393E9F" w:rsidP="00393E9F">
      <w:pPr>
        <w:spacing w:after="0"/>
      </w:pPr>
    </w:p>
    <w:p w14:paraId="4135A3D4" w14:textId="77777777" w:rsidR="00393E9F" w:rsidRPr="00C909E5" w:rsidRDefault="00393E9F" w:rsidP="00393E9F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>V </w:t>
      </w:r>
      <w:r>
        <w:rPr>
          <w:rFonts w:ascii="Garamond" w:hAnsi="Garamond"/>
          <w:szCs w:val="22"/>
          <w:highlight w:val="cyan"/>
        </w:rPr>
        <w:t>[DOPLNÍ DODAVATEL]</w:t>
      </w:r>
      <w:r w:rsidRPr="00C909E5">
        <w:rPr>
          <w:szCs w:val="22"/>
        </w:rPr>
        <w:t xml:space="preserve"> dne: </w:t>
      </w:r>
      <w:r>
        <w:rPr>
          <w:rFonts w:ascii="Garamond" w:hAnsi="Garamond"/>
          <w:szCs w:val="22"/>
          <w:highlight w:val="cyan"/>
        </w:rPr>
        <w:t>[DOPLNÍ DODAVATEL]</w:t>
      </w:r>
    </w:p>
    <w:p w14:paraId="41DACFDC" w14:textId="033E8A2F" w:rsidR="00393E9F" w:rsidRDefault="005967AE" w:rsidP="00393E9F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</w:p>
    <w:p w14:paraId="02650E95" w14:textId="77777777" w:rsidR="00393E9F" w:rsidRPr="00C909E5" w:rsidRDefault="00393E9F" w:rsidP="00393E9F">
      <w:pPr>
        <w:tabs>
          <w:tab w:val="left" w:pos="5670"/>
        </w:tabs>
        <w:rPr>
          <w:szCs w:val="22"/>
        </w:rPr>
      </w:pPr>
    </w:p>
    <w:p w14:paraId="79ED0D91" w14:textId="77777777" w:rsidR="00393E9F" w:rsidRPr="00C909E5" w:rsidRDefault="00393E9F" w:rsidP="00393E9F">
      <w:pPr>
        <w:tabs>
          <w:tab w:val="left" w:pos="5670"/>
        </w:tabs>
        <w:rPr>
          <w:szCs w:val="22"/>
        </w:rPr>
      </w:pPr>
    </w:p>
    <w:p w14:paraId="162E70A9" w14:textId="77777777" w:rsidR="00393E9F" w:rsidRPr="00C909E5" w:rsidRDefault="00393E9F" w:rsidP="00393E9F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EA4CD0D" w14:textId="77777777" w:rsidR="00393E9F" w:rsidRDefault="00393E9F" w:rsidP="00393E9F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>Podpis oprávněné osoby dodavatele</w:t>
      </w:r>
    </w:p>
    <w:p w14:paraId="3B469317" w14:textId="1C883B68" w:rsidR="007E34BC" w:rsidRPr="005967AE" w:rsidRDefault="00393E9F" w:rsidP="005967AE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</w:r>
      <w:r>
        <w:rPr>
          <w:rFonts w:ascii="Garamond" w:hAnsi="Garamond"/>
          <w:szCs w:val="22"/>
          <w:highlight w:val="cyan"/>
        </w:rPr>
        <w:t>[DOPLNÍ DODAVATEL]</w:t>
      </w:r>
      <w:r w:rsidR="009B6663">
        <w:rPr>
          <w:i/>
          <w:color w:val="00B0F0"/>
          <w:szCs w:val="22"/>
        </w:rPr>
        <w:tab/>
      </w:r>
    </w:p>
    <w:p w14:paraId="1D85A782" w14:textId="551A513B" w:rsidR="007E34BC" w:rsidRDefault="009D1283" w:rsidP="007E34BC">
      <w:pPr>
        <w:spacing w:after="0"/>
        <w:rPr>
          <w:snapToGrid w:val="0"/>
        </w:rPr>
      </w:pPr>
      <w:r>
        <w:rPr>
          <w:snapToGrid w:val="0"/>
        </w:rPr>
        <w:t xml:space="preserve">                                                                       </w:t>
      </w:r>
      <w:r w:rsidR="00075C37">
        <w:rPr>
          <w:snapToGrid w:val="0"/>
        </w:rPr>
        <w:t xml:space="preserve">                              </w:t>
      </w:r>
    </w:p>
    <w:p w14:paraId="2B77EB03" w14:textId="77777777" w:rsidR="009D1283" w:rsidRDefault="009D1283" w:rsidP="007E34BC">
      <w:pPr>
        <w:spacing w:after="0"/>
        <w:rPr>
          <w:snapToGrid w:val="0"/>
        </w:rPr>
      </w:pPr>
    </w:p>
    <w:p w14:paraId="327FA230" w14:textId="77777777" w:rsidR="009D1283" w:rsidRDefault="009D1283" w:rsidP="007E34BC">
      <w:pPr>
        <w:spacing w:after="0"/>
        <w:rPr>
          <w:i/>
          <w:iCs/>
          <w:szCs w:val="22"/>
        </w:rPr>
      </w:pPr>
    </w:p>
    <w:p w14:paraId="657DEBF1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2AD17AF5" w14:textId="77777777"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14:paraId="4166CCE4" w14:textId="77777777"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1FCF1009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65A6EE80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5D487" w14:textId="77777777" w:rsidR="00390AAE" w:rsidRDefault="00390AAE" w:rsidP="00360830">
      <w:r>
        <w:separator/>
      </w:r>
    </w:p>
  </w:endnote>
  <w:endnote w:type="continuationSeparator" w:id="0">
    <w:p w14:paraId="12F6F499" w14:textId="77777777" w:rsidR="00390AAE" w:rsidRDefault="00390AA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3CF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2BCABAA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BBE3B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20CD2" w14:textId="77777777" w:rsidR="00390AAE" w:rsidRDefault="00390AAE" w:rsidP="00360830">
      <w:r>
        <w:separator/>
      </w:r>
    </w:p>
  </w:footnote>
  <w:footnote w:type="continuationSeparator" w:id="0">
    <w:p w14:paraId="12F73C2E" w14:textId="77777777" w:rsidR="00390AAE" w:rsidRDefault="00390AA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100ED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C1A84DF" wp14:editId="00683D9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0F73" w14:textId="77777777"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14:paraId="20056135" w14:textId="1707769B" w:rsidR="001960F7" w:rsidRDefault="00CD6237" w:rsidP="00CD6237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145DC7BE" wp14:editId="1507AC2D">
          <wp:extent cx="1707863" cy="876300"/>
          <wp:effectExtent l="0" t="0" r="698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978" cy="8902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04718C09" w14:textId="3B55AEA1" w:rsidR="00C162A1" w:rsidRPr="00CD6237" w:rsidRDefault="00CD6237" w:rsidP="00CD6237">
    <w:pPr>
      <w:pStyle w:val="Zhlav"/>
      <w:rPr>
        <w:rFonts w:ascii="Times New Roman" w:hAnsi="Times New Roman" w:cs="Times New Roman"/>
        <w:i/>
        <w:sz w:val="20"/>
        <w:szCs w:val="20"/>
      </w:rPr>
    </w:pPr>
    <w:r w:rsidRPr="00CD6237">
      <w:rPr>
        <w:rFonts w:ascii="Times New Roman" w:hAnsi="Times New Roman" w:cs="Times New Roman"/>
        <w:i/>
      </w:rPr>
      <w:t>Příloha č. 5 zadávací dokumentace – Vymezení obchodního tajemství prodávajícího – část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75C37"/>
    <w:rsid w:val="00084578"/>
    <w:rsid w:val="00094C52"/>
    <w:rsid w:val="000A59BF"/>
    <w:rsid w:val="000C3678"/>
    <w:rsid w:val="000C4E61"/>
    <w:rsid w:val="000C5B9D"/>
    <w:rsid w:val="000E6297"/>
    <w:rsid w:val="00100826"/>
    <w:rsid w:val="00110139"/>
    <w:rsid w:val="00133623"/>
    <w:rsid w:val="00145A19"/>
    <w:rsid w:val="001526C2"/>
    <w:rsid w:val="00156A51"/>
    <w:rsid w:val="00161485"/>
    <w:rsid w:val="001960F7"/>
    <w:rsid w:val="001A5FC9"/>
    <w:rsid w:val="001A7010"/>
    <w:rsid w:val="001B3CDB"/>
    <w:rsid w:val="001B7338"/>
    <w:rsid w:val="001C2D66"/>
    <w:rsid w:val="001C48A6"/>
    <w:rsid w:val="001D5726"/>
    <w:rsid w:val="001E4DD0"/>
    <w:rsid w:val="0022495B"/>
    <w:rsid w:val="00230E86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0AAE"/>
    <w:rsid w:val="00392A9F"/>
    <w:rsid w:val="00393E9F"/>
    <w:rsid w:val="003A0959"/>
    <w:rsid w:val="003B74C1"/>
    <w:rsid w:val="003C0EB6"/>
    <w:rsid w:val="003C192A"/>
    <w:rsid w:val="003D02B6"/>
    <w:rsid w:val="003D69C5"/>
    <w:rsid w:val="003F2FA4"/>
    <w:rsid w:val="003F530B"/>
    <w:rsid w:val="00407C01"/>
    <w:rsid w:val="00411D72"/>
    <w:rsid w:val="004228E1"/>
    <w:rsid w:val="00425CA1"/>
    <w:rsid w:val="00432DB6"/>
    <w:rsid w:val="004401CE"/>
    <w:rsid w:val="00450110"/>
    <w:rsid w:val="004505F8"/>
    <w:rsid w:val="004706AC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67AE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6306"/>
    <w:rsid w:val="0065709A"/>
    <w:rsid w:val="00667E68"/>
    <w:rsid w:val="006732BA"/>
    <w:rsid w:val="00680BFF"/>
    <w:rsid w:val="0068199D"/>
    <w:rsid w:val="00695E4E"/>
    <w:rsid w:val="006E1E17"/>
    <w:rsid w:val="007040E9"/>
    <w:rsid w:val="007144EC"/>
    <w:rsid w:val="007264EF"/>
    <w:rsid w:val="007346D5"/>
    <w:rsid w:val="00736FBA"/>
    <w:rsid w:val="007417BF"/>
    <w:rsid w:val="00744DFC"/>
    <w:rsid w:val="00747221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D1283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4B2C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42287"/>
    <w:rsid w:val="00C60D33"/>
    <w:rsid w:val="00C620BA"/>
    <w:rsid w:val="00C64091"/>
    <w:rsid w:val="00C84E86"/>
    <w:rsid w:val="00C9273D"/>
    <w:rsid w:val="00C96199"/>
    <w:rsid w:val="00CA1A2F"/>
    <w:rsid w:val="00CB39D7"/>
    <w:rsid w:val="00CB4D55"/>
    <w:rsid w:val="00CB5F7B"/>
    <w:rsid w:val="00CD6237"/>
    <w:rsid w:val="00CE6C4F"/>
    <w:rsid w:val="00CE6FF8"/>
    <w:rsid w:val="00D06921"/>
    <w:rsid w:val="00D24B69"/>
    <w:rsid w:val="00D25377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2A21"/>
    <w:rsid w:val="00F44EC0"/>
    <w:rsid w:val="00F539F2"/>
    <w:rsid w:val="00F576D4"/>
    <w:rsid w:val="00F81BA8"/>
    <w:rsid w:val="00F85B4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CB2632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2845-C492-47D6-8F16-2A4A04AE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7</cp:revision>
  <cp:lastPrinted>2011-01-11T13:57:00Z</cp:lastPrinted>
  <dcterms:created xsi:type="dcterms:W3CDTF">2025-01-13T10:38:00Z</dcterms:created>
  <dcterms:modified xsi:type="dcterms:W3CDTF">2025-01-22T10:02:00Z</dcterms:modified>
</cp:coreProperties>
</file>