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D225" w14:textId="1C18D816" w:rsidR="00353812" w:rsidRPr="00895DBE" w:rsidRDefault="00C65183" w:rsidP="00895DBE">
      <w:pPr>
        <w:pStyle w:val="Subtitle"/>
        <w:spacing w:before="240" w:line="276" w:lineRule="auto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bookmarkStart w:id="0" w:name="_Hlk32499759"/>
      <w:r w:rsidR="00E12A10">
        <w:rPr>
          <w:rFonts w:asciiTheme="minorHAnsi" w:hAnsiTheme="minorHAnsi" w:cstheme="minorHAnsi"/>
          <w:bCs w:val="0"/>
          <w:sz w:val="32"/>
          <w:szCs w:val="32"/>
          <w:u w:val="single"/>
        </w:rPr>
        <w:t>služeb</w:t>
      </w:r>
    </w:p>
    <w:p w14:paraId="50BB6A29" w14:textId="77777777" w:rsidR="00E12A10" w:rsidRDefault="00E12A10" w:rsidP="00E12A10">
      <w:pPr>
        <w:spacing w:after="0" w:line="240" w:lineRule="auto"/>
        <w:ind w:left="2552" w:hanging="2552"/>
        <w:jc w:val="both"/>
        <w:rPr>
          <w:rFonts w:asciiTheme="minorHAnsi" w:eastAsia="Times New Roman" w:hAnsiTheme="minorHAnsi" w:cstheme="minorHAnsi"/>
          <w:bCs/>
          <w:iCs/>
          <w:lang w:eastAsia="cs-CZ"/>
        </w:rPr>
      </w:pPr>
    </w:p>
    <w:p w14:paraId="19C0F73F" w14:textId="77777777" w:rsidR="00E12A10" w:rsidRDefault="00E12A10" w:rsidP="00E12A10">
      <w:pPr>
        <w:spacing w:after="0" w:line="240" w:lineRule="auto"/>
        <w:ind w:left="2552" w:hanging="2552"/>
        <w:jc w:val="both"/>
        <w:rPr>
          <w:rFonts w:asciiTheme="minorHAnsi" w:eastAsia="Times New Roman" w:hAnsiTheme="minorHAnsi" w:cstheme="minorHAnsi"/>
          <w:bCs/>
          <w:iCs/>
          <w:lang w:eastAsia="cs-CZ"/>
        </w:rPr>
      </w:pPr>
    </w:p>
    <w:p w14:paraId="64974E74" w14:textId="40E484A1" w:rsidR="00E12A10" w:rsidRPr="00E12A10" w:rsidRDefault="00E12A10" w:rsidP="00E12A10">
      <w:pPr>
        <w:spacing w:after="0" w:line="240" w:lineRule="auto"/>
        <w:ind w:left="2552" w:hanging="2552"/>
        <w:jc w:val="both"/>
        <w:rPr>
          <w:rFonts w:asciiTheme="minorHAnsi" w:eastAsia="Times New Roman" w:hAnsiTheme="minorHAnsi" w:cstheme="minorHAnsi"/>
          <w:b/>
          <w:bCs/>
          <w:iCs/>
          <w:lang w:eastAsia="cs-CZ"/>
        </w:rPr>
      </w:pPr>
      <w:r w:rsidRPr="00E12A10">
        <w:rPr>
          <w:rFonts w:asciiTheme="minorHAnsi" w:eastAsia="Times New Roman" w:hAnsiTheme="minorHAnsi" w:cstheme="minorHAnsi"/>
          <w:bCs/>
          <w:iCs/>
          <w:lang w:eastAsia="cs-CZ"/>
        </w:rPr>
        <w:t xml:space="preserve">pro veřejnou zakázku: </w:t>
      </w:r>
      <w:r w:rsidRPr="00E12A10">
        <w:rPr>
          <w:rFonts w:asciiTheme="minorHAnsi" w:eastAsia="Times New Roman" w:hAnsiTheme="minorHAnsi" w:cstheme="minorHAnsi"/>
          <w:bCs/>
          <w:iCs/>
          <w:lang w:eastAsia="cs-CZ"/>
        </w:rPr>
        <w:tab/>
      </w:r>
      <w:r w:rsidRPr="00E12A10">
        <w:rPr>
          <w:rFonts w:asciiTheme="minorHAnsi" w:hAnsiTheme="minorHAnsi" w:cstheme="minorHAnsi"/>
          <w:b/>
          <w:iCs/>
        </w:rPr>
        <w:t>„Revitalizace Náměstí Republiky (TDS + BOZP)”</w:t>
      </w:r>
    </w:p>
    <w:p w14:paraId="1BA9A95C" w14:textId="77777777" w:rsidR="00E12A10" w:rsidRPr="00E12A10" w:rsidRDefault="00E12A10" w:rsidP="00E12A10">
      <w:pPr>
        <w:spacing w:after="0" w:line="240" w:lineRule="auto"/>
        <w:ind w:left="2552" w:hanging="2552"/>
        <w:rPr>
          <w:rFonts w:asciiTheme="minorHAnsi" w:eastAsia="Times New Roman" w:hAnsiTheme="minorHAnsi" w:cstheme="minorHAnsi"/>
          <w:bCs/>
          <w:iCs/>
          <w:lang w:eastAsia="cs-CZ"/>
        </w:rPr>
      </w:pPr>
      <w:r w:rsidRPr="00E12A10">
        <w:rPr>
          <w:rFonts w:asciiTheme="minorHAnsi" w:eastAsia="Times New Roman" w:hAnsiTheme="minorHAnsi" w:cstheme="minorHAnsi"/>
          <w:bCs/>
          <w:iCs/>
          <w:lang w:eastAsia="cs-CZ"/>
        </w:rPr>
        <w:t xml:space="preserve">zadávanou </w:t>
      </w:r>
      <w:proofErr w:type="gramStart"/>
      <w:r w:rsidRPr="00E12A10">
        <w:rPr>
          <w:rFonts w:asciiTheme="minorHAnsi" w:eastAsia="Times New Roman" w:hAnsiTheme="minorHAnsi" w:cstheme="minorHAnsi"/>
          <w:bCs/>
          <w:iCs/>
          <w:lang w:eastAsia="cs-CZ"/>
        </w:rPr>
        <w:t xml:space="preserve">zadavatelem:  </w:t>
      </w:r>
      <w:r w:rsidRPr="00E12A10">
        <w:rPr>
          <w:rFonts w:asciiTheme="minorHAnsi" w:eastAsia="Times New Roman" w:hAnsiTheme="minorHAnsi" w:cstheme="minorHAnsi"/>
          <w:bCs/>
          <w:iCs/>
          <w:lang w:eastAsia="cs-CZ"/>
        </w:rPr>
        <w:tab/>
      </w:r>
      <w:proofErr w:type="gramEnd"/>
      <w:r w:rsidRPr="00E12A10">
        <w:rPr>
          <w:rFonts w:asciiTheme="minorHAnsi" w:hAnsiTheme="minorHAnsi" w:cstheme="minorHAnsi"/>
          <w:b/>
          <w:iCs/>
        </w:rPr>
        <w:t>Dopravní podnik Ostrava a.s., IČ: 61974757</w:t>
      </w:r>
    </w:p>
    <w:p w14:paraId="56D2F381" w14:textId="77777777" w:rsidR="00E12A10" w:rsidRPr="00E12A10" w:rsidRDefault="00E12A10" w:rsidP="00E12A10">
      <w:pPr>
        <w:spacing w:after="0" w:line="240" w:lineRule="auto"/>
        <w:ind w:left="2552"/>
        <w:jc w:val="both"/>
        <w:rPr>
          <w:rFonts w:asciiTheme="minorHAnsi" w:eastAsia="Times New Roman" w:hAnsiTheme="minorHAnsi" w:cstheme="minorHAnsi"/>
          <w:b/>
          <w:iCs/>
          <w:lang w:eastAsia="cs-CZ"/>
        </w:rPr>
      </w:pPr>
      <w:r w:rsidRPr="00E12A10">
        <w:rPr>
          <w:rFonts w:asciiTheme="minorHAnsi" w:eastAsia="Times New Roman" w:hAnsiTheme="minorHAnsi" w:cstheme="minorHAnsi"/>
          <w:b/>
          <w:iCs/>
          <w:lang w:eastAsia="cs-CZ"/>
        </w:rPr>
        <w:t>Statutární město Ostrava, IČ: 00845451</w:t>
      </w:r>
    </w:p>
    <w:p w14:paraId="75D487D5" w14:textId="77777777" w:rsidR="00E12A10" w:rsidRPr="00E12A10" w:rsidRDefault="00E12A10" w:rsidP="00E12A10">
      <w:pPr>
        <w:spacing w:after="0" w:line="240" w:lineRule="auto"/>
        <w:ind w:left="2552"/>
        <w:jc w:val="both"/>
        <w:rPr>
          <w:rFonts w:asciiTheme="minorHAnsi" w:eastAsia="Times New Roman" w:hAnsiTheme="minorHAnsi" w:cstheme="minorHAnsi"/>
          <w:b/>
          <w:iCs/>
          <w:lang w:eastAsia="cs-CZ"/>
        </w:rPr>
      </w:pPr>
      <w:r w:rsidRPr="00E12A10">
        <w:rPr>
          <w:rFonts w:asciiTheme="minorHAnsi" w:eastAsia="Times New Roman" w:hAnsiTheme="minorHAnsi" w:cstheme="minorHAnsi"/>
          <w:b/>
          <w:iCs/>
          <w:lang w:eastAsia="cs-CZ"/>
        </w:rPr>
        <w:t>Správa silnic Moravskoslezského kraje, příspěvková organizace, IČ: 00095711</w:t>
      </w:r>
    </w:p>
    <w:p w14:paraId="70CD044F" w14:textId="77777777" w:rsidR="00353812" w:rsidRPr="00D02502" w:rsidRDefault="00353812" w:rsidP="00586AC6">
      <w:pPr>
        <w:pStyle w:val="2nesltext"/>
        <w:spacing w:before="0" w:after="120" w:line="276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FootnoteReference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03938E54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posledních 5 let před zahájením zadávacího řízení na zadání výše uvedené zakázky </w:t>
      </w:r>
      <w:r w:rsidR="00877640">
        <w:rPr>
          <w:rFonts w:asciiTheme="minorHAnsi" w:hAnsiTheme="minorHAnsi" w:cstheme="minorHAnsi"/>
        </w:rPr>
        <w:t>realizoval</w:t>
      </w:r>
      <w:r w:rsidRPr="00D02502">
        <w:rPr>
          <w:rFonts w:asciiTheme="minorHAnsi" w:hAnsiTheme="minorHAnsi" w:cstheme="minorHAnsi"/>
        </w:rPr>
        <w:t xml:space="preserve"> následující významné </w:t>
      </w:r>
      <w:r w:rsidR="00E12A10">
        <w:rPr>
          <w:rFonts w:asciiTheme="minorHAnsi" w:hAnsiTheme="minorHAnsi" w:cstheme="minorHAnsi"/>
        </w:rPr>
        <w:t>služby</w:t>
      </w:r>
      <w:r w:rsidRPr="00D02502">
        <w:rPr>
          <w:rFonts w:asciiTheme="minorHAnsi" w:hAnsiTheme="minorHAnsi" w:cstheme="minorHAnsi"/>
        </w:rPr>
        <w:t>:</w:t>
      </w:r>
      <w:bookmarkEnd w:id="0"/>
    </w:p>
    <w:p w14:paraId="605FB389" w14:textId="0928A597" w:rsidR="00877640" w:rsidRDefault="00E12A10" w:rsidP="00EB18E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3D2793">
        <w:rPr>
          <w:rFonts w:asciiTheme="minorHAnsi" w:hAnsiTheme="minorHAnsi" w:cstheme="minorHAnsi"/>
        </w:rPr>
        <w:t>Minimálně</w:t>
      </w:r>
      <w:r w:rsidRPr="00E31C7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1</w:t>
      </w:r>
      <w:r w:rsidRPr="00E31C73">
        <w:rPr>
          <w:rFonts w:asciiTheme="minorHAnsi" w:hAnsiTheme="minorHAnsi" w:cstheme="minorHAnsi"/>
          <w:bCs/>
        </w:rPr>
        <w:t xml:space="preserve"> referenční služb</w:t>
      </w:r>
      <w:r>
        <w:rPr>
          <w:rFonts w:asciiTheme="minorHAnsi" w:hAnsiTheme="minorHAnsi" w:cstheme="minorHAnsi"/>
          <w:bCs/>
        </w:rPr>
        <w:t>u</w:t>
      </w:r>
      <w:r w:rsidRPr="00E31C73">
        <w:rPr>
          <w:rFonts w:asciiTheme="minorHAnsi" w:hAnsiTheme="minorHAnsi" w:cstheme="minorHAnsi"/>
          <w:bCs/>
        </w:rPr>
        <w:t xml:space="preserve">, jejímž předmětem byl </w:t>
      </w:r>
      <w:r w:rsidRPr="00E31C73">
        <w:rPr>
          <w:rFonts w:asciiTheme="minorHAnsi" w:hAnsiTheme="minorHAnsi" w:cstheme="minorHAnsi"/>
          <w:b/>
          <w:bCs/>
        </w:rPr>
        <w:t xml:space="preserve">výkon technického dozoru stavebníka při stavbě, opravě nebo rekonstrukci </w:t>
      </w:r>
      <w:r w:rsidRPr="00E31C73">
        <w:rPr>
          <w:rFonts w:asciiTheme="minorHAnsi" w:hAnsiTheme="minorHAnsi" w:cstheme="minorHAnsi"/>
          <w:b/>
        </w:rPr>
        <w:t>mostního objektu</w:t>
      </w:r>
      <w:r w:rsidRPr="00E31C73">
        <w:rPr>
          <w:rFonts w:asciiTheme="minorHAnsi" w:hAnsiTheme="minorHAnsi" w:cstheme="minorHAnsi"/>
          <w:bCs/>
        </w:rPr>
        <w:t xml:space="preserve"> s hodnotou provedených stavebních prací souvisejících s takto vymezeným předmětem </w:t>
      </w:r>
      <w:r w:rsidRPr="003D2793">
        <w:rPr>
          <w:rFonts w:asciiTheme="minorHAnsi" w:hAnsiTheme="minorHAnsi" w:cstheme="minorHAnsi"/>
          <w:bCs/>
        </w:rPr>
        <w:t>(</w:t>
      </w:r>
      <w:r w:rsidRPr="00E31C73">
        <w:rPr>
          <w:rFonts w:asciiTheme="minorHAnsi" w:hAnsiTheme="minorHAnsi" w:cstheme="minorHAnsi"/>
          <w:bCs/>
        </w:rPr>
        <w:t xml:space="preserve">investičních nákladů stavby) v min. výši </w:t>
      </w:r>
      <w:r w:rsidRPr="00E31C73">
        <w:rPr>
          <w:rFonts w:asciiTheme="minorHAnsi" w:hAnsiTheme="minorHAnsi" w:cstheme="minorHAnsi"/>
          <w:b/>
        </w:rPr>
        <w:t xml:space="preserve">30 mil. Kč bez DPH </w:t>
      </w:r>
      <w:r w:rsidRPr="00E31C73">
        <w:rPr>
          <w:rFonts w:asciiTheme="minorHAnsi" w:hAnsiTheme="minorHAnsi" w:cstheme="minorHAnsi"/>
          <w:bCs/>
        </w:rPr>
        <w:t>za každou referenční zakázku</w:t>
      </w:r>
      <w:r w:rsidR="00DF7E96" w:rsidRPr="00DF7E96">
        <w:rPr>
          <w:rFonts w:asciiTheme="minorHAnsi" w:hAnsiTheme="minorHAnsi" w:cstheme="minorHAnsi"/>
          <w:bCs/>
        </w:rPr>
        <w:t>,</w:t>
      </w:r>
    </w:p>
    <w:p w14:paraId="2A4F9932" w14:textId="77777777" w:rsidR="00E01524" w:rsidRPr="00424D17" w:rsidRDefault="00E01524" w:rsidP="00E01524">
      <w:pPr>
        <w:pStyle w:val="ListParagraph"/>
        <w:spacing w:after="0" w:line="240" w:lineRule="auto"/>
        <w:ind w:left="714"/>
        <w:contextualSpacing w:val="0"/>
        <w:jc w:val="both"/>
        <w:rPr>
          <w:rFonts w:cs="Calibri"/>
          <w:bCs/>
        </w:rPr>
      </w:pPr>
    </w:p>
    <w:tbl>
      <w:tblPr>
        <w:tblW w:w="1304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2126"/>
        <w:gridCol w:w="1843"/>
        <w:gridCol w:w="2693"/>
      </w:tblGrid>
      <w:tr w:rsidR="007D2DA8" w:rsidRPr="00D02502" w14:paraId="78DFD763" w14:textId="77777777" w:rsidTr="007216BC">
        <w:trPr>
          <w:trHeight w:val="821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AB4E669" w14:textId="77777777" w:rsidR="007D2DA8" w:rsidRPr="00D02502" w:rsidRDefault="007D2DA8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bookmarkStart w:id="1" w:name="_Hlk129003639"/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18F81C6B" w14:textId="77777777" w:rsidR="007D2DA8" w:rsidRPr="00D02502" w:rsidRDefault="007D2DA8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0166F949" w14:textId="77777777" w:rsidR="007D2DA8" w:rsidRPr="00D02502" w:rsidRDefault="007D2DA8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829BBF8" w14:textId="3F1CA4DB" w:rsidR="007D2DA8" w:rsidRPr="00D02502" w:rsidRDefault="007D2DA8" w:rsidP="00392E4D">
            <w:pPr>
              <w:spacing w:before="240" w:after="0" w:line="240" w:lineRule="auto"/>
              <w:ind w:right="1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Předmět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 rozsah </w:t>
            </w: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F2A25">
              <w:rPr>
                <w:rFonts w:asciiTheme="minorHAnsi" w:hAnsiTheme="minorHAnsi" w:cstheme="minorHAnsi"/>
                <w:b/>
                <w:bCs/>
              </w:rPr>
              <w:t>a místo plnění</w:t>
            </w:r>
            <w:r w:rsidRPr="00D02502">
              <w:rPr>
                <w:rStyle w:val="FootnoteReference"/>
                <w:rFonts w:asciiTheme="minorHAnsi" w:hAnsiTheme="minorHAnsi" w:cstheme="minorHAnsi"/>
                <w:b/>
                <w:bCs/>
              </w:rPr>
              <w:footnoteReference w:id="2"/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41CC587" w14:textId="77777777" w:rsidR="007D2DA8" w:rsidRPr="00D02502" w:rsidRDefault="007D2DA8" w:rsidP="00E23CC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ED29ADE" w14:textId="77777777" w:rsidR="007D2DA8" w:rsidRPr="00D02502" w:rsidRDefault="007D2DA8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11430B2" w14:textId="756B02AF" w:rsidR="007D2DA8" w:rsidRPr="00392E4D" w:rsidRDefault="00CF0FC2" w:rsidP="00E268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Investiční náklady stavby</w:t>
            </w:r>
            <w:r w:rsidR="00E12A10" w:rsidRPr="00E12A1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v Kč bez DPH</w:t>
            </w:r>
            <w:r w:rsidR="007D2DA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:</w:t>
            </w:r>
          </w:p>
        </w:tc>
      </w:tr>
      <w:tr w:rsidR="007D2DA8" w:rsidRPr="00D02502" w14:paraId="6A2BA436" w14:textId="77777777" w:rsidTr="007216BC">
        <w:trPr>
          <w:trHeight w:val="915"/>
        </w:trPr>
        <w:tc>
          <w:tcPr>
            <w:tcW w:w="2268" w:type="dxa"/>
            <w:shd w:val="clear" w:color="auto" w:fill="FFFFFF" w:themeFill="background1"/>
          </w:tcPr>
          <w:p w14:paraId="3468AF14" w14:textId="77777777" w:rsidR="007D2DA8" w:rsidRPr="00D02502" w:rsidRDefault="007D2DA8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47FA75AC" w14:textId="77777777" w:rsidR="007D2DA8" w:rsidRPr="00D02502" w:rsidRDefault="007D2DA8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E8130E8" w14:textId="77777777" w:rsidR="007D2DA8" w:rsidRPr="00D02502" w:rsidRDefault="007D2DA8" w:rsidP="00E23CC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D3E23EC" w14:textId="77777777" w:rsidR="007D2DA8" w:rsidRPr="00D02502" w:rsidRDefault="007D2DA8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</w:tcPr>
          <w:p w14:paraId="1E991C23" w14:textId="77777777" w:rsidR="007D2DA8" w:rsidRPr="00D02502" w:rsidRDefault="007D2DA8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bookmarkEnd w:id="1"/>
    <w:p w14:paraId="7F501518" w14:textId="29DDF0E4" w:rsidR="00381470" w:rsidRPr="00C64FB2" w:rsidRDefault="00E12A10" w:rsidP="0038147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52722">
        <w:rPr>
          <w:rFonts w:asciiTheme="minorHAnsi" w:hAnsiTheme="minorHAnsi" w:cstheme="minorHAnsi"/>
          <w:bCs/>
        </w:rPr>
        <w:lastRenderedPageBreak/>
        <w:t>Minimálně</w:t>
      </w:r>
      <w:r w:rsidRPr="00E52722">
        <w:rPr>
          <w:rFonts w:asciiTheme="minorHAnsi" w:hAnsiTheme="minorHAnsi" w:cstheme="minorHAnsi"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</w:rPr>
        <w:t>1</w:t>
      </w:r>
      <w:r w:rsidRPr="00E52722">
        <w:t xml:space="preserve"> </w:t>
      </w:r>
      <w:r w:rsidRPr="00914270">
        <w:rPr>
          <w:rFonts w:asciiTheme="minorHAnsi" w:hAnsiTheme="minorHAnsi" w:cstheme="minorHAnsi"/>
          <w:bCs/>
        </w:rPr>
        <w:t xml:space="preserve">referenční </w:t>
      </w:r>
      <w:r>
        <w:rPr>
          <w:rFonts w:asciiTheme="minorHAnsi" w:hAnsiTheme="minorHAnsi" w:cstheme="minorHAnsi"/>
          <w:bCs/>
        </w:rPr>
        <w:t>službu</w:t>
      </w:r>
      <w:r w:rsidRPr="00914270">
        <w:rPr>
          <w:rFonts w:asciiTheme="minorHAnsi" w:hAnsiTheme="minorHAnsi" w:cstheme="minorHAnsi"/>
          <w:bCs/>
        </w:rPr>
        <w:t xml:space="preserve">, </w:t>
      </w:r>
      <w:r w:rsidRPr="00E31C73">
        <w:rPr>
          <w:rFonts w:asciiTheme="minorHAnsi" w:hAnsiTheme="minorHAnsi" w:cstheme="minorHAnsi"/>
          <w:bCs/>
        </w:rPr>
        <w:t xml:space="preserve">jejímž </w:t>
      </w:r>
      <w:r w:rsidRPr="00914270">
        <w:rPr>
          <w:rFonts w:asciiTheme="minorHAnsi" w:hAnsiTheme="minorHAnsi" w:cstheme="minorHAnsi"/>
          <w:bCs/>
        </w:rPr>
        <w:t xml:space="preserve">předmětem byl </w:t>
      </w:r>
      <w:r w:rsidRPr="00E52722">
        <w:rPr>
          <w:rFonts w:asciiTheme="minorHAnsi" w:hAnsiTheme="minorHAnsi" w:cstheme="minorHAnsi"/>
          <w:b/>
          <w:bCs/>
        </w:rPr>
        <w:t>výkon technického dozoru stavebníka při</w:t>
      </w:r>
      <w:r>
        <w:rPr>
          <w:rFonts w:asciiTheme="minorHAnsi" w:hAnsiTheme="minorHAnsi" w:cstheme="minorHAnsi"/>
          <w:b/>
          <w:bCs/>
        </w:rPr>
        <w:t xml:space="preserve"> </w:t>
      </w:r>
      <w:r w:rsidRPr="00E52722">
        <w:rPr>
          <w:rFonts w:asciiTheme="minorHAnsi" w:hAnsiTheme="minorHAnsi" w:cstheme="minorHAnsi"/>
          <w:b/>
          <w:bCs/>
        </w:rPr>
        <w:t xml:space="preserve">stavbě, opravě nebo </w:t>
      </w:r>
      <w:r w:rsidRPr="00635713">
        <w:rPr>
          <w:rFonts w:asciiTheme="minorHAnsi" w:hAnsiTheme="minorHAnsi" w:cstheme="minorHAnsi"/>
          <w:b/>
          <w:bCs/>
        </w:rPr>
        <w:t xml:space="preserve">rekonstrukci </w:t>
      </w:r>
      <w:r>
        <w:rPr>
          <w:rFonts w:asciiTheme="minorHAnsi" w:hAnsiTheme="minorHAnsi" w:cstheme="minorHAnsi"/>
          <w:b/>
          <w:bCs/>
        </w:rPr>
        <w:t>tramvajové nebo železniční elektrizované dráhy</w:t>
      </w:r>
      <w:r w:rsidRPr="00A4473F">
        <w:rPr>
          <w:rFonts w:asciiTheme="minorHAnsi" w:hAnsiTheme="minorHAnsi" w:cstheme="minorHAnsi"/>
          <w:b/>
          <w:bCs/>
        </w:rPr>
        <w:t xml:space="preserve"> </w:t>
      </w:r>
      <w:r w:rsidRPr="00A4473F">
        <w:rPr>
          <w:rFonts w:asciiTheme="minorHAnsi" w:hAnsiTheme="minorHAnsi" w:cstheme="minorHAnsi"/>
          <w:bCs/>
        </w:rPr>
        <w:t xml:space="preserve">s hodnotou </w:t>
      </w:r>
      <w:r w:rsidRPr="003D2793">
        <w:rPr>
          <w:rFonts w:asciiTheme="minorHAnsi" w:hAnsiTheme="minorHAnsi" w:cstheme="minorHAnsi"/>
          <w:bCs/>
        </w:rPr>
        <w:t>provedených stavebních prací souvisejících s takto vymezeným předmětem (investičních nákladů stavby</w:t>
      </w:r>
      <w:r w:rsidRPr="009F11A9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 </w:t>
      </w:r>
      <w:r w:rsidRPr="009F11A9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Pr="00A4473F">
        <w:rPr>
          <w:rFonts w:asciiTheme="minorHAnsi" w:hAnsiTheme="minorHAnsi" w:cstheme="minorHAnsi"/>
          <w:bCs/>
        </w:rPr>
        <w:t xml:space="preserve">min. </w:t>
      </w:r>
      <w:r w:rsidRPr="00993F0F">
        <w:rPr>
          <w:rFonts w:asciiTheme="minorHAnsi" w:hAnsiTheme="minorHAnsi" w:cstheme="minorHAnsi"/>
          <w:bCs/>
        </w:rPr>
        <w:t>výši</w:t>
      </w:r>
      <w:r w:rsidRPr="00993F0F">
        <w:rPr>
          <w:rFonts w:asciiTheme="minorHAnsi" w:hAnsiTheme="minorHAnsi" w:cstheme="minorHAnsi"/>
          <w:b/>
        </w:rPr>
        <w:t xml:space="preserve"> </w:t>
      </w:r>
      <w:r w:rsidRPr="00D56AD5">
        <w:rPr>
          <w:rFonts w:asciiTheme="minorHAnsi" w:hAnsiTheme="minorHAnsi" w:cstheme="minorHAnsi"/>
          <w:b/>
        </w:rPr>
        <w:t>20 mil.</w:t>
      </w:r>
      <w:r w:rsidRPr="00993F0F">
        <w:rPr>
          <w:rFonts w:asciiTheme="minorHAnsi" w:hAnsiTheme="minorHAnsi" w:cstheme="minorHAnsi"/>
          <w:b/>
        </w:rPr>
        <w:t xml:space="preserve"> Kč</w:t>
      </w:r>
      <w:r w:rsidRPr="00E52722">
        <w:rPr>
          <w:rFonts w:asciiTheme="minorHAnsi" w:hAnsiTheme="minorHAnsi" w:cstheme="minorHAnsi"/>
          <w:b/>
        </w:rPr>
        <w:t xml:space="preserve"> bez DPH</w:t>
      </w:r>
      <w:r w:rsidRPr="00E52722">
        <w:rPr>
          <w:rFonts w:asciiTheme="minorHAnsi" w:hAnsiTheme="minorHAnsi" w:cstheme="minorHAnsi"/>
          <w:bCs/>
        </w:rPr>
        <w:t xml:space="preserve"> za každou takovou referenční zakázku</w:t>
      </w:r>
      <w:r>
        <w:rPr>
          <w:rFonts w:asciiTheme="minorHAnsi" w:hAnsiTheme="minorHAnsi" w:cstheme="minorHAnsi"/>
          <w:bCs/>
        </w:rPr>
        <w:t>,</w:t>
      </w:r>
    </w:p>
    <w:tbl>
      <w:tblPr>
        <w:tblW w:w="1304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1984"/>
        <w:gridCol w:w="1843"/>
        <w:gridCol w:w="2693"/>
      </w:tblGrid>
      <w:tr w:rsidR="00E12A10" w:rsidRPr="00D02502" w14:paraId="1D18DF5E" w14:textId="77777777" w:rsidTr="00D56AD5">
        <w:trPr>
          <w:trHeight w:val="821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416B5B6" w14:textId="77777777" w:rsidR="00E12A10" w:rsidRPr="00D02502" w:rsidRDefault="00E12A10" w:rsidP="00D56A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6645C947" w14:textId="77777777" w:rsidR="00E12A10" w:rsidRPr="00D02502" w:rsidRDefault="00E12A10" w:rsidP="00D56A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1E47918C" w14:textId="77777777" w:rsidR="00E12A10" w:rsidRPr="00D02502" w:rsidRDefault="00E12A10" w:rsidP="00D56A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AA758CA" w14:textId="77777777" w:rsidR="00E12A10" w:rsidRPr="00D02502" w:rsidRDefault="00E12A10" w:rsidP="00D56AD5">
            <w:pPr>
              <w:spacing w:before="240" w:after="0" w:line="240" w:lineRule="auto"/>
              <w:ind w:right="1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Předmět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 rozsah </w:t>
            </w: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F2A25">
              <w:rPr>
                <w:rFonts w:asciiTheme="minorHAnsi" w:hAnsiTheme="minorHAnsi" w:cstheme="minorHAnsi"/>
                <w:b/>
                <w:bCs/>
              </w:rPr>
              <w:t>a místo plnění</w:t>
            </w:r>
            <w:r w:rsidRPr="00D02502">
              <w:rPr>
                <w:rStyle w:val="FootnoteReference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1060850" w14:textId="77777777" w:rsidR="00E12A10" w:rsidRPr="00D02502" w:rsidRDefault="00E12A10" w:rsidP="00D56AD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F79B11E" w14:textId="77777777" w:rsidR="00E12A10" w:rsidRPr="00D02502" w:rsidRDefault="00E12A10" w:rsidP="00D56A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A8C8D63" w14:textId="0F487053" w:rsidR="00E12A10" w:rsidRPr="00392E4D" w:rsidRDefault="00DB051E" w:rsidP="00D56A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Investiční náklady stavby</w:t>
            </w:r>
            <w:r w:rsidRPr="00E12A1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r w:rsidR="00E12A10" w:rsidRPr="00E12A1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v Kč bez DPH:</w:t>
            </w:r>
          </w:p>
        </w:tc>
      </w:tr>
      <w:tr w:rsidR="00E12A10" w:rsidRPr="00D02502" w14:paraId="4AAB0946" w14:textId="77777777" w:rsidTr="00D56AD5">
        <w:trPr>
          <w:trHeight w:val="915"/>
        </w:trPr>
        <w:tc>
          <w:tcPr>
            <w:tcW w:w="2268" w:type="dxa"/>
            <w:shd w:val="clear" w:color="auto" w:fill="FFFFFF" w:themeFill="background1"/>
          </w:tcPr>
          <w:p w14:paraId="5E3DC8CD" w14:textId="77777777" w:rsidR="00E12A10" w:rsidRPr="00D02502" w:rsidRDefault="00E12A10" w:rsidP="00D56A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34D4E66" w14:textId="77777777" w:rsidR="00E12A10" w:rsidRPr="00D02502" w:rsidRDefault="00E12A10" w:rsidP="00D56AD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7C53E13" w14:textId="77777777" w:rsidR="00E12A10" w:rsidRPr="00D02502" w:rsidRDefault="00E12A10" w:rsidP="00D56AD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4EB4062" w14:textId="77777777" w:rsidR="00E12A10" w:rsidRPr="00D02502" w:rsidRDefault="00E12A10" w:rsidP="00D56A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</w:tcPr>
          <w:p w14:paraId="0011EC83" w14:textId="77777777" w:rsidR="00E12A10" w:rsidRPr="00D02502" w:rsidRDefault="00E12A10" w:rsidP="00D56A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7272E2A0" w14:textId="77777777" w:rsidR="00E12A10" w:rsidRPr="00C64FB2" w:rsidRDefault="00E12A10" w:rsidP="00C64FB2">
      <w:pPr>
        <w:pStyle w:val="ListParagraph"/>
        <w:ind w:left="643"/>
        <w:jc w:val="both"/>
        <w:rPr>
          <w:rFonts w:asciiTheme="minorHAnsi" w:hAnsiTheme="minorHAnsi" w:cstheme="minorHAnsi"/>
          <w:sz w:val="24"/>
          <w:szCs w:val="24"/>
        </w:rPr>
      </w:pPr>
    </w:p>
    <w:p w14:paraId="3DD5FCB9" w14:textId="24407407" w:rsidR="00E12A10" w:rsidRPr="00C64FB2" w:rsidRDefault="00E12A10" w:rsidP="0038147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52722">
        <w:rPr>
          <w:rFonts w:asciiTheme="minorHAnsi" w:hAnsiTheme="minorHAnsi" w:cstheme="minorHAnsi"/>
          <w:bCs/>
        </w:rPr>
        <w:t>Minimálně</w:t>
      </w:r>
      <w:r w:rsidRPr="00E52722">
        <w:rPr>
          <w:rFonts w:asciiTheme="minorHAnsi" w:hAnsiTheme="minorHAnsi" w:cstheme="minorHAnsi"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</w:rPr>
        <w:t>1</w:t>
      </w:r>
      <w:r w:rsidRPr="00E52722">
        <w:t xml:space="preserve"> </w:t>
      </w:r>
      <w:r w:rsidRPr="00914270">
        <w:rPr>
          <w:rFonts w:asciiTheme="minorHAnsi" w:hAnsiTheme="minorHAnsi" w:cstheme="minorHAnsi"/>
          <w:bCs/>
        </w:rPr>
        <w:t xml:space="preserve">referenční </w:t>
      </w:r>
      <w:r>
        <w:rPr>
          <w:rFonts w:asciiTheme="minorHAnsi" w:hAnsiTheme="minorHAnsi" w:cstheme="minorHAnsi"/>
          <w:bCs/>
        </w:rPr>
        <w:t>službu</w:t>
      </w:r>
      <w:r w:rsidRPr="00914270">
        <w:rPr>
          <w:rFonts w:asciiTheme="minorHAnsi" w:hAnsiTheme="minorHAnsi" w:cstheme="minorHAnsi"/>
          <w:bCs/>
        </w:rPr>
        <w:t xml:space="preserve">, </w:t>
      </w:r>
      <w:r w:rsidRPr="00E31C73">
        <w:rPr>
          <w:rFonts w:asciiTheme="minorHAnsi" w:hAnsiTheme="minorHAnsi" w:cstheme="minorHAnsi"/>
          <w:bCs/>
        </w:rPr>
        <w:t xml:space="preserve">jejímž </w:t>
      </w:r>
      <w:r w:rsidRPr="00914270">
        <w:rPr>
          <w:rFonts w:asciiTheme="minorHAnsi" w:hAnsiTheme="minorHAnsi" w:cstheme="minorHAnsi"/>
          <w:bCs/>
        </w:rPr>
        <w:t xml:space="preserve">předmětem byl </w:t>
      </w:r>
      <w:r w:rsidRPr="00E52722">
        <w:rPr>
          <w:rFonts w:asciiTheme="minorHAnsi" w:hAnsiTheme="minorHAnsi" w:cstheme="minorHAnsi"/>
          <w:b/>
          <w:bCs/>
        </w:rPr>
        <w:t>výkon technického dozoru stavebníka při</w:t>
      </w:r>
      <w:r>
        <w:rPr>
          <w:rFonts w:asciiTheme="minorHAnsi" w:hAnsiTheme="minorHAnsi" w:cstheme="minorHAnsi"/>
          <w:b/>
          <w:bCs/>
        </w:rPr>
        <w:t xml:space="preserve"> </w:t>
      </w:r>
      <w:r w:rsidRPr="00E52722">
        <w:rPr>
          <w:rFonts w:asciiTheme="minorHAnsi" w:hAnsiTheme="minorHAnsi" w:cstheme="minorHAnsi"/>
          <w:b/>
          <w:bCs/>
        </w:rPr>
        <w:t xml:space="preserve">stavbě, opravě nebo </w:t>
      </w:r>
      <w:r w:rsidRPr="00635713">
        <w:rPr>
          <w:rFonts w:asciiTheme="minorHAnsi" w:hAnsiTheme="minorHAnsi" w:cstheme="minorHAnsi"/>
          <w:b/>
          <w:bCs/>
        </w:rPr>
        <w:t xml:space="preserve">rekonstrukci </w:t>
      </w:r>
      <w:r>
        <w:rPr>
          <w:rFonts w:asciiTheme="minorHAnsi" w:hAnsiTheme="minorHAnsi" w:cstheme="minorHAnsi"/>
          <w:b/>
          <w:bCs/>
        </w:rPr>
        <w:t xml:space="preserve">objektu občanské vybavenosti </w:t>
      </w:r>
      <w:r w:rsidRPr="00C22E67">
        <w:rPr>
          <w:rFonts w:asciiTheme="minorHAnsi" w:hAnsiTheme="minorHAnsi" w:cstheme="minorHAnsi"/>
          <w:b/>
          <w:bCs/>
        </w:rPr>
        <w:t>s min. jedním podzemním podlažím</w:t>
      </w:r>
      <w:r w:rsidRPr="00A4473F">
        <w:rPr>
          <w:rFonts w:asciiTheme="minorHAnsi" w:hAnsiTheme="minorHAnsi" w:cstheme="minorHAnsi"/>
          <w:b/>
          <w:bCs/>
        </w:rPr>
        <w:t xml:space="preserve"> </w:t>
      </w:r>
      <w:r w:rsidRPr="00A4473F">
        <w:rPr>
          <w:rFonts w:asciiTheme="minorHAnsi" w:hAnsiTheme="minorHAnsi" w:cstheme="minorHAnsi"/>
          <w:bCs/>
        </w:rPr>
        <w:t xml:space="preserve">s hodnotou </w:t>
      </w:r>
      <w:r w:rsidRPr="003D2793">
        <w:rPr>
          <w:rFonts w:asciiTheme="minorHAnsi" w:hAnsiTheme="minorHAnsi" w:cstheme="minorHAnsi"/>
          <w:bCs/>
        </w:rPr>
        <w:t>provedených stavebních prací souvisejících s takto vymezeným předmětem (investičních nákladů stavby</w:t>
      </w:r>
      <w:r w:rsidR="00DB051E">
        <w:rPr>
          <w:rFonts w:asciiTheme="minorHAnsi" w:hAnsiTheme="minorHAnsi" w:cstheme="minorHAnsi"/>
          <w:bCs/>
        </w:rPr>
        <w:t xml:space="preserve"> jako celku</w:t>
      </w:r>
      <w:r w:rsidRPr="009F11A9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 </w:t>
      </w:r>
      <w:r w:rsidRPr="009F11A9">
        <w:rPr>
          <w:rFonts w:asciiTheme="minorHAnsi" w:hAnsiTheme="minorHAnsi" w:cstheme="minorHAnsi"/>
          <w:bCs/>
        </w:rPr>
        <w:t>v</w:t>
      </w:r>
      <w:r w:rsidRPr="00A4473F">
        <w:rPr>
          <w:rFonts w:asciiTheme="minorHAnsi" w:hAnsiTheme="minorHAnsi" w:cstheme="minorHAnsi"/>
          <w:bCs/>
        </w:rPr>
        <w:t xml:space="preserve"> min. </w:t>
      </w:r>
      <w:r w:rsidRPr="00993F0F">
        <w:rPr>
          <w:rFonts w:asciiTheme="minorHAnsi" w:hAnsiTheme="minorHAnsi" w:cstheme="minorHAnsi"/>
          <w:bCs/>
        </w:rPr>
        <w:t>výši</w:t>
      </w:r>
      <w:r w:rsidRPr="00993F0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1</w:t>
      </w:r>
      <w:r w:rsidRPr="00D16765">
        <w:rPr>
          <w:rFonts w:asciiTheme="minorHAnsi" w:hAnsiTheme="minorHAnsi" w:cstheme="minorHAnsi"/>
          <w:b/>
        </w:rPr>
        <w:t>0 mil.</w:t>
      </w:r>
      <w:r w:rsidRPr="00993F0F">
        <w:rPr>
          <w:rFonts w:asciiTheme="minorHAnsi" w:hAnsiTheme="minorHAnsi" w:cstheme="minorHAnsi"/>
          <w:b/>
        </w:rPr>
        <w:t xml:space="preserve"> Kč</w:t>
      </w:r>
      <w:r w:rsidRPr="00E52722">
        <w:rPr>
          <w:rFonts w:asciiTheme="minorHAnsi" w:hAnsiTheme="minorHAnsi" w:cstheme="minorHAnsi"/>
          <w:b/>
        </w:rPr>
        <w:t xml:space="preserve"> bez DPH</w:t>
      </w:r>
      <w:r w:rsidRPr="00E52722">
        <w:rPr>
          <w:rFonts w:asciiTheme="minorHAnsi" w:hAnsiTheme="minorHAnsi" w:cstheme="minorHAnsi"/>
          <w:bCs/>
        </w:rPr>
        <w:t xml:space="preserve"> za každou takovou referenční zakázku</w:t>
      </w:r>
      <w:r>
        <w:rPr>
          <w:rFonts w:asciiTheme="minorHAnsi" w:hAnsiTheme="minorHAnsi" w:cstheme="minorHAnsi"/>
          <w:b/>
          <w:bCs/>
        </w:rPr>
        <w:t>,</w:t>
      </w:r>
    </w:p>
    <w:tbl>
      <w:tblPr>
        <w:tblW w:w="1304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1984"/>
        <w:gridCol w:w="1843"/>
        <w:gridCol w:w="2693"/>
      </w:tblGrid>
      <w:tr w:rsidR="00E12A10" w:rsidRPr="00D02502" w14:paraId="35097FD3" w14:textId="77777777" w:rsidTr="00D56AD5">
        <w:trPr>
          <w:trHeight w:val="821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F85AB86" w14:textId="77777777" w:rsidR="00E12A10" w:rsidRPr="00D02502" w:rsidRDefault="00E12A10" w:rsidP="00D56A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26123010" w14:textId="77777777" w:rsidR="00E12A10" w:rsidRPr="00D02502" w:rsidRDefault="00E12A10" w:rsidP="00D56A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2CA9D5F" w14:textId="77777777" w:rsidR="00E12A10" w:rsidRPr="00D02502" w:rsidRDefault="00E12A10" w:rsidP="00D56A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2040AE5" w14:textId="77777777" w:rsidR="00E12A10" w:rsidRPr="00D02502" w:rsidRDefault="00E12A10" w:rsidP="00D56AD5">
            <w:pPr>
              <w:spacing w:before="240" w:after="0" w:line="240" w:lineRule="auto"/>
              <w:ind w:right="1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Předmět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 rozsah </w:t>
            </w: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F2A25">
              <w:rPr>
                <w:rFonts w:asciiTheme="minorHAnsi" w:hAnsiTheme="minorHAnsi" w:cstheme="minorHAnsi"/>
                <w:b/>
                <w:bCs/>
              </w:rPr>
              <w:t>a místo plnění</w:t>
            </w:r>
            <w:r w:rsidRPr="00D02502">
              <w:rPr>
                <w:rStyle w:val="FootnoteReference"/>
                <w:rFonts w:asciiTheme="minorHAnsi" w:hAnsiTheme="minorHAnsi" w:cstheme="minorHAnsi"/>
                <w:b/>
                <w:bCs/>
              </w:rPr>
              <w:footnoteReference w:id="4"/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022D4AD" w14:textId="77777777" w:rsidR="00E12A10" w:rsidRPr="00D02502" w:rsidRDefault="00E12A10" w:rsidP="00D56AD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345B063" w14:textId="77777777" w:rsidR="00E12A10" w:rsidRPr="00D02502" w:rsidRDefault="00E12A10" w:rsidP="00D56A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38CA101" w14:textId="7989BB75" w:rsidR="00E12A10" w:rsidRPr="00392E4D" w:rsidRDefault="00DB051E" w:rsidP="00D56A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Investiční náklady stavby</w:t>
            </w:r>
            <w:r w:rsidRPr="00E12A1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r w:rsidR="00E12A10" w:rsidRPr="00E12A1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v Kč bez DPH:</w:t>
            </w:r>
          </w:p>
        </w:tc>
      </w:tr>
      <w:tr w:rsidR="00E12A10" w:rsidRPr="00D02502" w14:paraId="4D9B319F" w14:textId="77777777" w:rsidTr="00D56AD5">
        <w:trPr>
          <w:trHeight w:val="915"/>
        </w:trPr>
        <w:tc>
          <w:tcPr>
            <w:tcW w:w="2268" w:type="dxa"/>
            <w:shd w:val="clear" w:color="auto" w:fill="FFFFFF" w:themeFill="background1"/>
          </w:tcPr>
          <w:p w14:paraId="4879A109" w14:textId="77777777" w:rsidR="00E12A10" w:rsidRPr="00D02502" w:rsidRDefault="00E12A10" w:rsidP="00D56A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D23B8DF" w14:textId="77777777" w:rsidR="00E12A10" w:rsidRPr="00D02502" w:rsidRDefault="00E12A10" w:rsidP="00D56AD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E7844B6" w14:textId="77777777" w:rsidR="00E12A10" w:rsidRPr="00D02502" w:rsidRDefault="00E12A10" w:rsidP="00D56AD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6F0E424" w14:textId="77777777" w:rsidR="00E12A10" w:rsidRPr="00D02502" w:rsidRDefault="00E12A10" w:rsidP="00D56A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</w:tcPr>
          <w:p w14:paraId="226D13BE" w14:textId="77777777" w:rsidR="00E12A10" w:rsidRPr="00D02502" w:rsidRDefault="00E12A10" w:rsidP="00D56A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6F694AE9" w14:textId="2AC49053" w:rsidR="00E12A10" w:rsidRPr="007216BC" w:rsidRDefault="00E12A10" w:rsidP="0038147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52722">
        <w:rPr>
          <w:rFonts w:asciiTheme="minorHAnsi" w:hAnsiTheme="minorHAnsi" w:cstheme="minorHAnsi"/>
          <w:bCs/>
        </w:rPr>
        <w:lastRenderedPageBreak/>
        <w:t>Minimálně</w:t>
      </w:r>
      <w:r w:rsidRPr="00E52722">
        <w:rPr>
          <w:rFonts w:asciiTheme="minorHAnsi" w:hAnsiTheme="minorHAnsi" w:cstheme="minorHAnsi"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</w:rPr>
        <w:t>1</w:t>
      </w:r>
      <w:r w:rsidRPr="00E52722">
        <w:t xml:space="preserve"> </w:t>
      </w:r>
      <w:r w:rsidRPr="00914270">
        <w:rPr>
          <w:rFonts w:asciiTheme="minorHAnsi" w:hAnsiTheme="minorHAnsi" w:cstheme="minorHAnsi"/>
          <w:bCs/>
        </w:rPr>
        <w:t xml:space="preserve">referenční </w:t>
      </w:r>
      <w:r>
        <w:rPr>
          <w:rFonts w:asciiTheme="minorHAnsi" w:hAnsiTheme="minorHAnsi" w:cstheme="minorHAnsi"/>
          <w:bCs/>
        </w:rPr>
        <w:t>službu</w:t>
      </w:r>
      <w:r w:rsidRPr="00914270">
        <w:rPr>
          <w:rFonts w:asciiTheme="minorHAnsi" w:hAnsiTheme="minorHAnsi" w:cstheme="minorHAnsi"/>
          <w:bCs/>
        </w:rPr>
        <w:t xml:space="preserve">, </w:t>
      </w:r>
      <w:r w:rsidRPr="00E31C73">
        <w:rPr>
          <w:rFonts w:asciiTheme="minorHAnsi" w:hAnsiTheme="minorHAnsi" w:cstheme="minorHAnsi"/>
          <w:bCs/>
        </w:rPr>
        <w:t xml:space="preserve">jejímž </w:t>
      </w:r>
      <w:r w:rsidRPr="00914270">
        <w:rPr>
          <w:rFonts w:asciiTheme="minorHAnsi" w:hAnsiTheme="minorHAnsi" w:cstheme="minorHAnsi"/>
          <w:bCs/>
        </w:rPr>
        <w:t xml:space="preserve">předmětem byl </w:t>
      </w:r>
      <w:r w:rsidRPr="00E52722">
        <w:rPr>
          <w:rFonts w:asciiTheme="minorHAnsi" w:hAnsiTheme="minorHAnsi" w:cstheme="minorHAnsi"/>
          <w:b/>
          <w:bCs/>
        </w:rPr>
        <w:t xml:space="preserve">výkon </w:t>
      </w:r>
      <w:r>
        <w:rPr>
          <w:rFonts w:asciiTheme="minorHAnsi" w:hAnsiTheme="minorHAnsi" w:cstheme="minorHAnsi"/>
          <w:b/>
          <w:bCs/>
        </w:rPr>
        <w:t>koordinátora BOZP</w:t>
      </w:r>
      <w:r w:rsidRPr="00E52722">
        <w:rPr>
          <w:rFonts w:asciiTheme="minorHAnsi" w:hAnsiTheme="minorHAnsi" w:cstheme="minorHAnsi"/>
          <w:b/>
          <w:bCs/>
        </w:rPr>
        <w:t xml:space="preserve"> při</w:t>
      </w:r>
      <w:r>
        <w:rPr>
          <w:rFonts w:asciiTheme="minorHAnsi" w:hAnsiTheme="minorHAnsi" w:cstheme="minorHAnsi"/>
          <w:b/>
          <w:bCs/>
        </w:rPr>
        <w:t xml:space="preserve"> </w:t>
      </w:r>
      <w:r w:rsidRPr="00E52722">
        <w:rPr>
          <w:rFonts w:asciiTheme="minorHAnsi" w:hAnsiTheme="minorHAnsi" w:cstheme="minorHAnsi"/>
          <w:b/>
          <w:bCs/>
        </w:rPr>
        <w:t xml:space="preserve">stavbě, opravě nebo </w:t>
      </w:r>
      <w:r w:rsidRPr="00993F0F">
        <w:rPr>
          <w:rFonts w:asciiTheme="minorHAnsi" w:hAnsiTheme="minorHAnsi" w:cstheme="minorHAnsi"/>
          <w:b/>
          <w:bCs/>
        </w:rPr>
        <w:t xml:space="preserve">rekonstrukci </w:t>
      </w:r>
      <w:r w:rsidRPr="00D56AD5">
        <w:rPr>
          <w:rFonts w:asciiTheme="minorHAnsi" w:hAnsiTheme="minorHAnsi" w:cstheme="minorHAnsi"/>
          <w:b/>
          <w:bCs/>
        </w:rPr>
        <w:t>dopravní stavby (pozn.: za dopravní stavby zadavatel považuje stavby pozemních komunikací nebo železnic nebo tramvajových drah nebo mostních objektů)</w:t>
      </w:r>
      <w:r w:rsidRPr="00A4473F">
        <w:rPr>
          <w:rFonts w:asciiTheme="minorHAnsi" w:hAnsiTheme="minorHAnsi" w:cstheme="minorHAnsi"/>
          <w:b/>
          <w:bCs/>
        </w:rPr>
        <w:t xml:space="preserve"> </w:t>
      </w:r>
      <w:r w:rsidRPr="00A4473F">
        <w:rPr>
          <w:rFonts w:asciiTheme="minorHAnsi" w:hAnsiTheme="minorHAnsi" w:cstheme="minorHAnsi"/>
          <w:bCs/>
        </w:rPr>
        <w:t>s hodnotou investičních nákladů stavby v min. výši</w:t>
      </w:r>
      <w:r w:rsidRPr="00E52722">
        <w:rPr>
          <w:rFonts w:asciiTheme="minorHAnsi" w:hAnsiTheme="minorHAnsi" w:cstheme="minorHAnsi"/>
          <w:b/>
        </w:rPr>
        <w:t xml:space="preserve"> </w:t>
      </w:r>
      <w:r w:rsidRPr="00D56AD5">
        <w:rPr>
          <w:rFonts w:asciiTheme="minorHAnsi" w:hAnsiTheme="minorHAnsi" w:cstheme="minorHAnsi"/>
          <w:b/>
        </w:rPr>
        <w:t>200 mil.</w:t>
      </w:r>
      <w:r w:rsidRPr="00E52722">
        <w:rPr>
          <w:rFonts w:asciiTheme="minorHAnsi" w:hAnsiTheme="minorHAnsi" w:cstheme="minorHAnsi"/>
          <w:b/>
        </w:rPr>
        <w:t xml:space="preserve"> Kč bez DPH</w:t>
      </w:r>
      <w:r w:rsidRPr="00E52722">
        <w:rPr>
          <w:rFonts w:asciiTheme="minorHAnsi" w:hAnsiTheme="minorHAnsi" w:cstheme="minorHAnsi"/>
          <w:bCs/>
        </w:rPr>
        <w:t xml:space="preserve"> za každou takovou referenční zakázku</w:t>
      </w:r>
      <w:r>
        <w:rPr>
          <w:rFonts w:asciiTheme="minorHAnsi" w:hAnsiTheme="minorHAnsi" w:cstheme="minorHAnsi"/>
          <w:bCs/>
        </w:rPr>
        <w:t>.</w:t>
      </w:r>
    </w:p>
    <w:tbl>
      <w:tblPr>
        <w:tblW w:w="1304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1984"/>
        <w:gridCol w:w="1843"/>
        <w:gridCol w:w="2693"/>
      </w:tblGrid>
      <w:tr w:rsidR="007D2DA8" w:rsidRPr="00D02502" w14:paraId="4D6BF932" w14:textId="77777777" w:rsidTr="007216BC">
        <w:trPr>
          <w:trHeight w:val="821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EDD19DB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7335A3A8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6BD46551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E3FD1A1" w14:textId="77777777" w:rsidR="007D2DA8" w:rsidRPr="00D02502" w:rsidRDefault="007D2DA8" w:rsidP="001A00E9">
            <w:pPr>
              <w:spacing w:before="240" w:after="0" w:line="240" w:lineRule="auto"/>
              <w:ind w:right="1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Předmět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 rozsah </w:t>
            </w: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F2A25">
              <w:rPr>
                <w:rFonts w:asciiTheme="minorHAnsi" w:hAnsiTheme="minorHAnsi" w:cstheme="minorHAnsi"/>
                <w:b/>
                <w:bCs/>
              </w:rPr>
              <w:t>a místo plnění</w:t>
            </w:r>
            <w:r w:rsidRPr="00D02502">
              <w:rPr>
                <w:rStyle w:val="FootnoteReference"/>
                <w:rFonts w:asciiTheme="minorHAnsi" w:hAnsiTheme="minorHAnsi" w:cstheme="minorHAnsi"/>
                <w:b/>
                <w:bCs/>
              </w:rPr>
              <w:footnoteReference w:id="5"/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159FB6A" w14:textId="77777777" w:rsidR="007D2DA8" w:rsidRPr="00D02502" w:rsidRDefault="007D2DA8" w:rsidP="001A00E9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40EB086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2970C86" w14:textId="1B944FAE" w:rsidR="007D2DA8" w:rsidRPr="00392E4D" w:rsidRDefault="00DB051E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Investiční náklady stavby</w:t>
            </w:r>
            <w:r w:rsidRPr="00E12A1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r w:rsidR="00E12A10" w:rsidRPr="00E12A1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v Kč bez DPH:</w:t>
            </w:r>
          </w:p>
        </w:tc>
      </w:tr>
      <w:tr w:rsidR="007D2DA8" w:rsidRPr="00D02502" w14:paraId="412098FF" w14:textId="77777777" w:rsidTr="007216BC">
        <w:trPr>
          <w:trHeight w:val="915"/>
        </w:trPr>
        <w:tc>
          <w:tcPr>
            <w:tcW w:w="2268" w:type="dxa"/>
            <w:shd w:val="clear" w:color="auto" w:fill="FFFFFF" w:themeFill="background1"/>
          </w:tcPr>
          <w:p w14:paraId="4243D59F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F67022A" w14:textId="77777777" w:rsidR="007D2DA8" w:rsidRPr="00D02502" w:rsidRDefault="007D2DA8" w:rsidP="001A00E9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DCAD115" w14:textId="77777777" w:rsidR="007D2DA8" w:rsidRPr="00D02502" w:rsidRDefault="007D2DA8" w:rsidP="001A00E9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C40BF1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</w:tcPr>
          <w:p w14:paraId="340AD306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4C06C419" w14:textId="77777777" w:rsidR="00381470" w:rsidRPr="007216BC" w:rsidRDefault="00381470" w:rsidP="007216BC">
      <w:pPr>
        <w:pStyle w:val="ListParagraph"/>
        <w:ind w:left="643"/>
        <w:jc w:val="both"/>
        <w:rPr>
          <w:rFonts w:asciiTheme="minorHAnsi" w:hAnsiTheme="minorHAnsi" w:cstheme="minorHAnsi"/>
          <w:sz w:val="24"/>
          <w:szCs w:val="24"/>
        </w:rPr>
      </w:pPr>
    </w:p>
    <w:p w14:paraId="7A2C4241" w14:textId="290EBEB1" w:rsidR="00CC3C24" w:rsidRPr="00D02502" w:rsidRDefault="006079C2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</w:t>
      </w:r>
      <w:r w:rsidRPr="00EB18EF">
        <w:rPr>
          <w:rFonts w:asciiTheme="minorHAnsi" w:hAnsiTheme="minorHAnsi" w:cstheme="minorHAnsi"/>
          <w:highlight w:val="yellow"/>
        </w:rPr>
        <w:t>_</w:t>
      </w:r>
      <w:r w:rsidR="00CC3C24" w:rsidRPr="006079C2">
        <w:rPr>
          <w:rFonts w:asciiTheme="minorHAnsi" w:hAnsiTheme="minorHAnsi" w:cstheme="minorHAnsi"/>
          <w:highlight w:val="yellow"/>
        </w:rPr>
        <w:t>_</w:t>
      </w:r>
      <w:r w:rsidR="00CC3C24" w:rsidRPr="00D02502">
        <w:rPr>
          <w:rFonts w:asciiTheme="minorHAnsi" w:hAnsiTheme="minorHAnsi" w:cstheme="minorHAnsi"/>
          <w:highlight w:val="yellow"/>
        </w:rPr>
        <w:t>_____________</w:t>
      </w:r>
      <w:r w:rsidR="00CC3C24" w:rsidRPr="00D02502">
        <w:rPr>
          <w:rFonts w:asciiTheme="minorHAnsi" w:hAnsiTheme="minorHAnsi" w:cstheme="minorHAnsi"/>
        </w:rPr>
        <w:t xml:space="preserve"> dne </w:t>
      </w:r>
      <w:r w:rsidR="00CC3C24"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36FB7347" w14:textId="43EF4AEE" w:rsidR="00A0269C" w:rsidRPr="00D02502" w:rsidRDefault="00CC3C24" w:rsidP="00D314D5">
      <w:pPr>
        <w:spacing w:after="0" w:line="240" w:lineRule="auto"/>
        <w:rPr>
          <w:rFonts w:asciiTheme="minorHAnsi" w:hAnsiTheme="minorHAnsi" w:cstheme="minorHAnsi"/>
          <w:i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A0269C" w:rsidRPr="00D02502" w:rsidSect="00C64FB2">
      <w:headerReference w:type="default" r:id="rId8"/>
      <w:footerReference w:type="default" r:id="rId9"/>
      <w:pgSz w:w="16838" w:h="11906" w:orient="landscape"/>
      <w:pgMar w:top="1560" w:right="1418" w:bottom="1559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E6E5" w14:textId="77777777" w:rsidR="00BD7292" w:rsidRDefault="00BD7292">
      <w:pPr>
        <w:spacing w:after="0" w:line="240" w:lineRule="auto"/>
      </w:pPr>
      <w:r>
        <w:separator/>
      </w:r>
    </w:p>
  </w:endnote>
  <w:endnote w:type="continuationSeparator" w:id="0">
    <w:p w14:paraId="69913679" w14:textId="77777777" w:rsidR="00BD7292" w:rsidRDefault="00BD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734D" w14:textId="1D457ED4" w:rsidR="000E1114" w:rsidRDefault="000E1114">
    <w:pPr>
      <w:pStyle w:val="Footer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587F22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587F22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CE37" w14:textId="77777777" w:rsidR="00BD7292" w:rsidRDefault="00BD7292">
      <w:pPr>
        <w:spacing w:after="0" w:line="240" w:lineRule="auto"/>
      </w:pPr>
      <w:r>
        <w:separator/>
      </w:r>
    </w:p>
  </w:footnote>
  <w:footnote w:type="continuationSeparator" w:id="0">
    <w:p w14:paraId="31981209" w14:textId="77777777" w:rsidR="00BD7292" w:rsidRDefault="00BD7292">
      <w:pPr>
        <w:spacing w:after="0" w:line="240" w:lineRule="auto"/>
      </w:pPr>
      <w:r>
        <w:continuationSeparator/>
      </w:r>
    </w:p>
  </w:footnote>
  <w:footnote w:id="1">
    <w:p w14:paraId="0FD6ABBB" w14:textId="5C265CA8" w:rsidR="00353812" w:rsidRPr="00CC3C24" w:rsidRDefault="00353812" w:rsidP="00CC3C24">
      <w:pPr>
        <w:pStyle w:val="FootnoteText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FootnoteReference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6E38245" w14:textId="047C03B7" w:rsidR="007D2DA8" w:rsidRPr="00CC3C24" w:rsidRDefault="007D2DA8" w:rsidP="00E01524">
      <w:pPr>
        <w:pStyle w:val="FootnoteText"/>
        <w:spacing w:line="240" w:lineRule="auto"/>
        <w:rPr>
          <w:rFonts w:asciiTheme="minorHAnsi" w:hAnsiTheme="minorHAnsi" w:cstheme="minorHAnsi"/>
        </w:rPr>
      </w:pPr>
      <w:r w:rsidRPr="00CC3C24">
        <w:rPr>
          <w:rStyle w:val="FootnoteReference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  <w:footnote w:id="3">
    <w:p w14:paraId="1E8F984D" w14:textId="77777777" w:rsidR="00E12A10" w:rsidRPr="00CC3C24" w:rsidRDefault="00E12A10" w:rsidP="00E12A10">
      <w:pPr>
        <w:pStyle w:val="FootnoteText"/>
        <w:spacing w:line="240" w:lineRule="auto"/>
        <w:rPr>
          <w:rFonts w:asciiTheme="minorHAnsi" w:hAnsiTheme="minorHAnsi" w:cstheme="minorHAnsi"/>
        </w:rPr>
      </w:pPr>
      <w:r w:rsidRPr="00CC3C24">
        <w:rPr>
          <w:rStyle w:val="FootnoteReference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  <w:footnote w:id="4">
    <w:p w14:paraId="55CB732F" w14:textId="77777777" w:rsidR="00E12A10" w:rsidRPr="00CC3C24" w:rsidRDefault="00E12A10" w:rsidP="00E12A10">
      <w:pPr>
        <w:pStyle w:val="FootnoteText"/>
        <w:spacing w:line="240" w:lineRule="auto"/>
        <w:rPr>
          <w:rFonts w:asciiTheme="minorHAnsi" w:hAnsiTheme="minorHAnsi" w:cstheme="minorHAnsi"/>
        </w:rPr>
      </w:pPr>
      <w:r w:rsidRPr="00CC3C24">
        <w:rPr>
          <w:rStyle w:val="FootnoteReference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  <w:footnote w:id="5">
    <w:p w14:paraId="1A9A4BDA" w14:textId="77777777" w:rsidR="007D2DA8" w:rsidRPr="00CC3C24" w:rsidRDefault="007D2DA8" w:rsidP="00381470">
      <w:pPr>
        <w:pStyle w:val="FootnoteText"/>
        <w:spacing w:line="240" w:lineRule="auto"/>
        <w:rPr>
          <w:rFonts w:asciiTheme="minorHAnsi" w:hAnsiTheme="minorHAnsi" w:cstheme="minorHAnsi"/>
        </w:rPr>
      </w:pPr>
      <w:r w:rsidRPr="00CC3C24">
        <w:rPr>
          <w:rStyle w:val="FootnoteReference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6BE2" w14:textId="4D80FD5C" w:rsidR="00C65183" w:rsidRPr="00353812" w:rsidRDefault="00C65183" w:rsidP="00C65183">
    <w:pPr>
      <w:pStyle w:val="Header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E12A10">
      <w:rPr>
        <w:rFonts w:asciiTheme="minorHAnsi" w:hAnsiTheme="minorHAnsi" w:cstheme="minorHAnsi"/>
        <w:i/>
        <w:iCs/>
      </w:rPr>
      <w:t>6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</w:t>
    </w:r>
    <w:r w:rsidR="00E12A10">
      <w:rPr>
        <w:rFonts w:asciiTheme="minorHAnsi" w:hAnsiTheme="minorHAnsi" w:cstheme="minorHAnsi"/>
        <w:i/>
        <w:iCs/>
      </w:rPr>
      <w:t>služeb</w:t>
    </w:r>
  </w:p>
  <w:p w14:paraId="7ACE93B1" w14:textId="358B513C" w:rsidR="001637F5" w:rsidRDefault="001637F5">
    <w:pPr>
      <w:pStyle w:val="Header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0B0EFD9" w14:textId="50C42C63" w:rsidR="001637F5" w:rsidRDefault="001637F5">
    <w:pPr>
      <w:pStyle w:val="Header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276F51B5" w14:textId="21D56A97" w:rsidR="001637F5" w:rsidRDefault="001637F5">
    <w:pPr>
      <w:pStyle w:val="Header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Header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36FB734C" w14:textId="4D63B52D" w:rsidR="000E1114" w:rsidRDefault="000E1114" w:rsidP="00C65183">
    <w:pPr>
      <w:pStyle w:val="Header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D19"/>
    <w:multiLevelType w:val="hybridMultilevel"/>
    <w:tmpl w:val="20BC1DEA"/>
    <w:lvl w:ilvl="0" w:tplc="9C1EC234">
      <w:start w:val="1"/>
      <w:numFmt w:val="lowerRoman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728133C"/>
    <w:multiLevelType w:val="hybridMultilevel"/>
    <w:tmpl w:val="30FEC93E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B933E4F"/>
    <w:multiLevelType w:val="hybridMultilevel"/>
    <w:tmpl w:val="188C1216"/>
    <w:lvl w:ilvl="0" w:tplc="13CE095E">
      <w:start w:val="1"/>
      <w:numFmt w:val="decimal"/>
      <w:lvlText w:val="%1)"/>
      <w:lvlJc w:val="left"/>
      <w:pPr>
        <w:ind w:left="769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89" w:hanging="360"/>
      </w:pPr>
    </w:lvl>
    <w:lvl w:ilvl="2" w:tplc="0405001B" w:tentative="1">
      <w:start w:val="1"/>
      <w:numFmt w:val="lowerRoman"/>
      <w:lvlText w:val="%3."/>
      <w:lvlJc w:val="right"/>
      <w:pPr>
        <w:ind w:left="2209" w:hanging="180"/>
      </w:pPr>
    </w:lvl>
    <w:lvl w:ilvl="3" w:tplc="0405000F" w:tentative="1">
      <w:start w:val="1"/>
      <w:numFmt w:val="decimal"/>
      <w:lvlText w:val="%4."/>
      <w:lvlJc w:val="left"/>
      <w:pPr>
        <w:ind w:left="2929" w:hanging="360"/>
      </w:pPr>
    </w:lvl>
    <w:lvl w:ilvl="4" w:tplc="04050019" w:tentative="1">
      <w:start w:val="1"/>
      <w:numFmt w:val="lowerLetter"/>
      <w:lvlText w:val="%5."/>
      <w:lvlJc w:val="left"/>
      <w:pPr>
        <w:ind w:left="3649" w:hanging="360"/>
      </w:pPr>
    </w:lvl>
    <w:lvl w:ilvl="5" w:tplc="0405001B" w:tentative="1">
      <w:start w:val="1"/>
      <w:numFmt w:val="lowerRoman"/>
      <w:lvlText w:val="%6."/>
      <w:lvlJc w:val="right"/>
      <w:pPr>
        <w:ind w:left="4369" w:hanging="180"/>
      </w:pPr>
    </w:lvl>
    <w:lvl w:ilvl="6" w:tplc="0405000F" w:tentative="1">
      <w:start w:val="1"/>
      <w:numFmt w:val="decimal"/>
      <w:lvlText w:val="%7."/>
      <w:lvlJc w:val="left"/>
      <w:pPr>
        <w:ind w:left="5089" w:hanging="360"/>
      </w:pPr>
    </w:lvl>
    <w:lvl w:ilvl="7" w:tplc="04050019" w:tentative="1">
      <w:start w:val="1"/>
      <w:numFmt w:val="lowerLetter"/>
      <w:lvlText w:val="%8."/>
      <w:lvlJc w:val="left"/>
      <w:pPr>
        <w:ind w:left="5809" w:hanging="360"/>
      </w:pPr>
    </w:lvl>
    <w:lvl w:ilvl="8" w:tplc="040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" w15:restartNumberingAfterBreak="0">
    <w:nsid w:val="3F9D2965"/>
    <w:multiLevelType w:val="hybridMultilevel"/>
    <w:tmpl w:val="436632EC"/>
    <w:lvl w:ilvl="0" w:tplc="7D28FDC0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18E2929"/>
    <w:multiLevelType w:val="hybridMultilevel"/>
    <w:tmpl w:val="9878C314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5B6C106C"/>
    <w:multiLevelType w:val="hybridMultilevel"/>
    <w:tmpl w:val="2CD439E0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668D6C31"/>
    <w:multiLevelType w:val="hybridMultilevel"/>
    <w:tmpl w:val="35509CFC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687883">
    <w:abstractNumId w:val="7"/>
  </w:num>
  <w:num w:numId="2" w16cid:durableId="1130707597">
    <w:abstractNumId w:val="3"/>
  </w:num>
  <w:num w:numId="3" w16cid:durableId="727997934">
    <w:abstractNumId w:val="0"/>
  </w:num>
  <w:num w:numId="4" w16cid:durableId="1813672408">
    <w:abstractNumId w:val="2"/>
  </w:num>
  <w:num w:numId="5" w16cid:durableId="459031756">
    <w:abstractNumId w:val="4"/>
  </w:num>
  <w:num w:numId="6" w16cid:durableId="1991668522">
    <w:abstractNumId w:val="6"/>
  </w:num>
  <w:num w:numId="7" w16cid:durableId="1154687423">
    <w:abstractNumId w:val="5"/>
  </w:num>
  <w:num w:numId="8" w16cid:durableId="22395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05932"/>
    <w:rsid w:val="000352B4"/>
    <w:rsid w:val="0004158A"/>
    <w:rsid w:val="00045767"/>
    <w:rsid w:val="00053D97"/>
    <w:rsid w:val="00064DEC"/>
    <w:rsid w:val="00067273"/>
    <w:rsid w:val="00093380"/>
    <w:rsid w:val="000A4F96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F04BD"/>
    <w:rsid w:val="00201CBC"/>
    <w:rsid w:val="0023010B"/>
    <w:rsid w:val="00246AF0"/>
    <w:rsid w:val="00255B5F"/>
    <w:rsid w:val="00271419"/>
    <w:rsid w:val="002731AD"/>
    <w:rsid w:val="00274CD1"/>
    <w:rsid w:val="0028222B"/>
    <w:rsid w:val="00291952"/>
    <w:rsid w:val="00293C6D"/>
    <w:rsid w:val="002A379B"/>
    <w:rsid w:val="002A5D9C"/>
    <w:rsid w:val="002C26D6"/>
    <w:rsid w:val="002D6DF2"/>
    <w:rsid w:val="002E02F8"/>
    <w:rsid w:val="002E58BB"/>
    <w:rsid w:val="002F49DA"/>
    <w:rsid w:val="002F7750"/>
    <w:rsid w:val="00301A7C"/>
    <w:rsid w:val="0030727D"/>
    <w:rsid w:val="0033431D"/>
    <w:rsid w:val="00337D7C"/>
    <w:rsid w:val="003400CB"/>
    <w:rsid w:val="00340D26"/>
    <w:rsid w:val="00344277"/>
    <w:rsid w:val="00353812"/>
    <w:rsid w:val="00381470"/>
    <w:rsid w:val="003847C4"/>
    <w:rsid w:val="0038594A"/>
    <w:rsid w:val="003864A9"/>
    <w:rsid w:val="00392E4D"/>
    <w:rsid w:val="003977B1"/>
    <w:rsid w:val="003A17DD"/>
    <w:rsid w:val="003B7B66"/>
    <w:rsid w:val="003C22AA"/>
    <w:rsid w:val="003D44C5"/>
    <w:rsid w:val="003F4FAD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284B"/>
    <w:rsid w:val="004D4517"/>
    <w:rsid w:val="004E3C45"/>
    <w:rsid w:val="004F6F29"/>
    <w:rsid w:val="00505B35"/>
    <w:rsid w:val="0050629C"/>
    <w:rsid w:val="00507091"/>
    <w:rsid w:val="0051010F"/>
    <w:rsid w:val="00514375"/>
    <w:rsid w:val="005378FF"/>
    <w:rsid w:val="00556C5C"/>
    <w:rsid w:val="00556FEF"/>
    <w:rsid w:val="005724CC"/>
    <w:rsid w:val="00586AC6"/>
    <w:rsid w:val="00587F22"/>
    <w:rsid w:val="005A125C"/>
    <w:rsid w:val="005A175F"/>
    <w:rsid w:val="005B6482"/>
    <w:rsid w:val="005C0C4C"/>
    <w:rsid w:val="005C2B1B"/>
    <w:rsid w:val="005D21DB"/>
    <w:rsid w:val="006079C2"/>
    <w:rsid w:val="00656837"/>
    <w:rsid w:val="00663133"/>
    <w:rsid w:val="00664BC4"/>
    <w:rsid w:val="0069576B"/>
    <w:rsid w:val="00697CB2"/>
    <w:rsid w:val="006B32B4"/>
    <w:rsid w:val="006B3D69"/>
    <w:rsid w:val="006B7EB4"/>
    <w:rsid w:val="006C1FCE"/>
    <w:rsid w:val="006D2977"/>
    <w:rsid w:val="006F4A90"/>
    <w:rsid w:val="007216BC"/>
    <w:rsid w:val="007301D1"/>
    <w:rsid w:val="0073450B"/>
    <w:rsid w:val="007351B1"/>
    <w:rsid w:val="00743BB1"/>
    <w:rsid w:val="007710A6"/>
    <w:rsid w:val="00777A16"/>
    <w:rsid w:val="007A4F5B"/>
    <w:rsid w:val="007B0B02"/>
    <w:rsid w:val="007C4A95"/>
    <w:rsid w:val="007D2DA8"/>
    <w:rsid w:val="007D3091"/>
    <w:rsid w:val="007E1A2E"/>
    <w:rsid w:val="007E1E63"/>
    <w:rsid w:val="007F2A25"/>
    <w:rsid w:val="007F4FA8"/>
    <w:rsid w:val="007F68B6"/>
    <w:rsid w:val="00814AA3"/>
    <w:rsid w:val="0082402A"/>
    <w:rsid w:val="0083652D"/>
    <w:rsid w:val="00855EF2"/>
    <w:rsid w:val="00864696"/>
    <w:rsid w:val="00877640"/>
    <w:rsid w:val="0089080F"/>
    <w:rsid w:val="00890AEC"/>
    <w:rsid w:val="008938DA"/>
    <w:rsid w:val="00895DBE"/>
    <w:rsid w:val="00896A2F"/>
    <w:rsid w:val="00897AAB"/>
    <w:rsid w:val="008A70BF"/>
    <w:rsid w:val="008B2055"/>
    <w:rsid w:val="008F104E"/>
    <w:rsid w:val="008F5DFC"/>
    <w:rsid w:val="00904F34"/>
    <w:rsid w:val="00911B04"/>
    <w:rsid w:val="00935945"/>
    <w:rsid w:val="00972633"/>
    <w:rsid w:val="009A51BD"/>
    <w:rsid w:val="009A6242"/>
    <w:rsid w:val="009A6A09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2E6C"/>
    <w:rsid w:val="00A531AF"/>
    <w:rsid w:val="00A649BA"/>
    <w:rsid w:val="00A72587"/>
    <w:rsid w:val="00A84713"/>
    <w:rsid w:val="00A872B6"/>
    <w:rsid w:val="00A87367"/>
    <w:rsid w:val="00AC4CB3"/>
    <w:rsid w:val="00AE4E12"/>
    <w:rsid w:val="00AF6BD5"/>
    <w:rsid w:val="00B01AC1"/>
    <w:rsid w:val="00B05D11"/>
    <w:rsid w:val="00B16967"/>
    <w:rsid w:val="00B22632"/>
    <w:rsid w:val="00B22EB5"/>
    <w:rsid w:val="00B26AE4"/>
    <w:rsid w:val="00B3398E"/>
    <w:rsid w:val="00B3689B"/>
    <w:rsid w:val="00B825BE"/>
    <w:rsid w:val="00BD7292"/>
    <w:rsid w:val="00BE60BA"/>
    <w:rsid w:val="00C14BB5"/>
    <w:rsid w:val="00C20F3D"/>
    <w:rsid w:val="00C22E67"/>
    <w:rsid w:val="00C22F2F"/>
    <w:rsid w:val="00C343CB"/>
    <w:rsid w:val="00C43767"/>
    <w:rsid w:val="00C64FB2"/>
    <w:rsid w:val="00C65183"/>
    <w:rsid w:val="00C82A5B"/>
    <w:rsid w:val="00C9192E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CD5C8D"/>
    <w:rsid w:val="00CF0FC2"/>
    <w:rsid w:val="00D02502"/>
    <w:rsid w:val="00D155B0"/>
    <w:rsid w:val="00D24254"/>
    <w:rsid w:val="00D314D5"/>
    <w:rsid w:val="00D5082E"/>
    <w:rsid w:val="00D75AFA"/>
    <w:rsid w:val="00D90BE0"/>
    <w:rsid w:val="00DB051E"/>
    <w:rsid w:val="00DD6D01"/>
    <w:rsid w:val="00DE490A"/>
    <w:rsid w:val="00DF26CB"/>
    <w:rsid w:val="00DF4E4E"/>
    <w:rsid w:val="00DF7E96"/>
    <w:rsid w:val="00E01524"/>
    <w:rsid w:val="00E01A54"/>
    <w:rsid w:val="00E12A10"/>
    <w:rsid w:val="00E26836"/>
    <w:rsid w:val="00E27EC8"/>
    <w:rsid w:val="00E418A3"/>
    <w:rsid w:val="00E613C0"/>
    <w:rsid w:val="00EA4906"/>
    <w:rsid w:val="00EB18EF"/>
    <w:rsid w:val="00EC0200"/>
    <w:rsid w:val="00ED5AFA"/>
    <w:rsid w:val="00EF50EB"/>
    <w:rsid w:val="00F01DA0"/>
    <w:rsid w:val="00F067BC"/>
    <w:rsid w:val="00F5373F"/>
    <w:rsid w:val="00F61BC7"/>
    <w:rsid w:val="00F63416"/>
    <w:rsid w:val="00F636E2"/>
    <w:rsid w:val="00F91F6F"/>
    <w:rsid w:val="00FA47EF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FB7313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D01"/>
  </w:style>
  <w:style w:type="paragraph" w:styleId="Footer">
    <w:name w:val="footer"/>
    <w:basedOn w:val="Normal"/>
    <w:link w:val="Footer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D01"/>
  </w:style>
  <w:style w:type="paragraph" w:styleId="Subtitle">
    <w:name w:val="Subtitle"/>
    <w:basedOn w:val="Normal"/>
    <w:link w:val="Subtitle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SubtitleChar">
    <w:name w:val="Subtitle Char"/>
    <w:basedOn w:val="DefaultParagraphFont"/>
    <w:link w:val="Subtitle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CommentReference">
    <w:name w:val="annotation reference"/>
    <w:basedOn w:val="DefaultParagraphFont"/>
    <w:unhideWhenUsed/>
    <w:rsid w:val="00116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C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C94"/>
    <w:rPr>
      <w:b/>
      <w:bCs/>
      <w:lang w:eastAsia="en-US"/>
    </w:rPr>
  </w:style>
  <w:style w:type="paragraph" w:styleId="Revision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3812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al"/>
    <w:qFormat/>
    <w:rsid w:val="00353812"/>
    <w:pPr>
      <w:spacing w:before="240" w:after="240" w:line="240" w:lineRule="auto"/>
      <w:jc w:val="both"/>
    </w:pPr>
  </w:style>
  <w:style w:type="paragraph" w:styleId="ListParagraph">
    <w:name w:val="List Paragraph"/>
    <w:basedOn w:val="Normal"/>
    <w:link w:val="ListParagraphChar"/>
    <w:qFormat/>
    <w:rsid w:val="00A649BA"/>
    <w:pPr>
      <w:ind w:left="720"/>
      <w:contextualSpacing/>
    </w:pPr>
  </w:style>
  <w:style w:type="character" w:customStyle="1" w:styleId="ListParagraphChar">
    <w:name w:val="List Paragraph Char"/>
    <w:link w:val="ListParagraph"/>
    <w:rsid w:val="008A70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99A92-78AC-48EB-B80C-256A26DB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AK ZO</cp:lastModifiedBy>
  <cp:revision>5</cp:revision>
  <cp:lastPrinted>2023-02-16T10:18:00Z</cp:lastPrinted>
  <dcterms:created xsi:type="dcterms:W3CDTF">2024-01-25T13:40:00Z</dcterms:created>
  <dcterms:modified xsi:type="dcterms:W3CDTF">2025-01-30T05:57:00Z</dcterms:modified>
</cp:coreProperties>
</file>