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EB" w:rsidRDefault="005618EB">
      <w:r>
        <w:t>Příloha č. 2</w:t>
      </w:r>
    </w:p>
    <w:p w:rsidR="00FC3F1E" w:rsidRDefault="005618EB">
      <w:r>
        <w:t>Lysá hora, řešené území</w:t>
      </w:r>
      <w:bookmarkStart w:id="0" w:name="_GoBack"/>
      <w:bookmarkEnd w:id="0"/>
    </w:p>
    <w:p w:rsidR="005618EB" w:rsidRDefault="005618EB">
      <w:r>
        <w:rPr>
          <w:rFonts w:ascii="Arial" w:hAnsi="Arial" w:cs="Arial"/>
          <w:noProof/>
          <w:lang w:eastAsia="cs-CZ"/>
        </w:rPr>
        <w:drawing>
          <wp:inline distT="0" distB="0" distL="0" distR="0" wp14:anchorId="01DB8D6B" wp14:editId="5ECCE4A3">
            <wp:extent cx="7509922" cy="3873500"/>
            <wp:effectExtent l="0" t="0" r="0" b="0"/>
            <wp:docPr id="2" name="Obrázek 2" descr="https://mapy.ub.cz/tms/mu_urad/map.php?PHPSESSID=giqhaua4maiiffiqohh89m2031&amp;TMS_INTERFACE=CALLBACK&amp;CBSID=0dc500e2ffcc7a1d5eedd2e55ea9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py.ub.cz/tms/mu_urad/map.php?PHPSESSID=giqhaua4maiiffiqohh89m2031&amp;TMS_INTERFACE=CALLBACK&amp;CBSID=0dc500e2ffcc7a1d5eedd2e55ea912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578" cy="387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8EB" w:rsidSect="005618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B"/>
    <w:rsid w:val="005618EB"/>
    <w:rsid w:val="00FC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Štěpančíková Taťána, Ing.</dc:creator>
  <cp:lastModifiedBy>Štěpančíková Taťána, Ing.</cp:lastModifiedBy>
  <cp:revision>1</cp:revision>
  <dcterms:created xsi:type="dcterms:W3CDTF">2018-10-02T06:25:00Z</dcterms:created>
  <dcterms:modified xsi:type="dcterms:W3CDTF">2018-10-02T06:28:00Z</dcterms:modified>
</cp:coreProperties>
</file>