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5743E" w:rsidR="00026D8B" w:rsidP="001C564A" w:rsidRDefault="009616D9" w14:paraId="5DF7C404" w14:textId="19C673B0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Cílem dokumentu je popsat objem a míru minimálně požadovaných prací při prohlídkách</w:t>
      </w:r>
      <w:r w:rsidRPr="00F5743E" w:rsidR="00F5743E">
        <w:rPr>
          <w:rFonts w:ascii="Garamond" w:hAnsi="Garamond"/>
        </w:rPr>
        <w:t xml:space="preserve"> v rámci těžké údržby</w:t>
      </w:r>
      <w:r w:rsidRPr="00F5743E">
        <w:rPr>
          <w:rFonts w:ascii="Garamond" w:hAnsi="Garamond"/>
        </w:rPr>
        <w:t>.</w:t>
      </w:r>
      <w:r w:rsidR="00F5743E">
        <w:rPr>
          <w:rFonts w:ascii="Garamond" w:hAnsi="Garamond"/>
        </w:rPr>
        <w:t xml:space="preserve"> Dodavatel je oprávněn upřesnit a doplnit rozsah uvedených minimální požadavků v rámci přílohy č. 1 závazného návrhu kupní smlouvy; doplnění dodavatele musí reflektovat níže uvedené požadavky.  </w:t>
      </w:r>
    </w:p>
    <w:p w:rsidRPr="00F5743E" w:rsidR="001B1B0C" w:rsidP="001C564A" w:rsidRDefault="007F098F" w14:paraId="0527A7BF" w14:textId="77777777">
      <w:pPr>
        <w:jc w:val="both"/>
        <w:rPr>
          <w:rFonts w:ascii="Garamond" w:hAnsi="Garamond"/>
          <w:b/>
          <w:u w:val="single"/>
        </w:rPr>
      </w:pPr>
      <w:r w:rsidRPr="00F5743E">
        <w:rPr>
          <w:rFonts w:ascii="Garamond" w:hAnsi="Garamond"/>
          <w:b/>
          <w:u w:val="single"/>
        </w:rPr>
        <w:t>Minimální rozsah prací prováděných při údržbě SP</w:t>
      </w:r>
    </w:p>
    <w:p w:rsidRPr="00F5743E" w:rsidR="004827DC" w:rsidP="001C564A" w:rsidRDefault="004827DC" w14:paraId="5D5AF924" w14:textId="77777777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Obecně</w:t>
      </w:r>
    </w:p>
    <w:p w:rsidRPr="00F5743E" w:rsidR="00D45C8D" w:rsidP="001C564A" w:rsidRDefault="00D45C8D" w14:paraId="0614C11C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Vyčištění, vyfoukání všech přístrojových skříní, kontejnerů a rozvaděčů</w:t>
      </w:r>
    </w:p>
    <w:p w:rsidRPr="00F5743E" w:rsidR="004827DC" w:rsidP="001C564A" w:rsidRDefault="004827DC" w14:paraId="6540F948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oprava dotažení všech spojů, propojek a uchycení.</w:t>
      </w:r>
    </w:p>
    <w:p w:rsidRPr="00F5743E" w:rsidR="004827DC" w:rsidP="001C564A" w:rsidRDefault="004827DC" w14:paraId="08A81C25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oprava stavu a uchycení kabelových svazků a jejich ochran, konektorů a svorkovnic</w:t>
      </w:r>
    </w:p>
    <w:p w:rsidRPr="00F5743E" w:rsidR="00861ABE" w:rsidP="001C564A" w:rsidRDefault="00861ABE" w14:paraId="344C7AE1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 ovládacích a signalizačních prvků</w:t>
      </w:r>
    </w:p>
    <w:p w:rsidRPr="00F5743E" w:rsidR="000005AC" w:rsidP="001C564A" w:rsidRDefault="000005AC" w14:paraId="7512CF7E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izolačních stavů elektro-komponentů</w:t>
      </w:r>
    </w:p>
    <w:p w:rsidRPr="00F5743E" w:rsidR="000005AC" w:rsidP="001C564A" w:rsidRDefault="000005AC" w14:paraId="6DAF1918" w14:textId="77777777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Umytí a vyčištění vozidla před předáním zevnitř i zvenčí, vč. odstranění graffiti.</w:t>
      </w:r>
    </w:p>
    <w:p w:rsidRPr="00F5743E" w:rsidR="00026D8B" w:rsidP="001C564A" w:rsidRDefault="00026D8B" w14:paraId="7162A587" w14:textId="77777777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Karoserie</w:t>
      </w:r>
    </w:p>
    <w:p w:rsidRPr="00F5743E" w:rsidR="009616D9" w:rsidP="001C564A" w:rsidRDefault="009616D9" w14:paraId="707516F7" w14:textId="77777777">
      <w:pPr>
        <w:ind w:left="284"/>
        <w:jc w:val="both"/>
        <w:rPr>
          <w:rFonts w:ascii="Garamond" w:hAnsi="Garamond"/>
          <w:vertAlign w:val="superscript"/>
        </w:rPr>
      </w:pPr>
      <w:r w:rsidRPr="00F5743E">
        <w:rPr>
          <w:rFonts w:ascii="Garamond" w:hAnsi="Garamond"/>
        </w:rPr>
        <w:t>Lokální opravy laku</w:t>
      </w:r>
      <w:r w:rsidRPr="00F5743E" w:rsidR="00E66BDB">
        <w:rPr>
          <w:rFonts w:ascii="Garamond" w:hAnsi="Garamond"/>
        </w:rPr>
        <w:t>, lepených spojů a spárování jednotlivých dílů karoserie,</w:t>
      </w:r>
      <w:r w:rsidRPr="00F5743E">
        <w:rPr>
          <w:rFonts w:ascii="Garamond" w:hAnsi="Garamond"/>
        </w:rPr>
        <w:t xml:space="preserve"> včetně souvisejících prací  v rozsahu cca 20m</w:t>
      </w:r>
      <w:r w:rsidRPr="00F5743E">
        <w:rPr>
          <w:rFonts w:ascii="Garamond" w:hAnsi="Garamond"/>
          <w:vertAlign w:val="superscript"/>
        </w:rPr>
        <w:t>2</w:t>
      </w:r>
    </w:p>
    <w:p w:rsidRPr="00F5743E" w:rsidR="008D5649" w:rsidP="001C564A" w:rsidRDefault="00D704F3" w14:paraId="56FEE35C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</w:t>
      </w:r>
      <w:r w:rsidRPr="00F5743E" w:rsidR="008D5649">
        <w:rPr>
          <w:rFonts w:ascii="Garamond" w:hAnsi="Garamond"/>
        </w:rPr>
        <w:t>pravy karoserie v nezbytné míře (</w:t>
      </w:r>
      <w:r w:rsidRPr="00F5743E">
        <w:rPr>
          <w:rFonts w:ascii="Garamond" w:hAnsi="Garamond"/>
        </w:rPr>
        <w:t xml:space="preserve">např. </w:t>
      </w:r>
      <w:r w:rsidRPr="00F5743E" w:rsidR="008D5649">
        <w:rPr>
          <w:rFonts w:ascii="Garamond" w:hAnsi="Garamond"/>
        </w:rPr>
        <w:t>broušení, řezání, svařování, tmelení)</w:t>
      </w:r>
      <w:r w:rsidRPr="00F5743E">
        <w:rPr>
          <w:rFonts w:ascii="Garamond" w:hAnsi="Garamond"/>
        </w:rPr>
        <w:t>,</w:t>
      </w:r>
      <w:r w:rsidRPr="00F5743E" w:rsidR="00D45C8D">
        <w:rPr>
          <w:rFonts w:ascii="Garamond" w:hAnsi="Garamond"/>
        </w:rPr>
        <w:t xml:space="preserve"> srovnání</w:t>
      </w:r>
      <w:r w:rsidRPr="00F5743E">
        <w:rPr>
          <w:rFonts w:ascii="Garamond" w:hAnsi="Garamond"/>
        </w:rPr>
        <w:t xml:space="preserve"> a oprava slícování karoserie</w:t>
      </w:r>
    </w:p>
    <w:p w:rsidRPr="00F5743E" w:rsidR="00D704F3" w:rsidP="001C564A" w:rsidRDefault="00D704F3" w14:paraId="0B653457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</w:t>
      </w:r>
      <w:r w:rsidRPr="00F5743E" w:rsidR="00D45C8D">
        <w:rPr>
          <w:rFonts w:ascii="Garamond" w:hAnsi="Garamond"/>
        </w:rPr>
        <w:t>ntrola, vyčištění, oprava odtoků</w:t>
      </w:r>
      <w:r w:rsidRPr="00F5743E">
        <w:rPr>
          <w:rFonts w:ascii="Garamond" w:hAnsi="Garamond"/>
        </w:rPr>
        <w:t xml:space="preserve"> vody ze střechy</w:t>
      </w:r>
    </w:p>
    <w:p w:rsidRPr="00F5743E" w:rsidR="00E66BDB" w:rsidP="001C564A" w:rsidRDefault="00E66BDB" w14:paraId="4495A102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Zkontrolovat, vyčistit, opravit přechodové měchy včetně spojení článků.</w:t>
      </w:r>
    </w:p>
    <w:p w:rsidRPr="00F5743E" w:rsidR="00E66BDB" w:rsidP="001C564A" w:rsidRDefault="00E66BDB" w14:paraId="3B4E946E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Kontrola, oprava spojení karoserie s podvozkem. </w:t>
      </w:r>
    </w:p>
    <w:p w:rsidRPr="00F5743E" w:rsidR="00861ABE" w:rsidP="001C564A" w:rsidRDefault="00861ABE" w14:paraId="50A11D79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 netěsností – zatékání vody.</w:t>
      </w:r>
    </w:p>
    <w:p w:rsidRPr="00F5743E" w:rsidR="00C16E42" w:rsidP="001C564A" w:rsidRDefault="00C16E42" w14:paraId="4FF478CF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oprava, seřízení dveřních pohonů, včetně křídel dveří</w:t>
      </w:r>
    </w:p>
    <w:p w:rsidRPr="00F5743E" w:rsidR="009616D9" w:rsidP="001C564A" w:rsidRDefault="009616D9" w14:paraId="70CB6C78" w14:textId="77777777">
      <w:pPr>
        <w:pStyle w:val="Odstavecseseznamem"/>
        <w:jc w:val="both"/>
        <w:rPr>
          <w:rFonts w:ascii="Garamond" w:hAnsi="Garamond"/>
        </w:rPr>
      </w:pPr>
    </w:p>
    <w:p w:rsidRPr="00F5743E" w:rsidR="009616D9" w:rsidP="001C564A" w:rsidRDefault="009616D9" w14:paraId="470D3E8A" w14:textId="77777777">
      <w:pPr>
        <w:pStyle w:val="Odstavecseseznamem"/>
        <w:numPr>
          <w:ilvl w:val="1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E</w:t>
      </w:r>
      <w:r w:rsidRPr="00F5743E" w:rsidR="00E66BDB">
        <w:rPr>
          <w:rFonts w:ascii="Garamond" w:hAnsi="Garamond"/>
        </w:rPr>
        <w:t>x</w:t>
      </w:r>
      <w:r w:rsidRPr="00F5743E">
        <w:rPr>
          <w:rFonts w:ascii="Garamond" w:hAnsi="Garamond"/>
        </w:rPr>
        <w:t>teriér</w:t>
      </w:r>
    </w:p>
    <w:p w:rsidRPr="00F5743E" w:rsidR="009616D9" w:rsidP="001C564A" w:rsidRDefault="009616D9" w14:paraId="62251337" w14:textId="77777777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seřízení, oprava, případně výměna komponent umístěných vně vozidla (zpravidla na střeše)</w:t>
      </w:r>
    </w:p>
    <w:p w:rsidRPr="00F5743E" w:rsidR="009616D9" w:rsidP="001C564A" w:rsidRDefault="009616D9" w14:paraId="435F1214" w14:textId="77777777">
      <w:pPr>
        <w:pStyle w:val="Odstavecseseznamem"/>
        <w:numPr>
          <w:ilvl w:val="1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Interiér</w:t>
      </w:r>
    </w:p>
    <w:p w:rsidRPr="00F5743E" w:rsidR="009616D9" w:rsidP="001C564A" w:rsidRDefault="009616D9" w14:paraId="31454EBA" w14:textId="77777777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seřízení, oprava, případně výměna komponent umístěných uvnitř vozidla (zpravidla stanoviště řidiče, salon cestujících)</w:t>
      </w:r>
      <w:r w:rsidRPr="00F5743E" w:rsidR="00D45C8D">
        <w:rPr>
          <w:rFonts w:ascii="Garamond" w:hAnsi="Garamond"/>
        </w:rPr>
        <w:t>, včetně vnitřního obložení</w:t>
      </w:r>
    </w:p>
    <w:p w:rsidRPr="00F5743E" w:rsidR="005B0BAE" w:rsidP="001C564A" w:rsidRDefault="005B0BAE" w14:paraId="4AE9F7A8" w14:textId="77777777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Lokální opravy podlahové krytiny do 5m</w:t>
      </w:r>
      <w:r w:rsidRPr="00F5743E">
        <w:rPr>
          <w:rFonts w:ascii="Garamond" w:hAnsi="Garamond"/>
          <w:vertAlign w:val="superscript"/>
        </w:rPr>
        <w:t>2</w:t>
      </w:r>
    </w:p>
    <w:p w:rsidRPr="00F5743E" w:rsidR="007F098F" w:rsidP="001C564A" w:rsidRDefault="00E66BDB" w14:paraId="0CCEC9D1" w14:textId="77777777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Podvozky</w:t>
      </w:r>
    </w:p>
    <w:p w:rsidRPr="00F5743E" w:rsidR="007F098F" w:rsidP="004F1270" w:rsidRDefault="004827DC" w14:paraId="74210BF9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případně oprava nosných částí, dorazů, konzol, vypružení, tlumičů</w:t>
      </w:r>
      <w:r w:rsidRPr="00F5743E" w:rsidR="00D45C8D">
        <w:rPr>
          <w:rFonts w:ascii="Garamond" w:hAnsi="Garamond"/>
        </w:rPr>
        <w:t>, silentbloků</w:t>
      </w:r>
      <w:r w:rsidRPr="00F5743E">
        <w:rPr>
          <w:rFonts w:ascii="Garamond" w:hAnsi="Garamond"/>
        </w:rPr>
        <w:t>, brzd, motorů, převodovek a jiných komponent umístěných na podvozcích.</w:t>
      </w:r>
    </w:p>
    <w:p w:rsidRPr="00F5743E" w:rsidR="004827DC" w:rsidP="004F1270" w:rsidRDefault="004827DC" w14:paraId="32D54060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Vyrovnání vadně uloženého (nakloněného) vozu, kontrola a oprava křížových mír.</w:t>
      </w:r>
    </w:p>
    <w:p w:rsidRPr="00F5743E" w:rsidR="004827DC" w:rsidP="004F1270" w:rsidRDefault="004827DC" w14:paraId="3A137286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Lokální opravy nátěru podvozku, vč. komponentů</w:t>
      </w:r>
    </w:p>
    <w:p w:rsidRPr="00F5743E" w:rsidR="003D622D" w:rsidP="004F1270" w:rsidRDefault="003D622D" w14:paraId="171D5BBE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lastRenderedPageBreak/>
        <w:t>Kola –  obnovení profilu kol (např. soustružením)</w:t>
      </w:r>
    </w:p>
    <w:p w:rsidRPr="00F5743E" w:rsidR="00861ABE" w:rsidP="001C564A" w:rsidRDefault="00861ABE" w14:paraId="5C55526D" w14:textId="77777777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Další</w:t>
      </w:r>
    </w:p>
    <w:p w:rsidRPr="00F5743E" w:rsidR="00861ABE" w:rsidP="004F1270" w:rsidRDefault="00861ABE" w14:paraId="50480799" w14:textId="1AC27D2B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Kapacitní zkouška baterií podle normy ČSN </w:t>
      </w:r>
      <w:r w:rsidR="0052458D">
        <w:rPr>
          <w:rFonts w:ascii="Garamond" w:hAnsi="Garamond"/>
        </w:rPr>
        <w:t xml:space="preserve">EN </w:t>
      </w:r>
      <w:r w:rsidRPr="00F5743E">
        <w:rPr>
          <w:rFonts w:ascii="Garamond" w:hAnsi="Garamond"/>
        </w:rPr>
        <w:t>60 623.</w:t>
      </w:r>
    </w:p>
    <w:p w:rsidRPr="00F5743E" w:rsidR="00861ABE" w:rsidP="004F1270" w:rsidRDefault="00861ABE" w14:paraId="765856EA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 veškerým zkouškám budou přiloženy protokoly s výsledkem.</w:t>
      </w:r>
    </w:p>
    <w:p w:rsidRPr="00F5743E" w:rsidR="00861ABE" w:rsidP="004F1270" w:rsidRDefault="00861ABE" w14:paraId="360B4326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bezpečnostních systémů vozidla</w:t>
      </w:r>
    </w:p>
    <w:p w:rsidRPr="00F5743E" w:rsidR="005B0BAE" w:rsidP="004F1270" w:rsidRDefault="005B0BAE" w14:paraId="691BD142" w14:textId="77777777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Součástí je výměna, předepsaných provozních kapalin (např. převodový olej, hydraulický olej v brzdových okruzích - bude-li jimi vozidlo vybaveno), doplnění ostatních provozních kapalin, které (např. chladivo klimatizací, náplň do ostřikovačů, mazání okolků)  a promazání dle mazacího plánu výrobce. </w:t>
      </w:r>
    </w:p>
    <w:p w:rsidRPr="00F5743E" w:rsidR="001C564A" w:rsidRDefault="001C564A" w14:paraId="6B37C39D" w14:textId="77777777">
      <w:pPr>
        <w:rPr>
          <w:rFonts w:ascii="Garamond" w:hAnsi="Garamond"/>
        </w:rPr>
      </w:pPr>
      <w:r w:rsidRPr="00F5743E">
        <w:rPr>
          <w:rFonts w:ascii="Garamond" w:hAnsi="Garamond"/>
        </w:rPr>
        <w:br w:type="page"/>
      </w:r>
    </w:p>
    <w:p w:rsidRPr="00F5743E" w:rsidR="007F098F" w:rsidP="001C564A" w:rsidRDefault="007F098F" w14:paraId="55585ACA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399FE1DB" w14:textId="77777777">
      <w:pPr>
        <w:jc w:val="both"/>
        <w:rPr>
          <w:rFonts w:ascii="Garamond" w:hAnsi="Garamond"/>
          <w:b/>
          <w:u w:val="single"/>
        </w:rPr>
      </w:pPr>
      <w:r w:rsidRPr="00F5743E">
        <w:rPr>
          <w:rFonts w:ascii="Garamond" w:hAnsi="Garamond"/>
          <w:b/>
          <w:u w:val="single"/>
        </w:rPr>
        <w:t>Minimální rozsah prací prováděný při údržbě VP</w:t>
      </w:r>
    </w:p>
    <w:p w:rsidRPr="00F5743E" w:rsidR="007F098F" w:rsidP="001C564A" w:rsidRDefault="007F098F" w14:paraId="45A86CAB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Údržba VP obsahuje automaticky také práce a úkony uvedené v nižším stupni údržby – SP</w:t>
      </w:r>
    </w:p>
    <w:p w:rsidRPr="00F5743E" w:rsidR="00C16E42" w:rsidP="001C564A" w:rsidRDefault="00C16E42" w14:paraId="695DBB5A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Dále bude provedeno</w:t>
      </w:r>
    </w:p>
    <w:p w:rsidRPr="00F5743E" w:rsidR="007F098F" w:rsidP="001C564A" w:rsidRDefault="007F098F" w14:paraId="4BE966BA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Celovozový lak včetně souvisejících prací</w:t>
      </w:r>
    </w:p>
    <w:p w:rsidRPr="00F5743E" w:rsidR="007175A8" w:rsidP="001C564A" w:rsidRDefault="007175A8" w14:paraId="5416D126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Kompletní vyčištění systému mazání okolků</w:t>
      </w:r>
    </w:p>
    <w:p w:rsidRPr="00F5743E" w:rsidR="007175A8" w:rsidP="001C564A" w:rsidRDefault="007175A8" w14:paraId="0A628802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Komponenty vozu, které je nutno demontovat z vozidla, rozebrat, vyčistit, opravit:</w:t>
      </w:r>
    </w:p>
    <w:p w:rsidRPr="00F5743E" w:rsidR="007175A8" w:rsidP="001C564A" w:rsidRDefault="007175A8" w14:paraId="0108691B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Pantograf</w:t>
      </w:r>
    </w:p>
    <w:p w:rsidRPr="00F5743E" w:rsidR="007175A8" w:rsidP="001C564A" w:rsidRDefault="007175A8" w14:paraId="3AB4E303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STM</w:t>
      </w:r>
    </w:p>
    <w:p w:rsidRPr="00F5743E" w:rsidR="007175A8" w:rsidP="001C564A" w:rsidRDefault="007175A8" w14:paraId="4875B864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Jízdní řadič</w:t>
      </w:r>
    </w:p>
    <w:p w:rsidRPr="00F5743E" w:rsidR="007175A8" w:rsidP="001C564A" w:rsidRDefault="007175A8" w14:paraId="672FB283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Trakční motory</w:t>
      </w:r>
    </w:p>
    <w:p w:rsidRPr="00F5743E" w:rsidR="007175A8" w:rsidP="001C564A" w:rsidRDefault="007175A8" w14:paraId="2BE031CB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Převodovky</w:t>
      </w:r>
    </w:p>
    <w:p w:rsidRPr="00F5743E" w:rsidR="007175A8" w:rsidP="001C564A" w:rsidRDefault="008F4CA1" w14:paraId="52E3094B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Klimatizace</w:t>
      </w:r>
    </w:p>
    <w:p w:rsidRPr="00F5743E" w:rsidR="008F4CA1" w:rsidP="001C564A" w:rsidRDefault="008F4CA1" w14:paraId="6AE86633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Brzdový systém</w:t>
      </w:r>
    </w:p>
    <w:p w:rsidRPr="00F5743E" w:rsidR="00C16E42" w:rsidP="001C564A" w:rsidRDefault="00C16E42" w14:paraId="70A59834" w14:textId="77777777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Dveřní pohony včetně křídel dveří</w:t>
      </w:r>
    </w:p>
    <w:p w:rsidRPr="00F5743E" w:rsidR="007175A8" w:rsidP="001C564A" w:rsidRDefault="007175A8" w14:paraId="1BCCEF77" w14:textId="77777777">
      <w:pPr>
        <w:pStyle w:val="Odstavecseseznamem"/>
        <w:jc w:val="both"/>
        <w:rPr>
          <w:rFonts w:ascii="Garamond" w:hAnsi="Garamond"/>
        </w:rPr>
      </w:pPr>
    </w:p>
    <w:p w:rsidRPr="00F5743E" w:rsidR="00861ABE" w:rsidP="001C564A" w:rsidRDefault="00861ABE" w14:paraId="200B635A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Seznam povinně měněných nových dílů, pokud jsou součástí vozidla</w:t>
      </w:r>
      <w:r w:rsidRPr="00F5743E" w:rsidR="00B95001">
        <w:rPr>
          <w:rFonts w:ascii="Garamond" w:hAnsi="Garamond"/>
        </w:rPr>
        <w:t>, zahrnutých do ceny VP</w:t>
      </w:r>
    </w:p>
    <w:p w:rsidRPr="00F5743E" w:rsidR="00861ABE" w:rsidP="001C564A" w:rsidRDefault="007175A8" w14:paraId="6FEF333B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Ramena stěračů včetně stíracích lišt</w:t>
      </w:r>
    </w:p>
    <w:p w:rsidRPr="00F5743E" w:rsidR="00861ABE" w:rsidP="001C564A" w:rsidRDefault="00861ABE" w14:paraId="468D5FD6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Gumová těsnění přístrojových skříní</w:t>
      </w:r>
    </w:p>
    <w:p w:rsidRPr="00F5743E" w:rsidR="00861ABE" w:rsidP="001C564A" w:rsidRDefault="00861ABE" w14:paraId="38A262E5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Ložiska trakčních motorů</w:t>
      </w:r>
    </w:p>
    <w:p w:rsidRPr="00F5743E" w:rsidR="00861ABE" w:rsidP="001C564A" w:rsidRDefault="00861ABE" w14:paraId="48B8AFFA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Brzdové obložení</w:t>
      </w:r>
    </w:p>
    <w:p w:rsidRPr="00F5743E" w:rsidR="00861ABE" w:rsidP="001C564A" w:rsidRDefault="007175A8" w14:paraId="7043D9EB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segmenty kol (gumovložky)</w:t>
      </w:r>
    </w:p>
    <w:p w:rsidRPr="00F5743E" w:rsidR="005B0BAE" w:rsidP="001C564A" w:rsidRDefault="005B0BAE" w14:paraId="760BECE0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silentbloky podvozků</w:t>
      </w:r>
    </w:p>
    <w:p w:rsidRPr="00F5743E" w:rsidR="00C16E42" w:rsidP="001C564A" w:rsidRDefault="00C16E42" w14:paraId="428B4BC7" w14:textId="77777777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gumové profily dveřních křídel</w:t>
      </w:r>
    </w:p>
    <w:p w:rsidRPr="00F5743E" w:rsidR="007F098F" w:rsidP="001C564A" w:rsidRDefault="007F098F" w14:paraId="74E6FB9D" w14:textId="77777777">
      <w:pPr>
        <w:jc w:val="both"/>
        <w:rPr>
          <w:rFonts w:ascii="Garamond" w:hAnsi="Garamond"/>
        </w:rPr>
      </w:pPr>
    </w:p>
    <w:p w:rsidRPr="00F5743E" w:rsidR="001C564A" w:rsidP="001C564A" w:rsidRDefault="001C564A" w14:paraId="5C4FAC92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br/>
      </w:r>
      <w:r w:rsidRPr="00F5743E">
        <w:rPr>
          <w:rFonts w:ascii="Garamond" w:hAnsi="Garamond"/>
        </w:rPr>
        <w:br/>
      </w:r>
    </w:p>
    <w:p w:rsidRPr="00F5743E" w:rsidR="001C564A" w:rsidRDefault="001C564A" w14:paraId="779C44A9" w14:textId="77777777">
      <w:pPr>
        <w:rPr>
          <w:rFonts w:ascii="Garamond" w:hAnsi="Garamond"/>
        </w:rPr>
      </w:pPr>
      <w:r w:rsidRPr="00F5743E">
        <w:rPr>
          <w:rFonts w:ascii="Garamond" w:hAnsi="Garamond"/>
        </w:rPr>
        <w:br w:type="page"/>
      </w:r>
    </w:p>
    <w:p w:rsidRPr="00F5743E" w:rsidR="005B0BAE" w:rsidP="001C564A" w:rsidRDefault="005B0BAE" w14:paraId="41030F9D" w14:textId="77777777">
      <w:pPr>
        <w:jc w:val="both"/>
        <w:rPr>
          <w:rFonts w:ascii="Garamond" w:hAnsi="Garamond"/>
        </w:rPr>
      </w:pPr>
    </w:p>
    <w:p w:rsidRPr="00F5743E" w:rsidR="00026D8B" w:rsidP="001C564A" w:rsidRDefault="001C564A" w14:paraId="2D7ADC91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</w:pPr>
      <w:r w:rsidRPr="00F5743E"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  <w:t>Pro SP i VP</w:t>
      </w:r>
      <w:r w:rsidRPr="00F5743E" w:rsidR="005C1106"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  <w:t>:</w:t>
      </w:r>
    </w:p>
    <w:p w:rsidRPr="00F5743E" w:rsidR="005C1106" w:rsidP="001C564A" w:rsidRDefault="005C1106" w14:paraId="5D6C7B0B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</w:pPr>
    </w:p>
    <w:p w:rsidRPr="00F5743E" w:rsidR="00026D8B" w:rsidP="001C564A" w:rsidRDefault="005C1106" w14:paraId="25B94311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Podmínkou pro předání vozidla do údržby SP a VP je jeho plná provozuschopnost a kompletnost. V případě závad zjevných před předáním vozidla do údržby, budou tyto realizovány jako vícepráce a hrazeny nad rámec sjednané údržby.</w:t>
      </w:r>
    </w:p>
    <w:p w:rsidRPr="00F5743E" w:rsidR="005C1106" w:rsidP="001C564A" w:rsidRDefault="005C1106" w14:paraId="4F4EB67F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</w:p>
    <w:p w:rsidRPr="00F5743E" w:rsidR="005C1106" w:rsidP="001C564A" w:rsidRDefault="005C1106" w14:paraId="19BBFF61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V případě, že výrobci jednotlivých komponent předepisují údržbu, repasi, nebo výměnu dílů na svých komponentech, případně v návodech pro údržbu, budou tyto práce provedeny v rámci nejbližší (kilometrově, nebo časově, podle toho co nastane dříve) údržby SP, nebo VP. </w:t>
      </w:r>
    </w:p>
    <w:p w:rsidRPr="00F5743E" w:rsidR="005C1106" w:rsidP="001C564A" w:rsidRDefault="005C1106" w14:paraId="5C40EC86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Součástí SP i VP je výměna, popř. doplnění předepsaných provozních kapalin a promazání dle mazacího plánu výrobce. </w:t>
      </w:r>
    </w:p>
    <w:p w:rsidRPr="00F5743E" w:rsidR="005C1106" w:rsidP="001C564A" w:rsidRDefault="005C1106" w14:paraId="41BECB0A" w14:textId="77777777">
      <w:pPr>
        <w:jc w:val="both"/>
        <w:rPr>
          <w:rFonts w:ascii="Garamond" w:hAnsi="Garamond"/>
        </w:rPr>
      </w:pPr>
      <w:r w:rsidRPr="00F5743E">
        <w:rPr>
          <w:rFonts w:ascii="Garamond" w:hAnsi="Garamond" w:cs="Arial"/>
          <w:color w:val="000000"/>
          <w:shd w:val="clear" w:color="auto" w:fill="FFFFFF"/>
        </w:rPr>
        <w:t>Velkou i střední prohlídkou vozidla musí být obnoveny původní technické vlastnosti, stanovené schválenými Technickými podmínkami. Vozidlo po velké prohlídce musí zajistit bezpečný a hospodárný provoz, a to u velkých prohlídek vozidel nejméně pro ujetí kilometrického proběhu pro další údržbu typu SP, nebo VP.</w:t>
      </w:r>
    </w:p>
    <w:p w:rsidRPr="00F5743E" w:rsidR="005C1106" w:rsidP="001C564A" w:rsidRDefault="005C1106" w14:paraId="4F8009DC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Vozidlo po SP i VP musí zejména</w:t>
      </w:r>
    </w:p>
    <w:p w:rsidRPr="00F5743E" w:rsidR="005C1106" w:rsidP="001C564A" w:rsidRDefault="005C1106" w14:paraId="7E0724D8" w14:textId="77777777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</w:p>
    <w:p w:rsidRPr="00F5743E" w:rsidR="005C1106" w:rsidP="001C564A" w:rsidRDefault="005C1106" w14:paraId="731D7032" w14:textId="77777777">
      <w:pPr>
        <w:pStyle w:val="l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být kompletní</w:t>
      </w:r>
    </w:p>
    <w:p w:rsidRPr="00F5743E" w:rsidR="005C1106" w:rsidP="001C564A" w:rsidRDefault="005C1106" w14:paraId="4B662693" w14:textId="77777777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Vozidlem kompletním se rozumí vozidlo, které je složeno ze všech opravených nebo vyměněných komponent, které byly na vozidle při jeho přistavení.</w:t>
      </w:r>
    </w:p>
    <w:p w:rsidRPr="00F5743E" w:rsidR="005C1106" w:rsidP="001C564A" w:rsidRDefault="005C1106" w14:paraId="28E2AB59" w14:textId="77777777">
      <w:pPr>
        <w:pStyle w:val="l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odpovídat po stránce konstrukční příslušné značce, typu a účelovému provedení vozidla,</w:t>
      </w:r>
    </w:p>
    <w:p w:rsidRPr="00F5743E" w:rsidR="007F098F" w:rsidP="001C564A" w:rsidRDefault="007F098F" w14:paraId="1AD435EC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5A25683D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681CCD44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33FB9321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55482244" w14:textId="77777777">
      <w:pPr>
        <w:jc w:val="both"/>
        <w:rPr>
          <w:rFonts w:ascii="Garamond" w:hAnsi="Garamond"/>
        </w:rPr>
      </w:pPr>
    </w:p>
    <w:p w:rsidRPr="00F5743E" w:rsidR="007F098F" w:rsidP="001C564A" w:rsidRDefault="007F098F" w14:paraId="4B577D45" w14:textId="77777777">
      <w:pPr>
        <w:jc w:val="both"/>
        <w:rPr>
          <w:rFonts w:ascii="Garamond" w:hAnsi="Garamond"/>
        </w:rPr>
      </w:pPr>
    </w:p>
    <w:sectPr w:rsidRPr="00F5743E" w:rsidR="007F098F">
      <w:headerReference w:type="default" r:id="rId10"/>
      <w:pgSz w:w="12240" w:h="15840" w:orient="portrait"/>
      <w:pgMar w:top="1417" w:right="1417" w:bottom="1417" w:left="1417" w:header="708" w:footer="708" w:gutter="0"/>
      <w:cols w:space="708"/>
      <w:docGrid w:linePitch="360"/>
      <w:footerReference w:type="default" r:id="Rbfb6462b8b234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1314" w:rsidP="00F5743E" w:rsidRDefault="007A1314" w14:paraId="5183F65F" w14:textId="77777777">
      <w:pPr>
        <w:spacing w:after="0" w:line="240" w:lineRule="auto"/>
      </w:pPr>
      <w:r>
        <w:separator/>
      </w:r>
    </w:p>
  </w:endnote>
  <w:endnote w:type="continuationSeparator" w:id="0">
    <w:p w:rsidR="007A1314" w:rsidP="00F5743E" w:rsidRDefault="007A1314" w14:paraId="713B892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389311D6" w:rsidTr="389311D6" w14:paraId="17EC1913">
      <w:trPr>
        <w:trHeight w:val="300"/>
      </w:trPr>
      <w:tc>
        <w:tcPr>
          <w:tcW w:w="3135" w:type="dxa"/>
          <w:tcMar/>
        </w:tcPr>
        <w:p w:rsidR="389311D6" w:rsidP="389311D6" w:rsidRDefault="389311D6" w14:paraId="3EDBE9DD" w14:textId="6B0A2184">
          <w:pPr>
            <w:pStyle w:val="Zhlav"/>
            <w:bidi w:val="0"/>
            <w:ind w:left="-115"/>
            <w:jc w:val="left"/>
          </w:pPr>
        </w:p>
      </w:tc>
      <w:tc>
        <w:tcPr>
          <w:tcW w:w="3135" w:type="dxa"/>
          <w:tcMar/>
        </w:tcPr>
        <w:p w:rsidR="389311D6" w:rsidP="389311D6" w:rsidRDefault="389311D6" w14:paraId="031AA568" w14:textId="4E9A632C">
          <w:pPr>
            <w:pStyle w:val="Zhlav"/>
            <w:bidi w:val="0"/>
            <w:jc w:val="center"/>
          </w:pPr>
        </w:p>
      </w:tc>
      <w:tc>
        <w:tcPr>
          <w:tcW w:w="3135" w:type="dxa"/>
          <w:tcMar/>
        </w:tcPr>
        <w:p w:rsidR="389311D6" w:rsidP="389311D6" w:rsidRDefault="389311D6" w14:paraId="4F2873C5" w14:textId="5614DE40">
          <w:pPr>
            <w:pStyle w:val="Zhlav"/>
            <w:bidi w:val="0"/>
            <w:ind w:right="-115"/>
            <w:jc w:val="right"/>
          </w:pPr>
        </w:p>
      </w:tc>
    </w:tr>
  </w:tbl>
  <w:p w:rsidR="389311D6" w:rsidP="389311D6" w:rsidRDefault="389311D6" w14:paraId="45749ED4" w14:textId="63DACCBF">
    <w:pPr>
      <w:pStyle w:val="Zpat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1314" w:rsidP="00F5743E" w:rsidRDefault="007A1314" w14:paraId="23C40BA2" w14:textId="77777777">
      <w:pPr>
        <w:spacing w:after="0" w:line="240" w:lineRule="auto"/>
      </w:pPr>
      <w:r>
        <w:separator/>
      </w:r>
    </w:p>
  </w:footnote>
  <w:footnote w:type="continuationSeparator" w:id="0">
    <w:p w:rsidR="007A1314" w:rsidP="00F5743E" w:rsidRDefault="007A1314" w14:paraId="7FC8E27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5743E" w:rsidP="3A588D98" w:rsidRDefault="00F5743E" w14:paraId="4A6B5276" w14:textId="6BB5264D">
    <w:pPr>
      <w:pStyle w:val="Zhlav"/>
      <w:tabs>
        <w:tab w:val="clear" w:pos="4536"/>
      </w:tabs>
      <w:jc w:val="center"/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</w:pP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>Příloha č.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 xml:space="preserve"> 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>10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 xml:space="preserve"> 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 xml:space="preserve">– 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 xml:space="preserve">Minimální </w:t>
    </w:r>
    <w:r w:rsidRPr="3A588D98" w:rsidR="3A588D98">
      <w:rPr>
        <w:rFonts w:ascii="Times New Roman" w:hAnsi="Times New Roman" w:eastAsia="Times New Roman" w:cs="Times New Roman"/>
        <w:i w:val="1"/>
        <w:iCs w:val="1"/>
        <w:sz w:val="24"/>
        <w:szCs w:val="24"/>
        <w:lang w:eastAsia="cs-CZ"/>
      </w:rPr>
      <w:t>rozsah těžké údržby</w:t>
    </w:r>
  </w:p>
  <w:p w:rsidRPr="00630DC4" w:rsidR="00F5743E" w:rsidP="00F5743E" w:rsidRDefault="00F5743E" w14:paraId="396FE978" w14:textId="155C76D7">
    <w:pPr>
      <w:pStyle w:val="Zhlav"/>
      <w:tabs>
        <w:tab w:val="clear" w:pos="4536"/>
      </w:tabs>
      <w:jc w:val="center"/>
      <w:rPr>
        <w:rFonts w:ascii="Times New Roman" w:hAnsi="Times New Roman" w:eastAsia="Times New Roman" w:cs="Times New Roman"/>
        <w:bCs/>
        <w:i/>
        <w:iCs/>
        <w:sz w:val="24"/>
        <w:szCs w:val="24"/>
        <w:lang w:eastAsia="cs-CZ"/>
      </w:rPr>
    </w:pPr>
    <w:r>
      <w:rPr>
        <w:noProof/>
        <w:lang w:eastAsia="cs-CZ"/>
      </w:rPr>
      <w:drawing>
        <wp:inline distT="0" distB="0" distL="0" distR="0" wp14:anchorId="1747CC35" wp14:editId="3871C646">
          <wp:extent cx="2828925" cy="92710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F5743E" w:rsidR="00F5743E" w:rsidP="00F5743E" w:rsidRDefault="00F5743E" w14:paraId="240C840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84B2D"/>
    <w:multiLevelType w:val="hybridMultilevel"/>
    <w:tmpl w:val="7B26F03C"/>
    <w:lvl w:ilvl="0" w:tplc="B8B0B964">
      <w:start w:val="28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4C6E36"/>
    <w:multiLevelType w:val="hybridMultilevel"/>
    <w:tmpl w:val="BCCC765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330F6C"/>
    <w:multiLevelType w:val="hybridMultilevel"/>
    <w:tmpl w:val="F1A27896"/>
    <w:lvl w:ilvl="0" w:tplc="DF5C89F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E3E1F5A"/>
    <w:multiLevelType w:val="hybridMultilevel"/>
    <w:tmpl w:val="E528BF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8B0B964">
      <w:start w:val="28"/>
      <w:numFmt w:val="bullet"/>
      <w:lvlText w:val="-"/>
      <w:lvlJc w:val="left"/>
      <w:pPr>
        <w:ind w:left="2160" w:hanging="180"/>
      </w:pPr>
      <w:rPr>
        <w:rFonts w:hint="default" w:ascii="Times New Roman" w:hAnsi="Times New Roman" w:eastAsia="Times New Roman"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117B"/>
    <w:multiLevelType w:val="hybridMultilevel"/>
    <w:tmpl w:val="9D008E12"/>
    <w:lvl w:ilvl="0" w:tplc="B9C8D5C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580604">
    <w:abstractNumId w:val="4"/>
  </w:num>
  <w:num w:numId="2" w16cid:durableId="291329249">
    <w:abstractNumId w:val="2"/>
  </w:num>
  <w:num w:numId="3" w16cid:durableId="1396508413">
    <w:abstractNumId w:val="0"/>
  </w:num>
  <w:num w:numId="4" w16cid:durableId="207568248">
    <w:abstractNumId w:val="3"/>
  </w:num>
  <w:num w:numId="5" w16cid:durableId="1788966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8F"/>
    <w:rsid w:val="000005AC"/>
    <w:rsid w:val="00026D8B"/>
    <w:rsid w:val="000F692B"/>
    <w:rsid w:val="001B1B0C"/>
    <w:rsid w:val="001C564A"/>
    <w:rsid w:val="0026313B"/>
    <w:rsid w:val="003D622D"/>
    <w:rsid w:val="004811C1"/>
    <w:rsid w:val="004827DC"/>
    <w:rsid w:val="004F1270"/>
    <w:rsid w:val="0052458D"/>
    <w:rsid w:val="005A4A6E"/>
    <w:rsid w:val="005B0BAE"/>
    <w:rsid w:val="005C1106"/>
    <w:rsid w:val="007175A8"/>
    <w:rsid w:val="007A1314"/>
    <w:rsid w:val="007F098F"/>
    <w:rsid w:val="00861ABE"/>
    <w:rsid w:val="008D5649"/>
    <w:rsid w:val="008F4CA1"/>
    <w:rsid w:val="009616D9"/>
    <w:rsid w:val="00B95001"/>
    <w:rsid w:val="00BD0B5F"/>
    <w:rsid w:val="00C16E42"/>
    <w:rsid w:val="00C170E0"/>
    <w:rsid w:val="00D45C8D"/>
    <w:rsid w:val="00D704F3"/>
    <w:rsid w:val="00E66BDB"/>
    <w:rsid w:val="00EC2B50"/>
    <w:rsid w:val="00F5743E"/>
    <w:rsid w:val="389311D6"/>
    <w:rsid w:val="3A588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69CED"/>
  <w15:chartTrackingRefBased/>
  <w15:docId w15:val="{68BC02B2-DB1D-4744-ACC3-DB2EEBF9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5B0BAE"/>
    <w:rPr>
      <w:lang w:val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98F"/>
    <w:pPr>
      <w:ind w:left="720"/>
      <w:contextualSpacing/>
    </w:pPr>
  </w:style>
  <w:style w:type="paragraph" w:styleId="l3" w:customStyle="1">
    <w:name w:val="l3"/>
    <w:basedOn w:val="Normln"/>
    <w:rsid w:val="00026D8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26D8B"/>
    <w:rPr>
      <w:i/>
      <w:iCs/>
    </w:rPr>
  </w:style>
  <w:style w:type="paragraph" w:styleId="l4" w:customStyle="1">
    <w:name w:val="l4"/>
    <w:basedOn w:val="Normln"/>
    <w:rsid w:val="00026D8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26D8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D56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649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8D5649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649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8D5649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8D5649"/>
    <w:rPr>
      <w:rFonts w:ascii="Segoe UI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F5743E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5743E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F5743E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5743E"/>
    <w:rPr>
      <w:lang w:val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8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bfb6462b8b23440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6E1D2B8CC54C4BAAAA6077F31E84C3" ma:contentTypeVersion="4" ma:contentTypeDescription="Create a new document." ma:contentTypeScope="" ma:versionID="6e7b0f8cb0dda43f8c7f392cfaa6fbd3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9d43128693ceba0dd47a1e59b495be52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AE035-5FF1-461D-91CD-59421E2CD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6FE724-7DE7-4A2C-96A6-3C27E33F3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7B8376-3380-4C11-9AFC-FA629BF3EC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DPO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 Kašný</dc:creator>
  <keywords/>
  <dc:description/>
  <lastModifiedBy>Kašný Martin, Ing.</lastModifiedBy>
  <revision>8</revision>
  <dcterms:created xsi:type="dcterms:W3CDTF">2022-11-18T09:28:00.0000000Z</dcterms:created>
  <dcterms:modified xsi:type="dcterms:W3CDTF">2025-02-14T08:27:31.9885172Z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30000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2025-02-04T16:13:31Z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173e7815-c616-4a2b-af8d-83efaff3a3a6</vt:lpwstr>
  </property>
  <property fmtid="{D5CDD505-2E9C-101B-9397-08002B2CF9AE}" pid="16" name="MSIP_Label_f15a8442-68f3-4087-8f05-d564bed44e92_ContentBits">
    <vt:lpwstr>0</vt:lpwstr>
  </property>
</Properties>
</file>