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D20E8" w14:textId="77777777" w:rsidR="00023BEB" w:rsidRPr="0053428C" w:rsidRDefault="00023BEB" w:rsidP="00023BEB">
      <w:pPr>
        <w:tabs>
          <w:tab w:val="left" w:pos="2268"/>
        </w:tabs>
        <w:spacing w:after="0"/>
        <w:ind w:left="3540" w:hanging="3540"/>
        <w:rPr>
          <w:rFonts w:ascii="Garamond" w:hAnsi="Garamond" w:cs="Arial"/>
          <w:szCs w:val="22"/>
        </w:rPr>
      </w:pPr>
      <w:r w:rsidRPr="0053428C">
        <w:rPr>
          <w:rFonts w:ascii="Garamond" w:hAnsi="Garamond" w:cs="Arial"/>
          <w:szCs w:val="22"/>
        </w:rPr>
        <w:t>Název veřejné zakázky:</w:t>
      </w:r>
      <w:r>
        <w:rPr>
          <w:rFonts w:ascii="Garamond" w:hAnsi="Garamond" w:cs="Arial"/>
          <w:szCs w:val="22"/>
        </w:rPr>
        <w:t xml:space="preserve"> </w:t>
      </w:r>
      <w:r>
        <w:rPr>
          <w:rFonts w:ascii="Garamond" w:hAnsi="Garamond"/>
          <w:b/>
        </w:rPr>
        <w:t>Dodávka a servis až 25 ks velkokapacitních tramvají II.</w:t>
      </w:r>
      <w:r w:rsidRPr="0053428C">
        <w:rPr>
          <w:rFonts w:ascii="Garamond" w:hAnsi="Garamond" w:cs="Arial"/>
          <w:bCs/>
          <w:szCs w:val="22"/>
        </w:rPr>
        <w:t xml:space="preserve"> („</w:t>
      </w:r>
      <w:r w:rsidRPr="0053428C">
        <w:rPr>
          <w:rFonts w:ascii="Garamond" w:hAnsi="Garamond" w:cs="Arial"/>
          <w:b/>
          <w:szCs w:val="22"/>
        </w:rPr>
        <w:t>Veřejná zakázka</w:t>
      </w:r>
      <w:r w:rsidRPr="0053428C">
        <w:rPr>
          <w:rFonts w:ascii="Garamond" w:hAnsi="Garamond" w:cs="Arial"/>
          <w:bCs/>
          <w:szCs w:val="22"/>
        </w:rPr>
        <w:t>“)</w:t>
      </w:r>
      <w:r w:rsidRPr="0053428C">
        <w:rPr>
          <w:rFonts w:ascii="Garamond" w:hAnsi="Garamond" w:cs="Arial"/>
          <w:b/>
          <w:szCs w:val="22"/>
        </w:rPr>
        <w:t xml:space="preserve"> </w:t>
      </w:r>
    </w:p>
    <w:p w14:paraId="2EF44085" w14:textId="77777777" w:rsidR="00023BEB" w:rsidRPr="0053428C" w:rsidRDefault="00023BEB" w:rsidP="00023BEB">
      <w:pPr>
        <w:spacing w:after="0"/>
        <w:rPr>
          <w:rFonts w:ascii="Garamond" w:hAnsi="Garamond" w:cs="Arial"/>
          <w:szCs w:val="22"/>
        </w:rPr>
      </w:pPr>
    </w:p>
    <w:p w14:paraId="6B5BF8CB" w14:textId="71E1FA89" w:rsidR="00023BEB" w:rsidRPr="0053428C" w:rsidRDefault="00023BEB" w:rsidP="00023BEB">
      <w:pPr>
        <w:spacing w:after="0"/>
        <w:jc w:val="center"/>
        <w:rPr>
          <w:rFonts w:ascii="Garamond" w:hAnsi="Garamond" w:cs="Arial"/>
          <w:b/>
          <w:szCs w:val="22"/>
        </w:rPr>
      </w:pPr>
      <w:r>
        <w:rPr>
          <w:rFonts w:ascii="Garamond" w:hAnsi="Garamond" w:cs="Arial"/>
          <w:b/>
          <w:szCs w:val="22"/>
        </w:rPr>
        <w:t>SEZNAM VÝZNAMNÝCH DODÁVEK</w:t>
      </w:r>
    </w:p>
    <w:p w14:paraId="6891B314" w14:textId="77777777" w:rsidR="00023BEB" w:rsidRDefault="00023BEB" w:rsidP="00CD4A90">
      <w:pPr>
        <w:spacing w:after="0"/>
        <w:rPr>
          <w:rFonts w:ascii="Garamond" w:hAnsi="Garamond" w:cs="Arial"/>
          <w:szCs w:val="22"/>
        </w:rPr>
      </w:pPr>
    </w:p>
    <w:p w14:paraId="7C3972E5" w14:textId="32AB16AD" w:rsidR="00CD4A90" w:rsidRPr="00CD4A90" w:rsidRDefault="00A97886" w:rsidP="00CD4A90">
      <w:pPr>
        <w:spacing w:after="0"/>
        <w:rPr>
          <w:rFonts w:ascii="Garamond" w:hAnsi="Garamond"/>
          <w:bCs/>
          <w:szCs w:val="22"/>
        </w:rPr>
      </w:pPr>
      <w:r w:rsidRPr="00CD4A90">
        <w:rPr>
          <w:rFonts w:ascii="Garamond" w:hAnsi="Garamond" w:cs="Arial"/>
          <w:szCs w:val="22"/>
        </w:rPr>
        <w:t>Dodavatel předkládá seznam významných dodávek poskytnutých dodavatelem za poslední 5 let před zahájením zadávacího řízení</w:t>
      </w:r>
      <w:r w:rsidR="00CD4A90" w:rsidRPr="00CD4A90">
        <w:rPr>
          <w:rFonts w:ascii="Garamond" w:hAnsi="Garamond"/>
          <w:bCs/>
          <w:szCs w:val="22"/>
        </w:rPr>
        <w:t xml:space="preserve">, z něhož bude vyplývat, že dodavatel v posledních 5 letech před zahájením zadávacího řízení realizoval minimálně níže uvedené významné zakázky. </w:t>
      </w:r>
    </w:p>
    <w:p w14:paraId="42F9BE64" w14:textId="77777777" w:rsidR="00CD4A90" w:rsidRPr="00CD4A90" w:rsidRDefault="00CD4A90" w:rsidP="00CD4A90">
      <w:pPr>
        <w:pStyle w:val="Textkomente"/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>Zadavatel požaduje předložení seznamu významných zakázek, z něhož bude vyplývat, že</w:t>
      </w:r>
    </w:p>
    <w:p w14:paraId="0209DE45" w14:textId="77777777" w:rsidR="00CD4A90" w:rsidRPr="00CD4A90" w:rsidRDefault="00CD4A90" w:rsidP="00CD4A90">
      <w:pPr>
        <w:pStyle w:val="Textkomente"/>
        <w:numPr>
          <w:ilvl w:val="0"/>
          <w:numId w:val="1"/>
        </w:numPr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>dodavatel realizoval významné dodávky v souhrnném</w:t>
      </w:r>
      <w:r w:rsidRPr="00CD4A90">
        <w:rPr>
          <w:rFonts w:ascii="Garamond" w:hAnsi="Garamond"/>
          <w:b/>
          <w:sz w:val="22"/>
          <w:szCs w:val="22"/>
          <w:lang w:val="cs-CZ"/>
        </w:rPr>
        <w:t xml:space="preserve"> celkovém objemu nejméně 15 ks nových nízkopodlažních tramvají</w:t>
      </w:r>
      <w:r w:rsidRPr="00CD4A90">
        <w:rPr>
          <w:rFonts w:ascii="Garamond" w:hAnsi="Garamond"/>
          <w:bCs/>
          <w:sz w:val="22"/>
          <w:szCs w:val="22"/>
          <w:lang w:val="cs-CZ"/>
        </w:rPr>
        <w:t xml:space="preserve">. </w:t>
      </w:r>
    </w:p>
    <w:p w14:paraId="4FA0ABAC" w14:textId="77777777" w:rsidR="00CD4A90" w:rsidRPr="00CD4A90" w:rsidRDefault="00CD4A90" w:rsidP="00CD4A90">
      <w:pPr>
        <w:pStyle w:val="Textkomente"/>
        <w:spacing w:before="0"/>
        <w:ind w:left="779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>Požadavky Zadavatele na dodání těchto tramvají mohou být prokázány v rámci vícero samostatných zakázek, tj. několika dodávek pro různé objednatele.</w:t>
      </w:r>
    </w:p>
    <w:p w14:paraId="61E6BE93" w14:textId="6CB673ED" w:rsidR="00CD4A90" w:rsidRPr="00CD4A90" w:rsidRDefault="00CD4A90" w:rsidP="00CD4A90">
      <w:pPr>
        <w:pStyle w:val="Textkomente"/>
        <w:numPr>
          <w:ilvl w:val="0"/>
          <w:numId w:val="1"/>
        </w:numPr>
        <w:spacing w:before="0"/>
        <w:rPr>
          <w:rFonts w:ascii="Garamond" w:hAnsi="Garamond"/>
          <w:bCs/>
          <w:sz w:val="22"/>
          <w:szCs w:val="22"/>
          <w:lang w:val="cs-CZ"/>
        </w:rPr>
      </w:pPr>
      <w:r w:rsidRPr="00CD4A90">
        <w:rPr>
          <w:rFonts w:ascii="Garamond" w:hAnsi="Garamond"/>
          <w:bCs/>
          <w:sz w:val="22"/>
          <w:szCs w:val="22"/>
          <w:lang w:val="cs-CZ"/>
        </w:rPr>
        <w:t xml:space="preserve">dodavatel realizoval </w:t>
      </w:r>
      <w:r w:rsidRPr="00CD4A90">
        <w:rPr>
          <w:rFonts w:ascii="Garamond" w:hAnsi="Garamond"/>
          <w:b/>
          <w:sz w:val="22"/>
          <w:szCs w:val="22"/>
          <w:lang w:val="cs-CZ"/>
        </w:rPr>
        <w:t xml:space="preserve">alespoň jednu významnou zakázku, jejímž předmětem byla komplexní dodávka minimálně 5 ks </w:t>
      </w:r>
      <w:r w:rsidRPr="00CD4A90">
        <w:rPr>
          <w:rFonts w:ascii="Garamond" w:hAnsi="Garamond"/>
          <w:b/>
          <w:sz w:val="22"/>
          <w:szCs w:val="22"/>
        </w:rPr>
        <w:t>nových nízkopodlažních velkokapacitních</w:t>
      </w:r>
      <w:r w:rsidR="00D92925">
        <w:rPr>
          <w:rStyle w:val="Znakapoznpodarou"/>
          <w:rFonts w:ascii="Garamond" w:hAnsi="Garamond"/>
          <w:b/>
          <w:sz w:val="22"/>
          <w:szCs w:val="22"/>
        </w:rPr>
        <w:footnoteReference w:id="1"/>
      </w:r>
      <w:r w:rsidRPr="00CD4A90">
        <w:rPr>
          <w:rFonts w:ascii="Garamond" w:hAnsi="Garamond"/>
          <w:b/>
          <w:sz w:val="22"/>
          <w:szCs w:val="22"/>
        </w:rPr>
        <w:t xml:space="preserve"> </w:t>
      </w:r>
      <w:r w:rsidRPr="00CD4A90">
        <w:rPr>
          <w:rFonts w:ascii="Garamond" w:hAnsi="Garamond"/>
          <w:b/>
          <w:sz w:val="22"/>
          <w:szCs w:val="22"/>
          <w:lang w:val="cs-CZ"/>
        </w:rPr>
        <w:t>tramvají v rámci jednoho smluvního vztahu s jedním objednatelem.</w:t>
      </w:r>
      <w:r w:rsidRPr="00CD4A90">
        <w:rPr>
          <w:rFonts w:ascii="Garamond" w:hAnsi="Garamond"/>
          <w:bCs/>
          <w:sz w:val="22"/>
          <w:szCs w:val="22"/>
          <w:lang w:val="cs-CZ"/>
        </w:rPr>
        <w:t xml:space="preserve"> </w:t>
      </w:r>
    </w:p>
    <w:p w14:paraId="6C29FD1E" w14:textId="3EF35F6F" w:rsidR="00CD4A90" w:rsidRDefault="00023BEB" w:rsidP="00023BEB">
      <w:pPr>
        <w:pStyle w:val="Textkomente"/>
        <w:spacing w:before="0"/>
        <w:ind w:left="779"/>
        <w:rPr>
          <w:rFonts w:ascii="Garamond" w:hAnsi="Garamond"/>
          <w:bCs/>
          <w:sz w:val="22"/>
          <w:szCs w:val="22"/>
          <w:lang w:val="cs-CZ"/>
        </w:rPr>
      </w:pPr>
      <w:r w:rsidRPr="00023BEB">
        <w:rPr>
          <w:rFonts w:ascii="Garamond" w:hAnsi="Garamond"/>
          <w:bCs/>
          <w:sz w:val="22"/>
          <w:szCs w:val="22"/>
          <w:lang w:val="cs-CZ"/>
        </w:rPr>
        <w:t>Pro významné dodávky podle bodů (i) a (ii) platí, že veškeré tramvaje musely být homologovány dle legislativy pro provoz v kterémkoliv členském státě Evropské unie (Zadavatel uzná i takové dodávky, jejichž homologace neproběhla v členském státě Evropské unie, pokud bude z nabídky jednoznačně vyplývat a dodavatel bude schopen prokázat (např. odborným technickým posudkem), že související požadavky homologace (v jiném státě) dosahují alespoň min. parametrů legislativy Evropské unie).</w:t>
      </w:r>
    </w:p>
    <w:p w14:paraId="13532C82" w14:textId="53B6A255" w:rsidR="00023BEB" w:rsidRPr="00023BEB" w:rsidRDefault="00023BEB" w:rsidP="00023BEB">
      <w:pPr>
        <w:pStyle w:val="Textkomente"/>
        <w:spacing w:before="0"/>
        <w:ind w:left="779"/>
        <w:rPr>
          <w:rFonts w:ascii="Garamond" w:hAnsi="Garamond"/>
          <w:bCs/>
          <w:sz w:val="22"/>
          <w:szCs w:val="22"/>
          <w:lang w:val="cs-CZ"/>
        </w:rPr>
      </w:pPr>
      <w:r>
        <w:rPr>
          <w:rFonts w:ascii="Garamond" w:hAnsi="Garamond"/>
          <w:bCs/>
          <w:sz w:val="22"/>
          <w:szCs w:val="22"/>
          <w:lang w:val="cs-CZ"/>
        </w:rPr>
        <w:t>Z</w:t>
      </w:r>
      <w:r w:rsidRPr="00023BEB">
        <w:rPr>
          <w:rFonts w:ascii="Garamond" w:hAnsi="Garamond"/>
          <w:bCs/>
          <w:sz w:val="22"/>
          <w:szCs w:val="22"/>
          <w:lang w:val="cs-CZ"/>
        </w:rPr>
        <w:t>kušenost s realizací významných zakázek dle bodů (i) a (ii) výše lze prokázat i jednou významnou dodávkou za předpokladu, že tato splňuje veškeré požadavky zadavatele v bodech (i) a (ii).</w:t>
      </w:r>
    </w:p>
    <w:p w14:paraId="5D20771E" w14:textId="77777777" w:rsidR="00CD4A90" w:rsidRPr="00023BEB" w:rsidRDefault="00CD4A90" w:rsidP="00A97886">
      <w:pPr>
        <w:spacing w:after="0"/>
        <w:rPr>
          <w:rFonts w:ascii="Garamond" w:hAnsi="Garamond" w:cs="Arial"/>
          <w:szCs w:val="22"/>
        </w:rPr>
      </w:pPr>
    </w:p>
    <w:tbl>
      <w:tblPr>
        <w:tblW w:w="11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3"/>
        <w:gridCol w:w="1564"/>
        <w:gridCol w:w="1829"/>
        <w:gridCol w:w="1587"/>
        <w:gridCol w:w="1564"/>
        <w:gridCol w:w="1564"/>
        <w:gridCol w:w="1564"/>
      </w:tblGrid>
      <w:tr w:rsidR="00A97886" w:rsidRPr="0053428C" w14:paraId="55C78AFE" w14:textId="77777777" w:rsidTr="00CD4A90">
        <w:trPr>
          <w:trHeight w:val="348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4DFE87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Název zakázky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2A5C4E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Objednatel (obchodní firma/název a sídlo)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23FF51" w14:textId="207E8420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Předmět plnění (z popisu poskytnuté dodávky musí výslovně vyplývat splnění výše uvedených požadavků)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E069E3E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Doba poskytnutí významné dodávky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F185DD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Dodavatel</w:t>
            </w:r>
            <w:r w:rsidRPr="0053428C">
              <w:rPr>
                <w:rFonts w:ascii="Garamond" w:hAnsi="Garamond"/>
                <w:b/>
                <w:vertAlign w:val="superscript"/>
              </w:rPr>
              <w:footnoteReference w:id="2"/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A96B37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Cena významné dodávky v Kč bez DPH</w:t>
            </w:r>
            <w:r w:rsidRPr="0053428C">
              <w:rPr>
                <w:rFonts w:ascii="Garamond" w:hAnsi="Garamond"/>
                <w:b/>
                <w:vertAlign w:val="superscript"/>
              </w:rPr>
              <w:footnoteReference w:id="3"/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883079A" w14:textId="77777777" w:rsidR="00A97886" w:rsidRPr="0053428C" w:rsidRDefault="00A97886" w:rsidP="00A72436">
            <w:pPr>
              <w:spacing w:line="320" w:lineRule="atLeast"/>
              <w:ind w:left="140"/>
              <w:jc w:val="left"/>
              <w:rPr>
                <w:rFonts w:ascii="Garamond" w:hAnsi="Garamond"/>
                <w:b/>
              </w:rPr>
            </w:pPr>
            <w:r w:rsidRPr="0053428C">
              <w:rPr>
                <w:rFonts w:ascii="Garamond" w:hAnsi="Garamond"/>
                <w:b/>
              </w:rPr>
              <w:t>Kontaktní osoba objednatele</w:t>
            </w:r>
          </w:p>
        </w:tc>
      </w:tr>
      <w:tr w:rsidR="00A97886" w:rsidRPr="0053428C" w14:paraId="3995CDA1" w14:textId="77777777" w:rsidTr="00CD4A90">
        <w:trPr>
          <w:trHeight w:val="1291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096A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20ADD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9494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BD8DF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9417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0F38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DC185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</w:rPr>
              <w:t>[</w:t>
            </w: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  <w:tr w:rsidR="00A97886" w:rsidRPr="0053428C" w14:paraId="3F9FC610" w14:textId="77777777" w:rsidTr="00CD4A90">
        <w:trPr>
          <w:trHeight w:val="939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E69D0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lastRenderedPageBreak/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F9D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95B6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F527D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C6A69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38A8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937D5" w14:textId="77777777" w:rsidR="00A97886" w:rsidRPr="0053428C" w:rsidRDefault="00A97886" w:rsidP="00A72436">
            <w:pPr>
              <w:spacing w:line="320" w:lineRule="atLeast"/>
              <w:jc w:val="left"/>
              <w:rPr>
                <w:rFonts w:ascii="Garamond" w:hAnsi="Garamond"/>
              </w:rPr>
            </w:pPr>
            <w:r w:rsidRPr="0053428C">
              <w:rPr>
                <w:rFonts w:ascii="Garamond" w:hAnsi="Garamond"/>
                <w:szCs w:val="22"/>
                <w:highlight w:val="yellow"/>
              </w:rPr>
              <w:t>DOPLNÍ DODAVATEL</w:t>
            </w:r>
            <w:r w:rsidRPr="0053428C">
              <w:rPr>
                <w:rFonts w:ascii="Garamond" w:hAnsi="Garamond"/>
                <w:szCs w:val="22"/>
              </w:rPr>
              <w:t>]</w:t>
            </w:r>
          </w:p>
        </w:tc>
      </w:tr>
    </w:tbl>
    <w:p w14:paraId="6F7E2BED" w14:textId="77777777" w:rsidR="00A97886" w:rsidRPr="0053428C" w:rsidRDefault="00A97886" w:rsidP="00A97886">
      <w:pPr>
        <w:widowControl w:val="0"/>
        <w:tabs>
          <w:tab w:val="left" w:pos="708"/>
        </w:tabs>
        <w:suppressAutoHyphens w:val="0"/>
        <w:spacing w:before="0" w:after="0"/>
        <w:jc w:val="center"/>
        <w:rPr>
          <w:rFonts w:ascii="Garamond" w:hAnsi="Garamond" w:cs="Arial"/>
          <w:b/>
          <w:bCs/>
          <w:szCs w:val="22"/>
        </w:rPr>
      </w:pPr>
    </w:p>
    <w:p w14:paraId="176F28FC" w14:textId="65F176C9" w:rsidR="00A54112" w:rsidRDefault="00A54112" w:rsidP="00A97886"/>
    <w:sectPr w:rsidR="00A541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149EB" w14:textId="77777777" w:rsidR="00450DCC" w:rsidRDefault="00450DCC" w:rsidP="00A97886">
      <w:pPr>
        <w:spacing w:before="0" w:after="0"/>
      </w:pPr>
      <w:r>
        <w:separator/>
      </w:r>
    </w:p>
  </w:endnote>
  <w:endnote w:type="continuationSeparator" w:id="0">
    <w:p w14:paraId="0184ADDF" w14:textId="77777777" w:rsidR="00450DCC" w:rsidRDefault="00450DCC" w:rsidP="00A978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DF089" w14:textId="77777777" w:rsidR="008B3BC7" w:rsidRDefault="008B3B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541CD" w14:textId="77777777" w:rsidR="008B3BC7" w:rsidRDefault="008B3BC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F5B34" w14:textId="77777777" w:rsidR="008B3BC7" w:rsidRDefault="008B3B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F60F7" w14:textId="77777777" w:rsidR="00450DCC" w:rsidRDefault="00450DCC" w:rsidP="00A97886">
      <w:pPr>
        <w:spacing w:before="0" w:after="0"/>
      </w:pPr>
      <w:r>
        <w:separator/>
      </w:r>
    </w:p>
  </w:footnote>
  <w:footnote w:type="continuationSeparator" w:id="0">
    <w:p w14:paraId="2D097DDB" w14:textId="77777777" w:rsidR="00450DCC" w:rsidRDefault="00450DCC" w:rsidP="00A97886">
      <w:pPr>
        <w:spacing w:before="0" w:after="0"/>
      </w:pPr>
      <w:r>
        <w:continuationSeparator/>
      </w:r>
    </w:p>
  </w:footnote>
  <w:footnote w:id="1">
    <w:p w14:paraId="2E8A3CC4" w14:textId="67249154" w:rsidR="00D92925" w:rsidRDefault="00D92925">
      <w:pPr>
        <w:pStyle w:val="Textpoznpodarou"/>
      </w:pPr>
      <w:r>
        <w:rPr>
          <w:rStyle w:val="Znakapoznpodarou"/>
        </w:rPr>
        <w:footnoteRef/>
      </w:r>
      <w:r>
        <w:t xml:space="preserve"> Není-li stanoveno v zadávací dokumentaci a její přílohách výslovně jinak, velkokapacitní tramvají se pro účely zadávací dokumentace a zejména prokázání této části technické kvalifikace rozumí tramvaj s obsaditelností minimálně 200 osob při 5os/m</w:t>
      </w:r>
      <w:r>
        <w:rPr>
          <w:vertAlign w:val="superscript"/>
        </w:rPr>
        <w:t>2</w:t>
      </w:r>
      <w:r>
        <w:t>.</w:t>
      </w:r>
    </w:p>
  </w:footnote>
  <w:footnote w:id="2">
    <w:p w14:paraId="3450954E" w14:textId="77777777" w:rsidR="00A97886" w:rsidRDefault="00A97886" w:rsidP="00A97886">
      <w:pPr>
        <w:pStyle w:val="Textpoznpodarou"/>
      </w:pPr>
      <w:r>
        <w:rPr>
          <w:rStyle w:val="Znakapoznpodarou"/>
        </w:rPr>
        <w:footnoteRef/>
      </w:r>
      <w:r>
        <w:t xml:space="preserve"> V příslušném sloupci dodavatel k jednotlivým zakázkám doplní: „</w:t>
      </w:r>
      <w:r>
        <w:rPr>
          <w:b/>
          <w:bCs/>
        </w:rPr>
        <w:t>D</w:t>
      </w:r>
      <w:r>
        <w:t>“ – pokud předmět zakázky realizoval jako dodavatel samostatně, „</w:t>
      </w:r>
      <w:r>
        <w:rPr>
          <w:b/>
          <w:bCs/>
        </w:rPr>
        <w:t>SPOL</w:t>
      </w:r>
      <w:r>
        <w:t>“ – pokud předmět zakázky realizoval jako společník společnosti nebo účastník sdružení či seskupení více dodavatelů nebo „</w:t>
      </w:r>
      <w:r>
        <w:rPr>
          <w:b/>
          <w:bCs/>
        </w:rPr>
        <w:t>P</w:t>
      </w:r>
      <w:r>
        <w:t xml:space="preserve">“ – pokud byl poddodavatelem jiného dodavatele.  </w:t>
      </w:r>
    </w:p>
  </w:footnote>
  <w:footnote w:id="3">
    <w:p w14:paraId="127C8EEE" w14:textId="77777777" w:rsidR="00A97886" w:rsidRDefault="00A97886" w:rsidP="00A97886">
      <w:pPr>
        <w:pStyle w:val="Textpoznpodarou"/>
      </w:pPr>
      <w:r>
        <w:rPr>
          <w:rStyle w:val="Znakapoznpodarou"/>
        </w:rPr>
        <w:footnoteRef/>
      </w:r>
      <w: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D0DB2" w14:textId="77777777" w:rsidR="008B3BC7" w:rsidRDefault="008B3B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39C6B" w14:textId="0A485416" w:rsidR="00A97886" w:rsidRPr="00A97886" w:rsidRDefault="00A97886" w:rsidP="008B3BC7">
    <w:pPr>
      <w:pStyle w:val="Zhlav"/>
      <w:jc w:val="center"/>
      <w:rPr>
        <w:i/>
        <w:iCs/>
      </w:rPr>
    </w:pPr>
    <w:r w:rsidRPr="00A97886">
      <w:rPr>
        <w:i/>
        <w:iCs/>
      </w:rPr>
      <w:t xml:space="preserve">Příloha č. </w:t>
    </w:r>
    <w:r w:rsidR="00E54F74">
      <w:rPr>
        <w:i/>
        <w:iCs/>
      </w:rPr>
      <w:t>4</w:t>
    </w:r>
    <w:r w:rsidRPr="00A97886">
      <w:rPr>
        <w:i/>
        <w:iCs/>
      </w:rPr>
      <w:t xml:space="preserve"> - Vzor seznamu významných dodávek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0FFCC" w14:textId="77777777" w:rsidR="008B3BC7" w:rsidRDefault="008B3B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941B7"/>
    <w:multiLevelType w:val="hybridMultilevel"/>
    <w:tmpl w:val="AD9239CC"/>
    <w:lvl w:ilvl="0" w:tplc="355A2A26">
      <w:start w:val="1"/>
      <w:numFmt w:val="lowerRoman"/>
      <w:lvlText w:val="(%1)"/>
      <w:lvlJc w:val="left"/>
      <w:pPr>
        <w:ind w:left="779" w:hanging="360"/>
      </w:pPr>
      <w:rPr>
        <w:rFonts w:hint="default"/>
        <w:b w:val="0"/>
        <w:bCs/>
      </w:rPr>
    </w:lvl>
    <w:lvl w:ilvl="1" w:tplc="0405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num w:numId="1" w16cid:durableId="533007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BDA"/>
    <w:rsid w:val="00023BEB"/>
    <w:rsid w:val="000C6CC9"/>
    <w:rsid w:val="001661EE"/>
    <w:rsid w:val="00397125"/>
    <w:rsid w:val="00450DCC"/>
    <w:rsid w:val="00463F6C"/>
    <w:rsid w:val="004D6E2B"/>
    <w:rsid w:val="00531663"/>
    <w:rsid w:val="007D2DD4"/>
    <w:rsid w:val="007D68E9"/>
    <w:rsid w:val="00834BDA"/>
    <w:rsid w:val="008B3BC7"/>
    <w:rsid w:val="008D4158"/>
    <w:rsid w:val="00995F6B"/>
    <w:rsid w:val="00A54112"/>
    <w:rsid w:val="00A97886"/>
    <w:rsid w:val="00C70FB8"/>
    <w:rsid w:val="00CD4A90"/>
    <w:rsid w:val="00D92925"/>
    <w:rsid w:val="00E54F74"/>
    <w:rsid w:val="00F37BA0"/>
    <w:rsid w:val="00F7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44EDB"/>
  <w15:chartTrackingRefBased/>
  <w15:docId w15:val="{E8E4813E-D0C0-4E05-A3B6-BEF0D2EDD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886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A97886"/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97886"/>
    <w:rPr>
      <w:rFonts w:ascii="Times New Roman" w:eastAsia="SimSun" w:hAnsi="Times New Roman" w:cs="Times New Roman"/>
      <w:sz w:val="16"/>
      <w:szCs w:val="20"/>
      <w:lang w:eastAsia="ar-SA"/>
    </w:rPr>
  </w:style>
  <w:style w:type="character" w:styleId="Odkaznakoment">
    <w:name w:val="annotation reference"/>
    <w:uiPriority w:val="99"/>
    <w:rsid w:val="00A97886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A97886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A97886"/>
    <w:rPr>
      <w:rFonts w:ascii="Times New Roman" w:eastAsia="SimSu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iPriority w:val="99"/>
    <w:rsid w:val="00A97886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9788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97886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97886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97886"/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844CF2-400C-4A6F-ACEC-E0E13D387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69DEC-E40C-4F72-80D0-4097D1B2B8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DB7FF6-11C4-420B-9742-D11D72FF85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AA76B0-37B3-43C6-927F-98043C6E61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HAVEL &amp; PARTNERS</cp:lastModifiedBy>
  <cp:revision>12</cp:revision>
  <dcterms:created xsi:type="dcterms:W3CDTF">2022-09-14T10:49:00Z</dcterms:created>
  <dcterms:modified xsi:type="dcterms:W3CDTF">2025-02-04T16:12:00Z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2025-01-10T13:28:44Z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96d4313a-1756-4350-91dc-104a7f1d43ee</vt:lpwstr>
  </property>
  <property fmtid="{D5CDD505-2E9C-101B-9397-08002B2CF9AE}" pid="16" name="MSIP_Label_f15a8442-68f3-4087-8f05-d564bed44e92_ContentBits">
    <vt:lpwstr>0</vt:lpwstr>
  </property>
</Properties>
</file>