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0DC49" w14:textId="67CA0ABD" w:rsidR="001960F7" w:rsidRPr="002A1E34" w:rsidRDefault="00711A66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</w:t>
      </w:r>
      <w:r w:rsidR="006D1E92"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72EFC">
        <w:rPr>
          <w:b/>
          <w:bCs/>
          <w:szCs w:val="22"/>
        </w:rPr>
        <w:t xml:space="preserve">Broušení </w:t>
      </w:r>
      <w:r w:rsidR="00A32C0B">
        <w:rPr>
          <w:b/>
          <w:bCs/>
          <w:szCs w:val="22"/>
        </w:rPr>
        <w:t>kolejí a kolejových konstrukcí</w:t>
      </w:r>
      <w:bookmarkStart w:id="0" w:name="_GoBack"/>
      <w:bookmarkEnd w:id="0"/>
      <w:r w:rsidR="00D72EFC">
        <w:rPr>
          <w:b/>
          <w:bCs/>
          <w:szCs w:val="22"/>
        </w:rPr>
        <w:t xml:space="preserve"> 2025</w:t>
      </w:r>
      <w:r w:rsidR="00DB4A5A" w:rsidRPr="0041120C">
        <w:rPr>
          <w:b/>
          <w:szCs w:val="22"/>
        </w:rPr>
        <w:t>“</w:t>
      </w:r>
    </w:p>
    <w:p w14:paraId="558FCF99" w14:textId="68F05644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E6555B">
        <w:rPr>
          <w:szCs w:val="22"/>
        </w:rPr>
        <w:t xml:space="preserve">        </w:t>
      </w:r>
      <w:r w:rsidR="00455B5F">
        <w:rPr>
          <w:szCs w:val="22"/>
        </w:rPr>
        <w:t>DOD</w:t>
      </w:r>
      <w:r w:rsidR="00D65B40">
        <w:rPr>
          <w:szCs w:val="22"/>
        </w:rPr>
        <w:t>20250091</w:t>
      </w:r>
    </w:p>
    <w:p w14:paraId="091C1181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14D82B14" w14:textId="186CB8C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</w:t>
      </w:r>
      <w:r w:rsidR="00D251FE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3B4F39">
        <w:rPr>
          <w:sz w:val="24"/>
          <w:szCs w:val="24"/>
        </w:rPr>
        <w:t>S</w:t>
      </w:r>
      <w:r w:rsidR="003A5022">
        <w:rPr>
          <w:sz w:val="24"/>
          <w:szCs w:val="24"/>
        </w:rPr>
        <w:t>mlouvy</w:t>
      </w:r>
      <w:r w:rsidR="006D1E92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14:paraId="09EDD54A" w14:textId="77777777" w:rsidR="007A36D2" w:rsidRPr="007A36D2" w:rsidRDefault="007A36D2" w:rsidP="007A36D2">
      <w:pPr>
        <w:pStyle w:val="Textkomente"/>
        <w:rPr>
          <w:i/>
          <w:iCs/>
          <w:color w:val="00B0F0"/>
          <w:sz w:val="22"/>
          <w:szCs w:val="22"/>
        </w:rPr>
      </w:pPr>
      <w:r w:rsidRPr="007A36D2">
        <w:rPr>
          <w:i/>
          <w:iCs/>
          <w:color w:val="00B0F0"/>
          <w:sz w:val="22"/>
          <w:szCs w:val="22"/>
        </w:rPr>
        <w:t xml:space="preserve">POZN.: Zadavatel podléhá režimu zákona č. 106/1999 Sb., o svobodném přístupu k 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Pr="00D251FE">
        <w:rPr>
          <w:i/>
          <w:iCs/>
          <w:color w:val="00B0F0"/>
          <w:sz w:val="22"/>
          <w:szCs w:val="22"/>
          <w:u w:val="single"/>
        </w:rPr>
        <w:t>Nabídkové ceny nemohou být předmětem obchodního tajemství.</w:t>
      </w:r>
      <w:r w:rsidRPr="007A36D2">
        <w:rPr>
          <w:i/>
          <w:iCs/>
          <w:color w:val="00B0F0"/>
          <w:sz w:val="22"/>
          <w:szCs w:val="22"/>
        </w:rPr>
        <w:t xml:space="preserve"> O finální podobě této přílohy musí panovat mezi stranami shoda, v opačném případě se tato příloha nestane součástí uzavřené smlouvy.</w:t>
      </w:r>
    </w:p>
    <w:p w14:paraId="041C2538" w14:textId="77777777" w:rsidR="007A36D2" w:rsidRPr="007A36D2" w:rsidRDefault="007A36D2" w:rsidP="007A36D2">
      <w:pPr>
        <w:pStyle w:val="Textkomente"/>
        <w:rPr>
          <w:i/>
          <w:iCs/>
          <w:color w:val="00B0F0"/>
          <w:sz w:val="22"/>
          <w:szCs w:val="22"/>
        </w:rPr>
      </w:pPr>
    </w:p>
    <w:p w14:paraId="0D362D51" w14:textId="5F2EE5F2" w:rsidR="007A36D2" w:rsidRDefault="007A36D2" w:rsidP="007A36D2">
      <w:pPr>
        <w:pStyle w:val="Textkomente"/>
        <w:rPr>
          <w:i/>
          <w:iCs/>
          <w:color w:val="00B0F0"/>
          <w:sz w:val="22"/>
          <w:szCs w:val="22"/>
        </w:rPr>
      </w:pPr>
      <w:r w:rsidRPr="007A36D2">
        <w:rPr>
          <w:i/>
          <w:iCs/>
          <w:color w:val="00B0F0"/>
          <w:sz w:val="22"/>
          <w:szCs w:val="22"/>
        </w:rPr>
        <w:t>(POZN.: zhotovitel vyplní vhodnou variantu, poté poznámku vymažte)</w:t>
      </w:r>
    </w:p>
    <w:p w14:paraId="3BBD9AE5" w14:textId="77777777" w:rsidR="007A36D2" w:rsidRDefault="007A36D2" w:rsidP="007A36D2">
      <w:pPr>
        <w:pStyle w:val="Textkomente"/>
        <w:rPr>
          <w:iCs/>
          <w:color w:val="00B0F0"/>
          <w:sz w:val="22"/>
          <w:szCs w:val="22"/>
        </w:rPr>
      </w:pPr>
    </w:p>
    <w:p w14:paraId="43F94DFF" w14:textId="30105B7E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E31FE29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6EF05285" w14:textId="77777777"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149A9A2D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0A196C85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C64D853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3CBAFDD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08265E3F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14:paraId="42FA49C3" w14:textId="77777777" w:rsidR="001960F7" w:rsidRDefault="001960F7" w:rsidP="00AE049C">
      <w:pPr>
        <w:spacing w:after="0"/>
      </w:pPr>
    </w:p>
    <w:p w14:paraId="16ECA47F" w14:textId="77777777" w:rsidR="00AE049C" w:rsidRDefault="00AE049C" w:rsidP="00AE049C">
      <w:pPr>
        <w:spacing w:after="0"/>
      </w:pPr>
    </w:p>
    <w:p w14:paraId="0F6F49C5" w14:textId="77777777" w:rsidR="00AE049C" w:rsidRDefault="00AE049C" w:rsidP="00AE049C">
      <w:pPr>
        <w:spacing w:after="0"/>
      </w:pPr>
    </w:p>
    <w:p w14:paraId="3B6DD5CC" w14:textId="77777777" w:rsidR="00AE049C" w:rsidRDefault="00AE049C" w:rsidP="00AE049C">
      <w:pPr>
        <w:spacing w:after="0"/>
      </w:pPr>
    </w:p>
    <w:p w14:paraId="7FAFB4AB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12B301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85ADA3D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073526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32CA67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2FAD86F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C4DCC9A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14:paraId="0FAF0538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17B95829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8BAD2" w14:textId="77777777" w:rsidR="001965DF" w:rsidRDefault="001965DF" w:rsidP="00360830">
      <w:r>
        <w:separator/>
      </w:r>
    </w:p>
  </w:endnote>
  <w:endnote w:type="continuationSeparator" w:id="0">
    <w:p w14:paraId="13DDD7EC" w14:textId="77777777"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5A853" w14:textId="77777777" w:rsidR="001869DE" w:rsidRDefault="001869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B7D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487D5B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67ED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7AECB" w14:textId="77777777" w:rsidR="001965DF" w:rsidRDefault="001965DF" w:rsidP="00360830">
      <w:r>
        <w:separator/>
      </w:r>
    </w:p>
  </w:footnote>
  <w:footnote w:type="continuationSeparator" w:id="0">
    <w:p w14:paraId="5A14CD95" w14:textId="77777777"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7AD97" w14:textId="77777777" w:rsidR="001869DE" w:rsidRDefault="001869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FDDB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064F19" wp14:editId="151530F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D79F" w14:textId="4A3F57D3" w:rsidR="001960F7" w:rsidRPr="00EB45A8" w:rsidRDefault="00EB45A8" w:rsidP="00835590">
    <w:pPr>
      <w:pStyle w:val="Zhlav"/>
      <w:spacing w:before="120"/>
      <w:rPr>
        <w:rFonts w:ascii="Times New Roman" w:hAnsi="Times New Roman" w:cs="Times New Roman"/>
      </w:rPr>
    </w:pPr>
    <w:r w:rsidRPr="00EB45A8">
      <w:rPr>
        <w:rFonts w:ascii="Times New Roman" w:hAnsi="Times New Roman" w:cs="Times New Roman"/>
      </w:rPr>
      <w:t>Příloha č. 2 ZD a SoD – Vymezení obchodního tajemství zhotovitele</w:t>
    </w:r>
  </w:p>
  <w:p w14:paraId="6829E226" w14:textId="263E0373" w:rsidR="001960F7" w:rsidRDefault="001960F7" w:rsidP="00835590">
    <w:pPr>
      <w:pStyle w:val="Zhlav"/>
      <w:spacing w:before="120"/>
    </w:pPr>
  </w:p>
  <w:p w14:paraId="29D5C185" w14:textId="17594E35" w:rsidR="001960F7" w:rsidRDefault="00EB45A8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039CF6" wp14:editId="4BD23D5A">
          <wp:simplePos x="0" y="0"/>
          <wp:positionH relativeFrom="margin">
            <wp:posOffset>4220707</wp:posOffset>
          </wp:positionH>
          <wp:positionV relativeFrom="page">
            <wp:posOffset>1049268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31B4E36" wp14:editId="7C622C75">
          <wp:simplePos x="0" y="0"/>
          <wp:positionH relativeFrom="page">
            <wp:posOffset>616143</wp:posOffset>
          </wp:positionH>
          <wp:positionV relativeFrom="page">
            <wp:posOffset>1045845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6DCC82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74B4BC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E3EE2AB" w14:textId="3C07EE9A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62E1"/>
    <w:rsid w:val="00006E00"/>
    <w:rsid w:val="0000791F"/>
    <w:rsid w:val="00012348"/>
    <w:rsid w:val="00020CCD"/>
    <w:rsid w:val="000414DE"/>
    <w:rsid w:val="00043AB5"/>
    <w:rsid w:val="0007345D"/>
    <w:rsid w:val="000806F2"/>
    <w:rsid w:val="00094C52"/>
    <w:rsid w:val="000A59BF"/>
    <w:rsid w:val="000B2FB5"/>
    <w:rsid w:val="000C4E61"/>
    <w:rsid w:val="000C5B9D"/>
    <w:rsid w:val="000C6AAE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618DE"/>
    <w:rsid w:val="00163380"/>
    <w:rsid w:val="00180FDA"/>
    <w:rsid w:val="001869DE"/>
    <w:rsid w:val="001960F7"/>
    <w:rsid w:val="001965DF"/>
    <w:rsid w:val="001B3CDB"/>
    <w:rsid w:val="001B7338"/>
    <w:rsid w:val="001E4DD0"/>
    <w:rsid w:val="0022495B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20E3"/>
    <w:rsid w:val="0031665C"/>
    <w:rsid w:val="0033325C"/>
    <w:rsid w:val="00356611"/>
    <w:rsid w:val="00360830"/>
    <w:rsid w:val="00362826"/>
    <w:rsid w:val="00364FBB"/>
    <w:rsid w:val="00382B24"/>
    <w:rsid w:val="00382E5A"/>
    <w:rsid w:val="003A0959"/>
    <w:rsid w:val="003A116E"/>
    <w:rsid w:val="003A5022"/>
    <w:rsid w:val="003B4F39"/>
    <w:rsid w:val="003B74C1"/>
    <w:rsid w:val="003C0EB6"/>
    <w:rsid w:val="003C33CB"/>
    <w:rsid w:val="003C6F03"/>
    <w:rsid w:val="003C71FA"/>
    <w:rsid w:val="003D02B6"/>
    <w:rsid w:val="003F2FA4"/>
    <w:rsid w:val="003F530B"/>
    <w:rsid w:val="004228E1"/>
    <w:rsid w:val="00430C83"/>
    <w:rsid w:val="004313D4"/>
    <w:rsid w:val="00432DB6"/>
    <w:rsid w:val="00450110"/>
    <w:rsid w:val="00455B5F"/>
    <w:rsid w:val="004605AF"/>
    <w:rsid w:val="0047083C"/>
    <w:rsid w:val="00472AB8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9DF"/>
    <w:rsid w:val="004E2DBF"/>
    <w:rsid w:val="004E694D"/>
    <w:rsid w:val="004F5F64"/>
    <w:rsid w:val="0051285C"/>
    <w:rsid w:val="005306E0"/>
    <w:rsid w:val="00531695"/>
    <w:rsid w:val="00540D63"/>
    <w:rsid w:val="00544B57"/>
    <w:rsid w:val="00552C23"/>
    <w:rsid w:val="00555AAB"/>
    <w:rsid w:val="00570D70"/>
    <w:rsid w:val="005738FC"/>
    <w:rsid w:val="005A2C24"/>
    <w:rsid w:val="005A5FEA"/>
    <w:rsid w:val="005B1387"/>
    <w:rsid w:val="005B523A"/>
    <w:rsid w:val="005D1069"/>
    <w:rsid w:val="005E002C"/>
    <w:rsid w:val="005F709A"/>
    <w:rsid w:val="005F799D"/>
    <w:rsid w:val="00607FC2"/>
    <w:rsid w:val="00614136"/>
    <w:rsid w:val="00616B8C"/>
    <w:rsid w:val="006207E2"/>
    <w:rsid w:val="00626E50"/>
    <w:rsid w:val="0062704E"/>
    <w:rsid w:val="00644EA3"/>
    <w:rsid w:val="00651203"/>
    <w:rsid w:val="0065709A"/>
    <w:rsid w:val="006732BA"/>
    <w:rsid w:val="00674088"/>
    <w:rsid w:val="0068199D"/>
    <w:rsid w:val="00683D6E"/>
    <w:rsid w:val="00695E4E"/>
    <w:rsid w:val="006A1A07"/>
    <w:rsid w:val="006D1E92"/>
    <w:rsid w:val="0070376E"/>
    <w:rsid w:val="007040E9"/>
    <w:rsid w:val="00711A66"/>
    <w:rsid w:val="007264EF"/>
    <w:rsid w:val="00731DFC"/>
    <w:rsid w:val="007417BF"/>
    <w:rsid w:val="0075464C"/>
    <w:rsid w:val="007A36D2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91A3F"/>
    <w:rsid w:val="008B2BEF"/>
    <w:rsid w:val="008C0DB3"/>
    <w:rsid w:val="008C6EF1"/>
    <w:rsid w:val="008E478D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93074"/>
    <w:rsid w:val="009B7CF2"/>
    <w:rsid w:val="009D193C"/>
    <w:rsid w:val="009F49AE"/>
    <w:rsid w:val="009F6597"/>
    <w:rsid w:val="009F6B92"/>
    <w:rsid w:val="009F6CAF"/>
    <w:rsid w:val="00A03CCD"/>
    <w:rsid w:val="00A042D1"/>
    <w:rsid w:val="00A07672"/>
    <w:rsid w:val="00A10F10"/>
    <w:rsid w:val="00A22122"/>
    <w:rsid w:val="00A32C0B"/>
    <w:rsid w:val="00A40017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7662"/>
    <w:rsid w:val="00AD0597"/>
    <w:rsid w:val="00AD4108"/>
    <w:rsid w:val="00AE049C"/>
    <w:rsid w:val="00AF2968"/>
    <w:rsid w:val="00B12706"/>
    <w:rsid w:val="00B148DC"/>
    <w:rsid w:val="00B15006"/>
    <w:rsid w:val="00B15B7D"/>
    <w:rsid w:val="00B25FAE"/>
    <w:rsid w:val="00B30E64"/>
    <w:rsid w:val="00B31897"/>
    <w:rsid w:val="00B522C5"/>
    <w:rsid w:val="00B56524"/>
    <w:rsid w:val="00B63507"/>
    <w:rsid w:val="00B710F7"/>
    <w:rsid w:val="00B95FF7"/>
    <w:rsid w:val="00BA184B"/>
    <w:rsid w:val="00BC3F69"/>
    <w:rsid w:val="00BD5727"/>
    <w:rsid w:val="00C14BCD"/>
    <w:rsid w:val="00C162A1"/>
    <w:rsid w:val="00C21181"/>
    <w:rsid w:val="00C37193"/>
    <w:rsid w:val="00C50F0E"/>
    <w:rsid w:val="00C5158A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251FE"/>
    <w:rsid w:val="00D37FE3"/>
    <w:rsid w:val="00D57D52"/>
    <w:rsid w:val="00D63E1A"/>
    <w:rsid w:val="00D65B40"/>
    <w:rsid w:val="00D675BC"/>
    <w:rsid w:val="00D72EFC"/>
    <w:rsid w:val="00D944C9"/>
    <w:rsid w:val="00D97A32"/>
    <w:rsid w:val="00DB4A5A"/>
    <w:rsid w:val="00DB64BA"/>
    <w:rsid w:val="00DB6A28"/>
    <w:rsid w:val="00DC4C90"/>
    <w:rsid w:val="00E029BB"/>
    <w:rsid w:val="00E04FC0"/>
    <w:rsid w:val="00E23EA7"/>
    <w:rsid w:val="00E338E9"/>
    <w:rsid w:val="00E367B5"/>
    <w:rsid w:val="00E542A4"/>
    <w:rsid w:val="00E6555B"/>
    <w:rsid w:val="00E66AC2"/>
    <w:rsid w:val="00E72503"/>
    <w:rsid w:val="00E83BA2"/>
    <w:rsid w:val="00E8490F"/>
    <w:rsid w:val="00E85796"/>
    <w:rsid w:val="00E941AC"/>
    <w:rsid w:val="00E97538"/>
    <w:rsid w:val="00EA6B11"/>
    <w:rsid w:val="00EB45A8"/>
    <w:rsid w:val="00EB74CE"/>
    <w:rsid w:val="00EC578D"/>
    <w:rsid w:val="00EC73D6"/>
    <w:rsid w:val="00ED0504"/>
    <w:rsid w:val="00ED5BC3"/>
    <w:rsid w:val="00ED61F4"/>
    <w:rsid w:val="00EE2F17"/>
    <w:rsid w:val="00EE3A5A"/>
    <w:rsid w:val="00EE7AB1"/>
    <w:rsid w:val="00F0104B"/>
    <w:rsid w:val="00F04EA3"/>
    <w:rsid w:val="00F07768"/>
    <w:rsid w:val="00F22739"/>
    <w:rsid w:val="00F234B1"/>
    <w:rsid w:val="00F44EC0"/>
    <w:rsid w:val="00F521A1"/>
    <w:rsid w:val="00F539F2"/>
    <w:rsid w:val="00F8459A"/>
    <w:rsid w:val="00F85E96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  <w14:docId w14:val="7504FAAF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806F2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F3A5F-BE4A-44FE-A8FB-09297C29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8</cp:revision>
  <cp:lastPrinted>2011-01-11T13:57:00Z</cp:lastPrinted>
  <dcterms:created xsi:type="dcterms:W3CDTF">2025-02-24T09:47:00Z</dcterms:created>
  <dcterms:modified xsi:type="dcterms:W3CDTF">2025-03-07T12:42:00Z</dcterms:modified>
</cp:coreProperties>
</file>