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BDFDC83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6150BACC" w14:textId="051B6271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C95297">
        <w:rPr>
          <w:rFonts w:cs="Times New Roman"/>
          <w:b/>
          <w:sz w:val="24"/>
          <w:szCs w:val="24"/>
        </w:rPr>
        <w:t>6 Smlouvy o dílo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1"/>
    <w:p w14:paraId="5E4C4CB8" w14:textId="75EFE80C" w:rsidR="004B466D" w:rsidRPr="0073454D" w:rsidRDefault="004B466D" w:rsidP="0073454D">
      <w:pPr>
        <w:rPr>
          <w:b/>
          <w:sz w:val="22"/>
          <w:szCs w:val="22"/>
        </w:rPr>
      </w:pPr>
      <w:r w:rsidRPr="0073454D">
        <w:rPr>
          <w:bCs/>
          <w:iCs/>
          <w:sz w:val="22"/>
          <w:szCs w:val="22"/>
        </w:rPr>
        <w:t xml:space="preserve">pro veřejnou zakázku: </w:t>
      </w:r>
      <w:r w:rsidRPr="0073454D">
        <w:rPr>
          <w:bCs/>
          <w:iCs/>
          <w:sz w:val="22"/>
          <w:szCs w:val="22"/>
        </w:rPr>
        <w:tab/>
      </w:r>
      <w:r w:rsidR="0073454D">
        <w:rPr>
          <w:bCs/>
          <w:iCs/>
          <w:sz w:val="22"/>
          <w:szCs w:val="22"/>
        </w:rPr>
        <w:t xml:space="preserve">       </w:t>
      </w:r>
      <w:r w:rsidR="00C95297">
        <w:rPr>
          <w:rFonts w:ascii="Arial Black" w:hAnsi="Arial Black"/>
          <w:b/>
          <w:sz w:val="22"/>
          <w:szCs w:val="22"/>
        </w:rPr>
        <w:t>„Oprava živičných ploch v areálu Martinov</w:t>
      </w:r>
      <w:r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28B7A4C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C95297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60072"/>
    <w:rsid w:val="005809A3"/>
    <w:rsid w:val="005850EC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C95297"/>
    <w:rsid w:val="00D02C73"/>
    <w:rsid w:val="00D35FA3"/>
    <w:rsid w:val="00D52D20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C208-E499-4B7A-ACAE-467CD907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22</cp:revision>
  <cp:lastPrinted>2017-11-02T12:46:00Z</cp:lastPrinted>
  <dcterms:created xsi:type="dcterms:W3CDTF">2023-10-20T10:56:00Z</dcterms:created>
  <dcterms:modified xsi:type="dcterms:W3CDTF">2025-03-24T12:55:00Z</dcterms:modified>
</cp:coreProperties>
</file>