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6A31BB67" w14:textId="5714003A" w:rsidR="00EA752A" w:rsidRPr="00EA752A" w:rsidRDefault="00C55160" w:rsidP="00EA752A">
      <w:pPr>
        <w:numPr>
          <w:ilvl w:val="0"/>
          <w:numId w:val="10"/>
        </w:numPr>
        <w:spacing w:before="240"/>
        <w:ind w:left="426" w:hanging="426"/>
        <w:jc w:val="both"/>
        <w:rPr>
          <w:rFonts w:ascii="Calibri" w:hAnsi="Calibri" w:cs="Calibri"/>
          <w:b/>
          <w:bCs/>
          <w:sz w:val="22"/>
          <w:szCs w:val="22"/>
        </w:rPr>
      </w:pPr>
      <w:r w:rsidRPr="00EA752A">
        <w:rPr>
          <w:rFonts w:ascii="Calibri" w:hAnsi="Calibri" w:cs="Calibri"/>
          <w:sz w:val="22"/>
          <w:szCs w:val="22"/>
        </w:rPr>
        <w:t xml:space="preserve">Účelem této </w:t>
      </w:r>
      <w:r w:rsidR="00BA036C" w:rsidRPr="00EA752A">
        <w:rPr>
          <w:rFonts w:ascii="Calibri" w:hAnsi="Calibri" w:cs="Calibri"/>
          <w:sz w:val="22"/>
          <w:szCs w:val="22"/>
        </w:rPr>
        <w:t>rámcové dohody</w:t>
      </w:r>
      <w:r w:rsidRPr="00EA752A">
        <w:rPr>
          <w:rFonts w:ascii="Calibri" w:hAnsi="Calibri" w:cs="Calibri"/>
          <w:sz w:val="22"/>
          <w:szCs w:val="22"/>
        </w:rPr>
        <w:t xml:space="preserve"> je zabezpečit </w:t>
      </w:r>
      <w:r w:rsidR="00594734" w:rsidRPr="00EA752A">
        <w:rPr>
          <w:rFonts w:ascii="Calibri" w:hAnsi="Calibri" w:cs="Calibri"/>
          <w:sz w:val="22"/>
          <w:szCs w:val="22"/>
        </w:rPr>
        <w:t xml:space="preserve">pro kupujícího </w:t>
      </w:r>
      <w:r w:rsidRPr="00EA752A">
        <w:rPr>
          <w:rFonts w:ascii="Calibri" w:hAnsi="Calibri" w:cs="Calibri"/>
          <w:sz w:val="22"/>
          <w:szCs w:val="22"/>
        </w:rPr>
        <w:t xml:space="preserve">řádné a včasné dodávky </w:t>
      </w:r>
      <w:r w:rsidR="00594734" w:rsidRPr="00EA752A">
        <w:rPr>
          <w:rFonts w:ascii="Calibri" w:hAnsi="Calibri" w:cs="Calibri"/>
          <w:sz w:val="22"/>
          <w:szCs w:val="22"/>
        </w:rPr>
        <w:t>v souladu s nabídkou prodávajícího podanou v rámci zadávacího řízení veřejné zakázky s názvem „</w:t>
      </w:r>
      <w:r w:rsidR="00EA752A" w:rsidRPr="00EA752A">
        <w:rPr>
          <w:rFonts w:ascii="Calibri" w:hAnsi="Calibri" w:cs="Calibri"/>
          <w:b/>
          <w:bCs/>
          <w:sz w:val="22"/>
          <w:szCs w:val="22"/>
        </w:rPr>
        <w:t>Dodávky obvazů a obinadel</w:t>
      </w:r>
      <w:r w:rsidR="00594734" w:rsidRPr="00EA752A">
        <w:rPr>
          <w:rFonts w:ascii="Calibri" w:hAnsi="Calibri" w:cs="Calibri"/>
          <w:b/>
          <w:bCs/>
          <w:sz w:val="22"/>
          <w:szCs w:val="22"/>
        </w:rPr>
        <w:t>“</w:t>
      </w:r>
      <w:r w:rsidR="00EA752A" w:rsidRPr="00EA752A">
        <w:rPr>
          <w:rFonts w:ascii="Calibri" w:hAnsi="Calibri" w:cs="Calibri"/>
          <w:b/>
          <w:bCs/>
          <w:sz w:val="22"/>
          <w:szCs w:val="22"/>
        </w:rPr>
        <w:t xml:space="preserve"> – </w:t>
      </w:r>
      <w:r w:rsidR="00EA752A" w:rsidRPr="00EA752A">
        <w:rPr>
          <w:rFonts w:ascii="Calibri" w:hAnsi="Calibri" w:cs="Calibri"/>
          <w:b/>
          <w:bCs/>
          <w:sz w:val="22"/>
          <w:szCs w:val="22"/>
          <w:highlight w:val="lightGray"/>
        </w:rPr>
        <w:t>Část 1-11 (doplní účastník)</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4DFE271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proofErr w:type="gramStart"/>
      <w:r w:rsidR="006110F8" w:rsidRPr="0031311D">
        <w:rPr>
          <w:rFonts w:ascii="Calibri" w:hAnsi="Calibri" w:cs="Calibri"/>
          <w:sz w:val="22"/>
          <w:szCs w:val="22"/>
        </w:rPr>
        <w:t>e</w:t>
      </w:r>
      <w:r w:rsidR="006110F8">
        <w:rPr>
          <w:rFonts w:ascii="Calibri" w:hAnsi="Calibri" w:cs="Calibri"/>
          <w:sz w:val="22"/>
          <w:szCs w:val="22"/>
        </w:rPr>
        <w:t>shop</w:t>
      </w:r>
      <w:proofErr w:type="gramEnd"/>
      <w:r w:rsidR="006110F8">
        <w:rPr>
          <w:rFonts w:ascii="Calibri" w:hAnsi="Calibri" w:cs="Calibri"/>
          <w:sz w:val="22"/>
          <w:szCs w:val="22"/>
        </w:rPr>
        <w:t xml:space="preserve">)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323F0924"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EA752A">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w:t>
      </w:r>
      <w:r>
        <w:rPr>
          <w:rFonts w:ascii="Calibri" w:hAnsi="Calibri" w:cs="Calibri"/>
          <w:sz w:val="22"/>
          <w:szCs w:val="22"/>
        </w:rPr>
        <w:lastRenderedPageBreak/>
        <w:t xml:space="preserve">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3761CE"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0EAEB3D4"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EA752A">
        <w:rPr>
          <w:rFonts w:ascii="Calibri" w:hAnsi="Calibri" w:cs="Calibri"/>
          <w:b/>
          <w:snapToGrid w:val="0"/>
          <w:sz w:val="22"/>
          <w:szCs w:val="22"/>
        </w:rPr>
        <w:t>Helena Kocmanová, MBA</w:t>
      </w:r>
    </w:p>
    <w:p w14:paraId="65172E86" w14:textId="1D3C4C36"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EA752A" w:rsidRPr="00792D2A">
          <w:rPr>
            <w:rStyle w:val="Hypertextovodkaz"/>
            <w:rFonts w:ascii="Calibri" w:hAnsi="Calibri" w:cs="Calibri"/>
            <w:snapToGrid w:val="0"/>
            <w:sz w:val="22"/>
            <w:szCs w:val="22"/>
          </w:rPr>
          <w:t>helena.kocmanova@nemcl.cz</w:t>
        </w:r>
      </w:hyperlink>
    </w:p>
    <w:p w14:paraId="69987EFD" w14:textId="2E00DE7F"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EA752A" w:rsidRPr="00EA752A">
        <w:rPr>
          <w:rFonts w:ascii="Calibri" w:hAnsi="Calibri" w:cs="Calibri"/>
          <w:snapToGrid w:val="0"/>
          <w:sz w:val="22"/>
          <w:szCs w:val="22"/>
        </w:rPr>
        <w:t>737 355 969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lastRenderedPageBreak/>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6D792EB7"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EA752A">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E32DC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D4DB05F"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2EB8"/>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752A"/>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2815</Words>
  <Characters>16412</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2025-04-02T10:42:00Z</dcterms:modified>
</cp:coreProperties>
</file>