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54E24217"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62085F">
        <w:rPr>
          <w:b w:val="0"/>
          <w:i/>
          <w:szCs w:val="22"/>
        </w:rPr>
        <w:t>3</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667D576D" w:rsidR="00D54220" w:rsidRPr="00520E19" w:rsidRDefault="00D54220" w:rsidP="00753518">
      <w:pPr>
        <w:pStyle w:val="Zkladntext"/>
        <w:tabs>
          <w:tab w:val="left" w:pos="3969"/>
        </w:tabs>
      </w:pPr>
      <w:r w:rsidRPr="00520E19">
        <w:t>Číslo smlouvy objednatele:</w:t>
      </w:r>
      <w:r w:rsidR="00753518">
        <w:tab/>
      </w:r>
      <w:r w:rsidR="00A353F4">
        <w:t>DOD20250610</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71125389" w14:textId="71523B15" w:rsidR="00883BF2" w:rsidRDefault="0033319A" w:rsidP="00A353F4">
      <w:pPr>
        <w:tabs>
          <w:tab w:val="left" w:pos="3969"/>
        </w:tabs>
        <w:ind w:right="21"/>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67177"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062C0E"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B56F6D">
        <w:rPr>
          <w:szCs w:val="22"/>
        </w:rPr>
        <w:t> </w:t>
      </w:r>
      <w:r w:rsidRPr="00FA64D9">
        <w:rPr>
          <w:szCs w:val="22"/>
        </w:rPr>
        <w:t>193</w:t>
      </w:r>
    </w:p>
    <w:p w14:paraId="2CC4ED9D" w14:textId="19D4E975" w:rsidR="00B56F6D" w:rsidRDefault="00B56F6D" w:rsidP="00B56F6D">
      <w:pPr>
        <w:tabs>
          <w:tab w:val="left" w:pos="3969"/>
        </w:tabs>
        <w:spacing w:before="120" w:line="240" w:lineRule="auto"/>
        <w:ind w:left="3969" w:right="21" w:hanging="3969"/>
        <w:jc w:val="both"/>
        <w:rPr>
          <w:szCs w:val="22"/>
        </w:rPr>
      </w:pPr>
      <w:r>
        <w:rPr>
          <w:szCs w:val="22"/>
        </w:rPr>
        <w:tab/>
        <w:t>Roman Hruška, technický pracovník provozu příprava a realizace staveb</w:t>
      </w:r>
    </w:p>
    <w:p w14:paraId="12006F8D" w14:textId="19DC5B3B" w:rsidR="00B56F6D" w:rsidRPr="00711F94" w:rsidRDefault="00B56F6D" w:rsidP="00B56F6D">
      <w:pPr>
        <w:tabs>
          <w:tab w:val="left" w:pos="3969"/>
        </w:tabs>
        <w:ind w:right="21"/>
        <w:rPr>
          <w:szCs w:val="22"/>
        </w:rPr>
      </w:pPr>
      <w:r>
        <w:rPr>
          <w:szCs w:val="22"/>
        </w:rPr>
        <w:tab/>
        <w:t xml:space="preserve">email: </w:t>
      </w:r>
      <w:hyperlink r:id="rId12" w:history="1">
        <w:r w:rsidRPr="00F65ABD">
          <w:rPr>
            <w:rStyle w:val="Hypertextovodkaz"/>
            <w:szCs w:val="22"/>
          </w:rPr>
          <w:t>Roman.Hruska@dpo.cz</w:t>
        </w:r>
      </w:hyperlink>
      <w:r>
        <w:rPr>
          <w:szCs w:val="22"/>
        </w:rPr>
        <w:t xml:space="preserve"> , tel.: 720 937 820</w:t>
      </w:r>
    </w:p>
    <w:p w14:paraId="0CD337F9" w14:textId="3F4EC491"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BE1861" w:rsidRPr="00BE1861">
        <w:rPr>
          <w:i/>
          <w:color w:val="00B0F0"/>
          <w:sz w:val="22"/>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44008BF5" w14:textId="70B587C8" w:rsidR="00625633" w:rsidRDefault="00547489" w:rsidP="00BE186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w:t>
      </w:r>
      <w:r w:rsidR="00417FE8">
        <w:rPr>
          <w:szCs w:val="22"/>
        </w:rPr>
        <w:lastRenderedPageBreak/>
        <w:t>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383DBF" w:rsidRPr="00383DBF">
        <w:rPr>
          <w:szCs w:val="22"/>
        </w:rPr>
        <w:t>SVZ-52-25-OŘ-Ko</w:t>
      </w:r>
      <w:r w:rsidR="00383DBF" w:rsidRPr="00383DBF" w:rsidDel="00383DBF">
        <w:rPr>
          <w:szCs w:val="22"/>
        </w:rPr>
        <w:t xml:space="preserve"> </w:t>
      </w:r>
      <w:r w:rsidR="0019602D">
        <w:rPr>
          <w:szCs w:val="22"/>
        </w:rPr>
        <w:t xml:space="preserve">a v investičním plánu je vedena pod číslem IP </w:t>
      </w:r>
      <w:r w:rsidR="00B56F6D">
        <w:rPr>
          <w:szCs w:val="22"/>
        </w:rPr>
        <w:t>011_2019</w:t>
      </w:r>
      <w:r w:rsidR="0019602D">
        <w:rPr>
          <w:szCs w:val="22"/>
        </w:rPr>
        <w:t>.</w:t>
      </w:r>
      <w:r w:rsidR="00BE1861">
        <w:rPr>
          <w:szCs w:val="22"/>
        </w:rPr>
        <w:t xml:space="preserve"> </w:t>
      </w:r>
    </w:p>
    <w:p w14:paraId="085742F1" w14:textId="77777777" w:rsidR="00625633" w:rsidRPr="00625633" w:rsidRDefault="00625633" w:rsidP="00625633">
      <w:pPr>
        <w:spacing w:before="120" w:after="120"/>
        <w:jc w:val="both"/>
        <w:rPr>
          <w:i/>
          <w:iCs/>
          <w:color w:val="00B0F0"/>
          <w:szCs w:val="22"/>
        </w:rPr>
      </w:pPr>
      <w:r w:rsidRPr="00625633">
        <w:rPr>
          <w:szCs w:val="22"/>
        </w:rPr>
        <w:t xml:space="preserve">Předchozí souhlas dozorčí rady objednatele k uzavření této smlouvy byl udělen dne ……….. </w:t>
      </w:r>
      <w:r w:rsidRPr="00625633">
        <w:rPr>
          <w:i/>
          <w:iCs/>
          <w:color w:val="00B0F0"/>
          <w:szCs w:val="22"/>
        </w:rPr>
        <w:t>(Pozn.: Zhotovitel nevyplňuje, doplní objednatel až před podpisem smlouvy.)</w:t>
      </w:r>
      <w:r w:rsidRPr="00625633">
        <w:rPr>
          <w:bCs/>
          <w:i/>
          <w:iCs/>
        </w:rPr>
        <w:t xml:space="preserve"> </w:t>
      </w:r>
    </w:p>
    <w:p w14:paraId="304C4FAD" w14:textId="77777777" w:rsidR="00E702D4" w:rsidRPr="002E6B55" w:rsidRDefault="00E702D4" w:rsidP="00E43692">
      <w:pPr>
        <w:pStyle w:val="Nadpis1"/>
        <w:ind w:left="0" w:firstLine="0"/>
        <w:jc w:val="center"/>
      </w:pPr>
      <w:r w:rsidRPr="002E6B55">
        <w:t>Předmět smlouvy</w:t>
      </w:r>
    </w:p>
    <w:p w14:paraId="6035961E" w14:textId="4F53E801"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8A1CD7" w:rsidRPr="008A1CD7">
        <w:rPr>
          <w:b/>
        </w:rPr>
        <w:t xml:space="preserve">Areál </w:t>
      </w:r>
      <w:r w:rsidR="00F90FCF">
        <w:rPr>
          <w:b/>
        </w:rPr>
        <w:t>autobusy Hranečník – Rekonstrukce elektroinstalace v Hale lehké údržby</w:t>
      </w:r>
      <w:r w:rsidR="00A353F4">
        <w:rPr>
          <w:b/>
        </w:rPr>
        <w:t xml:space="preserve"> II</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w:t>
      </w:r>
      <w:r w:rsidR="00F90FCF">
        <w:t>podle projektové dokumentace pro provádění stavby (DPS)</w:t>
      </w:r>
      <w:r w:rsidR="001B4FC8" w:rsidRPr="00FD658E">
        <w:t xml:space="preserve"> </w:t>
      </w:r>
      <w:r w:rsidR="001B4FC8" w:rsidRPr="00FC2147">
        <w:rPr>
          <w:i/>
        </w:rPr>
        <w:t>„</w:t>
      </w:r>
      <w:r w:rsidR="00F90FCF">
        <w:rPr>
          <w:i/>
        </w:rPr>
        <w:t>PD – Areál autobusy Hranečník Rekonstrukce elektroinstalace a osvětlení, Rekonstrukce elektroinstalace v Hale lehké údržby</w:t>
      </w:r>
      <w:r w:rsidR="001B4FC8" w:rsidRPr="00FC2147">
        <w:rPr>
          <w:i/>
        </w:rPr>
        <w:t>“</w:t>
      </w:r>
      <w:r w:rsidR="001B4FC8">
        <w:t xml:space="preserve">, </w:t>
      </w:r>
      <w:r w:rsidR="00F90FCF" w:rsidRPr="00F90FCF">
        <w:rPr>
          <w:i/>
        </w:rPr>
        <w:t xml:space="preserve">evidenční </w:t>
      </w:r>
      <w:r w:rsidR="004F6800" w:rsidRPr="004F6800">
        <w:rPr>
          <w:i/>
        </w:rPr>
        <w:t xml:space="preserve">číslo </w:t>
      </w:r>
      <w:r w:rsidR="00F90FCF">
        <w:rPr>
          <w:i/>
        </w:rPr>
        <w:t>230915D</w:t>
      </w:r>
      <w:r w:rsidR="00FC2147">
        <w:t xml:space="preserve">, </w:t>
      </w:r>
      <w:r w:rsidR="00F90FCF">
        <w:t xml:space="preserve">a </w:t>
      </w:r>
      <w:r w:rsidR="00F90FCF" w:rsidRPr="00F90FCF">
        <w:rPr>
          <w:i/>
        </w:rPr>
        <w:t>„PD – Areál autobusy Hranečník Rekonstrukce elektroinstalace a osvětlení</w:t>
      </w:r>
      <w:r w:rsidR="00F90FCF">
        <w:rPr>
          <w:i/>
        </w:rPr>
        <w:t xml:space="preserve">, Výměna osvětlení v regulační stanici plynu“ evidenční číslo 230915E, </w:t>
      </w:r>
      <w:r w:rsidR="001B4FC8">
        <w:t xml:space="preserve">vypracované společností </w:t>
      </w:r>
      <w:r w:rsidR="00F90FCF" w:rsidRPr="00F90FCF">
        <w:rPr>
          <w:i/>
        </w:rPr>
        <w:t>Make-Profi</w:t>
      </w:r>
      <w:r w:rsidR="004F6800" w:rsidRPr="004F6800">
        <w:rPr>
          <w:i/>
        </w:rPr>
        <w:t xml:space="preserve"> s.r.o.</w:t>
      </w:r>
      <w:r w:rsidR="00F8603F">
        <w:t>, se sídlem</w:t>
      </w:r>
      <w:r w:rsidR="00F90FCF">
        <w:t xml:space="preserve"> </w:t>
      </w:r>
      <w:r w:rsidR="00F90FCF" w:rsidRPr="00F90FCF">
        <w:rPr>
          <w:i/>
        </w:rPr>
        <w:t>Jezuitská 582/17, 602 00 Brno</w:t>
      </w:r>
      <w:r w:rsidR="00F8603F">
        <w:t>,</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139999FF" w:rsidR="00536E5B" w:rsidRP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625633">
        <w:rPr>
          <w:sz w:val="22"/>
          <w:szCs w:val="22"/>
        </w:rPr>
        <w:t>autobusy Hranečník</w:t>
      </w:r>
      <w:r>
        <w:rPr>
          <w:sz w:val="22"/>
          <w:szCs w:val="22"/>
        </w:rPr>
        <w:t xml:space="preserve">. </w:t>
      </w:r>
      <w:r w:rsidR="004F0591" w:rsidRPr="00C87990">
        <w:rPr>
          <w:sz w:val="22"/>
          <w:szCs w:val="22"/>
        </w:rPr>
        <w:t xml:space="preserve">Po celou dobu realizace </w:t>
      </w:r>
      <w:r w:rsidR="00EA0FF7">
        <w:rPr>
          <w:sz w:val="22"/>
          <w:szCs w:val="22"/>
        </w:rPr>
        <w:t>díla</w:t>
      </w:r>
      <w:r w:rsidR="004F0591" w:rsidRPr="00C87990">
        <w:rPr>
          <w:sz w:val="22"/>
          <w:szCs w:val="22"/>
        </w:rPr>
        <w:t xml:space="preserve"> musí být z</w:t>
      </w:r>
      <w:r w:rsidR="004F0591">
        <w:rPr>
          <w:sz w:val="22"/>
          <w:szCs w:val="22"/>
        </w:rPr>
        <w:t>ajištěn provoz kotelny v Hale lehké údržby</w:t>
      </w:r>
      <w:r w:rsidR="00A76A15">
        <w:rPr>
          <w:sz w:val="22"/>
          <w:szCs w:val="22"/>
        </w:rPr>
        <w:t xml:space="preserve"> a funkčnost zařízení EPS </w:t>
      </w:r>
      <w:r w:rsidR="00A353F4">
        <w:rPr>
          <w:sz w:val="22"/>
          <w:szCs w:val="22"/>
        </w:rPr>
        <w:t xml:space="preserve">a Systému detekce úniku plynu </w:t>
      </w:r>
      <w:r w:rsidR="00A76A15">
        <w:rPr>
          <w:sz w:val="22"/>
          <w:szCs w:val="22"/>
        </w:rPr>
        <w:t>areálu</w:t>
      </w:r>
      <w:r w:rsidR="004F0591" w:rsidRPr="00C87990">
        <w:rPr>
          <w:sz w:val="22"/>
          <w:szCs w:val="22"/>
        </w:rPr>
        <w:t>.</w:t>
      </w:r>
      <w:r w:rsidR="004F0591">
        <w:rPr>
          <w:sz w:val="22"/>
          <w:szCs w:val="22"/>
        </w:rPr>
        <w:t xml:space="preserve"> </w:t>
      </w:r>
      <w:r>
        <w:rPr>
          <w:sz w:val="22"/>
          <w:szCs w:val="22"/>
        </w:rPr>
        <w:t>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625633">
        <w:rPr>
          <w:sz w:val="22"/>
          <w:szCs w:val="22"/>
        </w:rPr>
        <w:t>7</w:t>
      </w:r>
      <w:r w:rsidRPr="000F17BA">
        <w:rPr>
          <w:sz w:val="22"/>
          <w:szCs w:val="22"/>
        </w:rPr>
        <w:t xml:space="preserve"> této smlouvy.</w:t>
      </w:r>
    </w:p>
    <w:p w14:paraId="39F88976" w14:textId="074B4AC9"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w:t>
      </w:r>
      <w:r w:rsidR="0030538B">
        <w:rPr>
          <w:sz w:val="22"/>
          <w:szCs w:val="22"/>
        </w:rPr>
        <w:t>,</w:t>
      </w:r>
      <w:r w:rsidR="00FC2147" w:rsidRPr="00FC2147">
        <w:rPr>
          <w:sz w:val="22"/>
          <w:szCs w:val="22"/>
        </w:rPr>
        <w:t xml:space="preserve"> a pro jiné části Díla v případě, že její zhotovení bude nutné pro realizaci Díla (dále jen podrobné prováděcí dokumentace). Do 30 kalendářních dnů od podpisu smlouvy o dílo, bude předána podrobná prováděcí dokumentace objednateli k</w:t>
      </w:r>
      <w:r w:rsidR="00A353F4">
        <w:rPr>
          <w:sz w:val="22"/>
          <w:szCs w:val="22"/>
        </w:rPr>
        <w:t> </w:t>
      </w:r>
      <w:r w:rsidR="00FC2147" w:rsidRPr="00FC2147">
        <w:rPr>
          <w:sz w:val="22"/>
          <w:szCs w:val="22"/>
        </w:rPr>
        <w:t>odsouhlasení</w:t>
      </w:r>
      <w:r w:rsidR="00A353F4">
        <w:rPr>
          <w:sz w:val="22"/>
          <w:szCs w:val="22"/>
        </w:rPr>
        <w:t>, pokud nebude předem dohodnuto jinak</w:t>
      </w:r>
      <w:r w:rsidR="00FC2147" w:rsidRPr="00FC2147">
        <w:rPr>
          <w:sz w:val="22"/>
          <w:szCs w:val="22"/>
        </w:rPr>
        <w:t>.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6E869135"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4F6800">
        <w:rPr>
          <w:color w:val="auto"/>
          <w:sz w:val="22"/>
          <w:szCs w:val="22"/>
        </w:rPr>
        <w:t>podklady</w:t>
      </w:r>
      <w:r w:rsidRPr="00FC2147">
        <w:rPr>
          <w:color w:val="auto"/>
          <w:sz w:val="22"/>
          <w:szCs w:val="22"/>
        </w:rPr>
        <w:t xml:space="preserve"> k vypracování podrobné prováděcí dokumentace v elektronické podobě (ve formátu *.dwg, *.docx, *.xlsx) nebo papírové podobě, které má k dispozici, do </w:t>
      </w:r>
      <w:r w:rsidR="00A353F4">
        <w:rPr>
          <w:color w:val="auto"/>
          <w:sz w:val="22"/>
          <w:szCs w:val="22"/>
        </w:rPr>
        <w:t>5</w:t>
      </w:r>
      <w:r w:rsidRPr="00FC2147">
        <w:rPr>
          <w:color w:val="auto"/>
          <w:sz w:val="22"/>
          <w:szCs w:val="22"/>
        </w:rPr>
        <w:t xml:space="preserve"> kalendářních dní od</w:t>
      </w:r>
      <w:r w:rsidR="00A353F4">
        <w:rPr>
          <w:color w:val="auto"/>
          <w:sz w:val="22"/>
          <w:szCs w:val="22"/>
        </w:rPr>
        <w:t xml:space="preserve"> podpisu smlouvy o dílo</w:t>
      </w:r>
      <w:r w:rsidRPr="00FC2147">
        <w:rPr>
          <w:color w:val="auto"/>
          <w:sz w:val="22"/>
          <w:szCs w:val="22"/>
        </w:rPr>
        <w:t>.</w:t>
      </w:r>
    </w:p>
    <w:p w14:paraId="6D80240C" w14:textId="03EAC9AD" w:rsidR="00B85621" w:rsidRDefault="00B85621" w:rsidP="00AB5BDA">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w:t>
      </w:r>
      <w:r w:rsidR="00A353F4">
        <w:rPr>
          <w:color w:val="auto"/>
          <w:sz w:val="22"/>
          <w:szCs w:val="22"/>
        </w:rPr>
        <w:t>30</w:t>
      </w:r>
      <w:r w:rsidRPr="00B85621">
        <w:rPr>
          <w:color w:val="auto"/>
          <w:sz w:val="22"/>
          <w:szCs w:val="22"/>
        </w:rPr>
        <w:t xml:space="preserve"> pracovních dní od nabytí účinnosti smlouvy předloží objednateli ke schválení </w:t>
      </w:r>
      <w:r w:rsidRPr="00C240DF">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19C122E5" w14:textId="4019AD37"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Zpracování projektové dokumentace 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*.pdf.</w:t>
      </w:r>
    </w:p>
    <w:p w14:paraId="423D2A11" w14:textId="267E86E5" w:rsidR="000F28A7" w:rsidRPr="000F28A7" w:rsidRDefault="000F28A7" w:rsidP="00625633">
      <w:pPr>
        <w:pStyle w:val="Text"/>
        <w:numPr>
          <w:ilvl w:val="1"/>
          <w:numId w:val="7"/>
        </w:numPr>
        <w:tabs>
          <w:tab w:val="clear" w:pos="227"/>
        </w:tabs>
        <w:spacing w:before="90" w:line="240" w:lineRule="auto"/>
        <w:ind w:left="851" w:right="21" w:hanging="284"/>
        <w:rPr>
          <w:sz w:val="22"/>
          <w:szCs w:val="22"/>
        </w:rPr>
      </w:pPr>
      <w:r w:rsidRPr="00723B5F">
        <w:rPr>
          <w:b/>
          <w:sz w:val="22"/>
          <w:szCs w:val="22"/>
        </w:rPr>
        <w:t>Pro</w:t>
      </w:r>
      <w:r>
        <w:rPr>
          <w:b/>
          <w:sz w:val="22"/>
          <w:szCs w:val="22"/>
        </w:rPr>
        <w:t xml:space="preserve"> instalaci budou použita zařízení dle</w:t>
      </w:r>
      <w:r w:rsidRPr="00723B5F">
        <w:rPr>
          <w:b/>
          <w:sz w:val="22"/>
          <w:szCs w:val="22"/>
        </w:rPr>
        <w:t xml:space="preserve"> </w:t>
      </w:r>
      <w:r>
        <w:rPr>
          <w:b/>
          <w:sz w:val="22"/>
          <w:szCs w:val="22"/>
        </w:rPr>
        <w:t>parametrů specifikovaných v příloze č. 2 a 4 této smlouvy.</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lastRenderedPageBreak/>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48808217" w:rsidR="00461F2D" w:rsidRDefault="0019602D" w:rsidP="00461F2D">
      <w:pPr>
        <w:pStyle w:val="Odstavecseseznamem"/>
        <w:numPr>
          <w:ilvl w:val="1"/>
          <w:numId w:val="13"/>
        </w:numPr>
        <w:tabs>
          <w:tab w:val="clear" w:pos="709"/>
        </w:tabs>
        <w:spacing w:before="120"/>
        <w:ind w:left="1134" w:right="0" w:hanging="283"/>
        <w:jc w:val="both"/>
      </w:pPr>
      <w:r w:rsidRPr="00AE4FA4">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3" w:history="1">
        <w:r w:rsidR="000F28A7" w:rsidRPr="00086050">
          <w:rPr>
            <w:rStyle w:val="Hypertextovodkaz"/>
          </w:rPr>
          <w:t>Roman.Hruska@dpo.cz</w:t>
        </w:r>
      </w:hyperlink>
      <w:r w:rsidR="000F28A7">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36EFD88D"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0F28A7">
        <w:rPr>
          <w:sz w:val="22"/>
          <w:szCs w:val="22"/>
        </w:rPr>
        <w:t>7</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5C857F5" w14:textId="3B8A4C17" w:rsidR="00885F29" w:rsidRPr="00885F29" w:rsidRDefault="00885F29" w:rsidP="00885F29">
      <w:pPr>
        <w:pStyle w:val="Text"/>
        <w:numPr>
          <w:ilvl w:val="1"/>
          <w:numId w:val="7"/>
        </w:numPr>
        <w:tabs>
          <w:tab w:val="clear" w:pos="227"/>
        </w:tabs>
        <w:spacing w:before="90" w:line="240" w:lineRule="auto"/>
        <w:ind w:left="851" w:right="21" w:hanging="284"/>
      </w:pPr>
      <w:r w:rsidRPr="00E84A5E">
        <w:rPr>
          <w:b/>
          <w:sz w:val="22"/>
          <w:szCs w:val="22"/>
        </w:rPr>
        <w:t>Zajištění vypracování</w:t>
      </w:r>
      <w:r>
        <w:rPr>
          <w:sz w:val="22"/>
          <w:szCs w:val="22"/>
        </w:rPr>
        <w:t xml:space="preserve"> </w:t>
      </w:r>
      <w:r>
        <w:rPr>
          <w:b/>
          <w:sz w:val="22"/>
          <w:szCs w:val="22"/>
        </w:rPr>
        <w:t>Plánu</w:t>
      </w:r>
      <w:r w:rsidRPr="00146C65">
        <w:rPr>
          <w:b/>
          <w:sz w:val="22"/>
          <w:szCs w:val="22"/>
        </w:rPr>
        <w:t xml:space="preserve"> organizace výstavby</w:t>
      </w:r>
      <w:r w:rsidR="000F28A7">
        <w:rPr>
          <w:b/>
          <w:sz w:val="22"/>
          <w:szCs w:val="22"/>
        </w:rPr>
        <w:t>.</w:t>
      </w:r>
    </w:p>
    <w:p w14:paraId="50399563" w14:textId="35E26B90" w:rsidR="00885F29" w:rsidRDefault="00885F29" w:rsidP="00885F29">
      <w:pPr>
        <w:pStyle w:val="Text"/>
        <w:numPr>
          <w:ilvl w:val="1"/>
          <w:numId w:val="7"/>
        </w:numPr>
        <w:tabs>
          <w:tab w:val="clear" w:pos="227"/>
        </w:tabs>
        <w:spacing w:before="90" w:line="240" w:lineRule="auto"/>
        <w:ind w:left="851" w:right="21" w:hanging="284"/>
        <w:rPr>
          <w:sz w:val="22"/>
          <w:szCs w:val="22"/>
        </w:rPr>
      </w:pPr>
      <w:r>
        <w:rPr>
          <w:b/>
          <w:sz w:val="22"/>
          <w:szCs w:val="22"/>
        </w:rPr>
        <w:t>P</w:t>
      </w:r>
      <w:r w:rsidRPr="00AE4FA4">
        <w:rPr>
          <w:b/>
          <w:sz w:val="22"/>
          <w:szCs w:val="22"/>
        </w:rPr>
        <w:t>otřebné vytýčení, řádné označení a zabezpečení inženýrských sítí a technických zařízení</w:t>
      </w:r>
      <w:r w:rsidRPr="00AE4FA4">
        <w:rPr>
          <w:sz w:val="22"/>
          <w:szCs w:val="22"/>
        </w:rPr>
        <w:t xml:space="preserve"> proti poškození, ohrožení provozu nebo zamezení přístupu</w:t>
      </w:r>
      <w:r>
        <w:rPr>
          <w:sz w:val="22"/>
          <w:szCs w:val="22"/>
        </w:rPr>
        <w:t xml:space="preserve"> k nim po celou dobu provádění d</w:t>
      </w:r>
      <w:r w:rsidRPr="00AE4FA4">
        <w:rPr>
          <w:sz w:val="22"/>
          <w:szCs w:val="22"/>
        </w:rPr>
        <w:t>íla, vytýčení obvodu staveniště</w:t>
      </w:r>
      <w:r>
        <w:rPr>
          <w:sz w:val="22"/>
          <w:szCs w:val="22"/>
        </w:rPr>
        <w:t>.</w:t>
      </w:r>
    </w:p>
    <w:p w14:paraId="7A9ABBE4" w14:textId="1ED1F08A" w:rsidR="00885F29" w:rsidRPr="00885F29" w:rsidRDefault="00885F29" w:rsidP="00885F29">
      <w:pPr>
        <w:pStyle w:val="Text"/>
        <w:numPr>
          <w:ilvl w:val="1"/>
          <w:numId w:val="7"/>
        </w:numPr>
        <w:tabs>
          <w:tab w:val="clear" w:pos="227"/>
        </w:tabs>
        <w:spacing w:before="90" w:line="240" w:lineRule="auto"/>
        <w:ind w:left="851" w:right="21" w:hanging="284"/>
      </w:pPr>
      <w:r w:rsidRPr="00AE4FA4">
        <w:rPr>
          <w:b/>
          <w:sz w:val="22"/>
          <w:szCs w:val="22"/>
        </w:rPr>
        <w:t>Zpracování projektu zařízení staveniště</w:t>
      </w:r>
      <w:r w:rsidRPr="00AE4FA4">
        <w:rPr>
          <w:sz w:val="22"/>
          <w:szCs w:val="22"/>
        </w:rPr>
        <w:t xml:space="preserve">, označení staveniště, zajištění přístupů na staveniště, zajištění staveniště, a to zejména v souladu s požadavky BOZP uvedenými zejména v Příloze č. </w:t>
      </w:r>
      <w:r w:rsidR="000F28A7">
        <w:rPr>
          <w:sz w:val="22"/>
          <w:szCs w:val="22"/>
        </w:rPr>
        <w:t>6</w:t>
      </w:r>
      <w:r w:rsidRPr="00AE4FA4">
        <w:rPr>
          <w:sz w:val="22"/>
          <w:szCs w:val="22"/>
        </w:rPr>
        <w:t xml:space="preserve"> a č. </w:t>
      </w:r>
      <w:r w:rsidR="000F28A7">
        <w:rPr>
          <w:sz w:val="22"/>
          <w:szCs w:val="22"/>
        </w:rPr>
        <w:t>7</w:t>
      </w:r>
      <w:r w:rsidRPr="00AE4FA4">
        <w:rPr>
          <w:sz w:val="22"/>
          <w:szCs w:val="22"/>
        </w:rPr>
        <w:t xml:space="preserve"> této smlouvy</w:t>
      </w:r>
      <w:r>
        <w:rPr>
          <w:sz w:val="22"/>
          <w:szCs w:val="22"/>
        </w:rPr>
        <w:t>.</w:t>
      </w:r>
    </w:p>
    <w:p w14:paraId="4786CE31" w14:textId="77777777" w:rsidR="00A43CBA" w:rsidRPr="00A43CBA" w:rsidRDefault="00A43CBA" w:rsidP="00A43CBA">
      <w:pPr>
        <w:pStyle w:val="Text"/>
        <w:numPr>
          <w:ilvl w:val="1"/>
          <w:numId w:val="7"/>
        </w:numPr>
        <w:tabs>
          <w:tab w:val="clear" w:pos="227"/>
        </w:tabs>
        <w:spacing w:before="90" w:line="240" w:lineRule="auto"/>
        <w:ind w:left="851" w:right="21" w:hanging="284"/>
        <w:rPr>
          <w:sz w:val="22"/>
          <w:szCs w:val="22"/>
        </w:rPr>
      </w:pPr>
      <w:r w:rsidRPr="00A43CBA">
        <w:rPr>
          <w:b/>
          <w:sz w:val="22"/>
          <w:szCs w:val="22"/>
        </w:rPr>
        <w:t xml:space="preserve">Zhotovitel zajistí měření umělého osvětlení akreditovanou osobou a vystavení protokolu </w:t>
      </w:r>
      <w:r w:rsidRPr="00A43CBA">
        <w:rPr>
          <w:sz w:val="22"/>
          <w:szCs w:val="22"/>
        </w:rPr>
        <w:t>následovně:</w:t>
      </w:r>
    </w:p>
    <w:p w14:paraId="19A10BC3" w14:textId="669D5C6D" w:rsidR="00A43CBA" w:rsidRPr="00A43CBA" w:rsidRDefault="00A43CBA" w:rsidP="00A43CBA">
      <w:pPr>
        <w:pStyle w:val="Text"/>
        <w:numPr>
          <w:ilvl w:val="0"/>
          <w:numId w:val="6"/>
        </w:numPr>
        <w:tabs>
          <w:tab w:val="clear" w:pos="227"/>
        </w:tabs>
        <w:spacing w:before="90" w:line="240" w:lineRule="auto"/>
        <w:ind w:left="1134" w:right="21" w:hanging="283"/>
        <w:rPr>
          <w:sz w:val="22"/>
          <w:szCs w:val="22"/>
        </w:rPr>
      </w:pPr>
      <w:r w:rsidRPr="00A43CBA">
        <w:rPr>
          <w:b/>
          <w:sz w:val="22"/>
          <w:szCs w:val="22"/>
        </w:rPr>
        <w:t xml:space="preserve">Po ukončení montáže a před předáním díla </w:t>
      </w:r>
      <w:r w:rsidR="0062085F" w:rsidRPr="00A43CBA">
        <w:rPr>
          <w:b/>
          <w:sz w:val="22"/>
          <w:szCs w:val="22"/>
        </w:rPr>
        <w:t>objednateli – v</w:t>
      </w:r>
      <w:r w:rsidRPr="00A43CBA">
        <w:rPr>
          <w:sz w:val="22"/>
          <w:szCs w:val="22"/>
        </w:rPr>
        <w:t xml:space="preserve"> protokolu bude posouzeno, zda je instalované osvětlení vyhovující nebo nevyhovující. Vyhovující výsledek měření umělého osvětlení je jednou z podmínek převzetí díla objednatelem.</w:t>
      </w:r>
    </w:p>
    <w:p w14:paraId="17966A58" w14:textId="5EBE5C3D" w:rsidR="00A43CBA" w:rsidRPr="00A43CBA" w:rsidRDefault="00A43CBA" w:rsidP="00A43CBA">
      <w:pPr>
        <w:pStyle w:val="Text"/>
        <w:numPr>
          <w:ilvl w:val="0"/>
          <w:numId w:val="6"/>
        </w:numPr>
        <w:tabs>
          <w:tab w:val="clear" w:pos="227"/>
        </w:tabs>
        <w:spacing w:before="90" w:line="240" w:lineRule="auto"/>
        <w:ind w:left="1134" w:right="21" w:hanging="283"/>
        <w:rPr>
          <w:sz w:val="22"/>
          <w:szCs w:val="22"/>
        </w:rPr>
      </w:pPr>
      <w:r w:rsidRPr="00A43CBA">
        <w:rPr>
          <w:b/>
          <w:sz w:val="22"/>
          <w:szCs w:val="22"/>
        </w:rPr>
        <w:t>Před uplynutím záruky za jakost</w:t>
      </w:r>
      <w:r w:rsidRPr="00A43CBA">
        <w:rPr>
          <w:sz w:val="22"/>
          <w:szCs w:val="22"/>
        </w:rPr>
        <w:t xml:space="preserve"> – nejpozději 30 kalendářních dnů před uplynutím záruky za jakost na svítidla, </w:t>
      </w:r>
      <w:r w:rsidR="0030538B">
        <w:rPr>
          <w:sz w:val="22"/>
          <w:szCs w:val="22"/>
        </w:rPr>
        <w:t>v souladu s bodem 8.1,</w:t>
      </w:r>
      <w:r w:rsidRPr="00A43CBA">
        <w:rPr>
          <w:sz w:val="22"/>
          <w:szCs w:val="22"/>
        </w:rPr>
        <w:t xml:space="preserve"> </w:t>
      </w:r>
      <w:r w:rsidR="00CE695F">
        <w:rPr>
          <w:sz w:val="22"/>
          <w:szCs w:val="22"/>
        </w:rPr>
        <w:t xml:space="preserve">písmeno c), </w:t>
      </w:r>
      <w:r w:rsidRPr="00A43CBA">
        <w:rPr>
          <w:sz w:val="22"/>
          <w:szCs w:val="22"/>
        </w:rPr>
        <w:t>této smlouvy, předloží zhotovitel objednateli měření umělého osvětlení akreditovanou osobou. V protokolu bude posouzeno, zda je instalované osvětlení vyhovující nebo nevyhovující. Nedodrží-li zhotovitel tuto svou povinnost, záruční doba na svítidla se prodlužuje tak, že skončí až 30 kalendářních dnů po předložení protokolu objednateli.</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002E9047" w14:textId="4A6E2443" w:rsidR="003606B5" w:rsidRDefault="003606B5" w:rsidP="00885F29">
      <w:pPr>
        <w:pStyle w:val="Odstavecseseznamem"/>
        <w:numPr>
          <w:ilvl w:val="1"/>
          <w:numId w:val="13"/>
        </w:numPr>
        <w:tabs>
          <w:tab w:val="clear" w:pos="709"/>
        </w:tabs>
        <w:spacing w:before="120"/>
        <w:ind w:left="1134" w:right="0" w:hanging="283"/>
        <w:jc w:val="both"/>
      </w:pPr>
      <w:r>
        <w:t xml:space="preserve">Výchozí </w:t>
      </w:r>
      <w:r w:rsidR="00A43CBA">
        <w:t>revizní zprávu elektrických zařízení.</w:t>
      </w:r>
    </w:p>
    <w:p w14:paraId="50123DCC" w14:textId="3E1162CB" w:rsidR="00A43CBA" w:rsidRPr="00B11D08" w:rsidRDefault="00B11D08" w:rsidP="00885F29">
      <w:pPr>
        <w:pStyle w:val="Odstavecseseznamem"/>
        <w:numPr>
          <w:ilvl w:val="1"/>
          <w:numId w:val="13"/>
        </w:numPr>
        <w:tabs>
          <w:tab w:val="clear" w:pos="709"/>
        </w:tabs>
        <w:spacing w:before="120"/>
        <w:ind w:left="1134" w:right="0" w:hanging="283"/>
        <w:jc w:val="both"/>
      </w:pPr>
      <w:r w:rsidRPr="00B11D08">
        <w:t>O</w:t>
      </w:r>
      <w:r w:rsidR="00A43CBA" w:rsidRPr="00B11D08">
        <w:t xml:space="preserve">svědčení </w:t>
      </w:r>
      <w:r w:rsidRPr="00B11D08">
        <w:t>TIČR před uvedením do provozu na základě provedené prohlídky a zkoušky podle</w:t>
      </w:r>
      <w:r w:rsidR="00A43CBA" w:rsidRPr="00B11D08">
        <w:t xml:space="preserve"> § 6</w:t>
      </w:r>
      <w:r w:rsidRPr="00B11D08">
        <w:t>,</w:t>
      </w:r>
      <w:r w:rsidR="00A43CBA" w:rsidRPr="00B11D08">
        <w:t xml:space="preserve"> zákona č. 250/2021 Sb.,</w:t>
      </w:r>
      <w:r w:rsidRPr="00B11D08">
        <w:rPr>
          <w:bCs/>
        </w:rPr>
        <w:t xml:space="preserve"> pro část </w:t>
      </w:r>
      <w:r>
        <w:rPr>
          <w:bCs/>
        </w:rPr>
        <w:t>V</w:t>
      </w:r>
      <w:r w:rsidRPr="00B11D08">
        <w:rPr>
          <w:bCs/>
        </w:rPr>
        <w:t xml:space="preserve">ýměna osvětlení v regulační stanici plynu. </w:t>
      </w:r>
    </w:p>
    <w:p w14:paraId="1A10BB5F" w14:textId="2F69A3FC" w:rsidR="00885F29" w:rsidRDefault="00885F29" w:rsidP="00885F29">
      <w:pPr>
        <w:pStyle w:val="Odstavecseseznamem"/>
        <w:numPr>
          <w:ilvl w:val="1"/>
          <w:numId w:val="13"/>
        </w:numPr>
        <w:tabs>
          <w:tab w:val="clear" w:pos="709"/>
        </w:tabs>
        <w:spacing w:before="120"/>
        <w:ind w:left="1134" w:right="0" w:hanging="283"/>
        <w:jc w:val="both"/>
      </w:pPr>
      <w:r>
        <w:t xml:space="preserve">Atesty použitých materiálů a výrobků (vše v českém jazyce), </w:t>
      </w:r>
      <w:r w:rsidR="003A773E">
        <w:t xml:space="preserve">kusové zkoušky, </w:t>
      </w:r>
      <w:r>
        <w:t xml:space="preserve">EU prohlášení o shodě, certifikáty, originály záručních listů, </w:t>
      </w:r>
      <w:r w:rsidR="00B11D08">
        <w:t xml:space="preserve">seznam požárních </w:t>
      </w:r>
      <w:r w:rsidR="0062085F">
        <w:t>ucpávek</w:t>
      </w:r>
      <w:r w:rsidR="00B11D08">
        <w:t xml:space="preserve"> </w:t>
      </w:r>
      <w:r>
        <w:t>apod.</w:t>
      </w:r>
    </w:p>
    <w:p w14:paraId="63409506" w14:textId="1FABF255" w:rsidR="00392429" w:rsidRDefault="00392429" w:rsidP="00885F29">
      <w:pPr>
        <w:pStyle w:val="Odstavecseseznamem"/>
        <w:numPr>
          <w:ilvl w:val="1"/>
          <w:numId w:val="13"/>
        </w:numPr>
        <w:tabs>
          <w:tab w:val="clear" w:pos="709"/>
        </w:tabs>
        <w:spacing w:before="120"/>
        <w:ind w:left="1134" w:right="0" w:hanging="283"/>
        <w:jc w:val="both"/>
      </w:pPr>
      <w:r>
        <w:t>Návody k obsluze a údržbě instalovaných zařízení v elektronické a papírové podobě (vše v českém jazyce).</w:t>
      </w:r>
    </w:p>
    <w:p w14:paraId="71438B41" w14:textId="4A8D0BBC"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183/2006 Sb., stavební zákon v platném znění a jeho prováděcích předpisů a navazujících vyhlášek.</w:t>
      </w:r>
    </w:p>
    <w:p w14:paraId="72E10851" w14:textId="77777777" w:rsidR="00C240DF" w:rsidRDefault="00C240DF" w:rsidP="00C240DF">
      <w:pPr>
        <w:pStyle w:val="Text"/>
        <w:numPr>
          <w:ilvl w:val="1"/>
          <w:numId w:val="7"/>
        </w:numPr>
        <w:tabs>
          <w:tab w:val="clear" w:pos="227"/>
        </w:tabs>
        <w:spacing w:before="90" w:line="240" w:lineRule="auto"/>
        <w:ind w:left="851" w:right="21" w:hanging="284"/>
      </w:pPr>
      <w:r w:rsidRPr="001F2135">
        <w:rPr>
          <w:b/>
          <w:color w:val="auto"/>
          <w:sz w:val="22"/>
          <w:szCs w:val="22"/>
        </w:rPr>
        <w:t xml:space="preserve">Zaškolení pracovníků objednatele </w:t>
      </w:r>
    </w:p>
    <w:p w14:paraId="20081240" w14:textId="390B70F0" w:rsidR="00392429" w:rsidRDefault="00C240DF" w:rsidP="00C240DF">
      <w:pPr>
        <w:spacing w:before="120"/>
        <w:ind w:left="851"/>
        <w:jc w:val="both"/>
        <w:rPr>
          <w:szCs w:val="22"/>
        </w:rPr>
      </w:pPr>
      <w:r w:rsidRPr="001F2135">
        <w:rPr>
          <w:szCs w:val="22"/>
        </w:rPr>
        <w:lastRenderedPageBreak/>
        <w:t>Zaškolení pracovníků objednatele bude provedeno prokazatelně a řádně ještě před předáním díla objednateli. Podrobné a praktické seznámení s dodaným a zprovozněným zařízením, vč. uživatelského ovládání. Zaškolení pracovníků bude provedeno na náklady zhotovitele.</w:t>
      </w:r>
    </w:p>
    <w:p w14:paraId="7AD0A697" w14:textId="77777777" w:rsidR="00C240DF" w:rsidRPr="00EF7D4B" w:rsidRDefault="00C240DF" w:rsidP="00C240DF">
      <w:pPr>
        <w:pStyle w:val="Text"/>
        <w:numPr>
          <w:ilvl w:val="1"/>
          <w:numId w:val="7"/>
        </w:numPr>
        <w:tabs>
          <w:tab w:val="clear" w:pos="227"/>
        </w:tabs>
        <w:spacing w:before="90" w:line="240" w:lineRule="auto"/>
        <w:ind w:left="851" w:right="21" w:hanging="284"/>
        <w:rPr>
          <w:sz w:val="22"/>
          <w:szCs w:val="22"/>
        </w:rPr>
      </w:pPr>
      <w:r w:rsidRPr="00D05208">
        <w:rPr>
          <w:b/>
          <w:sz w:val="22"/>
          <w:szCs w:val="22"/>
        </w:rPr>
        <w:t xml:space="preserve">Poskytnutí uživatelských SW a licencí </w:t>
      </w:r>
    </w:p>
    <w:p w14:paraId="3193E372" w14:textId="6D93F5F2" w:rsidR="00C240DF" w:rsidRPr="00947769" w:rsidRDefault="00C240DF" w:rsidP="00A353F4">
      <w:pPr>
        <w:pStyle w:val="Odstavecseseznamem"/>
        <w:numPr>
          <w:ilvl w:val="0"/>
          <w:numId w:val="32"/>
        </w:numPr>
        <w:tabs>
          <w:tab w:val="clear" w:pos="709"/>
        </w:tabs>
        <w:ind w:left="1134" w:hanging="141"/>
        <w:jc w:val="both"/>
      </w:pPr>
      <w:r w:rsidRPr="00947769">
        <w:t xml:space="preserve">Součástí předmětu plnění je poskytnutí software (dále jen „SW“) a práva užívat SW </w:t>
      </w:r>
      <w:r>
        <w:t>dodávaných zařízení</w:t>
      </w:r>
      <w:r w:rsidRPr="00947769">
        <w:t xml:space="preserve">. Pokud se jedná o SW, který není nedílnou součástí dodávaného zařízení a je přenositelný na jiná zařízení objednatele, musí být součástí daňového dokladu: </w:t>
      </w:r>
    </w:p>
    <w:p w14:paraId="1189582B" w14:textId="77777777" w:rsidR="00C240DF" w:rsidRPr="00B60876" w:rsidRDefault="00C240DF" w:rsidP="00C240DF">
      <w:pPr>
        <w:pStyle w:val="Odstavecseseznamem"/>
        <w:numPr>
          <w:ilvl w:val="0"/>
          <w:numId w:val="7"/>
        </w:numPr>
        <w:tabs>
          <w:tab w:val="clear" w:pos="709"/>
        </w:tabs>
        <w:autoSpaceDE w:val="0"/>
        <w:autoSpaceDN w:val="0"/>
        <w:adjustRightInd w:val="0"/>
        <w:ind w:left="1418" w:hanging="284"/>
        <w:rPr>
          <w:sz w:val="20"/>
        </w:rPr>
      </w:pPr>
      <w:r w:rsidRPr="00947769">
        <w:t xml:space="preserve">Název SW včetně verze. </w:t>
      </w:r>
    </w:p>
    <w:p w14:paraId="5D083599" w14:textId="77777777" w:rsidR="00C240DF" w:rsidRPr="00947769" w:rsidRDefault="00C240DF" w:rsidP="00C240DF">
      <w:pPr>
        <w:pStyle w:val="Odstavecseseznamem"/>
        <w:numPr>
          <w:ilvl w:val="0"/>
          <w:numId w:val="25"/>
        </w:numPr>
        <w:tabs>
          <w:tab w:val="clear" w:pos="709"/>
        </w:tabs>
        <w:autoSpaceDE w:val="0"/>
        <w:autoSpaceDN w:val="0"/>
        <w:adjustRightInd w:val="0"/>
        <w:spacing w:after="38"/>
        <w:ind w:left="1418" w:hanging="284"/>
      </w:pPr>
      <w:r w:rsidRPr="00947769">
        <w:t xml:space="preserve">Počet licencí. </w:t>
      </w:r>
    </w:p>
    <w:p w14:paraId="1EFD0F77" w14:textId="77777777" w:rsidR="00C240DF" w:rsidRPr="00947769" w:rsidRDefault="00C240DF" w:rsidP="00C240DF">
      <w:pPr>
        <w:pStyle w:val="Odstavecseseznamem"/>
        <w:numPr>
          <w:ilvl w:val="0"/>
          <w:numId w:val="7"/>
        </w:numPr>
        <w:tabs>
          <w:tab w:val="clear" w:pos="709"/>
        </w:tabs>
        <w:autoSpaceDE w:val="0"/>
        <w:autoSpaceDN w:val="0"/>
        <w:adjustRightInd w:val="0"/>
        <w:spacing w:after="38"/>
        <w:ind w:left="1418" w:hanging="284"/>
      </w:pPr>
      <w:r w:rsidRPr="00947769">
        <w:t xml:space="preserve">Jazyková mutace SW. </w:t>
      </w:r>
    </w:p>
    <w:p w14:paraId="6D471CBF" w14:textId="77777777" w:rsidR="00C240DF" w:rsidRPr="00947769" w:rsidRDefault="00C240DF" w:rsidP="00A353F4">
      <w:pPr>
        <w:pStyle w:val="Odstavecseseznamem"/>
        <w:numPr>
          <w:ilvl w:val="0"/>
          <w:numId w:val="32"/>
        </w:numPr>
        <w:tabs>
          <w:tab w:val="clear" w:pos="709"/>
        </w:tabs>
        <w:ind w:left="1134" w:hanging="141"/>
        <w:jc w:val="both"/>
      </w:pPr>
      <w:r w:rsidRPr="00947769">
        <w:t xml:space="preserve">Pokud je výsledkem činnosti zhotovitele podle této smlouvy plnění, které naplňuje znaky díla ve smyslu zákona č. 121/2000 Sb., o právu autorském, o právech souvisejících s právem autorským a o změně některých zákonů (autorský zákon), ve znění pozdějších předpisů (dále jen „autorské dílo“), získává objednatel od zhotovitele veškerá práva související s ochranou duševního vlastnictví vztahující se k autorskému dílu, a to v rozsahu nezbytném pro řádné užívání díla dle této smlouvy objednatelem. Objednatel zejména získává od zhotovitele k takovému autorskému dílu, nejpozději ke dni jeho předání, veškerá majetková práva, a to formou dále uvedeného licenčního ujednání (dále jen „licence“). </w:t>
      </w:r>
    </w:p>
    <w:p w14:paraId="5C26C764" w14:textId="77777777" w:rsidR="00C240DF" w:rsidRPr="00947769" w:rsidRDefault="00C240DF" w:rsidP="00A353F4">
      <w:pPr>
        <w:pStyle w:val="Odstavecseseznamem"/>
        <w:numPr>
          <w:ilvl w:val="0"/>
          <w:numId w:val="32"/>
        </w:numPr>
        <w:tabs>
          <w:tab w:val="clear" w:pos="709"/>
        </w:tabs>
        <w:ind w:left="1134" w:hanging="141"/>
        <w:jc w:val="both"/>
      </w:pPr>
      <w:r w:rsidRPr="00947769">
        <w:t xml:space="preserve">Licence je udělena jako nevýhradní k veškerým známým způsobům užití autorského díla, zejména k účelu, ke kterému bylo autorské dílo zhotovitelem či třetí osobou vytvořeno v souladu s touto smlouvou, a to v rozsahu minimálně nezbytném pro řádné užívání díla dle této smlouvy objednatelem. Licence je udělena jako neodvolatelná, neomezená územním či množstevním rozsahem a rovněž tak neomezená způsobem nebo rozsahem užití. Dále je licence udělena na dobu neurčitou a objednatel ji není povinen využít. Licence se automaticky vztahuje na všechny nové verze, aktualizované verze, na úpravy a překlady autorského díla dodané zhotovitelem. </w:t>
      </w:r>
    </w:p>
    <w:p w14:paraId="06F8865A" w14:textId="56BC38D8" w:rsidR="00C240DF" w:rsidRPr="00FC2147" w:rsidRDefault="00C240DF" w:rsidP="00A353F4">
      <w:pPr>
        <w:pStyle w:val="Odstavecseseznamem"/>
        <w:numPr>
          <w:ilvl w:val="0"/>
          <w:numId w:val="32"/>
        </w:numPr>
        <w:tabs>
          <w:tab w:val="clear" w:pos="709"/>
        </w:tabs>
        <w:ind w:left="1134" w:hanging="141"/>
        <w:jc w:val="both"/>
      </w:pPr>
      <w:r w:rsidRPr="00947769">
        <w:t xml:space="preserve">Smluvní strany se výslovně dohodly, že cena za poskytnutí </w:t>
      </w:r>
      <w:r w:rsidRPr="00D05208">
        <w:t>této</w:t>
      </w:r>
      <w:r w:rsidRPr="00947769">
        <w:t xml:space="preserve"> licence zhotovitelem je již zahrnuta v ceně za dílo dle této smlouvy, a to v nejvyšším možném rozsahu dovoleném právními předpisy.</w:t>
      </w:r>
    </w:p>
    <w:p w14:paraId="413DC077" w14:textId="717A3855" w:rsidR="007C47F2" w:rsidRPr="005363DB" w:rsidRDefault="00392429" w:rsidP="0030538B">
      <w:pPr>
        <w:pStyle w:val="Text"/>
        <w:numPr>
          <w:ilvl w:val="0"/>
          <w:numId w:val="30"/>
        </w:numPr>
        <w:tabs>
          <w:tab w:val="clear" w:pos="227"/>
        </w:tabs>
        <w:spacing w:before="90" w:line="240" w:lineRule="auto"/>
        <w:ind w:left="851" w:right="21" w:hanging="284"/>
        <w:rPr>
          <w:sz w:val="22"/>
          <w:szCs w:val="22"/>
        </w:rPr>
      </w:pPr>
      <w:r w:rsidRPr="005363DB">
        <w:rPr>
          <w:b/>
          <w:sz w:val="22"/>
          <w:szCs w:val="22"/>
        </w:rPr>
        <w:t xml:space="preserve">Koordinace prací </w:t>
      </w:r>
      <w:r w:rsidR="007C47F2" w:rsidRPr="005363DB">
        <w:rPr>
          <w:b/>
          <w:sz w:val="22"/>
          <w:szCs w:val="22"/>
        </w:rPr>
        <w:t>s demontáží a montáží Systému detekce úniku plynu</w:t>
      </w:r>
      <w:r w:rsidR="004D6CDB" w:rsidRPr="005363DB">
        <w:rPr>
          <w:b/>
          <w:sz w:val="22"/>
          <w:szCs w:val="22"/>
        </w:rPr>
        <w:t xml:space="preserve"> v Hale lehké údržby</w:t>
      </w:r>
      <w:r w:rsidR="005363DB">
        <w:rPr>
          <w:b/>
          <w:sz w:val="22"/>
          <w:szCs w:val="22"/>
        </w:rPr>
        <w:t xml:space="preserve"> </w:t>
      </w:r>
    </w:p>
    <w:p w14:paraId="75A2DEFD" w14:textId="44756BDF" w:rsidR="00392429" w:rsidRDefault="007C47F2" w:rsidP="005363DB">
      <w:pPr>
        <w:spacing w:before="120"/>
        <w:ind w:left="851"/>
        <w:jc w:val="both"/>
        <w:rPr>
          <w:szCs w:val="22"/>
        </w:rPr>
      </w:pPr>
      <w:r w:rsidRPr="007C47F2">
        <w:t xml:space="preserve">Před </w:t>
      </w:r>
      <w:r w:rsidRPr="004D6CDB">
        <w:rPr>
          <w:szCs w:val="22"/>
        </w:rPr>
        <w:t>zahájením</w:t>
      </w:r>
      <w:r w:rsidRPr="007C47F2">
        <w:t xml:space="preserve"> realizace prací </w:t>
      </w:r>
      <w:r w:rsidR="004D6CDB">
        <w:t xml:space="preserve">v rámci </w:t>
      </w:r>
      <w:r w:rsidRPr="007C47F2">
        <w:t xml:space="preserve">rekonstrukce </w:t>
      </w:r>
      <w:r w:rsidR="004D6CDB">
        <w:t>elektroinstalace v Hale lehké údržby</w:t>
      </w:r>
      <w:r w:rsidRPr="007C47F2">
        <w:t xml:space="preserve"> provede objednatel </w:t>
      </w:r>
      <w:r w:rsidRPr="007C47F2">
        <w:rPr>
          <w:b/>
        </w:rPr>
        <w:t xml:space="preserve">demontáž stávajícího Systému detekce úniku plynu v Hale </w:t>
      </w:r>
      <w:r w:rsidR="004D6CDB">
        <w:rPr>
          <w:b/>
        </w:rPr>
        <w:t>lehké údržby</w:t>
      </w:r>
      <w:r w:rsidRPr="007C47F2">
        <w:t>. Po ukončení realizace rekonstrukce</w:t>
      </w:r>
      <w:r w:rsidR="004D6CDB">
        <w:t xml:space="preserve"> v Hale lehké údržby</w:t>
      </w:r>
      <w:r w:rsidR="004D6CDB" w:rsidRPr="007C47F2">
        <w:t xml:space="preserve"> </w:t>
      </w:r>
      <w:r w:rsidRPr="007C47F2">
        <w:t xml:space="preserve">provede objednatel opětovnou </w:t>
      </w:r>
      <w:r w:rsidRPr="007C47F2">
        <w:rPr>
          <w:b/>
        </w:rPr>
        <w:t>montáž Systému detekce plynu</w:t>
      </w:r>
      <w:r w:rsidRPr="007C47F2">
        <w:t xml:space="preserve">. </w:t>
      </w:r>
      <w:r w:rsidR="004D6CDB">
        <w:t xml:space="preserve">Před předáním a převzetím díla </w:t>
      </w:r>
      <w:r w:rsidR="004D6CDB" w:rsidRPr="00A93996">
        <w:rPr>
          <w:b/>
        </w:rPr>
        <w:t>Rekonstrukce elektroinstalace v Hale lehké údržby</w:t>
      </w:r>
      <w:r w:rsidR="004D6CDB">
        <w:t xml:space="preserve"> proběhne </w:t>
      </w:r>
      <w:r w:rsidR="004D6CDB" w:rsidRPr="00A93996">
        <w:rPr>
          <w:b/>
          <w:szCs w:val="22"/>
        </w:rPr>
        <w:t>Komplexní funkční zkouška Systému dete</w:t>
      </w:r>
      <w:r w:rsidR="00A93996" w:rsidRPr="00A93996">
        <w:rPr>
          <w:b/>
          <w:szCs w:val="22"/>
        </w:rPr>
        <w:t>kce plynu</w:t>
      </w:r>
      <w:r w:rsidR="00A93996">
        <w:rPr>
          <w:szCs w:val="22"/>
        </w:rPr>
        <w:t xml:space="preserve">, při které bude ověřeno následující: </w:t>
      </w:r>
    </w:p>
    <w:p w14:paraId="34B6ADF4" w14:textId="77777777" w:rsidR="00A93996" w:rsidRDefault="00A93996" w:rsidP="005363DB">
      <w:pPr>
        <w:pStyle w:val="Text"/>
        <w:numPr>
          <w:ilvl w:val="0"/>
          <w:numId w:val="6"/>
        </w:numPr>
        <w:tabs>
          <w:tab w:val="clear" w:pos="227"/>
        </w:tabs>
        <w:spacing w:before="90" w:line="240" w:lineRule="auto"/>
        <w:ind w:left="1134" w:right="21" w:hanging="283"/>
        <w:rPr>
          <w:sz w:val="22"/>
          <w:szCs w:val="22"/>
        </w:rPr>
      </w:pPr>
      <w:r>
        <w:rPr>
          <w:sz w:val="22"/>
          <w:szCs w:val="22"/>
        </w:rPr>
        <w:t xml:space="preserve">Ověření funkčnosti plynové detekce – při dosažení 1. </w:t>
      </w:r>
      <w:r w:rsidRPr="0042209F">
        <w:rPr>
          <w:sz w:val="22"/>
          <w:szCs w:val="22"/>
        </w:rPr>
        <w:t>stupně (10% dolní meze výbušnosti) plynová detekce</w:t>
      </w:r>
      <w:r>
        <w:rPr>
          <w:sz w:val="22"/>
          <w:szCs w:val="22"/>
        </w:rPr>
        <w:t xml:space="preserve"> zapne akustickou a optickou signalizaci, </w:t>
      </w:r>
      <w:r w:rsidRPr="0042209F">
        <w:rPr>
          <w:sz w:val="22"/>
          <w:szCs w:val="22"/>
        </w:rPr>
        <w:t>provede ohlášení do místa s trvalou obsluhou</w:t>
      </w:r>
      <w:r>
        <w:rPr>
          <w:sz w:val="22"/>
          <w:szCs w:val="22"/>
        </w:rPr>
        <w:t xml:space="preserve">; při </w:t>
      </w:r>
      <w:r w:rsidRPr="0042209F">
        <w:rPr>
          <w:sz w:val="22"/>
          <w:szCs w:val="22"/>
        </w:rPr>
        <w:t xml:space="preserve">dosažení 2. </w:t>
      </w:r>
      <w:r>
        <w:rPr>
          <w:sz w:val="22"/>
          <w:szCs w:val="22"/>
        </w:rPr>
        <w:t>s</w:t>
      </w:r>
      <w:r w:rsidRPr="0042209F">
        <w:rPr>
          <w:sz w:val="22"/>
          <w:szCs w:val="22"/>
        </w:rPr>
        <w:t xml:space="preserve">tupně (20% dolní meze výbušnosti) </w:t>
      </w:r>
      <w:r>
        <w:rPr>
          <w:sz w:val="22"/>
          <w:szCs w:val="22"/>
        </w:rPr>
        <w:t xml:space="preserve">vypne přívod elektrického proudu, zapne nouzové osvětlení a havarijní větrání. Zkouška bude provedena softwarově na ústředně a pomocí plynu. </w:t>
      </w:r>
    </w:p>
    <w:p w14:paraId="5F3C3385" w14:textId="77777777" w:rsidR="00A93996" w:rsidRPr="0042209F" w:rsidRDefault="00A93996" w:rsidP="005363DB">
      <w:pPr>
        <w:pStyle w:val="Text"/>
        <w:numPr>
          <w:ilvl w:val="0"/>
          <w:numId w:val="6"/>
        </w:numPr>
        <w:tabs>
          <w:tab w:val="clear" w:pos="227"/>
        </w:tabs>
        <w:spacing w:before="90" w:line="240" w:lineRule="auto"/>
        <w:ind w:left="1134" w:right="21" w:hanging="283"/>
        <w:rPr>
          <w:sz w:val="22"/>
          <w:szCs w:val="22"/>
        </w:rPr>
      </w:pPr>
      <w:r w:rsidRPr="000B3AFE">
        <w:rPr>
          <w:sz w:val="22"/>
          <w:szCs w:val="22"/>
        </w:rPr>
        <w:t>Ověření funkčnosti zajištění napájení dieselagregátem se samočinným startem.</w:t>
      </w:r>
    </w:p>
    <w:p w14:paraId="239152E7" w14:textId="77777777" w:rsidR="00A93996" w:rsidRPr="0042209F" w:rsidRDefault="00A93996" w:rsidP="005363DB">
      <w:pPr>
        <w:pStyle w:val="Text"/>
        <w:numPr>
          <w:ilvl w:val="0"/>
          <w:numId w:val="6"/>
        </w:numPr>
        <w:tabs>
          <w:tab w:val="clear" w:pos="227"/>
        </w:tabs>
        <w:spacing w:before="90" w:line="240" w:lineRule="auto"/>
        <w:ind w:left="1134" w:right="21" w:hanging="283"/>
        <w:rPr>
          <w:sz w:val="22"/>
          <w:szCs w:val="22"/>
        </w:rPr>
      </w:pPr>
      <w:r w:rsidRPr="000B3AFE">
        <w:rPr>
          <w:sz w:val="22"/>
          <w:szCs w:val="22"/>
        </w:rPr>
        <w:t>Ověření funkčnosti přívodu vzduchu při zapnutí havarijního větrání</w:t>
      </w:r>
      <w:r>
        <w:rPr>
          <w:sz w:val="22"/>
          <w:szCs w:val="22"/>
        </w:rPr>
        <w:t>.</w:t>
      </w:r>
    </w:p>
    <w:p w14:paraId="67B82858" w14:textId="19263CBD" w:rsidR="00A93996" w:rsidRPr="00A93996" w:rsidRDefault="00A93996" w:rsidP="005363DB">
      <w:pPr>
        <w:pStyle w:val="Text"/>
        <w:numPr>
          <w:ilvl w:val="0"/>
          <w:numId w:val="6"/>
        </w:numPr>
        <w:tabs>
          <w:tab w:val="clear" w:pos="227"/>
        </w:tabs>
        <w:spacing w:before="90" w:line="240" w:lineRule="auto"/>
        <w:ind w:left="1134" w:right="21" w:hanging="283"/>
        <w:rPr>
          <w:b/>
          <w:sz w:val="22"/>
          <w:szCs w:val="22"/>
        </w:rPr>
      </w:pPr>
      <w:r w:rsidRPr="000B3AFE">
        <w:rPr>
          <w:sz w:val="22"/>
          <w:szCs w:val="22"/>
        </w:rPr>
        <w:t>Ověření funkčnosti TOTAL STOP tlačítka</w:t>
      </w:r>
      <w:r>
        <w:rPr>
          <w:sz w:val="22"/>
          <w:szCs w:val="22"/>
        </w:rPr>
        <w:t xml:space="preserve"> (vypíná všechny zařízení vč. požárně bezpečnostních).</w:t>
      </w:r>
    </w:p>
    <w:p w14:paraId="43A711F9" w14:textId="1E2FB400" w:rsidR="00392429" w:rsidRDefault="00A93996" w:rsidP="005363DB">
      <w:pPr>
        <w:spacing w:before="120"/>
        <w:ind w:left="851"/>
        <w:jc w:val="both"/>
        <w:rPr>
          <w:szCs w:val="22"/>
        </w:rPr>
      </w:pPr>
      <w:r>
        <w:rPr>
          <w:szCs w:val="22"/>
        </w:rPr>
        <w:t xml:space="preserve">Zhotovitel a objednatel se zavazují zajistit vzájemnou, potřebnou součinnost při provádění </w:t>
      </w:r>
      <w:r w:rsidRPr="00A93996">
        <w:rPr>
          <w:b/>
          <w:szCs w:val="22"/>
        </w:rPr>
        <w:t>Komplexní funkční zkouška Systému detekce plynu</w:t>
      </w:r>
      <w:r>
        <w:rPr>
          <w:b/>
          <w:szCs w:val="22"/>
        </w:rPr>
        <w:t>.</w:t>
      </w:r>
      <w:r w:rsidRPr="00A93996">
        <w:rPr>
          <w:szCs w:val="22"/>
        </w:rPr>
        <w:t xml:space="preserve"> </w:t>
      </w:r>
      <w:r w:rsidRPr="00E02380">
        <w:rPr>
          <w:szCs w:val="22"/>
        </w:rPr>
        <w:t xml:space="preserve">Úspěšné provedení Komplexní funkční zkoušky je jednou z podmínek </w:t>
      </w:r>
      <w:r>
        <w:rPr>
          <w:szCs w:val="22"/>
        </w:rPr>
        <w:t>převzetí</w:t>
      </w:r>
      <w:r w:rsidRPr="00E02380">
        <w:rPr>
          <w:szCs w:val="22"/>
        </w:rPr>
        <w:t xml:space="preserve"> díla</w:t>
      </w:r>
      <w:r>
        <w:rPr>
          <w:szCs w:val="22"/>
        </w:rPr>
        <w:t xml:space="preserve"> </w:t>
      </w:r>
      <w:r w:rsidRPr="00A93996">
        <w:rPr>
          <w:b/>
          <w:szCs w:val="22"/>
        </w:rPr>
        <w:t>Rekonstrukce elektroinstalace v Hale lehké údržby</w:t>
      </w:r>
      <w:r w:rsidRPr="00E02380">
        <w:rPr>
          <w:szCs w:val="22"/>
        </w:rPr>
        <w:t xml:space="preserve"> objednatel</w:t>
      </w:r>
      <w:r>
        <w:rPr>
          <w:szCs w:val="22"/>
        </w:rPr>
        <w:t>em.</w:t>
      </w:r>
    </w:p>
    <w:p w14:paraId="2AE02F48" w14:textId="77777777" w:rsidR="00A353F4" w:rsidRPr="0037079A" w:rsidRDefault="00A353F4" w:rsidP="00A353F4">
      <w:pPr>
        <w:pStyle w:val="Text"/>
        <w:numPr>
          <w:ilvl w:val="0"/>
          <w:numId w:val="30"/>
        </w:numPr>
        <w:tabs>
          <w:tab w:val="clear" w:pos="227"/>
        </w:tabs>
        <w:spacing w:before="90" w:line="240" w:lineRule="auto"/>
        <w:ind w:left="851" w:right="21" w:hanging="284"/>
        <w:rPr>
          <w:sz w:val="22"/>
          <w:szCs w:val="22"/>
        </w:rPr>
      </w:pPr>
      <w:r w:rsidRPr="00D420BC">
        <w:rPr>
          <w:b/>
          <w:sz w:val="22"/>
          <w:szCs w:val="22"/>
        </w:rPr>
        <w:t>Koordinace prací s demontáží a montáží Systému elektrické požární signalizace</w:t>
      </w:r>
    </w:p>
    <w:p w14:paraId="22C1C288" w14:textId="10FF00F9" w:rsidR="00A353F4" w:rsidRPr="00A353F4" w:rsidRDefault="00A353F4" w:rsidP="00A353F4">
      <w:pPr>
        <w:spacing w:before="120"/>
        <w:ind w:left="851"/>
        <w:jc w:val="both"/>
        <w:rPr>
          <w:szCs w:val="22"/>
        </w:rPr>
      </w:pPr>
      <w:r>
        <w:rPr>
          <w:szCs w:val="22"/>
        </w:rPr>
        <w:lastRenderedPageBreak/>
        <w:t xml:space="preserve">Před zahájením realizace prací </w:t>
      </w:r>
      <w:r w:rsidRPr="00A353F4">
        <w:rPr>
          <w:szCs w:val="22"/>
        </w:rPr>
        <w:t xml:space="preserve">v rámci rekonstrukce elektroinstalace v Hale lehké údržby </w:t>
      </w:r>
      <w:r>
        <w:rPr>
          <w:szCs w:val="22"/>
        </w:rPr>
        <w:t xml:space="preserve">provede objednatel </w:t>
      </w:r>
      <w:r w:rsidRPr="00226581">
        <w:rPr>
          <w:b/>
          <w:szCs w:val="22"/>
        </w:rPr>
        <w:t>demontáž stávajícího Systému</w:t>
      </w:r>
      <w:r>
        <w:rPr>
          <w:b/>
          <w:szCs w:val="22"/>
        </w:rPr>
        <w:t xml:space="preserve"> elektrické požární signalizace</w:t>
      </w:r>
      <w:r>
        <w:rPr>
          <w:szCs w:val="22"/>
        </w:rPr>
        <w:t xml:space="preserve">. Po ukončení realizace </w:t>
      </w:r>
      <w:r w:rsidRPr="007C47F2">
        <w:t>rekonstrukce</w:t>
      </w:r>
      <w:r>
        <w:t xml:space="preserve"> v Hale lehké údržby</w:t>
      </w:r>
      <w:r>
        <w:rPr>
          <w:szCs w:val="22"/>
        </w:rPr>
        <w:t xml:space="preserve">, provede objednatel opětovnou </w:t>
      </w:r>
      <w:r w:rsidRPr="00226581">
        <w:rPr>
          <w:b/>
          <w:szCs w:val="22"/>
        </w:rPr>
        <w:t>montáž Systému elektrické požární signalizace</w:t>
      </w:r>
      <w:r>
        <w:rPr>
          <w:szCs w:val="22"/>
        </w:rPr>
        <w:t xml:space="preserve">. </w:t>
      </w:r>
      <w:r w:rsidRPr="00A353F4">
        <w:rPr>
          <w:szCs w:val="22"/>
        </w:rPr>
        <w:t xml:space="preserve">Před předáním a převzetím díla </w:t>
      </w:r>
      <w:r w:rsidRPr="00A353F4">
        <w:rPr>
          <w:b/>
          <w:szCs w:val="22"/>
        </w:rPr>
        <w:t>Rekonstrukce elektroinstalace v Hale lehké údržby</w:t>
      </w:r>
      <w:r w:rsidRPr="00A353F4">
        <w:rPr>
          <w:szCs w:val="22"/>
        </w:rPr>
        <w:t xml:space="preserve"> proběhne </w:t>
      </w:r>
      <w:r w:rsidRPr="00A353F4">
        <w:rPr>
          <w:b/>
          <w:szCs w:val="22"/>
        </w:rPr>
        <w:t xml:space="preserve">Komplexní funkční zkouška Systému </w:t>
      </w:r>
      <w:r>
        <w:rPr>
          <w:b/>
          <w:szCs w:val="22"/>
        </w:rPr>
        <w:t>elektrické požární signalizace</w:t>
      </w:r>
      <w:r w:rsidR="00EA34F2">
        <w:rPr>
          <w:b/>
          <w:szCs w:val="22"/>
        </w:rPr>
        <w:t>.</w:t>
      </w:r>
      <w:r w:rsidRPr="00A353F4">
        <w:rPr>
          <w:szCs w:val="22"/>
        </w:rPr>
        <w:t xml:space="preserve"> </w:t>
      </w:r>
    </w:p>
    <w:p w14:paraId="27192198" w14:textId="06351B49" w:rsidR="00A353F4" w:rsidRDefault="00A353F4" w:rsidP="00A353F4">
      <w:pPr>
        <w:spacing w:before="120"/>
        <w:ind w:left="851"/>
        <w:jc w:val="both"/>
        <w:rPr>
          <w:szCs w:val="22"/>
        </w:rPr>
      </w:pPr>
      <w:r w:rsidRPr="00A353F4">
        <w:rPr>
          <w:szCs w:val="22"/>
        </w:rPr>
        <w:t xml:space="preserve">Zhotovitel a objednatel se zavazují zajistit vzájemnou, potřebnou součinnost při provádění </w:t>
      </w:r>
      <w:r w:rsidRPr="00A353F4">
        <w:rPr>
          <w:b/>
          <w:szCs w:val="22"/>
        </w:rPr>
        <w:t>Komplexní funkční zkouška Systému</w:t>
      </w:r>
      <w:r>
        <w:rPr>
          <w:b/>
          <w:szCs w:val="22"/>
        </w:rPr>
        <w:t xml:space="preserve"> elektrické požární signalizace</w:t>
      </w:r>
      <w:r w:rsidRPr="00A353F4">
        <w:rPr>
          <w:b/>
          <w:szCs w:val="22"/>
        </w:rPr>
        <w:t>.</w:t>
      </w:r>
      <w:r w:rsidRPr="00A353F4">
        <w:rPr>
          <w:szCs w:val="22"/>
        </w:rPr>
        <w:t xml:space="preserve"> Úspěšné provedení Komplexní funkční zkoušky je jednou z podmínek převzetí díla </w:t>
      </w:r>
      <w:r w:rsidRPr="00A353F4">
        <w:rPr>
          <w:b/>
          <w:szCs w:val="22"/>
        </w:rPr>
        <w:t>Rekonstrukce elektroinstalace v Hale lehké údržby</w:t>
      </w:r>
      <w:r w:rsidRPr="00A353F4">
        <w:rPr>
          <w:szCs w:val="22"/>
        </w:rPr>
        <w:t xml:space="preserve"> objednatelem.</w:t>
      </w:r>
    </w:p>
    <w:p w14:paraId="1769E2F3" w14:textId="77777777" w:rsidR="007A2411" w:rsidRPr="007A2411" w:rsidRDefault="007A2411" w:rsidP="007A2411">
      <w:pPr>
        <w:pStyle w:val="Text"/>
        <w:numPr>
          <w:ilvl w:val="0"/>
          <w:numId w:val="30"/>
        </w:numPr>
        <w:tabs>
          <w:tab w:val="clear" w:pos="227"/>
        </w:tabs>
        <w:spacing w:before="90" w:line="240" w:lineRule="auto"/>
        <w:ind w:left="851" w:right="21" w:hanging="284"/>
        <w:rPr>
          <w:sz w:val="22"/>
          <w:szCs w:val="22"/>
        </w:rPr>
      </w:pPr>
      <w:r w:rsidRPr="007A2411">
        <w:rPr>
          <w:b/>
          <w:sz w:val="22"/>
          <w:szCs w:val="22"/>
        </w:rPr>
        <w:t>Závazek „dodavatele náhradních dílů poslední instance“</w:t>
      </w:r>
      <w:r w:rsidRPr="007A2411">
        <w:rPr>
          <w:sz w:val="22"/>
          <w:szCs w:val="22"/>
        </w:rPr>
        <w:t xml:space="preserve"> </w:t>
      </w:r>
    </w:p>
    <w:p w14:paraId="543445B0" w14:textId="3D01DC33" w:rsidR="007A2411" w:rsidRPr="007A2411" w:rsidRDefault="007A2411" w:rsidP="007A2411">
      <w:pPr>
        <w:spacing w:before="120"/>
        <w:ind w:left="851"/>
        <w:jc w:val="both"/>
        <w:rPr>
          <w:szCs w:val="22"/>
        </w:rPr>
      </w:pPr>
      <w:r w:rsidRPr="007A2411">
        <w:rPr>
          <w:szCs w:val="22"/>
        </w:rPr>
        <w:t xml:space="preserve">Po celou dobu technické životnosti </w:t>
      </w:r>
      <w:r w:rsidR="001313D9">
        <w:rPr>
          <w:szCs w:val="22"/>
        </w:rPr>
        <w:t>díla</w:t>
      </w:r>
      <w:r w:rsidRPr="007A2411">
        <w:rPr>
          <w:szCs w:val="22"/>
        </w:rPr>
        <w:t xml:space="preserve"> (viz bod 8.9 této smlouvy) garantuje zhotovitel dostupnost všech náhradních dílů a speciálního servisního nářadí</w:t>
      </w:r>
      <w:r w:rsidR="001313D9">
        <w:rPr>
          <w:szCs w:val="22"/>
        </w:rPr>
        <w:t xml:space="preserve"> </w:t>
      </w:r>
      <w:r w:rsidR="001313D9" w:rsidRPr="007A2411">
        <w:rPr>
          <w:szCs w:val="22"/>
        </w:rPr>
        <w:t>za obvyklých podmínek (tzv. „dodavatel náhradních dílů poslední instance“)</w:t>
      </w:r>
      <w:r w:rsidRPr="007A2411">
        <w:rPr>
          <w:szCs w:val="22"/>
        </w:rPr>
        <w:t xml:space="preserve">. Speciálním servisním nářadím se rozumí nářadí nad rámec běžného nářadí užívaného při opravách a údržbách obdobných produktů, tedy speciální servisní přípravky určené k údržbě a opravám </w:t>
      </w:r>
      <w:r>
        <w:rPr>
          <w:szCs w:val="22"/>
        </w:rPr>
        <w:t>elektroinstalace</w:t>
      </w:r>
      <w:r w:rsidRPr="007A2411">
        <w:rPr>
          <w:szCs w:val="22"/>
        </w:rPr>
        <w:t xml:space="preserve">, zejména pak servisní nářadí, které je výrobcem určeno výhradně k opravě těchto zařízení. V případě, že zhotovitel nebude schopen dodat některé náhradní díly či speciální servisní nářadí za obvyklých podmínek, je odpovědný za veškerou škodu, která v této souvislosti objednateli vznikne (zejména v důsledku nemožnosti provést opravu či údržbu </w:t>
      </w:r>
      <w:r>
        <w:rPr>
          <w:szCs w:val="22"/>
        </w:rPr>
        <w:t>elektroinstalace</w:t>
      </w:r>
      <w:r w:rsidRPr="007A2411">
        <w:rPr>
          <w:szCs w:val="22"/>
        </w:rPr>
        <w:t>).</w:t>
      </w:r>
    </w:p>
    <w:p w14:paraId="6A48800D" w14:textId="3ACE4AF5" w:rsidR="007A2411" w:rsidRDefault="007A2411" w:rsidP="007A2411">
      <w:pPr>
        <w:spacing w:before="120"/>
        <w:ind w:left="851"/>
        <w:jc w:val="both"/>
        <w:rPr>
          <w:szCs w:val="22"/>
        </w:rPr>
      </w:pPr>
      <w:r w:rsidRPr="007A2411">
        <w:rPr>
          <w:szCs w:val="22"/>
        </w:rPr>
        <w:t xml:space="preserve">Odstraňování vad po dobu sjednaných záruk je upraveno touto smlouvou o dílo (viz čl. VIII.). Provádění ostatních úkonů servisu, pravidelných kontrol je upraveno v samostatné servisní smlouvě (číslo smlouvy </w:t>
      </w:r>
      <w:r>
        <w:rPr>
          <w:szCs w:val="22"/>
        </w:rPr>
        <w:t xml:space="preserve">objednatele </w:t>
      </w:r>
      <w:r w:rsidRPr="007A2411">
        <w:rPr>
          <w:szCs w:val="22"/>
        </w:rPr>
        <w:t>DOD202</w:t>
      </w:r>
      <w:r w:rsidR="00EA34F2">
        <w:rPr>
          <w:szCs w:val="22"/>
        </w:rPr>
        <w:t>50611</w:t>
      </w:r>
      <w:r w:rsidRPr="007A2411">
        <w:rPr>
          <w:szCs w:val="22"/>
        </w:rPr>
        <w:t>).</w:t>
      </w:r>
    </w:p>
    <w:p w14:paraId="7B459168" w14:textId="5DF6F503" w:rsidR="000F28A7" w:rsidRDefault="000F28A7" w:rsidP="007C47F2">
      <w:pPr>
        <w:pStyle w:val="Odstavecseseznamem"/>
        <w:tabs>
          <w:tab w:val="clear" w:pos="709"/>
        </w:tabs>
        <w:ind w:left="567" w:hanging="567"/>
        <w:jc w:val="both"/>
      </w:pPr>
      <w:r w:rsidRPr="000F28A7">
        <w:rPr>
          <w:b/>
        </w:rPr>
        <w:t>Výkon dozoru</w:t>
      </w:r>
      <w:r w:rsidR="001677F0">
        <w:rPr>
          <w:b/>
        </w:rPr>
        <w:t xml:space="preserve"> projektanta</w:t>
      </w:r>
      <w:r w:rsidRPr="000F28A7">
        <w:t xml:space="preserve"> dle §</w:t>
      </w:r>
      <w:r w:rsidR="001677F0">
        <w:t xml:space="preserve"> 161</w:t>
      </w:r>
      <w:r w:rsidR="001677F0" w:rsidRPr="00FB2927">
        <w:t xml:space="preserve">, odstavce </w:t>
      </w:r>
      <w:r w:rsidR="001677F0">
        <w:t>2</w:t>
      </w:r>
      <w:r w:rsidR="001677F0" w:rsidRPr="00FB2927">
        <w:t xml:space="preserve">  zákona č. </w:t>
      </w:r>
      <w:r w:rsidR="001677F0">
        <w:t>283/2021</w:t>
      </w:r>
      <w:r w:rsidR="001677F0" w:rsidRPr="00FB2927">
        <w:t xml:space="preserve"> Sb.</w:t>
      </w:r>
      <w:r w:rsidR="001677F0">
        <w:t xml:space="preserve"> </w:t>
      </w:r>
      <w:r w:rsidR="001677F0" w:rsidRPr="00A23473">
        <w:t>v platném znění</w:t>
      </w:r>
      <w:r w:rsidRPr="000F28A7">
        <w:t xml:space="preserve">, </w:t>
      </w:r>
      <w:r w:rsidRPr="000F28A7">
        <w:rPr>
          <w:b/>
        </w:rPr>
        <w:t xml:space="preserve">zajišťuje </w:t>
      </w:r>
      <w:r w:rsidRPr="000F28A7">
        <w:t>společnost</w:t>
      </w:r>
      <w:r>
        <w:t xml:space="preserve"> </w:t>
      </w:r>
      <w:r w:rsidR="007C47F2" w:rsidRPr="007C47F2">
        <w:rPr>
          <w:b/>
          <w:color w:val="000000"/>
        </w:rPr>
        <w:t>Make-Profi s.r.o.</w:t>
      </w:r>
      <w:r w:rsidR="007C47F2" w:rsidRPr="007C47F2">
        <w:rPr>
          <w:color w:val="000000"/>
        </w:rPr>
        <w:t xml:space="preserve">, se sídlem </w:t>
      </w:r>
      <w:r w:rsidR="007C47F2" w:rsidRPr="007C47F2">
        <w:rPr>
          <w:b/>
          <w:color w:val="000000"/>
        </w:rPr>
        <w:t>Jezuitská 582/17, 602 00 Brno</w:t>
      </w:r>
      <w:r w:rsidR="007C47F2">
        <w:rPr>
          <w:color w:val="000000"/>
        </w:rPr>
        <w:t xml:space="preserve">. </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0ED2977E"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w:t>
      </w:r>
      <w:r w:rsidR="00B15979">
        <w:rPr>
          <w:color w:val="auto"/>
          <w:sz w:val="22"/>
          <w:szCs w:val="22"/>
        </w:rPr>
        <w:t>, či v důsledku prokazatelných vad DPS včetně výkazu výměr</w:t>
      </w:r>
      <w:r w:rsidRPr="00E026D8">
        <w:rPr>
          <w:color w:val="auto"/>
          <w:sz w:val="22"/>
          <w:szCs w:val="22"/>
        </w:rPr>
        <w:t xml:space="preserv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lastRenderedPageBreak/>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5714F548"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17733A58" w:rsidR="0009097E" w:rsidRDefault="005363DB" w:rsidP="00702588">
      <w:pPr>
        <w:pStyle w:val="Textvbloku1"/>
        <w:suppressAutoHyphens w:val="0"/>
        <w:spacing w:before="90"/>
        <w:ind w:left="567" w:right="-270" w:firstLine="0"/>
        <w:jc w:val="both"/>
        <w:rPr>
          <w:b/>
          <w:sz w:val="22"/>
          <w:szCs w:val="22"/>
        </w:rPr>
      </w:pPr>
      <w:r w:rsidRPr="005363DB">
        <w:rPr>
          <w:b/>
          <w:sz w:val="22"/>
          <w:szCs w:val="22"/>
        </w:rPr>
        <w:t xml:space="preserve">Areál autobusy Hranečník, </w:t>
      </w:r>
      <w:r w:rsidRPr="005363DB">
        <w:rPr>
          <w:sz w:val="22"/>
          <w:szCs w:val="22"/>
        </w:rPr>
        <w:t>adresa:</w:t>
      </w:r>
      <w:r w:rsidRPr="005363DB">
        <w:rPr>
          <w:b/>
          <w:sz w:val="22"/>
          <w:szCs w:val="22"/>
        </w:rPr>
        <w:t xml:space="preserve">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20908A06"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5363DB" w:rsidRPr="008A1CD7">
        <w:rPr>
          <w:b/>
        </w:rPr>
        <w:t xml:space="preserve">Areál </w:t>
      </w:r>
      <w:r w:rsidR="005363DB">
        <w:rPr>
          <w:b/>
        </w:rPr>
        <w:t>autobusy Hranečník – Rekonstrukce elektroinstalace v Hale lehké údržby</w:t>
      </w:r>
      <w:r w:rsidR="00EA34F2">
        <w:rPr>
          <w:b/>
        </w:rPr>
        <w:t xml:space="preserve"> II</w:t>
      </w:r>
      <w:r w:rsidR="00802B50">
        <w:rPr>
          <w:b/>
        </w:rPr>
        <w:t xml:space="preserve">“ </w:t>
      </w:r>
      <w:r w:rsidR="00B91618">
        <w:t xml:space="preserve">tvoří </w:t>
      </w:r>
      <w:r w:rsidR="005B0AAC" w:rsidRPr="00594AD9">
        <w:t xml:space="preserve">přílohu č. </w:t>
      </w:r>
      <w:r w:rsidR="00CD15F0">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432899E6"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5363DB" w:rsidRPr="005363DB">
        <w:rPr>
          <w:b/>
          <w:sz w:val="22"/>
          <w:szCs w:val="22"/>
        </w:rPr>
        <w:t>Areál autobusy Hranečník – Rekonstrukce elektroinstalace v Hale lehké údržby</w:t>
      </w:r>
      <w:r w:rsidR="00EA34F2">
        <w:rPr>
          <w:b/>
          <w:sz w:val="22"/>
          <w:szCs w:val="22"/>
        </w:rPr>
        <w:t xml:space="preserve"> II</w:t>
      </w:r>
      <w:r w:rsidR="00852E9B">
        <w:rPr>
          <w:b/>
          <w:sz w:val="22"/>
          <w:szCs w:val="22"/>
        </w:rPr>
        <w:t>“</w:t>
      </w:r>
      <w:r w:rsidRPr="004035AB">
        <w:rPr>
          <w:b/>
          <w:sz w:val="22"/>
          <w:szCs w:val="22"/>
        </w:rPr>
        <w:t xml:space="preserve"> </w:t>
      </w:r>
      <w:r w:rsidR="00D22827" w:rsidRPr="004035AB">
        <w:rPr>
          <w:b/>
          <w:sz w:val="22"/>
          <w:szCs w:val="22"/>
        </w:rPr>
        <w:t xml:space="preserve">- do </w:t>
      </w:r>
      <w:r w:rsidR="00885F29">
        <w:rPr>
          <w:b/>
          <w:sz w:val="22"/>
          <w:szCs w:val="22"/>
        </w:rPr>
        <w:t>……..</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7A896BC2" w14:textId="4084D6CE" w:rsidR="00885F29" w:rsidRDefault="00885F29" w:rsidP="00594AD9">
      <w:pPr>
        <w:pStyle w:val="Text"/>
        <w:tabs>
          <w:tab w:val="clear" w:pos="227"/>
        </w:tabs>
        <w:spacing w:before="90" w:line="240" w:lineRule="auto"/>
        <w:ind w:left="567" w:right="21"/>
        <w:rPr>
          <w:color w:val="auto"/>
          <w:sz w:val="22"/>
          <w:szCs w:val="22"/>
        </w:rPr>
      </w:pPr>
      <w:r w:rsidRPr="004035AB">
        <w:rPr>
          <w:i/>
          <w:color w:val="00B0F0"/>
          <w:sz w:val="22"/>
          <w:szCs w:val="22"/>
        </w:rPr>
        <w:t>(Pozn.</w:t>
      </w:r>
      <w:r>
        <w:rPr>
          <w:i/>
          <w:color w:val="00B0F0"/>
          <w:sz w:val="22"/>
          <w:szCs w:val="22"/>
        </w:rPr>
        <w:t>:</w:t>
      </w:r>
      <w:r w:rsidRPr="004035AB">
        <w:rPr>
          <w:i/>
          <w:color w:val="00B0F0"/>
          <w:sz w:val="22"/>
          <w:szCs w:val="22"/>
        </w:rPr>
        <w:t xml:space="preserve"> Doplní zhotovitel v souladu se svou nabídkou</w:t>
      </w:r>
      <w:r>
        <w:rPr>
          <w:i/>
          <w:color w:val="00B0F0"/>
          <w:sz w:val="22"/>
          <w:szCs w:val="22"/>
        </w:rPr>
        <w:t xml:space="preserve"> údaj v celých kalendářních dnech</w:t>
      </w:r>
      <w:r w:rsidRPr="00EA5717">
        <w:rPr>
          <w:i/>
          <w:color w:val="00B0F0"/>
          <w:sz w:val="22"/>
          <w:szCs w:val="22"/>
        </w:rPr>
        <w:t xml:space="preserve">, v souladu s přílohou č. </w:t>
      </w:r>
      <w:r w:rsidR="005363DB">
        <w:rPr>
          <w:i/>
          <w:color w:val="00B0F0"/>
          <w:sz w:val="22"/>
          <w:szCs w:val="22"/>
        </w:rPr>
        <w:t>5</w:t>
      </w:r>
      <w:r w:rsidRPr="00EA5717">
        <w:rPr>
          <w:i/>
          <w:color w:val="00B0F0"/>
          <w:sz w:val="22"/>
          <w:szCs w:val="22"/>
        </w:rPr>
        <w:t xml:space="preserve"> této smlouvy</w:t>
      </w:r>
      <w:r w:rsidRPr="004035AB">
        <w:rPr>
          <w:i/>
          <w:color w:val="00B0F0"/>
          <w:sz w:val="22"/>
          <w:szCs w:val="22"/>
        </w:rPr>
        <w:t xml:space="preserve">. </w:t>
      </w:r>
      <w:r w:rsidRPr="00EA5717">
        <w:rPr>
          <w:b/>
          <w:i/>
          <w:color w:val="00B0F0"/>
          <w:sz w:val="22"/>
          <w:szCs w:val="22"/>
        </w:rPr>
        <w:t xml:space="preserve">Zadavatel stanovil, že tento údaj nesmí přesáhnout hodnotu </w:t>
      </w:r>
      <w:r w:rsidR="005363DB">
        <w:rPr>
          <w:b/>
          <w:i/>
          <w:color w:val="00B0F0"/>
          <w:sz w:val="22"/>
          <w:szCs w:val="22"/>
        </w:rPr>
        <w:t>1</w:t>
      </w:r>
      <w:r w:rsidR="00EA34F2">
        <w:rPr>
          <w:b/>
          <w:i/>
          <w:color w:val="00B0F0"/>
          <w:sz w:val="22"/>
          <w:szCs w:val="22"/>
        </w:rPr>
        <w:t>5</w:t>
      </w:r>
      <w:r w:rsidRPr="00EA5717">
        <w:rPr>
          <w:b/>
          <w:i/>
          <w:color w:val="00B0F0"/>
          <w:sz w:val="22"/>
          <w:szCs w:val="22"/>
        </w:rPr>
        <w:t>0 kalendářních dnů.</w:t>
      </w:r>
      <w:r>
        <w:rPr>
          <w:i/>
          <w:color w:val="00B0F0"/>
          <w:sz w:val="22"/>
          <w:szCs w:val="22"/>
        </w:rPr>
        <w:t xml:space="preserve"> </w:t>
      </w:r>
      <w:r w:rsidRPr="004035AB">
        <w:rPr>
          <w:i/>
          <w:color w:val="00B0F0"/>
          <w:sz w:val="22"/>
          <w:szCs w:val="22"/>
        </w:rPr>
        <w:t xml:space="preserve">Poté poznámku vymažte. </w:t>
      </w:r>
      <w:r w:rsidRPr="006F0527">
        <w:rPr>
          <w:b/>
          <w:i/>
          <w:color w:val="00B0F0"/>
          <w:sz w:val="24"/>
          <w:szCs w:val="22"/>
        </w:rPr>
        <w:t>Tento údaj bude předmětem hodnocení.</w:t>
      </w:r>
      <w:r w:rsidRPr="004035AB">
        <w:rPr>
          <w:i/>
          <w:color w:val="00B0F0"/>
          <w:sz w:val="22"/>
          <w:szCs w:val="22"/>
        </w:rPr>
        <w:t>)</w:t>
      </w:r>
    </w:p>
    <w:p w14:paraId="31E0074F" w14:textId="6FFA9094"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lastRenderedPageBreak/>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w:t>
      </w:r>
      <w:r w:rsidR="005B6873">
        <w:t xml:space="preserve"> </w:t>
      </w:r>
      <w:r w:rsidR="00D94409">
        <w:t>-</w:t>
      </w:r>
      <w:r w:rsidR="005B6873">
        <w:t xml:space="preserve"> </w:t>
      </w:r>
      <w:r w:rsidR="00D94409">
        <w:t>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lastRenderedPageBreak/>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5B0FF32"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5363DB">
        <w:t xml:space="preserve"> a č. 3</w:t>
      </w:r>
      <w:r w:rsidR="007C398A">
        <w:t>)</w:t>
      </w:r>
      <w:r w:rsidR="00087617" w:rsidRPr="002E6B55">
        <w:t xml:space="preserve"> a činí:</w:t>
      </w:r>
    </w:p>
    <w:p w14:paraId="0F6649E6" w14:textId="6A06BB4D" w:rsidR="00F666F6" w:rsidRDefault="005363DB" w:rsidP="00B22A1B">
      <w:pPr>
        <w:pStyle w:val="Text"/>
        <w:tabs>
          <w:tab w:val="clear" w:pos="227"/>
          <w:tab w:val="left" w:pos="8505"/>
        </w:tabs>
        <w:spacing w:before="90" w:line="240" w:lineRule="auto"/>
        <w:ind w:left="567" w:right="21"/>
        <w:rPr>
          <w:b/>
          <w:color w:val="auto"/>
          <w:sz w:val="22"/>
          <w:szCs w:val="22"/>
        </w:rPr>
      </w:pPr>
      <w:r w:rsidRPr="005363DB">
        <w:rPr>
          <w:b/>
          <w:sz w:val="22"/>
          <w:szCs w:val="22"/>
        </w:rPr>
        <w:t>Rekonstrukce elektroinstalace v Hale lehké údržby</w:t>
      </w:r>
      <w:r w:rsidR="00FA6303">
        <w:rPr>
          <w:b/>
          <w:sz w:val="22"/>
          <w:szCs w:val="22"/>
        </w:rPr>
        <w:tab/>
      </w:r>
      <w:r w:rsidR="00D22827">
        <w:rPr>
          <w:b/>
          <w:color w:val="auto"/>
          <w:sz w:val="22"/>
          <w:szCs w:val="22"/>
        </w:rPr>
        <w:t>Kč bez DPH</w:t>
      </w:r>
    </w:p>
    <w:p w14:paraId="05EDCFF2" w14:textId="76DFB8E8" w:rsidR="005363DB" w:rsidRPr="00D22827" w:rsidRDefault="005363DB" w:rsidP="005363DB">
      <w:pPr>
        <w:pStyle w:val="Text"/>
        <w:pBdr>
          <w:bottom w:val="single" w:sz="4" w:space="1" w:color="auto"/>
        </w:pBdr>
        <w:tabs>
          <w:tab w:val="clear" w:pos="227"/>
          <w:tab w:val="left" w:pos="8505"/>
        </w:tabs>
        <w:spacing w:before="90" w:line="240" w:lineRule="auto"/>
        <w:ind w:left="567" w:right="21"/>
        <w:rPr>
          <w:b/>
          <w:color w:val="auto"/>
          <w:sz w:val="22"/>
          <w:szCs w:val="22"/>
        </w:rPr>
      </w:pPr>
      <w:r w:rsidRPr="005363DB">
        <w:rPr>
          <w:b/>
          <w:bCs/>
          <w:color w:val="auto"/>
          <w:sz w:val="22"/>
          <w:szCs w:val="22"/>
        </w:rPr>
        <w:t>Výměna osvětlení v regulační stanici plynu</w:t>
      </w:r>
      <w:r>
        <w:rPr>
          <w:b/>
          <w:bCs/>
          <w:color w:val="auto"/>
          <w:sz w:val="22"/>
          <w:szCs w:val="22"/>
        </w:rPr>
        <w:tab/>
        <w:t>Kč bez DPH</w:t>
      </w:r>
    </w:p>
    <w:p w14:paraId="7302E372" w14:textId="28CFFEE8" w:rsidR="005363DB" w:rsidRDefault="005363DB" w:rsidP="005363DB">
      <w:pPr>
        <w:pStyle w:val="Text"/>
        <w:tabs>
          <w:tab w:val="clear" w:pos="227"/>
          <w:tab w:val="left" w:pos="8505"/>
        </w:tabs>
        <w:spacing w:before="90" w:line="240" w:lineRule="auto"/>
        <w:ind w:left="567" w:right="21"/>
        <w:rPr>
          <w:i/>
          <w:color w:val="00B0F0"/>
          <w:sz w:val="22"/>
          <w:szCs w:val="22"/>
        </w:rPr>
      </w:pPr>
      <w:r>
        <w:rPr>
          <w:b/>
          <w:sz w:val="22"/>
          <w:szCs w:val="22"/>
        </w:rPr>
        <w:t xml:space="preserve">Cena celkem za </w:t>
      </w:r>
      <w:r w:rsidRPr="005363DB">
        <w:rPr>
          <w:b/>
          <w:bCs/>
          <w:color w:val="auto"/>
          <w:sz w:val="22"/>
          <w:szCs w:val="22"/>
        </w:rPr>
        <w:t>dílo</w:t>
      </w:r>
      <w:r>
        <w:rPr>
          <w:b/>
          <w:sz w:val="22"/>
          <w:szCs w:val="22"/>
        </w:rPr>
        <w:tab/>
      </w:r>
      <w:r>
        <w:rPr>
          <w:b/>
          <w:color w:val="auto"/>
          <w:sz w:val="22"/>
          <w:szCs w:val="22"/>
        </w:rPr>
        <w:t>Kč bez DPH</w:t>
      </w:r>
    </w:p>
    <w:p w14:paraId="53D30013" w14:textId="2D1CA2A3"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Cena celkem za dílo bude předmětem hodnocení.</w:t>
      </w:r>
      <w:r w:rsidRPr="005363D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w:t>
      </w:r>
      <w:r w:rsidRPr="002E6B55">
        <w:lastRenderedPageBreak/>
        <w:t>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0E1AF17"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77777777"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21F5724B"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den předání a</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lastRenderedPageBreak/>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4"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CE695F">
      <w:pPr>
        <w:pStyle w:val="odrka"/>
        <w:numPr>
          <w:ilvl w:val="1"/>
          <w:numId w:val="7"/>
        </w:numPr>
        <w:tabs>
          <w:tab w:val="clear" w:pos="1560"/>
        </w:tabs>
        <w:ind w:left="851" w:hanging="284"/>
        <w:jc w:val="both"/>
      </w:pPr>
      <w:r w:rsidRPr="002E6B55">
        <w:t>60 měsíců</w:t>
      </w:r>
      <w:r w:rsidR="00B90D10">
        <w:t xml:space="preserve"> na stavební a montážní práce</w:t>
      </w:r>
      <w:r w:rsidR="001D0D2D">
        <w:t>,</w:t>
      </w:r>
    </w:p>
    <w:p w14:paraId="675871D1" w14:textId="4FDA6255" w:rsidR="00F666F6" w:rsidRDefault="00980333" w:rsidP="00CE695F">
      <w:pPr>
        <w:pStyle w:val="odrka"/>
        <w:numPr>
          <w:ilvl w:val="1"/>
          <w:numId w:val="7"/>
        </w:numPr>
        <w:tabs>
          <w:tab w:val="clear" w:pos="1560"/>
        </w:tabs>
        <w:ind w:left="851" w:hanging="284"/>
        <w:jc w:val="both"/>
      </w:pPr>
      <w:r>
        <w:t>36</w:t>
      </w:r>
      <w:r w:rsidR="00B90D10">
        <w:t xml:space="preserve"> měsíců na dodávky technologických zařízení</w:t>
      </w:r>
      <w:r w:rsidR="00767B99" w:rsidRPr="002E6B55">
        <w:t>.</w:t>
      </w:r>
    </w:p>
    <w:p w14:paraId="3CF54D09" w14:textId="6ACB8D82" w:rsidR="00980333" w:rsidRDefault="004553A9" w:rsidP="00CE695F">
      <w:pPr>
        <w:pStyle w:val="odrka"/>
        <w:numPr>
          <w:ilvl w:val="1"/>
          <w:numId w:val="7"/>
        </w:numPr>
        <w:tabs>
          <w:tab w:val="clear" w:pos="1560"/>
        </w:tabs>
        <w:ind w:left="851" w:hanging="284"/>
        <w:jc w:val="both"/>
      </w:pPr>
      <w:r>
        <w:t xml:space="preserve">60 </w:t>
      </w:r>
      <w:r w:rsidR="00980333" w:rsidRPr="00980333">
        <w:t xml:space="preserve">měsíců na </w:t>
      </w:r>
      <w:r w:rsidR="00CE695F">
        <w:t xml:space="preserve">dodávky </w:t>
      </w:r>
      <w:r w:rsidR="00980333" w:rsidRPr="00980333">
        <w:t>svítidla</w:t>
      </w:r>
      <w:r w:rsidR="00CE695F">
        <w:t>, včetně</w:t>
      </w:r>
      <w:r w:rsidR="00980333" w:rsidRPr="00980333">
        <w:t xml:space="preserve"> komponentů.</w:t>
      </w:r>
    </w:p>
    <w:p w14:paraId="405E2903" w14:textId="4E40B0E8"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a současně se nebude jednat o svítidlo či jeho komponent</w:t>
      </w:r>
      <w:r w:rsidRPr="004A6FBE">
        <w:rPr>
          <w:sz w:val="22"/>
          <w:szCs w:val="22"/>
        </w:rPr>
        <w:t xml:space="preserve">,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lastRenderedPageBreak/>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2FECB67E"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721D8CA" w14:textId="52D53223" w:rsidR="007A2411" w:rsidRPr="001E0845" w:rsidRDefault="007A2411" w:rsidP="00F823A5">
      <w:pPr>
        <w:pStyle w:val="Odstavecseseznamem"/>
        <w:tabs>
          <w:tab w:val="clear" w:pos="709"/>
        </w:tabs>
        <w:ind w:left="567" w:hanging="567"/>
        <w:jc w:val="both"/>
      </w:pPr>
      <w:r w:rsidRPr="005A17E3">
        <w:t>Zhotovitel garantuje technickou životnost realizovaného díla v délce minimálně 10 let od jeho předání objednateli. Zhotovitel bude zbaven závazků plynoucích z garantované životnosti, pokud prokáže, že garantované životnosti nebylo dosaženo zaviněním objednatele.</w:t>
      </w:r>
    </w:p>
    <w:p w14:paraId="2D9EB371" w14:textId="77777777" w:rsidR="00F666F6" w:rsidRPr="002E6B55" w:rsidRDefault="00F666F6" w:rsidP="00F73D1F">
      <w:pPr>
        <w:pStyle w:val="Nadpis1"/>
        <w:ind w:hanging="5404"/>
        <w:jc w:val="center"/>
      </w:pPr>
      <w:r w:rsidRPr="002E6B55">
        <w:t>Sankční ujednání</w:t>
      </w:r>
    </w:p>
    <w:p w14:paraId="3C56BB6F" w14:textId="26A80B9B"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56B57E0A"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r w:rsidR="00DA1F73">
        <w:t>1.0</w:t>
      </w:r>
      <w:r w:rsidRPr="00DE040E">
        <w:t xml:space="preserve">00,- Kč (slovy </w:t>
      </w:r>
      <w:r w:rsidR="00DA1F73">
        <w:t>jedentisíc</w:t>
      </w:r>
      <w:r w:rsidRPr="00DE040E">
        <w:t xml:space="preserve"> korun českých) </w:t>
      </w:r>
      <w:r w:rsidR="0030538B" w:rsidRPr="0030538B">
        <w:t>za každý i započatý den prodlení při odstranění každé jednotlivé vady</w:t>
      </w:r>
      <w:r w:rsidR="0030538B">
        <w:t>.</w:t>
      </w:r>
    </w:p>
    <w:p w14:paraId="5AD3E3B2" w14:textId="373EF1BD"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r w:rsidR="00B26A69">
        <w:t>dvatisíce</w:t>
      </w:r>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24B0E38C"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30538B">
        <w:t>6</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64F8DB5E"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w:t>
      </w:r>
      <w:r w:rsidR="0030538B">
        <w:t>G</w:t>
      </w:r>
      <w:r w:rsidRPr="00B22A1B">
        <w:t xml:space="preserve"> přílohy č. </w:t>
      </w:r>
      <w:r w:rsidR="0030538B">
        <w:t>7</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179D12D6" w:rsidR="00FD4BA6" w:rsidRDefault="00FD4BA6" w:rsidP="002974B3">
      <w:pPr>
        <w:pStyle w:val="Odstavecseseznamem"/>
        <w:tabs>
          <w:tab w:val="clear" w:pos="709"/>
        </w:tabs>
        <w:ind w:left="567" w:hanging="567"/>
        <w:jc w:val="both"/>
      </w:pPr>
      <w:r w:rsidRPr="00FD4BA6">
        <w:lastRenderedPageBreak/>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w:t>
      </w:r>
      <w:r w:rsidR="00B22A1B">
        <w:t>entaci v rozsahu dle bodu 2.2</w:t>
      </w:r>
      <w:r w:rsidRPr="00FD4BA6">
        <w:t xml:space="preserve">, písm. </w:t>
      </w:r>
      <w:r w:rsidR="00B22A1B">
        <w:t>f</w:t>
      </w:r>
      <w:r w:rsidRPr="00FD4BA6">
        <w:t>), této smlouvy.</w:t>
      </w:r>
    </w:p>
    <w:p w14:paraId="7ABE3A36" w14:textId="25829C0A" w:rsidR="00FD076F" w:rsidRDefault="00FD076F" w:rsidP="002974B3">
      <w:pPr>
        <w:pStyle w:val="Odstavecseseznamem"/>
        <w:tabs>
          <w:tab w:val="clear" w:pos="709"/>
        </w:tabs>
        <w:ind w:left="567" w:hanging="567"/>
        <w:jc w:val="both"/>
      </w:pPr>
      <w:r w:rsidRPr="00250C4B">
        <w:t>V případě, že zhotovitel bez předchozího písemného odsouhlasení zástupcem objednatele</w:t>
      </w:r>
      <w:r>
        <w:t>,</w:t>
      </w:r>
      <w:r w:rsidRPr="00250C4B">
        <w:t xml:space="preserve"> </w:t>
      </w:r>
      <w:r>
        <w:t>osobou oprávněnou pro změny díla</w:t>
      </w:r>
      <w:r w:rsidRPr="00250C4B">
        <w:t xml:space="preserve"> </w:t>
      </w:r>
      <w:r>
        <w:t>dle kapitoly</w:t>
      </w:r>
      <w:r w:rsidRPr="00250C4B">
        <w:t xml:space="preserve"> I</w:t>
      </w:r>
      <w:r>
        <w:t>.,</w:t>
      </w:r>
      <w:r w:rsidRPr="00250C4B">
        <w:t xml:space="preserve"> provede změnu na pozici vedoucích pracovníků uvedených </w:t>
      </w:r>
      <w:r>
        <w:t xml:space="preserve">v příloze č. </w:t>
      </w:r>
      <w:r w:rsidR="0030538B">
        <w:t>10</w:t>
      </w:r>
      <w:r>
        <w:t xml:space="preserve"> (viz bod 11.2</w:t>
      </w:r>
      <w:r w:rsidR="001C137C">
        <w:t>4</w:t>
      </w:r>
      <w:r>
        <w:t xml:space="preserve"> této smlouvy)</w:t>
      </w:r>
      <w:r w:rsidRPr="00250C4B">
        <w:t>, je objednatel oprávněn účtovat smluvní pokutu ve výši 5</w:t>
      </w:r>
      <w:r>
        <w:t>.</w:t>
      </w:r>
      <w:r w:rsidRPr="00250C4B">
        <w:t>000</w:t>
      </w:r>
      <w:r>
        <w:t>,-</w:t>
      </w:r>
      <w:r w:rsidRPr="00250C4B">
        <w:t xml:space="preserve"> Kč (slovy p</w:t>
      </w:r>
      <w:r>
        <w:t xml:space="preserve">ět </w:t>
      </w:r>
      <w:r w:rsidRPr="00250C4B">
        <w:t>tisíc korun) za každý zjištěný případ.</w:t>
      </w:r>
    </w:p>
    <w:p w14:paraId="7761AB14" w14:textId="298F0752" w:rsidR="00EA34F2" w:rsidRDefault="00EA34F2" w:rsidP="002974B3">
      <w:pPr>
        <w:pStyle w:val="Odstavecseseznamem"/>
        <w:tabs>
          <w:tab w:val="clear" w:pos="709"/>
        </w:tabs>
        <w:ind w:left="567" w:hanging="567"/>
        <w:jc w:val="both"/>
      </w:pPr>
      <w:r w:rsidRPr="00EA34F2">
        <w:t>V případě porušení povinnosti zhotovitele vyzvat objednatele ke kontrole všech prací, které mají být zakryty nebo se stanou nepřístupnými dle bodu 11.7 této smlouvy, je objednatel oprávněn účtovat zhotoviteli smluvní pokutu ve výši 10.000,- Kč (slovy deset tisíc korun českých) za každý zjištěný případ, a při každém třetím porušení této povinnosti smluvní pokutu 100.000,- Kč (slovy sto tisíc korun českých) za každý třetí zjištěný případ porušení této povinnosti.</w:t>
      </w:r>
    </w:p>
    <w:p w14:paraId="04308856" w14:textId="530CB03B" w:rsidR="00EA34F2" w:rsidRDefault="00EA34F2" w:rsidP="002974B3">
      <w:pPr>
        <w:pStyle w:val="Odstavecseseznamem"/>
        <w:tabs>
          <w:tab w:val="clear" w:pos="709"/>
        </w:tabs>
        <w:ind w:left="567" w:hanging="567"/>
        <w:jc w:val="both"/>
      </w:pPr>
      <w:r w:rsidRPr="00EA34F2">
        <w:t>V případě porušení povinnost zhotovitele provádět denní úklid, v souladu s bodem 11.</w:t>
      </w:r>
      <w:r w:rsidR="00F60E53">
        <w:t>9</w:t>
      </w:r>
      <w:r w:rsidR="00F60E53" w:rsidRPr="00EA34F2">
        <w:t xml:space="preserve"> </w:t>
      </w:r>
      <w:r w:rsidRPr="00EA34F2">
        <w:t>této smlouvy, je objednatel oprávněn účtovat zhotoviteli smluvní pokutu ve výši 10.000,- Kč (s</w:t>
      </w:r>
      <w:r>
        <w:t>lovy deset tisíc korun českých).</w:t>
      </w:r>
    </w:p>
    <w:p w14:paraId="017F2F1B" w14:textId="617297A5"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1204D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0F3B053D" w14:textId="1C946099" w:rsidR="00EA34F2" w:rsidRDefault="00EA34F2" w:rsidP="00FD4BA6">
      <w:pPr>
        <w:pStyle w:val="Odstavecseseznamem"/>
        <w:tabs>
          <w:tab w:val="clear" w:pos="709"/>
        </w:tabs>
        <w:ind w:left="567" w:hanging="567"/>
        <w:jc w:val="both"/>
      </w:pPr>
      <w:r w:rsidRPr="00EA34F2">
        <w:t>Veškeré smluvní pokuty dle této smlouvy jsou splatné do 30 kalendářních dnů od doručení výzvy k úhradě smluvní pokuty druhé smluvní straně.</w:t>
      </w:r>
    </w:p>
    <w:p w14:paraId="21321C2E" w14:textId="77777777" w:rsidR="00F666F6" w:rsidRPr="002E6B55" w:rsidRDefault="00F666F6" w:rsidP="00757252">
      <w:pPr>
        <w:pStyle w:val="Nadpis1"/>
        <w:ind w:hanging="5404"/>
        <w:jc w:val="center"/>
      </w:pPr>
      <w:r w:rsidRPr="002E6B55">
        <w:t>Stavební deník</w:t>
      </w:r>
    </w:p>
    <w:p w14:paraId="1A6FCFD7" w14:textId="53C14F63" w:rsidR="00F666F6" w:rsidRPr="002E6B55" w:rsidRDefault="00F86165"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lastRenderedPageBreak/>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1BF9D53"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BE6BAA7" w:rsidR="00F86165" w:rsidRDefault="00F86165" w:rsidP="00F86165">
      <w:pPr>
        <w:pStyle w:val="Odstavecseseznamem"/>
        <w:tabs>
          <w:tab w:val="clear" w:pos="709"/>
        </w:tabs>
        <w:ind w:left="567" w:hanging="567"/>
        <w:jc w:val="both"/>
      </w:pPr>
      <w:r w:rsidRPr="002E6B55">
        <w:t xml:space="preserve">Nesouhlasí-li objednatel s obsahem záznamu ve stavebním deníku, zašle námitky zhotoviteli do jednoho týdne od doručení </w:t>
      </w:r>
      <w:r w:rsidR="0062085F" w:rsidRPr="002E6B55">
        <w:t>záznamu – jinak</w:t>
      </w:r>
      <w:r w:rsidRPr="002E6B55">
        <w:t xml:space="preserve">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32B76752"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31A80E65"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dohodnutých smluvně mezi oběma stranami.</w:t>
      </w:r>
    </w:p>
    <w:p w14:paraId="6D75E215" w14:textId="4AE69915" w:rsidR="00EA34F2" w:rsidRDefault="00EA34F2" w:rsidP="002974B3">
      <w:pPr>
        <w:pStyle w:val="Odstavecseseznamem"/>
        <w:tabs>
          <w:tab w:val="clear" w:pos="709"/>
        </w:tabs>
        <w:ind w:left="567" w:hanging="567"/>
        <w:jc w:val="both"/>
      </w:pPr>
      <w:r w:rsidRPr="00EA34F2">
        <w:t xml:space="preserve">Zhotovitel zajistí průběžné vzorkování všech dodaných materiálů a výrobků, včetně předložení všech technických listů a jiných oprávnění technickému dozoru stavebníka, materiály a výrobky neuvedené v dokumentaci. Materiály </w:t>
      </w:r>
      <w:r w:rsidRPr="00EA34F2">
        <w:lastRenderedPageBreak/>
        <w:t>a výrobky lze použít teprve po prokazatelném odsouhlasení technickým dozorem stavebníka, proces odsouhl</w:t>
      </w:r>
      <w:r>
        <w:t>asení je stanoven min. na 7 dní.</w:t>
      </w:r>
    </w:p>
    <w:p w14:paraId="22D7FAB6" w14:textId="77777777" w:rsidR="00EA34F2"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r w:rsidR="00EA34F2">
        <w:t xml:space="preserve"> </w:t>
      </w:r>
    </w:p>
    <w:p w14:paraId="6A46D306" w14:textId="36FE7E55" w:rsidR="00F666F6" w:rsidRDefault="00EA34F2" w:rsidP="00EA34F2">
      <w:pPr>
        <w:ind w:left="567"/>
        <w:jc w:val="both"/>
      </w:pPr>
      <w:r w:rsidRPr="00EA34F2">
        <w:t>V případě, že se na tuto výzvu objednatel bez vážných důvodů nedostaví, může zhotovitel pokračovat v provádění díla. Jestliže objednatel bude požadovat dodatečně odkrytí těchto prací, provede zhotovitel toto odkrytí na náklady objednatele. Pokud se při dodatečné kontrole zjistí, že práce nebyly řádně provedeny, hradí tyto náklady v plném rozsahu zhotovitel. V případě, že se však objednatel nedostaví a neprovede kontrolu těchto prací v důsledku toho, že zhotovitel nevyzval objednatele dle tohoto článku ve Stavebním deníku ve stanovené lhůtě, hradí náklady takového okrytí vždy zhotovitel, a to i tehdy, pokud se ukáže, že zhotovitel řádně provedl práce, které byly zakryty nebo se staly nepřístupnými. Smluvní strany se dohodly, že zhotovitel je povinen ve stanovené lhůtě dle tohoto odstavce a podle principů tohoto odstavce, vyzvat objednatele a uvědomit jej o funkčních a tlakových zkouškách, které již nelze z důvodu zakrytí provést.</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21B1E060" w:rsidR="00F666F6"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3FF97DFE" w14:textId="5218B498" w:rsidR="00EA34F2" w:rsidRPr="002E6B55" w:rsidRDefault="00EA34F2" w:rsidP="00EA34F2">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5"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01015326" w:rsidR="00F666F6" w:rsidRPr="002E6B55" w:rsidRDefault="000C4B57" w:rsidP="001B25D9">
      <w:pPr>
        <w:ind w:left="567"/>
        <w:jc w:val="both"/>
      </w:pPr>
      <w:r>
        <w:lastRenderedPageBreak/>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aj.</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469B6A51"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revizní zprávy</w:t>
      </w:r>
      <w:r w:rsidR="004C564B">
        <w:t xml:space="preserve"> elektroinstalace</w:t>
      </w:r>
      <w:r w:rsidRPr="002E6B55">
        <w:t>, výsledky zkoušek, atesty použitých materiálů</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63F21058"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006D2CCE">
        <w:t>2</w:t>
      </w:r>
      <w:r w:rsidRPr="002E6B55">
        <w:t xml:space="preserve">x na </w:t>
      </w:r>
      <w:r w:rsidR="006D2CCE">
        <w:t xml:space="preserve">USB, a v souladu s bodem 2.2, písmeno </w:t>
      </w:r>
      <w:r w:rsidR="004C564B">
        <w:t>f</w:t>
      </w:r>
      <w:r w:rsidRPr="002E6B55">
        <w:t>.</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4DF01911"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bookmarkStart w:id="0" w:name="_GoBack"/>
      <w:bookmarkEnd w:id="0"/>
      <w:r w:rsidR="00A90817" w:rsidRPr="002E6B55">
        <w:t>1</w:t>
      </w:r>
      <w:r w:rsidR="00F60E53">
        <w:t>7</w:t>
      </w:r>
      <w:r w:rsidR="00A90817" w:rsidRPr="002E6B55">
        <w:t xml:space="preserve"> </w:t>
      </w:r>
      <w:r w:rsidRPr="002E6B55">
        <w:t xml:space="preserve">této smlouvy. </w:t>
      </w:r>
    </w:p>
    <w:p w14:paraId="27478EF7" w14:textId="2E89C544"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DA1F73">
        <w:t>6</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1B88C4A7" w:rsidR="000F5462" w:rsidRDefault="000F5462" w:rsidP="008403ED">
      <w:pPr>
        <w:pStyle w:val="Odstavecseseznamem"/>
        <w:tabs>
          <w:tab w:val="clear" w:pos="709"/>
        </w:tabs>
        <w:ind w:left="567" w:hanging="567"/>
        <w:jc w:val="both"/>
      </w:pPr>
      <w:r w:rsidRPr="000F5462">
        <w:t xml:space="preserve">Dílo bude prováděno v souladu s přílohou č. </w:t>
      </w:r>
      <w:r w:rsidR="00DA1F73">
        <w:t xml:space="preserve">7 </w:t>
      </w:r>
      <w:r w:rsidR="00DA1F73" w:rsidRPr="002916EE">
        <w:t xml:space="preserve">Požadavky a podmínky pro provádění díla v Areálu </w:t>
      </w:r>
      <w:r w:rsidR="00DA1F73">
        <w:t>autobusy Hranečník</w:t>
      </w:r>
      <w:r w:rsidR="00DA1F73" w:rsidRPr="002916EE">
        <w:t>.</w:t>
      </w:r>
    </w:p>
    <w:p w14:paraId="5A80A9B9" w14:textId="1B1217FC" w:rsidR="00FD076F" w:rsidRDefault="00FD076F" w:rsidP="00FD076F">
      <w:pPr>
        <w:pStyle w:val="Odstavecseseznamem"/>
        <w:tabs>
          <w:tab w:val="clear" w:pos="709"/>
        </w:tabs>
        <w:ind w:left="567" w:hanging="567"/>
        <w:jc w:val="both"/>
      </w:pPr>
      <w:r>
        <w:t xml:space="preserve">Zhotovitel je povinen realizovat zakázku pracovníky, odbornou osobou, případně poddodavatelem na pozicích uvedených ve své nabídce a v příloze č. </w:t>
      </w:r>
      <w:r w:rsidR="00DA1F73">
        <w:t>10</w:t>
      </w:r>
      <w:r>
        <w:t xml:space="preserve"> této smlouvy. </w:t>
      </w:r>
    </w:p>
    <w:p w14:paraId="7A267B65" w14:textId="14FBF86C" w:rsidR="00FD076F" w:rsidRDefault="00FD076F" w:rsidP="00FD076F">
      <w:pPr>
        <w:ind w:left="567"/>
        <w:jc w:val="both"/>
      </w:pPr>
      <w:r>
        <w:t>Zhotovitel je oprávněn změnit poddodavatele, pomocí kterého prokazoval splnění části kvalifikace, či jinou osobu, prostřednictvím které prokázal odbornou způsobilost / kvalifikaci v zadávacím řízení (dále jen „odborná osoba“) pouze z vážných důvodů, a to s předchozím písemným souhlasem objednatele. Žádost o souhlas se změnou poddodavatele či odborné osoby bude doložena doklady potřebnými k prokázání potřebné kvalifikace, která byla předmětem posouzení v zadávacím řízení. Nový poddodavatel musí disponovat minimálně kvalifikací, jaká byla požadována v rámci zadávacího řízení; nová odborná osoba musí disponovat minimálně kvalifikací, jaká byla požadována v rámci zadávacího řízení.</w:t>
      </w:r>
    </w:p>
    <w:p w14:paraId="0A2A7216" w14:textId="77777777" w:rsidR="00244383" w:rsidRPr="002E6B55" w:rsidRDefault="00244383" w:rsidP="00757252">
      <w:pPr>
        <w:pStyle w:val="Nadpis1"/>
        <w:ind w:hanging="5404"/>
        <w:jc w:val="center"/>
      </w:pPr>
      <w:r w:rsidRPr="002E6B55">
        <w:lastRenderedPageBreak/>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7DCA22CC" w14:textId="59B66217" w:rsidR="00E14F62" w:rsidRDefault="00E14F62" w:rsidP="002974B3">
      <w:pPr>
        <w:pStyle w:val="Odstavecseseznamem"/>
        <w:tabs>
          <w:tab w:val="clear" w:pos="709"/>
        </w:tabs>
        <w:ind w:left="567" w:hanging="567"/>
        <w:jc w:val="both"/>
      </w:pPr>
      <w:r>
        <w:t xml:space="preserve">Objednatel </w:t>
      </w:r>
      <w:r w:rsidRPr="00515DE9">
        <w:rPr>
          <w:rFonts w:eastAsia="Calibri"/>
          <w:lang w:eastAsia="en-US"/>
        </w:rPr>
        <w:t>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oprávněn k okamžiku odstoupení určit, zda se odstoupením smlouva ruší od počátku (ex tunc) nebo od okamžiku odstoupení (ex nunc). Nebude-li odstoupení od smlouvy obsahovat toto určení, smluvní strany sjednávají, že se smlouva ruší od počátku (ex tunc).</w:t>
      </w:r>
    </w:p>
    <w:p w14:paraId="2EB078FE" w14:textId="507D9BAD"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30F78158"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DA1F73">
        <w:rPr>
          <w:sz w:val="22"/>
          <w:szCs w:val="22"/>
        </w:rPr>
        <w:t>9</w:t>
      </w:r>
      <w:r>
        <w:rPr>
          <w:sz w:val="22"/>
          <w:szCs w:val="22"/>
        </w:rPr>
        <w:t xml:space="preserve"> této smlouvy. Porušení kteréhokoliv pravidla sociální odpovědnosti, nebude-li bezodkladně napraveno v souladu s Přílohu č. </w:t>
      </w:r>
      <w:r w:rsidR="00DA1F73">
        <w:rPr>
          <w:sz w:val="22"/>
          <w:szCs w:val="22"/>
        </w:rPr>
        <w:t>9</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DA1F73">
        <w:rPr>
          <w:sz w:val="22"/>
          <w:szCs w:val="22"/>
        </w:rPr>
        <w:t>9</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29F2EEE9" w:rsidR="00021D78" w:rsidRDefault="00021D78" w:rsidP="00FD3D83">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A87D211"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w:t>
      </w:r>
      <w:r w:rsidRPr="006E3F4B">
        <w:rPr>
          <w:sz w:val="22"/>
          <w:szCs w:val="22"/>
        </w:rPr>
        <w:lastRenderedPageBreak/>
        <w:t xml:space="preserve">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45BEC11" w14:textId="77777777" w:rsidR="00FD3D83" w:rsidRPr="003744D2" w:rsidRDefault="00FD3D83" w:rsidP="00FD3D83">
      <w:pPr>
        <w:pStyle w:val="Nadpis1"/>
        <w:ind w:hanging="5404"/>
        <w:jc w:val="center"/>
        <w:rPr>
          <w:iCs/>
        </w:rPr>
      </w:pPr>
      <w:r w:rsidRPr="0035421B">
        <w:t>Protikorupční doložka</w:t>
      </w:r>
      <w:r>
        <w:t xml:space="preserve"> </w:t>
      </w:r>
    </w:p>
    <w:p w14:paraId="257BF655" w14:textId="77777777" w:rsidR="00FD3D83" w:rsidRDefault="00FD3D83" w:rsidP="00FD3D83">
      <w:pPr>
        <w:pStyle w:val="Odstavecseseznamem"/>
        <w:numPr>
          <w:ilvl w:val="0"/>
          <w:numId w:val="36"/>
        </w:numPr>
        <w:tabs>
          <w:tab w:val="clear" w:pos="709"/>
        </w:tabs>
        <w:ind w:left="567" w:hanging="567"/>
        <w:jc w:val="both"/>
        <w:rPr>
          <w:rFonts w:eastAsiaTheme="minorHAnsi"/>
        </w:rPr>
      </w:pPr>
      <w:r>
        <w:rPr>
          <w:rFonts w:eastAsiaTheme="minorHAnsi"/>
        </w:rPr>
        <w:t>Zhotovi</w:t>
      </w:r>
      <w:r w:rsidRPr="0035421B">
        <w:rPr>
          <w:rFonts w:eastAsiaTheme="minorHAnsi"/>
        </w:rPr>
        <w:t>tel prohlašuje, že bude dodržovat všechny platné zákony a předpisy týkající se protikorupčního a etického jednání.</w:t>
      </w:r>
    </w:p>
    <w:p w14:paraId="1FA5F086" w14:textId="77777777" w:rsidR="00FD3D83" w:rsidRDefault="00FD3D83" w:rsidP="00FD3D83">
      <w:pPr>
        <w:pStyle w:val="Odstavecseseznamem"/>
        <w:numPr>
          <w:ilvl w:val="0"/>
          <w:numId w:val="36"/>
        </w:numPr>
        <w:tabs>
          <w:tab w:val="clear" w:pos="709"/>
        </w:tabs>
        <w:ind w:left="567" w:hanging="567"/>
        <w:jc w:val="both"/>
        <w:rPr>
          <w:rFonts w:eastAsiaTheme="minorHAnsi"/>
        </w:rPr>
      </w:pPr>
      <w:r>
        <w:rPr>
          <w:rFonts w:eastAsiaTheme="minorHAnsi"/>
        </w:rPr>
        <w:t>Zhotovitel</w:t>
      </w:r>
      <w:r w:rsidRPr="0035421B">
        <w:rPr>
          <w:rFonts w:eastAsiaTheme="minorHAnsi"/>
        </w:rPr>
        <w:t xml:space="preserve"> prohlašuje, že má buď zavedená vlastní interní protikorupční pravidla, nebo bude dodržovat protikorupční pravidla Dopravního podniku Ostrava a.s., se kterými se seznámil na oficiálních webových stránkách, tj. Protikorupční politiku, Zásady boje proti korupci a pravidla vnitřního systému oznamování – whistleblowing. </w:t>
      </w:r>
    </w:p>
    <w:p w14:paraId="3C090FC2" w14:textId="77777777" w:rsidR="00FD3D83" w:rsidRPr="00515DE9" w:rsidRDefault="00FD3D83" w:rsidP="00FD3D83">
      <w:pPr>
        <w:ind w:left="567"/>
        <w:jc w:val="both"/>
        <w:rPr>
          <w:rFonts w:eastAsiaTheme="minorHAnsi"/>
        </w:rPr>
      </w:pPr>
      <w:r w:rsidRPr="00515DE9">
        <w:rPr>
          <w:rFonts w:eastAsiaTheme="minorHAnsi"/>
        </w:rPr>
        <w:t>Pokud není schopen dodržet ani jednu z výše uvedených podmínek, zavazuje se k dodržování protikorupčních pravidel Dopravního podniku Ostrava a.s. alespoň ve vztahu k dané veřejné zakázce a bude spolupracovat s protikorupčními kontrolami ve vztahu k předmětné veřejné zakázce.</w:t>
      </w:r>
    </w:p>
    <w:p w14:paraId="42AE5F77" w14:textId="77777777" w:rsidR="00FD3D83" w:rsidRDefault="00FD3D83" w:rsidP="00FD3D83">
      <w:pPr>
        <w:pStyle w:val="Odstavecseseznamem"/>
        <w:numPr>
          <w:ilvl w:val="0"/>
          <w:numId w:val="36"/>
        </w:numPr>
        <w:tabs>
          <w:tab w:val="clear" w:pos="709"/>
        </w:tabs>
        <w:ind w:left="567" w:hanging="567"/>
        <w:jc w:val="both"/>
        <w:rPr>
          <w:rFonts w:eastAsiaTheme="minorHAnsi"/>
        </w:rPr>
      </w:pPr>
      <w:r>
        <w:rPr>
          <w:rFonts w:eastAsiaTheme="minorHAnsi"/>
        </w:rPr>
        <w:t>Zhotovi</w:t>
      </w:r>
      <w:r w:rsidRPr="0035421B">
        <w:rPr>
          <w:rFonts w:eastAsiaTheme="minorHAnsi"/>
        </w:rPr>
        <w:t>tel se zavazuje udržovat tyto hodnoty - podpora integrity, transparentnosti, odpovědnosti a dobrého obchodn</w:t>
      </w:r>
      <w:r>
        <w:rPr>
          <w:rFonts w:eastAsiaTheme="minorHAnsi"/>
        </w:rPr>
        <w:t>ích řízení (dobré mravy). Zhotovi</w:t>
      </w:r>
      <w:r w:rsidRPr="0035421B">
        <w:rPr>
          <w:rFonts w:eastAsiaTheme="minorHAnsi"/>
        </w:rPr>
        <w:t>tel se dále zavazuje podporovat prevenci a aktivně bojovat proti jakékoli formě korupčního jednání.</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0D6FEE68"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DA1F73">
        <w:t>2</w:t>
      </w:r>
      <w:r w:rsidR="00546CE4">
        <w:t xml:space="preserve"> </w:t>
      </w:r>
      <w:r w:rsidRPr="002E6B55">
        <w:t xml:space="preserve">mil. Kč pro jednu pojistnou událost a celková částka pojistného plnění minimálně </w:t>
      </w:r>
      <w:r w:rsidR="00DA1F73">
        <w:t>5</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232591E1"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DA1F73">
        <w:t>8</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w:t>
      </w:r>
      <w:r w:rsidRPr="00CC7618">
        <w:lastRenderedPageBreak/>
        <w:t xml:space="preserve">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502E5EEE"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20A50CE1" w:rsidR="00DE040E" w:rsidRDefault="00DE040E" w:rsidP="00A85295">
      <w:pPr>
        <w:jc w:val="both"/>
      </w:pP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64C6ADB6"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AE1A0F">
        <w:rPr>
          <w:szCs w:val="22"/>
        </w:rPr>
        <w:t xml:space="preserve"> Rekonstrukce elektroinstalace v Hale lehké údržby.</w:t>
      </w:r>
    </w:p>
    <w:p w14:paraId="33CF017E" w14:textId="39C0F5A1" w:rsidR="00AE1A0F" w:rsidRDefault="00AE1A0F" w:rsidP="006F0527">
      <w:pPr>
        <w:tabs>
          <w:tab w:val="left" w:pos="1701"/>
        </w:tabs>
        <w:spacing w:line="240" w:lineRule="auto"/>
        <w:ind w:right="21"/>
        <w:rPr>
          <w:szCs w:val="22"/>
        </w:rPr>
      </w:pPr>
      <w:r>
        <w:rPr>
          <w:szCs w:val="22"/>
        </w:rPr>
        <w:t xml:space="preserve">Příloha č. 2 </w:t>
      </w:r>
      <w:r>
        <w:rPr>
          <w:szCs w:val="22"/>
        </w:rPr>
        <w:tab/>
        <w:t>- Technické podmínky Rekonstrukce elektroinstalace v Hale lehké údržby.</w:t>
      </w:r>
    </w:p>
    <w:p w14:paraId="1931569E" w14:textId="4B1ADF7F" w:rsidR="00AE1A0F" w:rsidRDefault="00AE1A0F" w:rsidP="006F0527">
      <w:pPr>
        <w:tabs>
          <w:tab w:val="left" w:pos="1701"/>
        </w:tabs>
        <w:spacing w:line="240" w:lineRule="auto"/>
        <w:ind w:right="21"/>
        <w:rPr>
          <w:bCs/>
          <w:szCs w:val="22"/>
        </w:rPr>
      </w:pPr>
      <w:r>
        <w:rPr>
          <w:bCs/>
          <w:szCs w:val="22"/>
        </w:rPr>
        <w:t xml:space="preserve">Příloha č. 3 </w:t>
      </w:r>
      <w:r>
        <w:rPr>
          <w:bCs/>
          <w:szCs w:val="22"/>
        </w:rPr>
        <w:tab/>
        <w:t xml:space="preserve">- </w:t>
      </w:r>
      <w:r w:rsidRPr="00AE1A0F">
        <w:rPr>
          <w:bCs/>
          <w:szCs w:val="22"/>
        </w:rPr>
        <w:t>Oceněný soupis prací Výměna osvětlení v regulační stanici plynu</w:t>
      </w:r>
      <w:r>
        <w:rPr>
          <w:bCs/>
          <w:szCs w:val="22"/>
        </w:rPr>
        <w:t>.</w:t>
      </w:r>
    </w:p>
    <w:p w14:paraId="60FCE486" w14:textId="4EF89CE7" w:rsidR="00AE1A0F" w:rsidRPr="00AE1A0F" w:rsidRDefault="00AE1A0F" w:rsidP="006F0527">
      <w:pPr>
        <w:tabs>
          <w:tab w:val="left" w:pos="1701"/>
        </w:tabs>
        <w:spacing w:line="240" w:lineRule="auto"/>
        <w:ind w:right="21"/>
        <w:rPr>
          <w:color w:val="auto"/>
          <w:szCs w:val="22"/>
        </w:rPr>
      </w:pPr>
      <w:r>
        <w:rPr>
          <w:color w:val="auto"/>
          <w:szCs w:val="22"/>
        </w:rPr>
        <w:t xml:space="preserve">Příloha č. 4 </w:t>
      </w:r>
      <w:r>
        <w:rPr>
          <w:color w:val="auto"/>
          <w:szCs w:val="22"/>
        </w:rPr>
        <w:tab/>
        <w:t xml:space="preserve">- </w:t>
      </w:r>
      <w:r w:rsidRPr="00AE1A0F">
        <w:rPr>
          <w:color w:val="auto"/>
          <w:szCs w:val="22"/>
        </w:rPr>
        <w:t>Technické podmínky Výměna osvětlení v regulační stanici plynu</w:t>
      </w:r>
      <w:r>
        <w:rPr>
          <w:color w:val="auto"/>
          <w:szCs w:val="22"/>
        </w:rPr>
        <w:t>.</w:t>
      </w:r>
    </w:p>
    <w:p w14:paraId="5B27F1D6" w14:textId="1A710A5A" w:rsidR="002E61F8" w:rsidRDefault="00AE1A0F" w:rsidP="006F0527">
      <w:pPr>
        <w:tabs>
          <w:tab w:val="left" w:pos="1701"/>
        </w:tabs>
        <w:spacing w:line="240" w:lineRule="auto"/>
        <w:ind w:right="21"/>
        <w:rPr>
          <w:szCs w:val="22"/>
        </w:rPr>
      </w:pPr>
      <w:r>
        <w:rPr>
          <w:szCs w:val="22"/>
        </w:rPr>
        <w:t>Příloha č. 5</w:t>
      </w:r>
      <w:r w:rsidR="002E61F8">
        <w:rPr>
          <w:szCs w:val="22"/>
        </w:rPr>
        <w:t xml:space="preserve"> </w:t>
      </w:r>
      <w:r w:rsidR="002E61F8">
        <w:rPr>
          <w:szCs w:val="22"/>
        </w:rPr>
        <w:tab/>
      </w:r>
      <w:r w:rsidR="0010593A">
        <w:rPr>
          <w:szCs w:val="22"/>
        </w:rPr>
        <w:t xml:space="preserve">- </w:t>
      </w:r>
      <w:r w:rsidR="0010593A" w:rsidRPr="00FD658E">
        <w:rPr>
          <w:szCs w:val="22"/>
        </w:rPr>
        <w:t>Harmonogram realizace díla</w:t>
      </w:r>
      <w:r w:rsidR="0010593A">
        <w:rPr>
          <w:szCs w:val="22"/>
        </w:rPr>
        <w:t>.</w:t>
      </w:r>
    </w:p>
    <w:p w14:paraId="1D6F9EEF" w14:textId="44062505" w:rsidR="00B057EF" w:rsidRDefault="00AE1A0F" w:rsidP="006F0527">
      <w:pPr>
        <w:tabs>
          <w:tab w:val="left" w:pos="1701"/>
        </w:tabs>
        <w:spacing w:line="240" w:lineRule="auto"/>
        <w:ind w:right="21"/>
        <w:rPr>
          <w:szCs w:val="22"/>
        </w:rPr>
      </w:pPr>
      <w:r>
        <w:rPr>
          <w:szCs w:val="22"/>
        </w:rPr>
        <w:t>Příloha č. 6</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19C9A5E7" w:rsidR="002916EE" w:rsidRDefault="00AE1A0F" w:rsidP="006F0527">
      <w:pPr>
        <w:tabs>
          <w:tab w:val="left" w:pos="1701"/>
        </w:tabs>
        <w:spacing w:line="240" w:lineRule="auto"/>
        <w:ind w:right="21"/>
        <w:rPr>
          <w:szCs w:val="22"/>
        </w:rPr>
      </w:pPr>
      <w:r>
        <w:rPr>
          <w:szCs w:val="22"/>
        </w:rPr>
        <w:t>Příloha č. 7</w:t>
      </w:r>
      <w:r w:rsidR="002916EE">
        <w:rPr>
          <w:szCs w:val="22"/>
        </w:rPr>
        <w:t xml:space="preserve"> </w:t>
      </w:r>
      <w:r w:rsidR="002916EE">
        <w:rPr>
          <w:szCs w:val="22"/>
        </w:rPr>
        <w:tab/>
        <w:t xml:space="preserve">- </w:t>
      </w:r>
      <w:r w:rsidR="002916EE" w:rsidRPr="002916EE">
        <w:rPr>
          <w:szCs w:val="22"/>
        </w:rPr>
        <w:t xml:space="preserve">Požadavky a podmínky pro provádění díla v Areálu </w:t>
      </w:r>
      <w:r w:rsidR="00174446">
        <w:rPr>
          <w:szCs w:val="22"/>
        </w:rPr>
        <w:t>autobusy Hranečník</w:t>
      </w:r>
      <w:r w:rsidR="002916EE" w:rsidRPr="002916EE">
        <w:rPr>
          <w:szCs w:val="22"/>
        </w:rPr>
        <w:t>.</w:t>
      </w:r>
    </w:p>
    <w:p w14:paraId="61811C61" w14:textId="76C66C4E" w:rsidR="00896B93" w:rsidRDefault="002E61F8" w:rsidP="006F0527">
      <w:pPr>
        <w:tabs>
          <w:tab w:val="left" w:pos="1701"/>
        </w:tabs>
        <w:spacing w:line="240" w:lineRule="auto"/>
        <w:ind w:right="21"/>
        <w:rPr>
          <w:szCs w:val="22"/>
        </w:rPr>
      </w:pPr>
      <w:r>
        <w:rPr>
          <w:szCs w:val="22"/>
        </w:rPr>
        <w:t xml:space="preserve">Příloha č. </w:t>
      </w:r>
      <w:r w:rsidR="00AE1A0F">
        <w:rPr>
          <w:szCs w:val="22"/>
        </w:rPr>
        <w:t>8</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7861ABFD" w:rsidR="00391ED1" w:rsidRPr="00FD658E" w:rsidRDefault="002E61F8" w:rsidP="006F0527">
      <w:pPr>
        <w:tabs>
          <w:tab w:val="left" w:pos="1701"/>
        </w:tabs>
        <w:spacing w:line="240" w:lineRule="auto"/>
        <w:ind w:right="21"/>
        <w:rPr>
          <w:szCs w:val="22"/>
        </w:rPr>
      </w:pPr>
      <w:r>
        <w:rPr>
          <w:szCs w:val="22"/>
        </w:rPr>
        <w:t xml:space="preserve">Příloha č. </w:t>
      </w:r>
      <w:r w:rsidR="00AE1A0F">
        <w:rPr>
          <w:szCs w:val="22"/>
        </w:rPr>
        <w:t>9</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1480798E" w14:textId="61A20D64" w:rsidR="00777CE9" w:rsidRDefault="00AE1A0F" w:rsidP="00BE1861">
      <w:pPr>
        <w:pStyle w:val="Text"/>
        <w:tabs>
          <w:tab w:val="clear" w:pos="227"/>
        </w:tabs>
        <w:spacing w:line="240" w:lineRule="auto"/>
        <w:ind w:left="1701" w:right="21" w:hanging="1701"/>
        <w:rPr>
          <w:sz w:val="22"/>
          <w:szCs w:val="22"/>
        </w:rPr>
      </w:pPr>
      <w:r>
        <w:rPr>
          <w:sz w:val="22"/>
          <w:szCs w:val="22"/>
        </w:rPr>
        <w:t>Příloha č. 10</w:t>
      </w:r>
      <w:r w:rsidR="00BE1861">
        <w:rPr>
          <w:sz w:val="22"/>
          <w:szCs w:val="22"/>
        </w:rPr>
        <w:t xml:space="preserve"> </w:t>
      </w:r>
      <w:r w:rsidR="00BE1861">
        <w:rPr>
          <w:sz w:val="22"/>
          <w:szCs w:val="22"/>
        </w:rPr>
        <w:tab/>
        <w:t>- Seznam odborných osob zhotovitele.</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0B74849B" w14:textId="77777777" w:rsidR="00DA1F73" w:rsidRPr="00391ED1" w:rsidRDefault="00DA1F73"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561E8AEC" w14:textId="4540294B" w:rsidR="00BA6485" w:rsidRDefault="00BA6485" w:rsidP="00394859">
      <w:pPr>
        <w:pStyle w:val="Text"/>
        <w:spacing w:line="240" w:lineRule="auto"/>
        <w:ind w:left="567" w:right="21" w:hanging="567"/>
        <w:rPr>
          <w:sz w:val="22"/>
          <w:szCs w:val="22"/>
        </w:rPr>
      </w:pPr>
    </w:p>
    <w:p w14:paraId="497CF258" w14:textId="2388D2EE" w:rsidR="00BA6485" w:rsidRDefault="00BA6485" w:rsidP="00394859">
      <w:pPr>
        <w:pStyle w:val="Text"/>
        <w:spacing w:line="240" w:lineRule="auto"/>
        <w:ind w:left="567" w:right="21" w:hanging="567"/>
        <w:rPr>
          <w:sz w:val="22"/>
          <w:szCs w:val="22"/>
        </w:rPr>
      </w:pPr>
    </w:p>
    <w:p w14:paraId="5310AB88" w14:textId="714C5D96" w:rsidR="008B285F" w:rsidRDefault="008B285F" w:rsidP="00394859">
      <w:pPr>
        <w:pStyle w:val="Text"/>
        <w:spacing w:line="240" w:lineRule="auto"/>
        <w:ind w:left="567" w:right="21" w:hanging="567"/>
        <w:rPr>
          <w:sz w:val="22"/>
          <w:szCs w:val="22"/>
        </w:rPr>
      </w:pPr>
    </w:p>
    <w:p w14:paraId="19AF3815" w14:textId="77777777" w:rsidR="008B285F" w:rsidRPr="002E6B55" w:rsidRDefault="008B285F"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DF52B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B0565" w14:textId="77777777" w:rsidR="00AA68FB" w:rsidRDefault="00AA68FB">
      <w:r>
        <w:separator/>
      </w:r>
    </w:p>
  </w:endnote>
  <w:endnote w:type="continuationSeparator" w:id="0">
    <w:p w14:paraId="580767A0" w14:textId="77777777" w:rsidR="00AA68FB" w:rsidRDefault="00AA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38D3AD8F" w:rsidR="001B25D9" w:rsidRPr="00786215" w:rsidRDefault="001B25D9"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FC2147" w:rsidRPr="00FC2147">
      <w:rPr>
        <w:rFonts w:ascii="Times New Roman" w:hAnsi="Times New Roman" w:cs="Times New Roman"/>
        <w:i/>
        <w:sz w:val="20"/>
        <w:szCs w:val="20"/>
      </w:rPr>
      <w:t xml:space="preserve">Areál </w:t>
    </w:r>
    <w:r w:rsidR="00B56F6D">
      <w:rPr>
        <w:rFonts w:ascii="Times New Roman" w:hAnsi="Times New Roman" w:cs="Times New Roman"/>
        <w:i/>
        <w:sz w:val="20"/>
        <w:szCs w:val="20"/>
      </w:rPr>
      <w:t>autobusy Hranečník – Rekonstrukce elektroinstalace v Hale lehké údržby</w:t>
    </w:r>
    <w:r w:rsidR="00A353F4">
      <w:rPr>
        <w:rFonts w:ascii="Times New Roman" w:hAnsi="Times New Roman" w:cs="Times New Roman"/>
        <w:i/>
        <w:sz w:val="20"/>
        <w:szCs w:val="20"/>
      </w:rPr>
      <w:t xml:space="preserve"> II</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3F6165">
              <w:rPr>
                <w:rFonts w:ascii="Times New Roman" w:hAnsi="Times New Roman" w:cs="Times New Roman"/>
                <w:i/>
                <w:noProof/>
                <w:sz w:val="20"/>
                <w:szCs w:val="20"/>
              </w:rPr>
              <w:t>18</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3F6165">
              <w:rPr>
                <w:rFonts w:ascii="Times New Roman" w:hAnsi="Times New Roman" w:cs="Times New Roman"/>
                <w:i/>
                <w:noProof/>
                <w:sz w:val="20"/>
                <w:szCs w:val="20"/>
              </w:rPr>
              <w:t>18</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1B25D9" w:rsidRPr="001526C2" w:rsidRDefault="001B25D9" w:rsidP="00F42B09">
    <w:pPr>
      <w:pStyle w:val="Pata"/>
    </w:pPr>
    <w:r w:rsidRPr="001526C2">
      <w:tab/>
      <w:t>█ Registrace: Obchodní rejstřík Krajského soudu v Ostravě, sp. zn. B 1104</w:t>
    </w:r>
  </w:p>
  <w:p w14:paraId="77988A5A" w14:textId="65AE8EAE" w:rsidR="001B25D9" w:rsidRDefault="003F6165"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B25D9" w:rsidRPr="001526C2">
              <w:t xml:space="preserve">strana </w:t>
            </w:r>
            <w:r w:rsidR="001B25D9">
              <w:fldChar w:fldCharType="begin"/>
            </w:r>
            <w:r w:rsidR="001B25D9">
              <w:instrText>PAGE</w:instrText>
            </w:r>
            <w:r w:rsidR="001B25D9">
              <w:fldChar w:fldCharType="separate"/>
            </w:r>
            <w:r>
              <w:rPr>
                <w:noProof/>
              </w:rPr>
              <w:t>1</w:t>
            </w:r>
            <w:r w:rsidR="001B25D9">
              <w:rPr>
                <w:noProof/>
              </w:rPr>
              <w:fldChar w:fldCharType="end"/>
            </w:r>
            <w:r w:rsidR="001B25D9" w:rsidRPr="001526C2">
              <w:t>/</w:t>
            </w:r>
            <w:r w:rsidR="001B25D9">
              <w:fldChar w:fldCharType="begin"/>
            </w:r>
            <w:r w:rsidR="001B25D9">
              <w:instrText>NUMPAGES</w:instrText>
            </w:r>
            <w:r w:rsidR="001B25D9">
              <w:fldChar w:fldCharType="separate"/>
            </w:r>
            <w:r>
              <w:rPr>
                <w:noProof/>
              </w:rPr>
              <w:t>18</w:t>
            </w:r>
            <w:r w:rsidR="001B25D9">
              <w:rPr>
                <w:noProof/>
              </w:rPr>
              <w:fldChar w:fldCharType="end"/>
            </w:r>
            <w:r w:rsidR="001B25D9" w:rsidRPr="001526C2">
              <w:tab/>
            </w:r>
            <w:r w:rsidR="001B25D9">
              <w:t>Statutární město Ostrava je jediným akcionářem Dopravního podniku Ostrava a.s.</w:t>
            </w:r>
          </w:sdtContent>
        </w:sdt>
      </w:sdtContent>
    </w:sdt>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F1BA1" w14:textId="77777777" w:rsidR="00AA68FB" w:rsidRDefault="00AA68FB">
      <w:r>
        <w:separator/>
      </w:r>
    </w:p>
  </w:footnote>
  <w:footnote w:type="continuationSeparator" w:id="0">
    <w:p w14:paraId="0F2D8614" w14:textId="77777777" w:rsidR="00AA68FB" w:rsidRDefault="00AA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4945A3"/>
    <w:multiLevelType w:val="hybridMultilevel"/>
    <w:tmpl w:val="8E9C778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3AB0E7C"/>
    <w:multiLevelType w:val="hybridMultilevel"/>
    <w:tmpl w:val="CAAA9962"/>
    <w:lvl w:ilvl="0" w:tplc="B54466F8">
      <w:start w:val="13"/>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3B2B3E"/>
    <w:multiLevelType w:val="hybridMultilevel"/>
    <w:tmpl w:val="56CC6B24"/>
    <w:lvl w:ilvl="0" w:tplc="4C6C4894">
      <w:start w:val="12"/>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6BA2075F"/>
    <w:multiLevelType w:val="hybridMultilevel"/>
    <w:tmpl w:val="002CDDBC"/>
    <w:lvl w:ilvl="0" w:tplc="C1905EBC">
      <w:start w:val="14"/>
      <w:numFmt w:val="lowerLetter"/>
      <w:lvlText w:val="%1)"/>
      <w:lvlJc w:val="left"/>
      <w:pPr>
        <w:ind w:left="1571"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9"/>
  </w:num>
  <w:num w:numId="3">
    <w:abstractNumId w:val="2"/>
  </w:num>
  <w:num w:numId="4">
    <w:abstractNumId w:val="11"/>
  </w:num>
  <w:num w:numId="5">
    <w:abstractNumId w:val="16"/>
  </w:num>
  <w:num w:numId="6">
    <w:abstractNumId w:val="10"/>
  </w:num>
  <w:num w:numId="7">
    <w:abstractNumId w:val="4"/>
  </w:num>
  <w:num w:numId="8">
    <w:abstractNumId w:val="13"/>
  </w:num>
  <w:num w:numId="9">
    <w:abstractNumId w:val="20"/>
  </w:num>
  <w:num w:numId="10">
    <w:abstractNumId w:val="22"/>
  </w:num>
  <w:num w:numId="11">
    <w:abstractNumId w:val="12"/>
  </w:num>
  <w:num w:numId="12">
    <w:abstractNumId w:val="5"/>
  </w:num>
  <w:num w:numId="13">
    <w:abstractNumId w:val="7"/>
  </w:num>
  <w:num w:numId="14">
    <w:abstractNumId w:val="0"/>
  </w:num>
  <w:num w:numId="15">
    <w:abstractNumId w:val="18"/>
  </w:num>
  <w:num w:numId="16">
    <w:abstractNumId w:val="8"/>
  </w:num>
  <w:num w:numId="17">
    <w:abstractNumId w:val="1"/>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6"/>
  </w:num>
  <w:num w:numId="26">
    <w:abstractNumId w:val="17"/>
  </w:num>
  <w:num w:numId="27">
    <w:abstractNumId w:val="0"/>
  </w:num>
  <w:num w:numId="28">
    <w:abstractNumId w:val="0"/>
  </w:num>
  <w:num w:numId="29">
    <w:abstractNumId w:val="15"/>
  </w:num>
  <w:num w:numId="30">
    <w:abstractNumId w:val="19"/>
  </w:num>
  <w:num w:numId="31">
    <w:abstractNumId w:val="14"/>
  </w:num>
  <w:num w:numId="32">
    <w:abstractNumId w:val="3"/>
  </w:num>
  <w:num w:numId="33">
    <w:abstractNumId w:val="0"/>
  </w:num>
  <w:num w:numId="34">
    <w:abstractNumId w:val="0"/>
  </w:num>
  <w:num w:numId="35">
    <w:abstractNumId w:val="0"/>
  </w:num>
  <w:num w:numId="3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7151"/>
    <w:rsid w:val="0015747B"/>
    <w:rsid w:val="0016037E"/>
    <w:rsid w:val="001635F6"/>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383"/>
    <w:rsid w:val="00245EC2"/>
    <w:rsid w:val="00246930"/>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3586"/>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538B"/>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80B21"/>
    <w:rsid w:val="00380E4D"/>
    <w:rsid w:val="00381DE5"/>
    <w:rsid w:val="003824C2"/>
    <w:rsid w:val="00383225"/>
    <w:rsid w:val="00383CB1"/>
    <w:rsid w:val="00383DBF"/>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05E"/>
    <w:rsid w:val="003E25D0"/>
    <w:rsid w:val="003E46E3"/>
    <w:rsid w:val="003E5274"/>
    <w:rsid w:val="003E7C48"/>
    <w:rsid w:val="003F002D"/>
    <w:rsid w:val="003F080E"/>
    <w:rsid w:val="003F5955"/>
    <w:rsid w:val="003F6165"/>
    <w:rsid w:val="003F6FF1"/>
    <w:rsid w:val="003F7378"/>
    <w:rsid w:val="003F7809"/>
    <w:rsid w:val="00400241"/>
    <w:rsid w:val="0040039B"/>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486A"/>
    <w:rsid w:val="00515C36"/>
    <w:rsid w:val="005161DD"/>
    <w:rsid w:val="00516FF5"/>
    <w:rsid w:val="005172A8"/>
    <w:rsid w:val="00520727"/>
    <w:rsid w:val="00520E19"/>
    <w:rsid w:val="00523E5A"/>
    <w:rsid w:val="00525C09"/>
    <w:rsid w:val="00525CC7"/>
    <w:rsid w:val="00526AC1"/>
    <w:rsid w:val="005303D3"/>
    <w:rsid w:val="005304AC"/>
    <w:rsid w:val="00530CB9"/>
    <w:rsid w:val="00531F06"/>
    <w:rsid w:val="00533029"/>
    <w:rsid w:val="005363DB"/>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57A7C"/>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218B"/>
    <w:rsid w:val="0065419E"/>
    <w:rsid w:val="00654F63"/>
    <w:rsid w:val="00655ECE"/>
    <w:rsid w:val="00656E4D"/>
    <w:rsid w:val="00656E54"/>
    <w:rsid w:val="00657923"/>
    <w:rsid w:val="00661FBA"/>
    <w:rsid w:val="00663A0E"/>
    <w:rsid w:val="006655C5"/>
    <w:rsid w:val="006665AE"/>
    <w:rsid w:val="00667EC9"/>
    <w:rsid w:val="00670022"/>
    <w:rsid w:val="006701C5"/>
    <w:rsid w:val="00670338"/>
    <w:rsid w:val="0067093F"/>
    <w:rsid w:val="00670BA3"/>
    <w:rsid w:val="00670E7C"/>
    <w:rsid w:val="00671CE7"/>
    <w:rsid w:val="0067395F"/>
    <w:rsid w:val="0067788B"/>
    <w:rsid w:val="00680D92"/>
    <w:rsid w:val="00683E38"/>
    <w:rsid w:val="00685C94"/>
    <w:rsid w:val="00686290"/>
    <w:rsid w:val="0069014E"/>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2588"/>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370F"/>
    <w:rsid w:val="007945FB"/>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3BF9"/>
    <w:rsid w:val="007B7881"/>
    <w:rsid w:val="007C0C19"/>
    <w:rsid w:val="007C33C9"/>
    <w:rsid w:val="007C398A"/>
    <w:rsid w:val="007C3B48"/>
    <w:rsid w:val="007C47F2"/>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BF2"/>
    <w:rsid w:val="00883D19"/>
    <w:rsid w:val="00883E20"/>
    <w:rsid w:val="00884B2E"/>
    <w:rsid w:val="00885F29"/>
    <w:rsid w:val="00886554"/>
    <w:rsid w:val="00887B1D"/>
    <w:rsid w:val="00893121"/>
    <w:rsid w:val="00893A90"/>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C5C"/>
    <w:rsid w:val="00986397"/>
    <w:rsid w:val="009873A7"/>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4C1B"/>
    <w:rsid w:val="00A34D45"/>
    <w:rsid w:val="00A353F4"/>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84378"/>
    <w:rsid w:val="00A84AEE"/>
    <w:rsid w:val="00A85295"/>
    <w:rsid w:val="00A85362"/>
    <w:rsid w:val="00A85500"/>
    <w:rsid w:val="00A86D0A"/>
    <w:rsid w:val="00A86D1A"/>
    <w:rsid w:val="00A90817"/>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A68FB"/>
    <w:rsid w:val="00AB15CA"/>
    <w:rsid w:val="00AB287A"/>
    <w:rsid w:val="00AB2DFB"/>
    <w:rsid w:val="00AB41E7"/>
    <w:rsid w:val="00AB50F2"/>
    <w:rsid w:val="00AB605F"/>
    <w:rsid w:val="00AC1E80"/>
    <w:rsid w:val="00AC2FE8"/>
    <w:rsid w:val="00AC4CD9"/>
    <w:rsid w:val="00AC54A8"/>
    <w:rsid w:val="00AC6086"/>
    <w:rsid w:val="00AD3B5D"/>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34F8"/>
    <w:rsid w:val="00D0397F"/>
    <w:rsid w:val="00D05DA2"/>
    <w:rsid w:val="00D05F44"/>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52BA"/>
    <w:rsid w:val="00DF6C95"/>
    <w:rsid w:val="00E026D8"/>
    <w:rsid w:val="00E03371"/>
    <w:rsid w:val="00E03D8E"/>
    <w:rsid w:val="00E0477C"/>
    <w:rsid w:val="00E055EA"/>
    <w:rsid w:val="00E0623E"/>
    <w:rsid w:val="00E1050C"/>
    <w:rsid w:val="00E109B4"/>
    <w:rsid w:val="00E12767"/>
    <w:rsid w:val="00E133C0"/>
    <w:rsid w:val="00E135DF"/>
    <w:rsid w:val="00E14A12"/>
    <w:rsid w:val="00E14F62"/>
    <w:rsid w:val="00E16175"/>
    <w:rsid w:val="00E168FE"/>
    <w:rsid w:val="00E202C4"/>
    <w:rsid w:val="00E20800"/>
    <w:rsid w:val="00E212F5"/>
    <w:rsid w:val="00E2140E"/>
    <w:rsid w:val="00E21F18"/>
    <w:rsid w:val="00E23265"/>
    <w:rsid w:val="00E24CE0"/>
    <w:rsid w:val="00E26D65"/>
    <w:rsid w:val="00E2778B"/>
    <w:rsid w:val="00E30000"/>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608B"/>
    <w:rsid w:val="00E86C60"/>
    <w:rsid w:val="00E872AF"/>
    <w:rsid w:val="00E90BAA"/>
    <w:rsid w:val="00E9122B"/>
    <w:rsid w:val="00E92A61"/>
    <w:rsid w:val="00E936CE"/>
    <w:rsid w:val="00E9509D"/>
    <w:rsid w:val="00E9786B"/>
    <w:rsid w:val="00E97A54"/>
    <w:rsid w:val="00EA0FF7"/>
    <w:rsid w:val="00EA1A8D"/>
    <w:rsid w:val="00EA34F2"/>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6CA3"/>
    <w:rsid w:val="00EE03C8"/>
    <w:rsid w:val="00EE04B8"/>
    <w:rsid w:val="00EE17C6"/>
    <w:rsid w:val="00EE2954"/>
    <w:rsid w:val="00EE2FC2"/>
    <w:rsid w:val="00EE5F2A"/>
    <w:rsid w:val="00EE6136"/>
    <w:rsid w:val="00EF10ED"/>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0E53"/>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076F"/>
    <w:rsid w:val="00FD2B00"/>
    <w:rsid w:val="00FD3D83"/>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Roman.Hrusk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oman.Hruska@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10" Type="http://schemas.openxmlformats.org/officeDocument/2006/relationships/hyperlink" Target="mailto:Martin.Grohman@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lektronicka.fakturac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97F82-8C7F-4A5A-8C63-5682491E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41</TotalTime>
  <Pages>18</Pages>
  <Words>9263</Words>
  <Characters>55829</Characters>
  <Application>Microsoft Office Word</Application>
  <DocSecurity>0</DocSecurity>
  <Lines>465</Lines>
  <Paragraphs>129</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64963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12</cp:revision>
  <cp:lastPrinted>2024-09-06T11:11:00Z</cp:lastPrinted>
  <dcterms:created xsi:type="dcterms:W3CDTF">2024-09-03T04:46:00Z</dcterms:created>
  <dcterms:modified xsi:type="dcterms:W3CDTF">2025-03-26T06:31:00Z</dcterms:modified>
</cp:coreProperties>
</file>