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1C30D046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2E6683" w:rsidRPr="002E6683">
        <w:rPr>
          <w:b/>
          <w:color w:val="000000" w:themeColor="text1"/>
          <w:szCs w:val="22"/>
        </w:rPr>
        <w:t>Dodávka 2 ks dílenských indukčních ohřevů</w:t>
      </w:r>
      <w:bookmarkStart w:id="0" w:name="_GoBack"/>
      <w:bookmarkEnd w:id="0"/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54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C764D-C45D-43AD-857E-284CC2E4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10</cp:revision>
  <cp:lastPrinted>2012-06-13T06:30:00Z</cp:lastPrinted>
  <dcterms:created xsi:type="dcterms:W3CDTF">2024-10-16T05:07:00Z</dcterms:created>
  <dcterms:modified xsi:type="dcterms:W3CDTF">2025-04-29T10:45:00Z</dcterms:modified>
</cp:coreProperties>
</file>