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B2A01" w14:textId="77777777" w:rsidR="009252AE" w:rsidRDefault="004B2367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042ADF4" wp14:editId="19181447">
            <wp:simplePos x="0" y="0"/>
            <wp:positionH relativeFrom="margin">
              <wp:posOffset>3861435</wp:posOffset>
            </wp:positionH>
            <wp:positionV relativeFrom="page">
              <wp:posOffset>428625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CEA8D5" wp14:editId="522FCEB2">
            <wp:simplePos x="0" y="0"/>
            <wp:positionH relativeFrom="page">
              <wp:posOffset>853440</wp:posOffset>
            </wp:positionH>
            <wp:positionV relativeFrom="page">
              <wp:posOffset>433070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72A5F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50F17FB0" w14:textId="77777777" w:rsidR="00E43965" w:rsidRPr="00BF7483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  <w:r w:rsidRPr="00BF7483">
        <w:rPr>
          <w:rFonts w:ascii="Times New Roman" w:hAnsi="Times New Roman"/>
          <w:i/>
          <w:sz w:val="22"/>
          <w:szCs w:val="22"/>
        </w:rPr>
        <w:t xml:space="preserve">Příloha č. </w:t>
      </w:r>
      <w:r w:rsidR="00CC3295">
        <w:rPr>
          <w:rFonts w:ascii="Times New Roman" w:hAnsi="Times New Roman"/>
          <w:i/>
          <w:sz w:val="22"/>
          <w:szCs w:val="22"/>
        </w:rPr>
        <w:t>1</w:t>
      </w:r>
      <w:r w:rsidR="00F05404">
        <w:rPr>
          <w:rFonts w:ascii="Times New Roman" w:hAnsi="Times New Roman"/>
          <w:i/>
          <w:sz w:val="22"/>
          <w:szCs w:val="22"/>
        </w:rPr>
        <w:t xml:space="preserve"> </w:t>
      </w:r>
      <w:r w:rsidR="00CC3295">
        <w:rPr>
          <w:rFonts w:ascii="Times New Roman" w:hAnsi="Times New Roman"/>
          <w:i/>
          <w:sz w:val="22"/>
          <w:szCs w:val="22"/>
        </w:rPr>
        <w:t>-</w:t>
      </w:r>
      <w:r w:rsidRPr="00BF7483">
        <w:rPr>
          <w:rFonts w:ascii="Times New Roman" w:hAnsi="Times New Roman"/>
          <w:i/>
          <w:sz w:val="22"/>
          <w:szCs w:val="22"/>
        </w:rPr>
        <w:t xml:space="preserve"> Techni</w:t>
      </w:r>
      <w:r w:rsidR="00981C15">
        <w:rPr>
          <w:rFonts w:ascii="Times New Roman" w:hAnsi="Times New Roman"/>
          <w:i/>
          <w:sz w:val="22"/>
          <w:szCs w:val="22"/>
        </w:rPr>
        <w:t>cká specifikace předmětu plnění</w:t>
      </w:r>
    </w:p>
    <w:p w14:paraId="5BBC6278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651A8622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1B3E9C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4598BFCF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100352E6" w14:textId="77777777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771C7">
        <w:rPr>
          <w:rFonts w:ascii="Times New Roman" w:hAnsi="Times New Roman"/>
          <w:b/>
          <w:sz w:val="22"/>
          <w:szCs w:val="22"/>
        </w:rPr>
        <w:t>„Dodání 2 kusů dílenských indukčních ohřevů“</w:t>
      </w:r>
    </w:p>
    <w:p w14:paraId="6A900E34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E771C7">
        <w:rPr>
          <w:rFonts w:ascii="Times New Roman" w:hAnsi="Times New Roman"/>
          <w:b/>
          <w:sz w:val="22"/>
          <w:szCs w:val="22"/>
        </w:rPr>
        <w:t>areál Tramvaje Moravská Ostrava, areál Tramvaje Poruba</w:t>
      </w:r>
    </w:p>
    <w:p w14:paraId="337DDA20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AB57DC">
        <w:rPr>
          <w:rFonts w:ascii="Times New Roman" w:hAnsi="Times New Roman"/>
          <w:b/>
          <w:sz w:val="22"/>
          <w:szCs w:val="22"/>
        </w:rPr>
        <w:t>DOD2024</w:t>
      </w:r>
      <w:r w:rsidR="00386B82">
        <w:rPr>
          <w:rFonts w:ascii="Times New Roman" w:hAnsi="Times New Roman"/>
          <w:b/>
          <w:sz w:val="22"/>
          <w:szCs w:val="22"/>
        </w:rPr>
        <w:t>2128</w:t>
      </w:r>
    </w:p>
    <w:p w14:paraId="7E25D36A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C2C88E4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38C3E3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63B7DF9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35CA9E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4EFB539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0B083A88" w14:textId="77777777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5BA1952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507AB56B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5F6A352E" w14:textId="60C142D3" w:rsidR="00C83B04" w:rsidRPr="00BA1AAF" w:rsidRDefault="00C83B04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0887101D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4081D950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11CF6F2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E8E9E2B" w14:textId="77777777" w:rsidR="00213CB6" w:rsidRPr="00CC3295" w:rsidRDefault="00981C15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Dílenský indukční ohřev </w:t>
            </w:r>
            <w:r w:rsidR="00E25705">
              <w:rPr>
                <w:rFonts w:ascii="Times New Roman" w:hAnsi="Times New Roman"/>
                <w:sz w:val="22"/>
                <w:szCs w:val="22"/>
              </w:rPr>
              <w:t>určený pro ohřev feromagnetických a vodivých materiálů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56985D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1FD8DC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5EA0C90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DE7EEFA" w14:textId="647D8F0E" w:rsidR="00213CB6" w:rsidRPr="00CC3295" w:rsidRDefault="00981C15" w:rsidP="005C41F6">
            <w:pPr>
              <w:spacing w:before="0" w:beforeAutospacing="0" w:after="0" w:afterAutospacing="0"/>
              <w:ind w:left="0" w:right="68"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minimálně 4m </w:t>
            </w:r>
            <w:r w:rsidR="005C41F6">
              <w:rPr>
                <w:rFonts w:ascii="Times New Roman" w:hAnsi="Times New Roman"/>
                <w:sz w:val="22"/>
                <w:szCs w:val="22"/>
              </w:rPr>
              <w:t xml:space="preserve">kabel pro 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indukční </w:t>
            </w:r>
            <w:r w:rsidR="005C41F6">
              <w:rPr>
                <w:rFonts w:ascii="Times New Roman" w:hAnsi="Times New Roman"/>
                <w:sz w:val="22"/>
                <w:szCs w:val="22"/>
              </w:rPr>
              <w:t xml:space="preserve">ohřev </w:t>
            </w:r>
            <w:r w:rsidR="009955D3">
              <w:rPr>
                <w:rFonts w:ascii="Times New Roman" w:hAnsi="Times New Roman"/>
                <w:sz w:val="22"/>
                <w:szCs w:val="22"/>
              </w:rPr>
              <w:t>s možností výměnných indukčních nástavců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C7D56C" w14:textId="77777777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535996" w14:textId="765D8BD8" w:rsidR="00213CB6" w:rsidRPr="00C06E82" w:rsidRDefault="002C404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082BE3" w:rsidRPr="00C06E82" w14:paraId="4D1C3DA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94CDCFF" w14:textId="77777777" w:rsidR="00082BE3" w:rsidRPr="00CC3295" w:rsidRDefault="00981C15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>ohřev před kalením, k</w:t>
            </w:r>
            <w:r w:rsidR="00B67856">
              <w:rPr>
                <w:rFonts w:ascii="Times New Roman" w:hAnsi="Times New Roman"/>
                <w:sz w:val="22"/>
                <w:szCs w:val="22"/>
              </w:rPr>
              <w:t> </w:t>
            </w:r>
            <w:r w:rsidR="009955D3">
              <w:rPr>
                <w:rFonts w:ascii="Times New Roman" w:hAnsi="Times New Roman"/>
                <w:sz w:val="22"/>
                <w:szCs w:val="22"/>
              </w:rPr>
              <w:t>rovnání</w:t>
            </w:r>
            <w:r w:rsidR="00B67856">
              <w:rPr>
                <w:rFonts w:ascii="Times New Roman" w:hAnsi="Times New Roman"/>
                <w:sz w:val="22"/>
                <w:szCs w:val="22"/>
              </w:rPr>
              <w:t>,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 ohýbání a kování trubek, kulatin, profilů, použití i pro žíhání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C6F91A" w14:textId="77777777" w:rsidR="00082BE3" w:rsidRDefault="00082BE3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4F4BD1" w14:textId="77777777" w:rsidR="00082BE3" w:rsidRPr="00C06E82" w:rsidRDefault="00082BE3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07C1E09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F7640BB" w14:textId="77777777" w:rsidR="00213CB6" w:rsidRPr="00B41E86" w:rsidRDefault="00981C15" w:rsidP="00F8071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>mobilita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69E1297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93BD75C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D0714" w:rsidRPr="00C06E82" w14:paraId="79FB3799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3D166DB" w14:textId="77777777" w:rsidR="00DD0714" w:rsidRPr="00B41E86" w:rsidRDefault="00981C15" w:rsidP="00DD0714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>výkon 10kW /12kVA, vysoký zatěžovatel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63B847" w14:textId="77777777" w:rsidR="00DD0714" w:rsidRDefault="00DD0714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3A131AB" w14:textId="7DCAE709" w:rsidR="00DD0714" w:rsidRPr="00C06E82" w:rsidRDefault="002C404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C3295" w:rsidRPr="00C06E82" w14:paraId="59402AC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590D78D" w14:textId="77777777" w:rsidR="00CC3295" w:rsidRPr="00B41E86" w:rsidRDefault="00981C15" w:rsidP="00B41E8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 xml:space="preserve">displej s možností zobrazení </w:t>
            </w:r>
            <w:r w:rsidR="00B67856">
              <w:rPr>
                <w:rFonts w:ascii="Times New Roman" w:hAnsi="Times New Roman"/>
                <w:sz w:val="22"/>
                <w:szCs w:val="22"/>
              </w:rPr>
              <w:t xml:space="preserve">provozních </w:t>
            </w:r>
            <w:r w:rsidR="00F61C78">
              <w:rPr>
                <w:rFonts w:ascii="Times New Roman" w:hAnsi="Times New Roman"/>
                <w:sz w:val="22"/>
                <w:szCs w:val="22"/>
              </w:rPr>
              <w:t>parametrů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AA1684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2E74B5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C3295" w:rsidRPr="00C06E82" w14:paraId="1728B0BD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DB60B22" w14:textId="77777777" w:rsidR="00F61C78" w:rsidRP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plynulá regulace výkonu 10-100%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D5CDFA" w14:textId="77777777" w:rsidR="00CC3295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4BB341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C3295" w:rsidRPr="00C06E82" w14:paraId="1D57EDA4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F10FA56" w14:textId="77777777" w:rsidR="00CC3295" w:rsidRP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funkce časovače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606726" w14:textId="77777777" w:rsidR="00CC3295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261CF3C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C3295" w:rsidRPr="00C06E82" w14:paraId="6A36FEF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14472EF" w14:textId="77777777" w:rsidR="00CC3295" w:rsidRP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možnost továrního nastavení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FA2A2B" w14:textId="77777777" w:rsidR="00CC3295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D308A51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469E9940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AE05D1D" w14:textId="77777777" w:rsid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USB připojení pro update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610663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3EF089" w14:textId="77777777" w:rsidR="00153F62" w:rsidRPr="00C06E8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59F4C2D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D6A1227" w14:textId="77777777" w:rsid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podporované technologie: DHS3, BIPT, DIPA, QST, ACMS, DFU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473D34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03E854" w14:textId="77777777" w:rsidR="00153F62" w:rsidRPr="00C06E8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682135A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DE3BAA1" w14:textId="77777777" w:rsidR="00F61C78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napájení 3x400V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7B6404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B8C9C4" w14:textId="77777777" w:rsidR="00153F62" w:rsidRPr="00C06E8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6BF02959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D140C27" w14:textId="625C8801" w:rsid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min. IP2</w:t>
            </w:r>
            <w:r w:rsidR="00BE756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230EC1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CF9F31C" w14:textId="6C0E30FD" w:rsidR="00153F62" w:rsidRPr="00C06E82" w:rsidRDefault="002C404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bookmarkEnd w:id="0"/>
    </w:tbl>
    <w:p w14:paraId="2D9ECB77" w14:textId="77777777" w:rsidR="00CC3295" w:rsidRDefault="00CC3295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FF06BCE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5648625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7C7AF7C7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1480924B" w14:textId="0326AED1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j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méno</w:t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,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funkce</w:t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a podpis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statutárního nebo </w:t>
      </w:r>
    </w:p>
    <w:p w14:paraId="23790A9C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7598C175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62049" w14:textId="77777777" w:rsidR="00DA2622" w:rsidRDefault="00DA2622">
      <w:r>
        <w:separator/>
      </w:r>
    </w:p>
  </w:endnote>
  <w:endnote w:type="continuationSeparator" w:id="0">
    <w:p w14:paraId="1908BCD7" w14:textId="77777777" w:rsidR="00DA2622" w:rsidRDefault="00DA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7E532" w14:textId="77777777" w:rsidR="00DA2622" w:rsidRDefault="00DA2622">
      <w:r>
        <w:separator/>
      </w:r>
    </w:p>
  </w:footnote>
  <w:footnote w:type="continuationSeparator" w:id="0">
    <w:p w14:paraId="468C44AE" w14:textId="77777777" w:rsidR="00DA2622" w:rsidRDefault="00DA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2BE3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32829"/>
    <w:rsid w:val="0014588E"/>
    <w:rsid w:val="00146FBA"/>
    <w:rsid w:val="00153F62"/>
    <w:rsid w:val="001573CC"/>
    <w:rsid w:val="001672D0"/>
    <w:rsid w:val="00173F33"/>
    <w:rsid w:val="00175E00"/>
    <w:rsid w:val="00184F34"/>
    <w:rsid w:val="00195723"/>
    <w:rsid w:val="0019586D"/>
    <w:rsid w:val="001B3495"/>
    <w:rsid w:val="001B3E9C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C4045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86B82"/>
    <w:rsid w:val="003B074E"/>
    <w:rsid w:val="003B197D"/>
    <w:rsid w:val="003B2C29"/>
    <w:rsid w:val="003C496F"/>
    <w:rsid w:val="003D37AB"/>
    <w:rsid w:val="003D3FFC"/>
    <w:rsid w:val="003D4A85"/>
    <w:rsid w:val="003F545C"/>
    <w:rsid w:val="003F5CC4"/>
    <w:rsid w:val="003F6B73"/>
    <w:rsid w:val="004063EA"/>
    <w:rsid w:val="00410C5A"/>
    <w:rsid w:val="00414B05"/>
    <w:rsid w:val="00414D66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2D71"/>
    <w:rsid w:val="004B322B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405C7"/>
    <w:rsid w:val="00546FF9"/>
    <w:rsid w:val="005545C3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819"/>
    <w:rsid w:val="00585C89"/>
    <w:rsid w:val="00591701"/>
    <w:rsid w:val="00593049"/>
    <w:rsid w:val="005A3B27"/>
    <w:rsid w:val="005A4509"/>
    <w:rsid w:val="005C41F6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20F7"/>
    <w:rsid w:val="006F6175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960F7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32D1F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55711"/>
    <w:rsid w:val="0096620C"/>
    <w:rsid w:val="00971839"/>
    <w:rsid w:val="00981C15"/>
    <w:rsid w:val="0098238B"/>
    <w:rsid w:val="00984C0E"/>
    <w:rsid w:val="00985923"/>
    <w:rsid w:val="00986A92"/>
    <w:rsid w:val="00987A9F"/>
    <w:rsid w:val="0099482B"/>
    <w:rsid w:val="009955D3"/>
    <w:rsid w:val="009A7F2A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465F3"/>
    <w:rsid w:val="00A52516"/>
    <w:rsid w:val="00A601C1"/>
    <w:rsid w:val="00A6763B"/>
    <w:rsid w:val="00A72DC8"/>
    <w:rsid w:val="00A90A91"/>
    <w:rsid w:val="00A938A0"/>
    <w:rsid w:val="00AB3D01"/>
    <w:rsid w:val="00AB4067"/>
    <w:rsid w:val="00AB57DC"/>
    <w:rsid w:val="00AC1D6A"/>
    <w:rsid w:val="00AD13AE"/>
    <w:rsid w:val="00AD1BE6"/>
    <w:rsid w:val="00AE01E8"/>
    <w:rsid w:val="00AE5E5F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1E86"/>
    <w:rsid w:val="00B53564"/>
    <w:rsid w:val="00B67856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E7564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3295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2622"/>
    <w:rsid w:val="00DA62A1"/>
    <w:rsid w:val="00DA6304"/>
    <w:rsid w:val="00DB2FFD"/>
    <w:rsid w:val="00DB5FC1"/>
    <w:rsid w:val="00DC5D39"/>
    <w:rsid w:val="00DC6A76"/>
    <w:rsid w:val="00DC71FB"/>
    <w:rsid w:val="00DD0714"/>
    <w:rsid w:val="00DD0740"/>
    <w:rsid w:val="00DD1E4C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705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5778C"/>
    <w:rsid w:val="00E66F53"/>
    <w:rsid w:val="00E73674"/>
    <w:rsid w:val="00E75737"/>
    <w:rsid w:val="00E7677B"/>
    <w:rsid w:val="00E771C7"/>
    <w:rsid w:val="00E902AC"/>
    <w:rsid w:val="00E919CF"/>
    <w:rsid w:val="00EA4E54"/>
    <w:rsid w:val="00EB4C16"/>
    <w:rsid w:val="00EB51A9"/>
    <w:rsid w:val="00EB623C"/>
    <w:rsid w:val="00EC23FC"/>
    <w:rsid w:val="00EC3993"/>
    <w:rsid w:val="00EC7C08"/>
    <w:rsid w:val="00ED24F6"/>
    <w:rsid w:val="00EE3E8F"/>
    <w:rsid w:val="00EE484F"/>
    <w:rsid w:val="00EE60F9"/>
    <w:rsid w:val="00EF2126"/>
    <w:rsid w:val="00F05404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61C78"/>
    <w:rsid w:val="00F705F4"/>
    <w:rsid w:val="00F70835"/>
    <w:rsid w:val="00F72520"/>
    <w:rsid w:val="00F75FB3"/>
    <w:rsid w:val="00F76454"/>
    <w:rsid w:val="00F77C21"/>
    <w:rsid w:val="00F80710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785C7B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9F1A1-BB3E-4CB2-AECF-9BEE8AB8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Tabačíková Magda</cp:lastModifiedBy>
  <cp:revision>5</cp:revision>
  <cp:lastPrinted>2024-02-20T12:47:00Z</cp:lastPrinted>
  <dcterms:created xsi:type="dcterms:W3CDTF">2025-04-29T09:27:00Z</dcterms:created>
  <dcterms:modified xsi:type="dcterms:W3CDTF">2025-05-06T09:58:00Z</dcterms:modified>
</cp:coreProperties>
</file>